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0658D4" w14:textId="054BE7D9" w:rsidR="00B35CF0" w:rsidRDefault="00B35CF0" w:rsidP="00B35CF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GB"/>
        </w:rPr>
      </w:pPr>
      <w:bookmarkStart w:id="0" w:name="_Hlk46156363"/>
      <w:bookmarkEnd w:id="0"/>
      <w:r>
        <w:rPr>
          <w:rFonts w:ascii="Times New Roman" w:hAnsi="Times New Roman" w:cs="Times New Roman"/>
          <w:b/>
          <w:bCs/>
          <w:sz w:val="32"/>
          <w:szCs w:val="32"/>
          <w:lang w:val="en-GB"/>
        </w:rPr>
        <w:t>Supplementary figures belonging to:</w:t>
      </w:r>
    </w:p>
    <w:p w14:paraId="4C0A1273" w14:textId="77777777" w:rsidR="00B35CF0" w:rsidRDefault="00B35CF0" w:rsidP="00B35CF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GB"/>
        </w:rPr>
      </w:pPr>
    </w:p>
    <w:p w14:paraId="412D3BA1" w14:textId="39729C78" w:rsidR="00B35CF0" w:rsidRDefault="00B35CF0" w:rsidP="00B35CF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GB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GB"/>
        </w:rPr>
        <w:t>“Efficacy a</w:t>
      </w:r>
      <w:r w:rsidRPr="00573428">
        <w:rPr>
          <w:rFonts w:ascii="Times New Roman" w:hAnsi="Times New Roman" w:cs="Times New Roman"/>
          <w:b/>
          <w:bCs/>
          <w:sz w:val="32"/>
          <w:szCs w:val="32"/>
          <w:lang w:val="en-GB"/>
        </w:rPr>
        <w:t xml:space="preserve">ssessment of </w:t>
      </w:r>
      <w:r>
        <w:rPr>
          <w:rFonts w:ascii="Times New Roman" w:hAnsi="Times New Roman" w:cs="Times New Roman"/>
          <w:b/>
          <w:bCs/>
          <w:sz w:val="32"/>
          <w:szCs w:val="32"/>
          <w:lang w:val="en-GB"/>
        </w:rPr>
        <w:t>newly</w:t>
      </w:r>
      <w:r w:rsidRPr="00573428">
        <w:rPr>
          <w:rFonts w:ascii="Times New Roman" w:hAnsi="Times New Roman" w:cs="Times New Roman"/>
          <w:b/>
          <w:bCs/>
          <w:sz w:val="32"/>
          <w:szCs w:val="32"/>
          <w:lang w:val="en-GB"/>
        </w:rPr>
        <w:t>-designed</w:t>
      </w:r>
      <w:r>
        <w:rPr>
          <w:rFonts w:ascii="Times New Roman" w:hAnsi="Times New Roman" w:cs="Times New Roman"/>
          <w:b/>
          <w:bCs/>
          <w:sz w:val="32"/>
          <w:szCs w:val="32"/>
          <w:lang w:val="en-GB"/>
        </w:rPr>
        <w:t xml:space="preserve"> and locally-produced</w:t>
      </w:r>
      <w:r w:rsidRPr="00573428">
        <w:rPr>
          <w:rFonts w:ascii="Times New Roman" w:hAnsi="Times New Roman" w:cs="Times New Roman"/>
          <w:b/>
          <w:bCs/>
          <w:sz w:val="32"/>
          <w:szCs w:val="32"/>
          <w:lang w:val="en-GB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  <w:lang w:val="en-GB"/>
        </w:rPr>
        <w:t>filtering facemasks</w:t>
      </w:r>
      <w:r w:rsidRPr="00573428">
        <w:rPr>
          <w:rFonts w:ascii="Times New Roman" w:hAnsi="Times New Roman" w:cs="Times New Roman"/>
          <w:b/>
          <w:bCs/>
          <w:sz w:val="32"/>
          <w:szCs w:val="32"/>
          <w:lang w:val="en-GB"/>
        </w:rPr>
        <w:t xml:space="preserve"> during the SARS-CoV-2 pandemi</w:t>
      </w:r>
      <w:r>
        <w:rPr>
          <w:rFonts w:ascii="Times New Roman" w:hAnsi="Times New Roman" w:cs="Times New Roman"/>
          <w:b/>
          <w:bCs/>
          <w:sz w:val="32"/>
          <w:szCs w:val="32"/>
          <w:lang w:val="en-GB"/>
        </w:rPr>
        <w:t>c</w:t>
      </w:r>
      <w:r w:rsidRPr="00573428">
        <w:rPr>
          <w:rFonts w:ascii="Times New Roman" w:hAnsi="Times New Roman" w:cs="Times New Roman"/>
          <w:b/>
          <w:bCs/>
          <w:sz w:val="32"/>
          <w:szCs w:val="32"/>
          <w:lang w:val="en-GB"/>
        </w:rPr>
        <w:t>.</w:t>
      </w:r>
      <w:r>
        <w:rPr>
          <w:rFonts w:ascii="Times New Roman" w:hAnsi="Times New Roman" w:cs="Times New Roman"/>
          <w:b/>
          <w:bCs/>
          <w:sz w:val="32"/>
          <w:szCs w:val="32"/>
          <w:lang w:val="en-GB"/>
        </w:rPr>
        <w:t>”</w:t>
      </w:r>
    </w:p>
    <w:p w14:paraId="7CE98780" w14:textId="26002686" w:rsidR="00B35CF0" w:rsidRDefault="00B35CF0" w:rsidP="00B35CF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GB"/>
        </w:rPr>
      </w:pPr>
    </w:p>
    <w:p w14:paraId="6ED2A13E" w14:textId="2180BB11" w:rsidR="00B35CF0" w:rsidRDefault="00B35CF0" w:rsidP="00B35CF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GB"/>
        </w:rPr>
      </w:pPr>
    </w:p>
    <w:p w14:paraId="638B686F" w14:textId="77777777" w:rsidR="002672B1" w:rsidRDefault="002672B1" w:rsidP="00B35CF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037EB923" w14:textId="31185BC2" w:rsidR="002672B1" w:rsidRDefault="002672B1" w:rsidP="00B35CF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Fig. S1. </w:t>
      </w:r>
      <w:r w:rsidRPr="002672B1">
        <w:rPr>
          <w:rFonts w:ascii="Times New Roman" w:hAnsi="Times New Roman" w:cs="Times New Roman"/>
          <w:sz w:val="24"/>
          <w:szCs w:val="24"/>
          <w:lang w:val="en-GB"/>
        </w:rPr>
        <w:t>Experimental setup of the NaCl particle penetration test</w:t>
      </w:r>
    </w:p>
    <w:p w14:paraId="41F7DD0E" w14:textId="5CE84105" w:rsidR="002672B1" w:rsidRDefault="002672B1" w:rsidP="00B35CF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55133BF9" w14:textId="460A7718" w:rsidR="002672B1" w:rsidRDefault="002672B1" w:rsidP="00B35CF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1A87BD5F" wp14:editId="02E7E2A8">
            <wp:extent cx="5760720" cy="331660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5323F" w14:textId="548EA40A" w:rsidR="00B35CF0" w:rsidRPr="002139E3" w:rsidRDefault="00B35CF0" w:rsidP="00B35CF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B35CF0">
        <w:rPr>
          <w:rFonts w:ascii="Times New Roman" w:hAnsi="Times New Roman" w:cs="Times New Roman"/>
          <w:b/>
          <w:bCs/>
          <w:sz w:val="24"/>
          <w:szCs w:val="24"/>
          <w:lang w:val="en-GB"/>
        </w:rPr>
        <w:t>Fig S</w:t>
      </w:r>
      <w:r w:rsidR="002139E3">
        <w:rPr>
          <w:rFonts w:ascii="Times New Roman" w:hAnsi="Times New Roman" w:cs="Times New Roman"/>
          <w:b/>
          <w:bCs/>
          <w:sz w:val="24"/>
          <w:szCs w:val="24"/>
          <w:lang w:val="en-GB"/>
        </w:rPr>
        <w:t>2</w:t>
      </w:r>
      <w:r w:rsidRPr="00B35CF0">
        <w:rPr>
          <w:rFonts w:ascii="Times New Roman" w:hAnsi="Times New Roman" w:cs="Times New Roman"/>
          <w:b/>
          <w:bCs/>
          <w:sz w:val="24"/>
          <w:szCs w:val="24"/>
          <w:lang w:val="en-GB"/>
        </w:rPr>
        <w:t>.</w:t>
      </w:r>
      <w:r w:rsidR="002139E3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2139E3" w:rsidRPr="002139E3">
        <w:rPr>
          <w:rFonts w:ascii="Times New Roman" w:hAnsi="Times New Roman" w:cs="Times New Roman"/>
          <w:sz w:val="24"/>
          <w:szCs w:val="24"/>
          <w:lang w:val="en-GB"/>
        </w:rPr>
        <w:t>Experimental setup of the breathing resistance test</w:t>
      </w:r>
    </w:p>
    <w:p w14:paraId="7E016AA7" w14:textId="1765734B" w:rsidR="002139E3" w:rsidRDefault="002139E3" w:rsidP="00B35CF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2A04CA02" w14:textId="0DB3C603" w:rsidR="002139E3" w:rsidRDefault="002139E3" w:rsidP="00B35CF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44C01637" wp14:editId="7D312A9A">
            <wp:extent cx="4381500" cy="3259079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88881" cy="326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FC5B7" w14:textId="2302BA8C" w:rsidR="00B35CF0" w:rsidRDefault="00B35CF0" w:rsidP="00B35CF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3ABB46A1" w14:textId="48FBF390" w:rsidR="002139E3" w:rsidRPr="002139E3" w:rsidRDefault="002139E3" w:rsidP="00B35CF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Fig. S3. </w:t>
      </w:r>
      <w:r w:rsidRPr="002139E3">
        <w:rPr>
          <w:rFonts w:ascii="Times New Roman" w:hAnsi="Times New Roman" w:cs="Times New Roman"/>
          <w:sz w:val="24"/>
          <w:szCs w:val="24"/>
          <w:lang w:val="en-GB"/>
        </w:rPr>
        <w:t>Experimental setup of the virus filtration test</w:t>
      </w:r>
    </w:p>
    <w:p w14:paraId="0E9E4D37" w14:textId="77777777" w:rsidR="002139E3" w:rsidRDefault="002139E3" w:rsidP="00B35CF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28BD9E26" w14:textId="37FD5BEB" w:rsidR="00B35CF0" w:rsidRPr="00B35CF0" w:rsidRDefault="00B35CF0" w:rsidP="00B35CF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w:drawing>
          <wp:inline distT="0" distB="0" distL="0" distR="0" wp14:anchorId="54710142" wp14:editId="0B470553">
            <wp:extent cx="6000070" cy="3338195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238" cy="3346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4C9B0A" w14:textId="282776DD" w:rsidR="005127DE" w:rsidRDefault="005127DE">
      <w:pPr>
        <w:rPr>
          <w:rFonts w:ascii="Times New Roman" w:hAnsi="Times New Roman" w:cs="Times New Roman"/>
          <w:b/>
          <w:bCs/>
          <w:sz w:val="32"/>
          <w:szCs w:val="32"/>
          <w:lang w:val="en-GB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GB"/>
        </w:rPr>
        <w:br w:type="page"/>
      </w:r>
    </w:p>
    <w:p w14:paraId="0D07CFC2" w14:textId="7DBEC258" w:rsidR="00B35CF0" w:rsidRDefault="005127DE" w:rsidP="00B35CF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5127DE"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>Fig. S4.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NaCl penetration in mask Reinier-0.1 measured by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Proquaris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according to NEN149</w:t>
      </w:r>
    </w:p>
    <w:p w14:paraId="1A32AC1F" w14:textId="77777777" w:rsidR="005127DE" w:rsidRPr="005127DE" w:rsidRDefault="005127DE" w:rsidP="00B35CF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6CE5F32D" w14:textId="1CA3BF90" w:rsidR="002B5D2F" w:rsidRDefault="005127DE">
      <w:pPr>
        <w:rPr>
          <w:lang w:val="en-GB"/>
        </w:rPr>
      </w:pPr>
      <w:r>
        <w:rPr>
          <w:noProof/>
        </w:rPr>
        <w:drawing>
          <wp:inline distT="0" distB="0" distL="0" distR="0" wp14:anchorId="50F8ADA3" wp14:editId="7231DB80">
            <wp:extent cx="5760720" cy="601345"/>
            <wp:effectExtent l="0" t="0" r="0" b="825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41EFA" w14:textId="2501E85F" w:rsidR="005127DE" w:rsidRDefault="005127DE">
      <w:pPr>
        <w:rPr>
          <w:noProof/>
        </w:rPr>
      </w:pPr>
      <w:r>
        <w:rPr>
          <w:noProof/>
        </w:rPr>
        <w:drawing>
          <wp:inline distT="0" distB="0" distL="0" distR="0" wp14:anchorId="50B320C9" wp14:editId="5C688CC6">
            <wp:extent cx="5760720" cy="3443605"/>
            <wp:effectExtent l="0" t="0" r="0" b="444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C4673" w14:textId="26672D77" w:rsidR="005127DE" w:rsidRDefault="005127DE" w:rsidP="005127DE">
      <w:pPr>
        <w:rPr>
          <w:noProof/>
        </w:rPr>
      </w:pPr>
    </w:p>
    <w:p w14:paraId="7CDC67B0" w14:textId="77777777" w:rsidR="005127DE" w:rsidRDefault="005127DE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br w:type="page"/>
      </w:r>
    </w:p>
    <w:p w14:paraId="5F48072B" w14:textId="38AA2E78" w:rsidR="005127DE" w:rsidRDefault="005127DE" w:rsidP="005127DE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5127DE"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>Fig. S5.</w:t>
      </w:r>
      <w:r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NaCl penetration in mask </w:t>
      </w:r>
      <w:r>
        <w:rPr>
          <w:rFonts w:ascii="Times New Roman" w:hAnsi="Times New Roman" w:cs="Times New Roman"/>
          <w:sz w:val="24"/>
          <w:szCs w:val="24"/>
          <w:lang w:val="en-GB"/>
        </w:rPr>
        <w:t>DSM</w:t>
      </w:r>
      <w:r>
        <w:rPr>
          <w:rFonts w:ascii="Times New Roman" w:hAnsi="Times New Roman" w:cs="Times New Roman"/>
          <w:sz w:val="24"/>
          <w:szCs w:val="24"/>
          <w:lang w:val="en-GB"/>
        </w:rPr>
        <w:t>-</w:t>
      </w:r>
      <w:r>
        <w:rPr>
          <w:rFonts w:ascii="Times New Roman" w:hAnsi="Times New Roman" w:cs="Times New Roman"/>
          <w:sz w:val="24"/>
          <w:szCs w:val="24"/>
          <w:lang w:val="en-GB"/>
        </w:rPr>
        <w:t>1.0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measured by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Proquaris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according to NEN149</w:t>
      </w:r>
    </w:p>
    <w:p w14:paraId="241DE268" w14:textId="681E31EE" w:rsidR="005127DE" w:rsidRDefault="005127DE" w:rsidP="005127DE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3D98C326" wp14:editId="2D927EFB">
            <wp:extent cx="5760720" cy="59563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E73FD" w14:textId="75594107" w:rsidR="005127DE" w:rsidRPr="005127DE" w:rsidRDefault="005127DE" w:rsidP="005127DE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>
        <w:rPr>
          <w:noProof/>
        </w:rPr>
        <w:drawing>
          <wp:inline distT="0" distB="0" distL="0" distR="0" wp14:anchorId="7C20A911" wp14:editId="53E2349B">
            <wp:extent cx="5760720" cy="3442335"/>
            <wp:effectExtent l="0" t="0" r="0" b="571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27DE" w:rsidRPr="005127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CF0"/>
    <w:rsid w:val="002139E3"/>
    <w:rsid w:val="002672B1"/>
    <w:rsid w:val="002B5D2F"/>
    <w:rsid w:val="005127DE"/>
    <w:rsid w:val="00B35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249E9C"/>
  <w15:chartTrackingRefBased/>
  <w15:docId w15:val="{7E7F4289-907F-4AA9-A902-08082DF71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35CF0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35C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35C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microsoft.com/office/2007/relationships/hdphoto" Target="media/hdphoto1.wdp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81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B. Boogaard</dc:creator>
  <cp:keywords/>
  <dc:description/>
  <cp:lastModifiedBy>B. Boogaard</cp:lastModifiedBy>
  <cp:revision>3</cp:revision>
  <dcterms:created xsi:type="dcterms:W3CDTF">2020-07-21T08:34:00Z</dcterms:created>
  <dcterms:modified xsi:type="dcterms:W3CDTF">2020-07-21T10:44:00Z</dcterms:modified>
</cp:coreProperties>
</file>