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B4EE" w14:textId="77777777" w:rsidR="00D25FDD" w:rsidRDefault="00C44095" w:rsidP="00EA5B80">
      <w:pPr>
        <w:pStyle w:val="Title"/>
        <w:rPr>
          <w:sz w:val="48"/>
          <w:szCs w:val="48"/>
        </w:rPr>
      </w:pPr>
      <w:bookmarkStart w:id="0" w:name="_Hlk46878611"/>
      <w:bookmarkStart w:id="1" w:name="_GoBack"/>
      <w:r>
        <w:rPr>
          <w:sz w:val="48"/>
          <w:szCs w:val="48"/>
        </w:rPr>
        <w:t xml:space="preserve">                    </w:t>
      </w:r>
      <w:r w:rsidR="00043C18">
        <w:rPr>
          <w:sz w:val="48"/>
          <w:szCs w:val="48"/>
        </w:rPr>
        <w:t>Supplementary Information</w:t>
      </w:r>
    </w:p>
    <w:p w14:paraId="3A8DCE3A" w14:textId="77777777" w:rsidR="00647A9C" w:rsidRDefault="00647A9C" w:rsidP="00647A9C"/>
    <w:p w14:paraId="6D2D50A6" w14:textId="77777777" w:rsidR="00647A9C" w:rsidRPr="00117262" w:rsidRDefault="00647A9C" w:rsidP="006E1479">
      <w:pPr>
        <w:pStyle w:val="Heading2"/>
        <w:rPr>
          <w:rFonts w:ascii="Arial" w:hAnsi="Arial" w:cs="Arial"/>
          <w:b/>
          <w:bCs/>
          <w:color w:val="auto"/>
          <w:lang w:val="en-US"/>
        </w:rPr>
      </w:pPr>
      <w:r w:rsidRPr="00117262">
        <w:rPr>
          <w:rFonts w:ascii="Arial" w:hAnsi="Arial" w:cs="Arial"/>
          <w:b/>
          <w:bCs/>
          <w:color w:val="auto"/>
          <w:lang w:val="en-US"/>
        </w:rPr>
        <w:t>Supplementary Table S1. Search Strategy</w:t>
      </w:r>
    </w:p>
    <w:p w14:paraId="7E7BD860" w14:textId="77777777" w:rsidR="00476CA6" w:rsidRPr="00117262" w:rsidRDefault="00476CA6" w:rsidP="006E1479">
      <w:pPr>
        <w:rPr>
          <w:rFonts w:ascii="Arial" w:hAnsi="Arial" w:cs="Arial"/>
          <w:sz w:val="16"/>
          <w:szCs w:val="16"/>
          <w:lang w:val="en-US"/>
        </w:rPr>
      </w:pPr>
      <w:r w:rsidRPr="00117262">
        <w:rPr>
          <w:rFonts w:ascii="Arial" w:hAnsi="Arial" w:cs="Arial"/>
          <w:sz w:val="16"/>
          <w:szCs w:val="16"/>
          <w:lang w:val="en-US"/>
        </w:rPr>
        <w:t>PubMed (120)</w:t>
      </w:r>
    </w:p>
    <w:p w14:paraId="7028E69D" w14:textId="77777777" w:rsidR="00476CA6" w:rsidRPr="00117262" w:rsidRDefault="00476CA6" w:rsidP="007D5344">
      <w:pPr>
        <w:spacing w:after="16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117262">
        <w:rPr>
          <w:rFonts w:ascii="Arial" w:hAnsi="Arial" w:cs="Arial"/>
          <w:sz w:val="16"/>
          <w:szCs w:val="16"/>
          <w:lang w:val="en-US"/>
        </w:rPr>
        <w:t>A. Search 1 HCQ</w:t>
      </w:r>
    </w:p>
    <w:p w14:paraId="6C240C18" w14:textId="77777777" w:rsidR="00476CA6" w:rsidRPr="00117262" w:rsidRDefault="00476CA6" w:rsidP="007D53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hAnsi="Arial" w:cs="Arial"/>
          <w:sz w:val="16"/>
          <w:szCs w:val="16"/>
          <w:lang w:val="en-US"/>
        </w:rPr>
      </w:pPr>
      <w:r w:rsidRPr="00117262">
        <w:rPr>
          <w:rFonts w:ascii="Arial" w:hAnsi="Arial" w:cs="Arial"/>
          <w:sz w:val="16"/>
          <w:szCs w:val="16"/>
          <w:lang w:val="en-US"/>
        </w:rPr>
        <w:t xml:space="preserve">HCQ OR </w:t>
      </w:r>
      <w:r w:rsidRPr="00117262">
        <w:rPr>
          <w:rFonts w:ascii="Arial" w:hAnsi="Arial" w:cs="Arial"/>
          <w:sz w:val="16"/>
          <w:szCs w:val="16"/>
        </w:rPr>
        <w:t>Hydroxychloroquine OR + chloroquine OR CQ</w:t>
      </w:r>
    </w:p>
    <w:p w14:paraId="3DF0E6AF" w14:textId="77777777" w:rsidR="00476CA6" w:rsidRPr="00117262" w:rsidRDefault="00476CA6" w:rsidP="007D5344">
      <w:pPr>
        <w:spacing w:after="16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117262">
        <w:rPr>
          <w:rFonts w:ascii="Arial" w:hAnsi="Arial" w:cs="Arial"/>
          <w:sz w:val="16"/>
          <w:szCs w:val="16"/>
          <w:lang w:val="en-US"/>
        </w:rPr>
        <w:t>B.Search</w:t>
      </w:r>
      <w:proofErr w:type="spellEnd"/>
      <w:proofErr w:type="gramEnd"/>
      <w:r w:rsidRPr="00117262">
        <w:rPr>
          <w:rFonts w:ascii="Arial" w:hAnsi="Arial" w:cs="Arial"/>
          <w:sz w:val="16"/>
          <w:szCs w:val="16"/>
          <w:lang w:val="en-US"/>
        </w:rPr>
        <w:t xml:space="preserve"> COVID-19</w:t>
      </w:r>
    </w:p>
    <w:p w14:paraId="5DCEAC0D" w14:textId="77777777" w:rsidR="00476CA6" w:rsidRPr="00117262" w:rsidRDefault="00476CA6" w:rsidP="007D53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hAnsi="Arial" w:cs="Arial"/>
          <w:sz w:val="16"/>
          <w:szCs w:val="16"/>
          <w:lang w:val="en-US"/>
        </w:rPr>
      </w:pPr>
      <w:r w:rsidRPr="00117262">
        <w:rPr>
          <w:rFonts w:ascii="Arial" w:hAnsi="Arial" w:cs="Arial"/>
          <w:sz w:val="16"/>
          <w:szCs w:val="16"/>
        </w:rPr>
        <w:t>COVID19 OR Coronavirus OR novel coronavirus OR SARS-CoV-2 OR COVID OR COVID-19</w:t>
      </w:r>
    </w:p>
    <w:p w14:paraId="5CAB5ED0" w14:textId="77777777" w:rsidR="00476CA6" w:rsidRPr="00117262" w:rsidRDefault="00476CA6" w:rsidP="007D5344">
      <w:pPr>
        <w:spacing w:after="16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117262">
        <w:rPr>
          <w:rFonts w:ascii="Arial" w:hAnsi="Arial" w:cs="Arial"/>
          <w:sz w:val="16"/>
          <w:szCs w:val="16"/>
          <w:lang w:val="en-US"/>
        </w:rPr>
        <w:t>C.Combine</w:t>
      </w:r>
      <w:proofErr w:type="spellEnd"/>
      <w:r w:rsidRPr="00117262">
        <w:rPr>
          <w:rFonts w:ascii="Arial" w:hAnsi="Arial" w:cs="Arial"/>
          <w:sz w:val="16"/>
          <w:szCs w:val="16"/>
          <w:lang w:val="en-US"/>
        </w:rPr>
        <w:t xml:space="preserve"> 2 AND 3</w:t>
      </w:r>
    </w:p>
    <w:p w14:paraId="35614793" w14:textId="77777777" w:rsidR="00476CA6" w:rsidRPr="00117262" w:rsidRDefault="00476CA6" w:rsidP="007D5344">
      <w:pPr>
        <w:spacing w:after="16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117262">
        <w:rPr>
          <w:rFonts w:ascii="Arial" w:hAnsi="Arial" w:cs="Arial"/>
          <w:sz w:val="16"/>
          <w:szCs w:val="16"/>
          <w:lang w:val="en-US"/>
        </w:rPr>
        <w:t>C.Apply</w:t>
      </w:r>
      <w:proofErr w:type="spellEnd"/>
      <w:r w:rsidRPr="00117262">
        <w:rPr>
          <w:rFonts w:ascii="Arial" w:hAnsi="Arial" w:cs="Arial"/>
          <w:sz w:val="16"/>
          <w:szCs w:val="16"/>
          <w:lang w:val="en-US"/>
        </w:rPr>
        <w:t xml:space="preserve"> filters </w:t>
      </w:r>
    </w:p>
    <w:p w14:paraId="7003AF76" w14:textId="77777777" w:rsidR="00476CA6" w:rsidRPr="00117262" w:rsidRDefault="00476CA6" w:rsidP="007D5344">
      <w:pPr>
        <w:spacing w:after="16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117262">
        <w:rPr>
          <w:rFonts w:ascii="Arial" w:hAnsi="Arial" w:cs="Arial"/>
          <w:sz w:val="16"/>
          <w:szCs w:val="16"/>
          <w:lang w:val="en-US"/>
        </w:rPr>
        <w:t xml:space="preserve">-January 2020 – May </w:t>
      </w:r>
      <w:proofErr w:type="gramStart"/>
      <w:r w:rsidRPr="00117262">
        <w:rPr>
          <w:rFonts w:ascii="Arial" w:hAnsi="Arial" w:cs="Arial"/>
          <w:sz w:val="16"/>
          <w:szCs w:val="16"/>
          <w:lang w:val="en-US"/>
        </w:rPr>
        <w:t>30</w:t>
      </w:r>
      <w:proofErr w:type="gramEnd"/>
      <w:r w:rsidRPr="00117262">
        <w:rPr>
          <w:rFonts w:ascii="Arial" w:hAnsi="Arial" w:cs="Arial"/>
          <w:sz w:val="16"/>
          <w:szCs w:val="16"/>
          <w:lang w:val="en-US"/>
        </w:rPr>
        <w:t xml:space="preserve"> 2020</w:t>
      </w:r>
    </w:p>
    <w:p w14:paraId="586F32A2" w14:textId="77777777" w:rsidR="00476CA6" w:rsidRPr="00117262" w:rsidRDefault="00476CA6" w:rsidP="007D5344">
      <w:pPr>
        <w:spacing w:after="16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117262">
        <w:rPr>
          <w:rFonts w:ascii="Arial" w:hAnsi="Arial" w:cs="Arial"/>
          <w:sz w:val="16"/>
          <w:szCs w:val="16"/>
          <w:lang w:val="en-US"/>
        </w:rPr>
        <w:t xml:space="preserve">- Systematic reviews, reviews, meta-analysis, clinical trial, randomized controlled trials and trials </w:t>
      </w:r>
    </w:p>
    <w:p w14:paraId="3CF658ED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Search: </w:t>
      </w: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HCQ OR Hydroxychloroquine OR chloroquine OR CQ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Filters: </w:t>
      </w: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Clinical Study, Meta-Analysis, Randomized Controlled Trial, Review, Systematic Reviews, in the last 1 year</w:t>
      </w:r>
    </w:p>
    <w:p w14:paraId="51BE6166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sz w:val="16"/>
          <w:szCs w:val="16"/>
          <w:lang w:eastAsia="en-GB"/>
        </w:rPr>
        <w:t>"HCQ"[All Fields] OR "hydroxychloroquine"[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"hydroxychloroquine"[All Fields]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chloroquin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>"[All Fields] OR "chloroquine"[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"chloroquine"[All Fields] OR "chloroquine s"[All Fields]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chloroquines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>"[All Fields]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crit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q"[Journal] OR "cost qual"[Journal] OR "cost qual q j"[Journal]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commun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q"[Journal]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caribb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q"[Journal]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camb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q 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healthc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ethics"[Journal]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cq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>"[All Fields]</w:t>
      </w:r>
    </w:p>
    <w:p w14:paraId="0FAB7613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Translations</w:t>
      </w:r>
    </w:p>
    <w:p w14:paraId="3FDD7F95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Hydroxychloroquine: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"hydroxychloroquine"[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"hydroxychloroquine"[All Fields]</w:t>
      </w:r>
    </w:p>
    <w:p w14:paraId="2F745850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chloroquine: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chloroquin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>"[All Fields] OR "chloroquine"[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"chloroquine"[All Fields] OR "chloroquine's"[All Fields]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chloroquines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>"[All Fields]</w:t>
      </w:r>
    </w:p>
    <w:p w14:paraId="1D6CBF18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CQ: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Crit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Q"[Journal:__jid101653381] OR "Cost Qual"[Journal:__jid101126987] OR "Cost Qual Q J"[Journal:__jid9602863]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Commun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Q"[Journal:__jid101580483]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Caribb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Q"[Journal:__jid101553695]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Camb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Q 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Healthc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Ethics"[Journal:__jid9208482]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cq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>"[All Fields]</w:t>
      </w:r>
    </w:p>
    <w:p w14:paraId="6FEBC0E0" w14:textId="77777777" w:rsidR="007D5344" w:rsidRPr="00117262" w:rsidRDefault="007D5344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42534451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Search: </w:t>
      </w: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COVID19 OR Coronavirus OR novel coronavirus OR SARS-CoV-2 OR COVID OR COVID-19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Filters: </w:t>
      </w: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Clinical Study, Meta-Analysis, Randomized Controlled Trial, Review, Systematic Reviews, in the last 1 year</w:t>
      </w:r>
    </w:p>
    <w:p w14:paraId="0F70A37B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sz w:val="16"/>
          <w:szCs w:val="16"/>
          <w:lang w:eastAsia="en-GB"/>
        </w:rPr>
        <w:t>(((((("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covid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19"[Supplementary Concept]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covid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19"[All Fields]) OR "covid19"[All Fields]) OR (("coronavirus"[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"coronavirus"[All Fields]) OR "coronaviruses"[All Fields])) OR ((("novel"[All Fields] OR "novel s"[All Fields]) OR "novels"[All Fields]) AND (("coronavirus"[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"coronavirus"[All Fields]) OR "coronaviruses"[All Fields]))) OR (("severe acute respiratory syndrome coronavirus 2"[Supplementary Concept] OR "severe acute respiratory syndrome coronavirus 2"[All Fields])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sars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cov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2"[All Fields])) OR "COVID"[All Fields]) OR ((((((("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covid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19"[All Fields]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covid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2019"[All Fields]) OR "severe acute respiratory syndrome coronavirus 2"[Supplementary Concept]) OR "severe acute respiratory syndrome coronavirus 2"[All Fields]) OR "2019 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ncov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>"[All Fields])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sars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cov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2"[All Fields]) OR "2019ncov"[All Fields]) OR (("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wuhan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>"[All Fields] AND ("coronavirus"[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"coronavirus"[All Fields])) AND (2019/12/1:2019/12/31[Date - Publication] OR 2020/1/1:2020/12/31[Date - Publication])))</w:t>
      </w:r>
    </w:p>
    <w:p w14:paraId="6F3C672B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Translations</w:t>
      </w:r>
    </w:p>
    <w:p w14:paraId="7B4ED361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COVID19: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"COVID-19"[Supplementary Concept] OR "COVID-19"[All Fields] OR "covid19"[All Fields]</w:t>
      </w:r>
    </w:p>
    <w:p w14:paraId="1A102CB2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Coronavirus: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"coronavirus"[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"coronavirus"[All Fields] OR "coronaviruses"[All Fields]</w:t>
      </w:r>
    </w:p>
    <w:p w14:paraId="798F7743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novel: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"novel"[All Fields] OR "novel's"[All Fields] OR "novels"[All Fields]</w:t>
      </w:r>
    </w:p>
    <w:p w14:paraId="0FDF33F0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coronavirus: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"coronavirus"[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"coronavirus"[All Fields] OR "coronaviruses"[All Fields]</w:t>
      </w:r>
    </w:p>
    <w:p w14:paraId="00D83590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SARS-CoV-2: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"severe acute respiratory syndrome coronavirus 2"[Supplementary Concept] OR "severe acute respiratory syndrome coronavirus 2"[All Fields] OR "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sars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cov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2"[All Fields]</w:t>
      </w:r>
    </w:p>
    <w:p w14:paraId="018B91B5" w14:textId="77777777" w:rsidR="00476CA6" w:rsidRPr="00117262" w:rsidRDefault="00476CA6" w:rsidP="007D5344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17262">
        <w:rPr>
          <w:rFonts w:ascii="Arial" w:eastAsia="Times New Roman" w:hAnsi="Arial" w:cs="Arial"/>
          <w:b/>
          <w:bCs/>
          <w:sz w:val="16"/>
          <w:szCs w:val="16"/>
          <w:lang w:eastAsia="en-GB"/>
        </w:rPr>
        <w:t>COVID-19: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"COVID-19"[All Fields] OR "COVID-2019"[All Fields] OR "severe acute respiratory syndrome coronavirus 2"[Supplementary Concept] OR "severe acute respiratory syndrome coronavirus 2"[All Fields] OR "2019-nCoV"[All Fields] OR </w:t>
      </w:r>
      <w:r w:rsidRPr="00117262">
        <w:rPr>
          <w:rFonts w:ascii="Arial" w:eastAsia="Times New Roman" w:hAnsi="Arial" w:cs="Arial"/>
          <w:sz w:val="16"/>
          <w:szCs w:val="16"/>
          <w:lang w:eastAsia="en-GB"/>
        </w:rPr>
        <w:lastRenderedPageBreak/>
        <w:t>"SARS-CoV-2"[All Fields] OR "2019nCoV"[All Fields] OR (("Wuhan"[All Fields] AND ("coronavirus"[</w:t>
      </w:r>
      <w:proofErr w:type="spellStart"/>
      <w:r w:rsidRPr="00117262">
        <w:rPr>
          <w:rFonts w:ascii="Arial" w:eastAsia="Times New Roman" w:hAnsi="Arial" w:cs="Arial"/>
          <w:sz w:val="16"/>
          <w:szCs w:val="16"/>
          <w:lang w:eastAsia="en-GB"/>
        </w:rPr>
        <w:t>MeSH</w:t>
      </w:r>
      <w:proofErr w:type="spellEnd"/>
      <w:r w:rsidRPr="00117262">
        <w:rPr>
          <w:rFonts w:ascii="Arial" w:eastAsia="Times New Roman" w:hAnsi="Arial" w:cs="Arial"/>
          <w:sz w:val="16"/>
          <w:szCs w:val="16"/>
          <w:lang w:eastAsia="en-GB"/>
        </w:rPr>
        <w:t xml:space="preserve"> Terms] OR "coronavirus"[All Fields])) AND (2019/12[PDAT] OR 2020[PDAT]))</w:t>
      </w:r>
    </w:p>
    <w:p w14:paraId="62618FAA" w14:textId="77777777" w:rsidR="00476CA6" w:rsidRPr="00117262" w:rsidRDefault="00476CA6" w:rsidP="006E1479">
      <w:pPr>
        <w:rPr>
          <w:rFonts w:ascii="Arial" w:hAnsi="Arial" w:cs="Arial"/>
          <w:b/>
          <w:bCs/>
          <w:sz w:val="16"/>
          <w:szCs w:val="16"/>
        </w:rPr>
      </w:pPr>
      <w:r w:rsidRPr="00117262">
        <w:rPr>
          <w:rFonts w:ascii="Arial" w:hAnsi="Arial" w:cs="Arial"/>
          <w:b/>
          <w:bCs/>
          <w:sz w:val="16"/>
          <w:szCs w:val="16"/>
        </w:rPr>
        <w:t>Scopus (150)</w:t>
      </w:r>
    </w:p>
    <w:p w14:paraId="53D159F6" w14:textId="77777777" w:rsidR="00476CA6" w:rsidRPr="00117262" w:rsidRDefault="00476CA6" w:rsidP="007D5344">
      <w:pPr>
        <w:spacing w:after="160" w:line="360" w:lineRule="auto"/>
        <w:jc w:val="both"/>
        <w:rPr>
          <w:rFonts w:ascii="Arial" w:hAnsi="Arial" w:cs="Arial"/>
          <w:sz w:val="16"/>
          <w:szCs w:val="16"/>
        </w:rPr>
      </w:pPr>
      <w:r w:rsidRPr="00117262">
        <w:rPr>
          <w:rFonts w:ascii="Arial" w:hAnsi="Arial" w:cs="Arial"/>
          <w:sz w:val="16"/>
          <w:szCs w:val="16"/>
        </w:rPr>
        <w:t>TITLE-ABS-</w:t>
      </w:r>
      <w:proofErr w:type="gramStart"/>
      <w:r w:rsidRPr="00117262">
        <w:rPr>
          <w:rFonts w:ascii="Arial" w:hAnsi="Arial" w:cs="Arial"/>
          <w:sz w:val="16"/>
          <w:szCs w:val="16"/>
        </w:rPr>
        <w:t>KEY(</w:t>
      </w:r>
      <w:proofErr w:type="gramEnd"/>
      <w:r w:rsidRPr="00117262">
        <w:rPr>
          <w:rFonts w:ascii="Arial" w:hAnsi="Arial" w:cs="Arial"/>
          <w:sz w:val="16"/>
          <w:szCs w:val="16"/>
        </w:rPr>
        <w:t>1. HCQ OR Hydroxychloroquine OR chloroquine OR CQ) AND (COVID19 OR Coronavirus OR novel coronavirus OR SARS-CoV-2 OR COVID OR COVID-19) AND (REVIEW OR SYSTEMATIC REVIEW OR META-ANALYSIS OR METAANALYSIS OR METAANALYSES OR RCT OR CLINICAL STUDY OR RANDOMIZED CONTROLLED TRIAL OR CLINICAL TRIAL) AND ( LIMIT-TO ( PUBYEAR,2020) )</w:t>
      </w:r>
    </w:p>
    <w:p w14:paraId="217524DC" w14:textId="77777777" w:rsidR="00476CA6" w:rsidRPr="00117262" w:rsidRDefault="00476CA6" w:rsidP="006E1479">
      <w:pPr>
        <w:rPr>
          <w:rFonts w:ascii="Arial" w:hAnsi="Arial" w:cs="Arial"/>
          <w:b/>
          <w:bCs/>
          <w:sz w:val="16"/>
          <w:szCs w:val="16"/>
        </w:rPr>
      </w:pPr>
      <w:r w:rsidRPr="00117262">
        <w:rPr>
          <w:rFonts w:ascii="Arial" w:hAnsi="Arial" w:cs="Arial"/>
          <w:b/>
          <w:bCs/>
          <w:sz w:val="16"/>
          <w:szCs w:val="16"/>
        </w:rPr>
        <w:t>CINAHL (156)</w:t>
      </w:r>
    </w:p>
    <w:p w14:paraId="2613D461" w14:textId="77777777" w:rsidR="00476CA6" w:rsidRPr="00117262" w:rsidRDefault="00476CA6" w:rsidP="007D5344">
      <w:pPr>
        <w:spacing w:after="160" w:line="360" w:lineRule="auto"/>
        <w:jc w:val="both"/>
        <w:rPr>
          <w:rFonts w:ascii="Arial" w:hAnsi="Arial" w:cs="Arial"/>
          <w:sz w:val="16"/>
          <w:szCs w:val="16"/>
        </w:rPr>
      </w:pPr>
      <w:r w:rsidRPr="00117262">
        <w:rPr>
          <w:rFonts w:ascii="Arial" w:hAnsi="Arial" w:cs="Arial"/>
          <w:sz w:val="16"/>
          <w:szCs w:val="16"/>
        </w:rPr>
        <w:t>HCQ OR Hydroxychloroquine OR chloroquine OR CQ) AND (COVID19 OR Coronavirus OR novel coronavirus OR SARS-CoV-2 OR COVID OR COVID-19) AND (REVIEW OR SYSTEMATIC REVIEW OR META-ANALYSIS OR METAANALYSIS OR METAANALYSES OR RCT OR CLINICAL STUDY OR RANDOMIZED CONTROLLED TRIAL OR CLINICAL TRIAL) AND ( LIMIT-TO ( PUBYEAR,2020) )</w:t>
      </w:r>
    </w:p>
    <w:p w14:paraId="61C75983" w14:textId="77777777" w:rsidR="00476CA6" w:rsidRDefault="00476CA6" w:rsidP="00476CA6"/>
    <w:p w14:paraId="37C1F359" w14:textId="77777777" w:rsidR="00D46EB6" w:rsidRDefault="00D46EB6" w:rsidP="00476CA6"/>
    <w:p w14:paraId="26A1615E" w14:textId="77777777" w:rsidR="00D46EB6" w:rsidRDefault="00D46EB6" w:rsidP="00476CA6"/>
    <w:p w14:paraId="18212A4B" w14:textId="77777777" w:rsidR="00D46EB6" w:rsidRDefault="00D46EB6" w:rsidP="00476CA6"/>
    <w:p w14:paraId="4B603C3D" w14:textId="77777777" w:rsidR="00D46EB6" w:rsidRDefault="00D46EB6" w:rsidP="00476CA6"/>
    <w:p w14:paraId="54FA5B27" w14:textId="56CCD600" w:rsidR="00D306DD" w:rsidRPr="00E274D2" w:rsidRDefault="00D306DD" w:rsidP="00D306DD">
      <w:pPr>
        <w:pStyle w:val="Heading2"/>
        <w:rPr>
          <w:rFonts w:ascii="Arial" w:eastAsia="SimSun" w:hAnsi="Arial" w:cs="Arial"/>
          <w:b/>
          <w:bCs/>
          <w:color w:val="auto"/>
          <w:lang w:val="en-US" w:eastAsia="el-GR"/>
        </w:rPr>
      </w:pPr>
      <w:r w:rsidRPr="00E274D2">
        <w:rPr>
          <w:rFonts w:ascii="Arial" w:eastAsia="SimSun" w:hAnsi="Arial" w:cs="Arial"/>
          <w:b/>
          <w:bCs/>
          <w:color w:val="auto"/>
          <w:lang w:val="en-US" w:eastAsia="el-GR"/>
        </w:rPr>
        <w:t xml:space="preserve">Supplementary Table </w:t>
      </w:r>
      <w:r>
        <w:rPr>
          <w:rFonts w:ascii="Arial" w:eastAsia="SimSun" w:hAnsi="Arial" w:cs="Arial"/>
          <w:b/>
          <w:bCs/>
          <w:color w:val="auto"/>
          <w:lang w:val="en-US" w:eastAsia="el-GR"/>
        </w:rPr>
        <w:t>S2</w:t>
      </w:r>
      <w:r w:rsidRPr="00E274D2">
        <w:rPr>
          <w:rFonts w:ascii="Arial" w:eastAsia="SimSun" w:hAnsi="Arial" w:cs="Arial"/>
          <w:b/>
          <w:bCs/>
          <w:color w:val="auto"/>
          <w:lang w:val="en-US" w:eastAsia="el-GR"/>
        </w:rPr>
        <w:t xml:space="preserve">. Characteristics of excluded </w:t>
      </w:r>
      <w:r>
        <w:rPr>
          <w:rFonts w:ascii="Arial" w:eastAsia="SimSun" w:hAnsi="Arial" w:cs="Arial"/>
          <w:b/>
          <w:bCs/>
          <w:color w:val="auto"/>
          <w:lang w:val="en-US" w:eastAsia="el-GR"/>
        </w:rPr>
        <w:t>reviews</w:t>
      </w:r>
    </w:p>
    <w:tbl>
      <w:tblPr>
        <w:tblStyle w:val="TableGrid"/>
        <w:tblW w:w="10213" w:type="dxa"/>
        <w:tblInd w:w="-295" w:type="dxa"/>
        <w:tblLook w:val="04A0" w:firstRow="1" w:lastRow="0" w:firstColumn="1" w:lastColumn="0" w:noHBand="0" w:noVBand="1"/>
      </w:tblPr>
      <w:tblGrid>
        <w:gridCol w:w="946"/>
        <w:gridCol w:w="1061"/>
        <w:gridCol w:w="3221"/>
        <w:gridCol w:w="2699"/>
        <w:gridCol w:w="999"/>
        <w:gridCol w:w="1287"/>
      </w:tblGrid>
      <w:tr w:rsidR="00D306DD" w:rsidRPr="007618CE" w14:paraId="3AD851F1" w14:textId="77777777" w:rsidTr="006D6006">
        <w:tc>
          <w:tcPr>
            <w:tcW w:w="243" w:type="dxa"/>
          </w:tcPr>
          <w:p w14:paraId="2387B984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Study and year</w:t>
            </w:r>
          </w:p>
        </w:tc>
        <w:tc>
          <w:tcPr>
            <w:tcW w:w="1061" w:type="dxa"/>
          </w:tcPr>
          <w:p w14:paraId="28E4C855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Date of publications</w:t>
            </w:r>
          </w:p>
        </w:tc>
        <w:tc>
          <w:tcPr>
            <w:tcW w:w="3597" w:type="dxa"/>
          </w:tcPr>
          <w:p w14:paraId="6BE63460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 xml:space="preserve">Title </w:t>
            </w:r>
          </w:p>
        </w:tc>
        <w:tc>
          <w:tcPr>
            <w:tcW w:w="2947" w:type="dxa"/>
          </w:tcPr>
          <w:p w14:paraId="79743C5C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Objective</w:t>
            </w:r>
          </w:p>
        </w:tc>
        <w:tc>
          <w:tcPr>
            <w:tcW w:w="999" w:type="dxa"/>
          </w:tcPr>
          <w:p w14:paraId="7B3C8E6E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Design</w:t>
            </w:r>
          </w:p>
        </w:tc>
        <w:tc>
          <w:tcPr>
            <w:tcW w:w="1366" w:type="dxa"/>
          </w:tcPr>
          <w:p w14:paraId="5D30F949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Reason of exclusion</w:t>
            </w:r>
          </w:p>
        </w:tc>
      </w:tr>
      <w:tr w:rsidR="00D306DD" w:rsidRPr="007618CE" w14:paraId="0A6A48E3" w14:textId="77777777" w:rsidTr="006D6006">
        <w:tc>
          <w:tcPr>
            <w:tcW w:w="243" w:type="dxa"/>
          </w:tcPr>
          <w:p w14:paraId="17CC5E06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Cortegiani</w:t>
            </w:r>
            <w:proofErr w:type="spellEnd"/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 xml:space="preserve"> et al., 2020</w:t>
            </w:r>
          </w:p>
        </w:tc>
        <w:tc>
          <w:tcPr>
            <w:tcW w:w="1061" w:type="dxa"/>
          </w:tcPr>
          <w:p w14:paraId="163FCCFF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10-March-2020</w:t>
            </w:r>
          </w:p>
        </w:tc>
        <w:tc>
          <w:tcPr>
            <w:tcW w:w="3597" w:type="dxa"/>
          </w:tcPr>
          <w:p w14:paraId="28A80AAF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A systematic review on the efficacy and safety of chloroquine</w:t>
            </w: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br/>
              <w:t>for the treatment of COVID-19</w:t>
            </w:r>
          </w:p>
        </w:tc>
        <w:tc>
          <w:tcPr>
            <w:tcW w:w="2947" w:type="dxa"/>
          </w:tcPr>
          <w:p w14:paraId="51AEB051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To summarize the evidence regarding chloroquine</w:t>
            </w: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br/>
              <w:t>for the treatment of COVID-19.</w:t>
            </w:r>
          </w:p>
        </w:tc>
        <w:tc>
          <w:tcPr>
            <w:tcW w:w="999" w:type="dxa"/>
          </w:tcPr>
          <w:p w14:paraId="35AEFDFA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Systematic review (SR)</w:t>
            </w:r>
          </w:p>
        </w:tc>
        <w:tc>
          <w:tcPr>
            <w:tcW w:w="1366" w:type="dxa"/>
          </w:tcPr>
          <w:p w14:paraId="15521E8A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Did not include completed clinical studies on COVID-19</w:t>
            </w:r>
          </w:p>
        </w:tc>
      </w:tr>
      <w:tr w:rsidR="00D306DD" w:rsidRPr="007618CE" w14:paraId="46CBACE5" w14:textId="77777777" w:rsidTr="006D6006">
        <w:tc>
          <w:tcPr>
            <w:tcW w:w="243" w:type="dxa"/>
          </w:tcPr>
          <w:p w14:paraId="2A7ADB26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Zhu et al., 2020</w:t>
            </w:r>
          </w:p>
        </w:tc>
        <w:tc>
          <w:tcPr>
            <w:tcW w:w="1061" w:type="dxa"/>
          </w:tcPr>
          <w:p w14:paraId="4635FA80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17-March-2020</w:t>
            </w:r>
          </w:p>
        </w:tc>
        <w:tc>
          <w:tcPr>
            <w:tcW w:w="3597" w:type="dxa"/>
          </w:tcPr>
          <w:p w14:paraId="1FD7D519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Systematic Review of the Registered Clinical Trials of Coronavirus</w:t>
            </w:r>
          </w:p>
        </w:tc>
        <w:tc>
          <w:tcPr>
            <w:tcW w:w="2947" w:type="dxa"/>
          </w:tcPr>
          <w:p w14:paraId="3616D655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 xml:space="preserve">To </w:t>
            </w:r>
            <w:proofErr w:type="spellStart"/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analyze</w:t>
            </w:r>
            <w:proofErr w:type="spellEnd"/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characteristics and existing problems of the registered clinical trials</w:t>
            </w:r>
          </w:p>
        </w:tc>
        <w:tc>
          <w:tcPr>
            <w:tcW w:w="999" w:type="dxa"/>
          </w:tcPr>
          <w:p w14:paraId="252941D7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Systematic review (SR)</w:t>
            </w:r>
          </w:p>
        </w:tc>
        <w:tc>
          <w:tcPr>
            <w:tcW w:w="1366" w:type="dxa"/>
          </w:tcPr>
          <w:p w14:paraId="3ACF891B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Did not include completed clinical studies on COVID-19</w:t>
            </w:r>
          </w:p>
        </w:tc>
      </w:tr>
      <w:tr w:rsidR="00D306DD" w:rsidRPr="007618CE" w14:paraId="284CEDBC" w14:textId="77777777" w:rsidTr="006D6006">
        <w:tc>
          <w:tcPr>
            <w:tcW w:w="243" w:type="dxa"/>
          </w:tcPr>
          <w:p w14:paraId="0EB4B01A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Singh et al., 2020</w:t>
            </w:r>
          </w:p>
        </w:tc>
        <w:tc>
          <w:tcPr>
            <w:tcW w:w="1061" w:type="dxa"/>
          </w:tcPr>
          <w:p w14:paraId="44D47FEE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22-March-2020</w:t>
            </w:r>
          </w:p>
        </w:tc>
        <w:tc>
          <w:tcPr>
            <w:tcW w:w="3597" w:type="dxa"/>
          </w:tcPr>
          <w:p w14:paraId="273CA6ED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Chloroquine and hydroxychloroquine in the treatment of COVID-19 with or without diabetes: A systematic search and a narrative review with a special reference to India and other developing countries</w:t>
            </w:r>
          </w:p>
        </w:tc>
        <w:tc>
          <w:tcPr>
            <w:tcW w:w="2947" w:type="dxa"/>
          </w:tcPr>
          <w:p w14:paraId="5CDCA74A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The efficacy of chloroquine and hydroxychloroquine, in the treatment of participants with COVID19</w:t>
            </w:r>
          </w:p>
        </w:tc>
        <w:tc>
          <w:tcPr>
            <w:tcW w:w="999" w:type="dxa"/>
          </w:tcPr>
          <w:p w14:paraId="180AAFE1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</w:tc>
        <w:tc>
          <w:tcPr>
            <w:tcW w:w="1366" w:type="dxa"/>
          </w:tcPr>
          <w:p w14:paraId="6D0A1716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 xml:space="preserve">Did not include completed clinical studies on COVID-19 </w:t>
            </w:r>
          </w:p>
          <w:p w14:paraId="3724AAB8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B614E9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</w:tc>
      </w:tr>
      <w:tr w:rsidR="00D306DD" w:rsidRPr="007618CE" w14:paraId="621921C0" w14:textId="77777777" w:rsidTr="006D6006">
        <w:tc>
          <w:tcPr>
            <w:tcW w:w="243" w:type="dxa"/>
          </w:tcPr>
          <w:p w14:paraId="2A491CE4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Kapoor et al., 2020</w:t>
            </w:r>
          </w:p>
        </w:tc>
        <w:tc>
          <w:tcPr>
            <w:tcW w:w="1061" w:type="dxa"/>
          </w:tcPr>
          <w:p w14:paraId="51E61744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30-March-2020</w:t>
            </w:r>
          </w:p>
        </w:tc>
        <w:tc>
          <w:tcPr>
            <w:tcW w:w="3597" w:type="dxa"/>
          </w:tcPr>
          <w:p w14:paraId="03176DA3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 xml:space="preserve">Role of Chloroquine and Hydroxychloroquine in the Treatment of COVID-19 Infection- A </w:t>
            </w:r>
          </w:p>
          <w:p w14:paraId="34D5C934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Systematic Literature Review</w:t>
            </w:r>
          </w:p>
        </w:tc>
        <w:tc>
          <w:tcPr>
            <w:tcW w:w="2947" w:type="dxa"/>
          </w:tcPr>
          <w:p w14:paraId="08949235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 xml:space="preserve">To summarize the available evidence regarding the role of chloroquine in </w:t>
            </w:r>
          </w:p>
          <w:p w14:paraId="46B9BC37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treating coronavirus infection.</w:t>
            </w:r>
          </w:p>
        </w:tc>
        <w:tc>
          <w:tcPr>
            <w:tcW w:w="999" w:type="dxa"/>
          </w:tcPr>
          <w:p w14:paraId="5E767653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Systematic review (SR)</w:t>
            </w:r>
          </w:p>
        </w:tc>
        <w:tc>
          <w:tcPr>
            <w:tcW w:w="1366" w:type="dxa"/>
          </w:tcPr>
          <w:p w14:paraId="01A64106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Did not include completed clinical studies on COVID-19</w:t>
            </w:r>
          </w:p>
        </w:tc>
      </w:tr>
      <w:tr w:rsidR="00D306DD" w:rsidRPr="007618CE" w14:paraId="140521E0" w14:textId="77777777" w:rsidTr="006D6006">
        <w:tc>
          <w:tcPr>
            <w:tcW w:w="243" w:type="dxa"/>
          </w:tcPr>
          <w:p w14:paraId="7930A0C8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Gbinigie</w:t>
            </w:r>
            <w:proofErr w:type="spellEnd"/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 xml:space="preserve"> et al., 2020</w:t>
            </w:r>
          </w:p>
        </w:tc>
        <w:tc>
          <w:tcPr>
            <w:tcW w:w="1061" w:type="dxa"/>
          </w:tcPr>
          <w:p w14:paraId="599522BF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7-April-2020</w:t>
            </w:r>
          </w:p>
        </w:tc>
        <w:tc>
          <w:tcPr>
            <w:tcW w:w="3597" w:type="dxa"/>
          </w:tcPr>
          <w:p w14:paraId="4962F099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Should chloroquine and hydroxychloroquine be used to treat COVID-19? A rapid review</w:t>
            </w:r>
          </w:p>
        </w:tc>
        <w:tc>
          <w:tcPr>
            <w:tcW w:w="2947" w:type="dxa"/>
          </w:tcPr>
          <w:p w14:paraId="73B4F70B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To establish the current evidence for the effectiveness of CQ and HCQ in treating COVID-19 infection</w:t>
            </w:r>
          </w:p>
        </w:tc>
        <w:tc>
          <w:tcPr>
            <w:tcW w:w="999" w:type="dxa"/>
          </w:tcPr>
          <w:p w14:paraId="00765C8F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</w:tc>
        <w:tc>
          <w:tcPr>
            <w:tcW w:w="1366" w:type="dxa"/>
          </w:tcPr>
          <w:p w14:paraId="57C97B4B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  <w:p w14:paraId="678BBF91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410260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Did not include completed clinical studies on COVID-19</w:t>
            </w:r>
          </w:p>
        </w:tc>
      </w:tr>
      <w:tr w:rsidR="00D306DD" w:rsidRPr="007618CE" w14:paraId="12A1077C" w14:textId="77777777" w:rsidTr="006D6006">
        <w:tc>
          <w:tcPr>
            <w:tcW w:w="243" w:type="dxa"/>
          </w:tcPr>
          <w:p w14:paraId="23F151BD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Pastick</w:t>
            </w:r>
            <w:proofErr w:type="spellEnd"/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 xml:space="preserve"> et al, 2020</w:t>
            </w:r>
          </w:p>
        </w:tc>
        <w:tc>
          <w:tcPr>
            <w:tcW w:w="1061" w:type="dxa"/>
          </w:tcPr>
          <w:p w14:paraId="7BD97E72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13-April-2020</w:t>
            </w:r>
          </w:p>
        </w:tc>
        <w:tc>
          <w:tcPr>
            <w:tcW w:w="3597" w:type="dxa"/>
          </w:tcPr>
          <w:p w14:paraId="61D4E3DB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Review: Hydroxychloroquine and Chloroquine for Treatment of SARS-CoV-2 (COVID-19)</w:t>
            </w:r>
          </w:p>
        </w:tc>
        <w:tc>
          <w:tcPr>
            <w:tcW w:w="2947" w:type="dxa"/>
          </w:tcPr>
          <w:p w14:paraId="3F363FEB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A review of all the available evidence of safety and efficacy of HCQ &amp; CQ</w:t>
            </w:r>
          </w:p>
        </w:tc>
        <w:tc>
          <w:tcPr>
            <w:tcW w:w="999" w:type="dxa"/>
          </w:tcPr>
          <w:p w14:paraId="1F3F01C6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</w:tc>
        <w:tc>
          <w:tcPr>
            <w:tcW w:w="1366" w:type="dxa"/>
          </w:tcPr>
          <w:p w14:paraId="4F33D5E1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</w:tc>
      </w:tr>
      <w:tr w:rsidR="00D306DD" w:rsidRPr="007618CE" w14:paraId="58153517" w14:textId="77777777" w:rsidTr="006D6006">
        <w:tc>
          <w:tcPr>
            <w:tcW w:w="243" w:type="dxa"/>
          </w:tcPr>
          <w:p w14:paraId="46A8E55B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Shukla et al., 2020</w:t>
            </w:r>
          </w:p>
        </w:tc>
        <w:tc>
          <w:tcPr>
            <w:tcW w:w="1061" w:type="dxa"/>
          </w:tcPr>
          <w:p w14:paraId="5873AE92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28-April-2020</w:t>
            </w:r>
          </w:p>
        </w:tc>
        <w:tc>
          <w:tcPr>
            <w:tcW w:w="3597" w:type="dxa"/>
          </w:tcPr>
          <w:p w14:paraId="68FD010F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Chloroquine and hydroxychloroquine in the context of COVID-19</w:t>
            </w:r>
          </w:p>
        </w:tc>
        <w:tc>
          <w:tcPr>
            <w:tcW w:w="2947" w:type="dxa"/>
          </w:tcPr>
          <w:p w14:paraId="4D1E9D7A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To present the available in vitro and clinical data for the role of chloroquine/ hydroxychloroquine in COVID-19 and attempts to put them into perspective, especially in relation to the different risks/benefits particular to each patient who may require treatment.</w:t>
            </w:r>
          </w:p>
        </w:tc>
        <w:tc>
          <w:tcPr>
            <w:tcW w:w="999" w:type="dxa"/>
          </w:tcPr>
          <w:p w14:paraId="2A8C22EB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</w:tc>
        <w:tc>
          <w:tcPr>
            <w:tcW w:w="1366" w:type="dxa"/>
          </w:tcPr>
          <w:p w14:paraId="5D2463CA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</w:tc>
      </w:tr>
      <w:tr w:rsidR="00D306DD" w:rsidRPr="007618CE" w14:paraId="50F05EB4" w14:textId="77777777" w:rsidTr="006D6006">
        <w:tc>
          <w:tcPr>
            <w:tcW w:w="243" w:type="dxa"/>
          </w:tcPr>
          <w:p w14:paraId="40A2A519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Hashem et al., 2020</w:t>
            </w:r>
          </w:p>
        </w:tc>
        <w:tc>
          <w:tcPr>
            <w:tcW w:w="1061" w:type="dxa"/>
          </w:tcPr>
          <w:p w14:paraId="3AA47F95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29-April-2020</w:t>
            </w:r>
          </w:p>
        </w:tc>
        <w:tc>
          <w:tcPr>
            <w:tcW w:w="3597" w:type="dxa"/>
          </w:tcPr>
          <w:p w14:paraId="53BF4641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Therapeutic use of chloroquine and hydroxychloroquine in COVID-19 and</w:t>
            </w: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br/>
              <w:t>other viral infections: A narrative review</w:t>
            </w:r>
          </w:p>
        </w:tc>
        <w:tc>
          <w:tcPr>
            <w:tcW w:w="2947" w:type="dxa"/>
          </w:tcPr>
          <w:p w14:paraId="6BF6FE42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To comprehensively review previous studies which</w:t>
            </w:r>
          </w:p>
          <w:p w14:paraId="7D851139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used CQ or HCQ as an antiviral treatment.</w:t>
            </w:r>
          </w:p>
        </w:tc>
        <w:tc>
          <w:tcPr>
            <w:tcW w:w="999" w:type="dxa"/>
          </w:tcPr>
          <w:p w14:paraId="74F2C398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</w:tc>
        <w:tc>
          <w:tcPr>
            <w:tcW w:w="1366" w:type="dxa"/>
          </w:tcPr>
          <w:p w14:paraId="2046A338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Narrative review</w:t>
            </w:r>
          </w:p>
        </w:tc>
      </w:tr>
      <w:tr w:rsidR="00D306DD" w:rsidRPr="007618CE" w14:paraId="59F4A654" w14:textId="77777777" w:rsidTr="006D6006">
        <w:tc>
          <w:tcPr>
            <w:tcW w:w="243" w:type="dxa"/>
          </w:tcPr>
          <w:p w14:paraId="306E048C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>Patil et al., 2020</w:t>
            </w:r>
          </w:p>
        </w:tc>
        <w:tc>
          <w:tcPr>
            <w:tcW w:w="1061" w:type="dxa"/>
          </w:tcPr>
          <w:p w14:paraId="07B12A95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>11-May-2020</w:t>
            </w:r>
          </w:p>
        </w:tc>
        <w:tc>
          <w:tcPr>
            <w:tcW w:w="3597" w:type="dxa"/>
          </w:tcPr>
          <w:p w14:paraId="32BB40B0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t xml:space="preserve">A systematic review on use of aminoquinoline for the therapeutic </w:t>
            </w: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management of COVID-19: Efficacy, safety and clinical trials </w:t>
            </w:r>
          </w:p>
        </w:tc>
        <w:tc>
          <w:tcPr>
            <w:tcW w:w="2947" w:type="dxa"/>
          </w:tcPr>
          <w:p w14:paraId="54AD805F" w14:textId="77777777" w:rsidR="00D306DD" w:rsidRPr="007618CE" w:rsidRDefault="00D306DD" w:rsidP="006D60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Provides a systematic review of mechanism of action, efficacy, and safety of chloroquine and </w:t>
            </w:r>
            <w:r w:rsidRPr="007618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hydroxychloroquine which are being used as therapeutic measure to cure COVID-19 infection.</w:t>
            </w:r>
          </w:p>
        </w:tc>
        <w:tc>
          <w:tcPr>
            <w:tcW w:w="999" w:type="dxa"/>
          </w:tcPr>
          <w:p w14:paraId="1F228D96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lastRenderedPageBreak/>
              <w:t>Systematic review (SR)</w:t>
            </w:r>
          </w:p>
        </w:tc>
        <w:tc>
          <w:tcPr>
            <w:tcW w:w="1366" w:type="dxa"/>
          </w:tcPr>
          <w:p w14:paraId="0B9E7B80" w14:textId="77777777" w:rsidR="00D306DD" w:rsidRPr="007618CE" w:rsidRDefault="00D306DD" w:rsidP="006D6006">
            <w:pPr>
              <w:rPr>
                <w:rFonts w:ascii="Arial" w:hAnsi="Arial" w:cs="Arial"/>
                <w:sz w:val="16"/>
                <w:szCs w:val="16"/>
              </w:rPr>
            </w:pPr>
            <w:r w:rsidRPr="007618CE">
              <w:rPr>
                <w:rFonts w:ascii="Arial" w:hAnsi="Arial" w:cs="Arial"/>
                <w:sz w:val="16"/>
                <w:szCs w:val="16"/>
              </w:rPr>
              <w:t xml:space="preserve">Did not include completed </w:t>
            </w:r>
            <w:r w:rsidRPr="007618CE">
              <w:rPr>
                <w:rFonts w:ascii="Arial" w:hAnsi="Arial" w:cs="Arial"/>
                <w:sz w:val="16"/>
                <w:szCs w:val="16"/>
              </w:rPr>
              <w:lastRenderedPageBreak/>
              <w:t>clinical studies on COVID-19</w:t>
            </w:r>
          </w:p>
        </w:tc>
      </w:tr>
    </w:tbl>
    <w:p w14:paraId="45F3C474" w14:textId="77777777" w:rsidR="00D46EB6" w:rsidRDefault="00D46EB6" w:rsidP="00476CA6"/>
    <w:p w14:paraId="33C47D3E" w14:textId="4F24E538" w:rsidR="00D46EB6" w:rsidRDefault="00D46EB6" w:rsidP="00476CA6"/>
    <w:p w14:paraId="557A7806" w14:textId="565B607C" w:rsidR="00094C61" w:rsidRDefault="00094C61" w:rsidP="00476CA6"/>
    <w:p w14:paraId="0A915AE1" w14:textId="05581773" w:rsidR="00094C61" w:rsidRDefault="00094C61" w:rsidP="00476CA6"/>
    <w:p w14:paraId="1F88429D" w14:textId="49703E7A" w:rsidR="00094C61" w:rsidRDefault="00094C61" w:rsidP="00476CA6"/>
    <w:p w14:paraId="7219A60F" w14:textId="5D048230" w:rsidR="00094C61" w:rsidRDefault="00094C61" w:rsidP="00476CA6"/>
    <w:p w14:paraId="11034548" w14:textId="45858677" w:rsidR="00094C61" w:rsidRDefault="00094C61" w:rsidP="00476CA6"/>
    <w:p w14:paraId="2E845C9F" w14:textId="26E20DFD" w:rsidR="00094C61" w:rsidRDefault="00094C61" w:rsidP="00476CA6"/>
    <w:p w14:paraId="493F6EAA" w14:textId="21853BBD" w:rsidR="00094C61" w:rsidRDefault="00094C61" w:rsidP="00476CA6"/>
    <w:p w14:paraId="0F517C2F" w14:textId="4415C53B" w:rsidR="00094C61" w:rsidRDefault="00094C61" w:rsidP="00476CA6"/>
    <w:p w14:paraId="123C3E14" w14:textId="2C265058" w:rsidR="00094C61" w:rsidRDefault="00094C61" w:rsidP="00476CA6"/>
    <w:p w14:paraId="54E519F5" w14:textId="7421AB9C" w:rsidR="00094C61" w:rsidRDefault="00094C61" w:rsidP="00476CA6"/>
    <w:p w14:paraId="4AC1772F" w14:textId="7B06151F" w:rsidR="00094C61" w:rsidRDefault="00094C61" w:rsidP="00476CA6"/>
    <w:p w14:paraId="3365384E" w14:textId="4D2DCD7F" w:rsidR="00094C61" w:rsidRDefault="00094C61" w:rsidP="00476CA6"/>
    <w:p w14:paraId="71314DB6" w14:textId="0B7F3163" w:rsidR="00094C61" w:rsidRDefault="00094C61" w:rsidP="00476CA6"/>
    <w:p w14:paraId="29965698" w14:textId="0784BE78" w:rsidR="00094C61" w:rsidRDefault="00094C61" w:rsidP="00476CA6"/>
    <w:p w14:paraId="0A8BAC62" w14:textId="2B60D437" w:rsidR="00094C61" w:rsidRDefault="00094C61" w:rsidP="00476CA6"/>
    <w:p w14:paraId="3CBA06B1" w14:textId="479F7D6E" w:rsidR="00094C61" w:rsidRDefault="00094C61" w:rsidP="00476CA6"/>
    <w:p w14:paraId="4C9BC997" w14:textId="0F917D86" w:rsidR="00094C61" w:rsidRDefault="00094C61" w:rsidP="00476CA6"/>
    <w:p w14:paraId="5B894516" w14:textId="3C2C3ACE" w:rsidR="00094C61" w:rsidRDefault="00094C61" w:rsidP="00476CA6"/>
    <w:p w14:paraId="07D8B433" w14:textId="1F85C752" w:rsidR="00094C61" w:rsidRDefault="00094C61" w:rsidP="00476CA6"/>
    <w:p w14:paraId="6A3C5081" w14:textId="26E95C27" w:rsidR="00094C61" w:rsidRDefault="00094C61" w:rsidP="00476CA6"/>
    <w:p w14:paraId="6180FE3C" w14:textId="2CA63B3C" w:rsidR="00094C61" w:rsidRDefault="00094C61" w:rsidP="00476CA6"/>
    <w:p w14:paraId="003B34CF" w14:textId="7A658BAA" w:rsidR="00094C61" w:rsidRDefault="00094C61" w:rsidP="00476CA6"/>
    <w:p w14:paraId="24ABE7E1" w14:textId="71EB72FC" w:rsidR="00094C61" w:rsidRDefault="00094C61" w:rsidP="00476CA6"/>
    <w:p w14:paraId="70A71BFD" w14:textId="55E9AF39" w:rsidR="00094C61" w:rsidRDefault="00094C61" w:rsidP="00476CA6"/>
    <w:p w14:paraId="00F3F05B" w14:textId="295893F3" w:rsidR="00094C61" w:rsidRDefault="00094C61" w:rsidP="00476CA6"/>
    <w:p w14:paraId="4630904B" w14:textId="501C695F" w:rsidR="00094C61" w:rsidRDefault="00094C61" w:rsidP="00476CA6"/>
    <w:p w14:paraId="6D0334AE" w14:textId="77777777" w:rsidR="00094C61" w:rsidRDefault="00094C61" w:rsidP="00476CA6"/>
    <w:p w14:paraId="4C7B31FB" w14:textId="6A4AE83A" w:rsidR="000557EF" w:rsidRPr="00117262" w:rsidRDefault="000557EF" w:rsidP="000557EF">
      <w:pPr>
        <w:pStyle w:val="Heading2"/>
        <w:rPr>
          <w:rFonts w:ascii="Arial" w:hAnsi="Arial" w:cs="Arial"/>
          <w:b/>
          <w:bCs/>
          <w:color w:val="000000" w:themeColor="text1"/>
          <w:lang w:val="en-US"/>
        </w:rPr>
      </w:pPr>
      <w:r w:rsidRPr="00117262">
        <w:rPr>
          <w:rFonts w:ascii="Arial" w:hAnsi="Arial" w:cs="Arial"/>
          <w:b/>
          <w:bCs/>
          <w:color w:val="000000" w:themeColor="text1"/>
          <w:lang w:val="en-US"/>
        </w:rPr>
        <w:t xml:space="preserve">Supplementary Table S3. </w:t>
      </w:r>
      <w:r w:rsidR="002D48EE">
        <w:rPr>
          <w:rFonts w:ascii="Arial" w:hAnsi="Arial" w:cs="Arial"/>
          <w:b/>
          <w:bCs/>
          <w:color w:val="000000" w:themeColor="text1"/>
          <w:lang w:val="en-US"/>
        </w:rPr>
        <w:t>Quality</w:t>
      </w:r>
      <w:r w:rsidRPr="00117262">
        <w:rPr>
          <w:rFonts w:ascii="Arial" w:hAnsi="Arial" w:cs="Arial"/>
          <w:b/>
          <w:bCs/>
          <w:color w:val="000000" w:themeColor="text1"/>
          <w:lang w:val="en-US"/>
        </w:rPr>
        <w:t xml:space="preserve"> Assessment for Included Reviews </w:t>
      </w:r>
    </w:p>
    <w:p w14:paraId="2D393B1C" w14:textId="77777777" w:rsidR="000557EF" w:rsidRPr="00497BD3" w:rsidRDefault="000557EF" w:rsidP="000557EF">
      <w:pPr>
        <w:rPr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633"/>
        <w:gridCol w:w="716"/>
        <w:gridCol w:w="478"/>
        <w:gridCol w:w="509"/>
        <w:gridCol w:w="535"/>
        <w:gridCol w:w="515"/>
        <w:gridCol w:w="556"/>
        <w:gridCol w:w="556"/>
        <w:gridCol w:w="556"/>
        <w:gridCol w:w="556"/>
        <w:gridCol w:w="597"/>
        <w:gridCol w:w="597"/>
        <w:gridCol w:w="1417"/>
      </w:tblGrid>
      <w:tr w:rsidR="000557EF" w:rsidRPr="002A0039" w14:paraId="156F24B0" w14:textId="77777777" w:rsidTr="00576A38">
        <w:trPr>
          <w:trHeight w:val="67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079D5B3F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AC22A99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6" w:type="pct"/>
            <w:gridSpan w:val="12"/>
            <w:shd w:val="clear" w:color="auto" w:fill="auto"/>
            <w:noWrap/>
            <w:vAlign w:val="bottom"/>
            <w:hideMark/>
          </w:tcPr>
          <w:p w14:paraId="45E8F797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Methodological Quality Assessment of the included studies Systematic Reviews - AMSTAR Items</w:t>
            </w:r>
          </w:p>
        </w:tc>
      </w:tr>
      <w:tr w:rsidR="000557EF" w:rsidRPr="002A0039" w14:paraId="3FCBD92F" w14:textId="77777777" w:rsidTr="00576A38">
        <w:trPr>
          <w:trHeight w:val="67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63DF3CB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6283A7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0573A0C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D5ACA42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2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F0E0F08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39638391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39BB2D77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CCBF543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78CECAD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4605A74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F7AD10F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35B2F9C7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10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2E250C27" w14:textId="77777777" w:rsidR="000557EF" w:rsidRPr="00827200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</w:pPr>
            <w:r w:rsidRPr="00827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en-US"/>
              </w:rPr>
              <w:t>11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5E500B3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Rating</w:t>
            </w:r>
          </w:p>
        </w:tc>
      </w:tr>
      <w:tr w:rsidR="000557EF" w:rsidRPr="002A0039" w14:paraId="5EA940F1" w14:textId="77777777" w:rsidTr="00576A38">
        <w:trPr>
          <w:trHeight w:val="73"/>
        </w:trPr>
        <w:tc>
          <w:tcPr>
            <w:tcW w:w="784" w:type="pct"/>
            <w:gridSpan w:val="2"/>
            <w:shd w:val="clear" w:color="auto" w:fill="auto"/>
            <w:noWrap/>
          </w:tcPr>
          <w:p w14:paraId="0A57B87E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Takla</w:t>
            </w:r>
            <w:proofErr w:type="spellEnd"/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2020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24D7A2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1536BA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0856B95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021040B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448FF36A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17A0D2A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257E51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0FB8AB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D05DB5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14BC3CF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147AED8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4AF61C5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0557EF" w:rsidRPr="002A0039" w14:paraId="48BD074D" w14:textId="77777777" w:rsidTr="00576A38">
        <w:trPr>
          <w:trHeight w:val="67"/>
        </w:trPr>
        <w:tc>
          <w:tcPr>
            <w:tcW w:w="784" w:type="pct"/>
            <w:gridSpan w:val="2"/>
            <w:shd w:val="clear" w:color="auto" w:fill="auto"/>
            <w:noWrap/>
          </w:tcPr>
          <w:p w14:paraId="1E2D3E83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Yang 2020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8C3DCB7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CF72A0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511333D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68B7AF6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69D080B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EE5FFAE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88EC04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774412E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1F5818A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0277607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38BCFDE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4564D7F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0557EF" w:rsidRPr="002A0039" w14:paraId="7EE67EB3" w14:textId="77777777" w:rsidTr="00576A38">
        <w:trPr>
          <w:trHeight w:val="67"/>
        </w:trPr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DEB25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 w:bidi="ar-EG"/>
              </w:rPr>
            </w:pPr>
            <w:proofErr w:type="spellStart"/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Jankelson</w:t>
            </w:r>
            <w:proofErr w:type="spellEnd"/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2999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A598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0BB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BD6F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FFD2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92F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6DB3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57939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2CD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C0EBE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E471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5249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0557EF" w:rsidRPr="002A0039" w14:paraId="1E802EA2" w14:textId="77777777" w:rsidTr="00576A38">
        <w:trPr>
          <w:trHeight w:val="67"/>
        </w:trPr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A477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Shamshirian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6AC8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56BE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99EE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105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8029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07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49C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FD47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908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FE6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B4B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C1E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0557EF" w:rsidRPr="002A0039" w14:paraId="14D445D0" w14:textId="77777777" w:rsidTr="00576A38">
        <w:trPr>
          <w:trHeight w:val="67"/>
        </w:trPr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B86C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Sarma</w:t>
            </w:r>
            <w:proofErr w:type="spellEnd"/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CA38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AF0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32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EB2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1CA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9147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43B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4F3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17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4B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1F9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2A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0557EF" w:rsidRPr="002A0039" w14:paraId="0231C745" w14:textId="77777777" w:rsidTr="00576A38">
        <w:trPr>
          <w:trHeight w:val="67"/>
        </w:trPr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F3F0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Singh 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FA9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E90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 w:bidi="ar-EG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0657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0C0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1D6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A14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144E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B81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6C2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A17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FEAA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8E9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</w:tr>
      <w:tr w:rsidR="000557EF" w:rsidRPr="002A0039" w14:paraId="09EE0FD6" w14:textId="77777777" w:rsidTr="00576A38">
        <w:trPr>
          <w:trHeight w:val="67"/>
        </w:trPr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4D13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Suranagi</w:t>
            </w:r>
            <w:proofErr w:type="spellEnd"/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B5C9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AF5E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90B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FE1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A04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9B6E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9F2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87D8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451A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FC4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A66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88BF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0557EF" w:rsidRPr="002A0039" w14:paraId="2F46775C" w14:textId="77777777" w:rsidTr="00576A38">
        <w:trPr>
          <w:trHeight w:val="73"/>
        </w:trPr>
        <w:tc>
          <w:tcPr>
            <w:tcW w:w="784" w:type="pct"/>
            <w:gridSpan w:val="2"/>
            <w:shd w:val="clear" w:color="auto" w:fill="auto"/>
            <w:noWrap/>
          </w:tcPr>
          <w:p w14:paraId="0CE22F61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Das 2020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C405D4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C4739BF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437F1CC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7E7F76DF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B0049E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51F737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29E5D2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068536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D5331D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3BAACB49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224585C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6029664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0557EF" w:rsidRPr="002A0039" w14:paraId="045F1C84" w14:textId="77777777" w:rsidTr="00576A38">
        <w:trPr>
          <w:trHeight w:val="67"/>
        </w:trPr>
        <w:tc>
          <w:tcPr>
            <w:tcW w:w="784" w:type="pct"/>
            <w:gridSpan w:val="2"/>
            <w:shd w:val="clear" w:color="auto" w:fill="auto"/>
            <w:noWrap/>
          </w:tcPr>
          <w:p w14:paraId="3D5DC0AA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Chowdhury 2020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0B51518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 w:bidi="ar-EG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DF723A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1D202AD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761769A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B3CB0F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25EAFDA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58D2538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2D9CC2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87ADDB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0C97DF8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39677DD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52543AC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0557EF" w:rsidRPr="002A0039" w14:paraId="5F4CD004" w14:textId="77777777" w:rsidTr="00576A38">
        <w:trPr>
          <w:trHeight w:val="67"/>
        </w:trPr>
        <w:tc>
          <w:tcPr>
            <w:tcW w:w="784" w:type="pct"/>
            <w:gridSpan w:val="2"/>
            <w:shd w:val="clear" w:color="auto" w:fill="auto"/>
            <w:noWrap/>
          </w:tcPr>
          <w:p w14:paraId="4FD5A6FB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Chacko 2020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273B968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C9CBCE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ar-EG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64078F88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111A354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357B2C67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163410F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7C3CDE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DBE7DD1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FED9A88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094E4AE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1B9CE86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6D8D42E9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0557EF" w:rsidRPr="002A0039" w14:paraId="5682667E" w14:textId="77777777" w:rsidTr="00576A38">
        <w:trPr>
          <w:trHeight w:val="67"/>
        </w:trPr>
        <w:tc>
          <w:tcPr>
            <w:tcW w:w="784" w:type="pct"/>
            <w:gridSpan w:val="2"/>
            <w:shd w:val="clear" w:color="auto" w:fill="auto"/>
            <w:noWrap/>
          </w:tcPr>
          <w:p w14:paraId="20D50E89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Hernandez 2020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89B528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 w:bidi="ar-EG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9B98D5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0E70E27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1BAD5D48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64E04967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B6CE1BE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B1CEA0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F4AC44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25847B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0FC2DC6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418DBDA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75B25C0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0557EF" w:rsidRPr="002A0039" w14:paraId="4482B3FD" w14:textId="77777777" w:rsidTr="00576A38">
        <w:trPr>
          <w:trHeight w:val="67"/>
        </w:trPr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CEB5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Rodrigo 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D4E9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E2B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2187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27D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16E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A35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D04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BF3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5F0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2BF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905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76A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0557EF" w:rsidRPr="002A0039" w14:paraId="3E22EDBF" w14:textId="77777777" w:rsidTr="00576A38">
        <w:trPr>
          <w:trHeight w:val="67"/>
        </w:trPr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BEE9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Wang 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CDD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22E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B150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2926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5D89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3C97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554F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731F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214F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C49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B0FA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168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54E0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0557EF" w:rsidRPr="002A0039" w14:paraId="4FD74D6A" w14:textId="77777777" w:rsidTr="00576A38">
        <w:trPr>
          <w:trHeight w:val="67"/>
        </w:trPr>
        <w:tc>
          <w:tcPr>
            <w:tcW w:w="784" w:type="pct"/>
            <w:gridSpan w:val="2"/>
            <w:shd w:val="clear" w:color="auto" w:fill="auto"/>
            <w:noWrap/>
          </w:tcPr>
          <w:p w14:paraId="5D07A003" w14:textId="77777777" w:rsidR="000557EF" w:rsidRPr="00254E04" w:rsidRDefault="000557EF" w:rsidP="00576A3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89274F3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59D4A4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2E380C0B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3732D1F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33AD037C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F6B8C55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BF35C0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21DD5B4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D9C2279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29E34BC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0FDE161D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</w:tcPr>
          <w:p w14:paraId="560318B2" w14:textId="77777777" w:rsidR="000557EF" w:rsidRPr="00254E04" w:rsidRDefault="000557EF" w:rsidP="00576A3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11C1B2CD" w14:textId="77777777" w:rsidR="000557EF" w:rsidRDefault="000557EF" w:rsidP="000557EF">
      <w:pPr>
        <w:rPr>
          <w:b/>
          <w:bCs/>
        </w:rPr>
      </w:pPr>
    </w:p>
    <w:p w14:paraId="03DAC859" w14:textId="164AED20" w:rsidR="00094C61" w:rsidRDefault="00094C61" w:rsidP="00117262">
      <w:pPr>
        <w:rPr>
          <w:lang w:val="en-US"/>
        </w:rPr>
      </w:pPr>
    </w:p>
    <w:p w14:paraId="5377994C" w14:textId="77777777" w:rsidR="00856A4E" w:rsidRPr="00117262" w:rsidRDefault="00856A4E" w:rsidP="00117262">
      <w:pPr>
        <w:rPr>
          <w:lang w:val="en-US"/>
        </w:rPr>
      </w:pPr>
    </w:p>
    <w:p w14:paraId="1574833A" w14:textId="77777777" w:rsidR="00094C61" w:rsidRDefault="00094C61" w:rsidP="00117262">
      <w:pPr>
        <w:rPr>
          <w:lang w:val="en-US"/>
        </w:rPr>
      </w:pPr>
    </w:p>
    <w:p w14:paraId="3B8BDD87" w14:textId="77777777" w:rsidR="00094C61" w:rsidRDefault="00094C61" w:rsidP="00117262">
      <w:pPr>
        <w:rPr>
          <w:lang w:val="en-US"/>
        </w:rPr>
      </w:pPr>
    </w:p>
    <w:p w14:paraId="45863460" w14:textId="77777777" w:rsidR="00094C61" w:rsidRDefault="00094C61" w:rsidP="00117262">
      <w:pPr>
        <w:rPr>
          <w:lang w:val="en-US"/>
        </w:rPr>
      </w:pPr>
    </w:p>
    <w:p w14:paraId="77A647E8" w14:textId="77777777" w:rsidR="00094C61" w:rsidRDefault="00094C61" w:rsidP="00117262">
      <w:pPr>
        <w:rPr>
          <w:lang w:val="en-US"/>
        </w:rPr>
      </w:pPr>
    </w:p>
    <w:p w14:paraId="3CBBBA20" w14:textId="77777777" w:rsidR="00094C61" w:rsidRDefault="00094C61" w:rsidP="00117262">
      <w:pPr>
        <w:rPr>
          <w:lang w:val="en-US"/>
        </w:rPr>
      </w:pPr>
    </w:p>
    <w:p w14:paraId="1CE20039" w14:textId="77777777" w:rsidR="00094C61" w:rsidRDefault="00094C61" w:rsidP="00117262">
      <w:pPr>
        <w:rPr>
          <w:lang w:val="en-US"/>
        </w:rPr>
      </w:pPr>
    </w:p>
    <w:p w14:paraId="23D85B90" w14:textId="77777777" w:rsidR="00094C61" w:rsidRDefault="00094C61" w:rsidP="00117262">
      <w:pPr>
        <w:rPr>
          <w:lang w:val="en-US"/>
        </w:rPr>
      </w:pPr>
    </w:p>
    <w:p w14:paraId="54BE17F5" w14:textId="77777777" w:rsidR="00094C61" w:rsidRDefault="00094C61" w:rsidP="00117262">
      <w:pPr>
        <w:rPr>
          <w:lang w:val="en-US"/>
        </w:rPr>
      </w:pPr>
    </w:p>
    <w:p w14:paraId="5FBE3B2B" w14:textId="77777777" w:rsidR="00094C61" w:rsidRDefault="00094C61" w:rsidP="00117262">
      <w:pPr>
        <w:rPr>
          <w:lang w:val="en-US"/>
        </w:rPr>
      </w:pPr>
    </w:p>
    <w:p w14:paraId="710E73F5" w14:textId="77777777" w:rsidR="00094C61" w:rsidRDefault="00094C61" w:rsidP="00117262">
      <w:pPr>
        <w:rPr>
          <w:lang w:val="en-US"/>
        </w:rPr>
      </w:pPr>
    </w:p>
    <w:p w14:paraId="1A879DD4" w14:textId="77777777" w:rsidR="00094C61" w:rsidRDefault="00094C61" w:rsidP="00117262">
      <w:pPr>
        <w:rPr>
          <w:lang w:val="en-US"/>
        </w:rPr>
      </w:pPr>
    </w:p>
    <w:p w14:paraId="2A83300F" w14:textId="77777777" w:rsidR="00094C61" w:rsidRDefault="00094C61" w:rsidP="00117262">
      <w:pPr>
        <w:rPr>
          <w:lang w:val="en-US"/>
        </w:rPr>
      </w:pPr>
    </w:p>
    <w:p w14:paraId="36CF23AC" w14:textId="77777777" w:rsidR="00094C61" w:rsidRDefault="00094C61" w:rsidP="00117262">
      <w:pPr>
        <w:rPr>
          <w:lang w:val="en-US"/>
        </w:rPr>
      </w:pPr>
    </w:p>
    <w:p w14:paraId="42A9275F" w14:textId="003D1660" w:rsidR="00094C61" w:rsidRDefault="00094C61" w:rsidP="00117262">
      <w:pPr>
        <w:rPr>
          <w:lang w:val="en-US"/>
        </w:rPr>
      </w:pPr>
    </w:p>
    <w:p w14:paraId="42901301" w14:textId="2C35D4B3" w:rsidR="005646DB" w:rsidRDefault="005646DB" w:rsidP="005646DB">
      <w:pPr>
        <w:rPr>
          <w:lang w:val="en-US"/>
        </w:rPr>
      </w:pPr>
    </w:p>
    <w:p w14:paraId="282D95E5" w14:textId="77777777" w:rsidR="005646DB" w:rsidRPr="00117262" w:rsidRDefault="005646DB" w:rsidP="00117262">
      <w:pPr>
        <w:rPr>
          <w:lang w:val="en-US"/>
        </w:rPr>
      </w:pPr>
    </w:p>
    <w:p w14:paraId="228AE245" w14:textId="000B8F16" w:rsidR="00AA1E20" w:rsidRPr="00E760F3" w:rsidRDefault="00AA1E20" w:rsidP="00E760F3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E760F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lastRenderedPageBreak/>
        <w:t>Supplementary Table S4: Characteristics of Excluded Primary Studies</w:t>
      </w:r>
    </w:p>
    <w:tbl>
      <w:tblPr>
        <w:tblStyle w:val="ListTable1Light-Accent31"/>
        <w:tblpPr w:leftFromText="180" w:rightFromText="180" w:vertAnchor="page" w:horzAnchor="margin" w:tblpXSpec="center" w:tblpY="188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1710"/>
        <w:gridCol w:w="1890"/>
        <w:gridCol w:w="3093"/>
      </w:tblGrid>
      <w:tr w:rsidR="00AA1E20" w:rsidRPr="00E760F3" w14:paraId="34E10236" w14:textId="77777777" w:rsidTr="00E76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none" w:sz="0" w:space="0" w:color="auto"/>
            </w:tcBorders>
          </w:tcPr>
          <w:p w14:paraId="45173D1E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Study and date of publication</w:t>
            </w:r>
          </w:p>
        </w:tc>
        <w:tc>
          <w:tcPr>
            <w:tcW w:w="1710" w:type="dxa"/>
            <w:tcBorders>
              <w:bottom w:val="none" w:sz="0" w:space="0" w:color="auto"/>
            </w:tcBorders>
          </w:tcPr>
          <w:p w14:paraId="27908FC0" w14:textId="77777777" w:rsidR="00AA1E20" w:rsidRPr="00E760F3" w:rsidRDefault="00AA1E20" w:rsidP="00E760F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1890" w:type="dxa"/>
            <w:tcBorders>
              <w:bottom w:val="none" w:sz="0" w:space="0" w:color="auto"/>
            </w:tcBorders>
          </w:tcPr>
          <w:p w14:paraId="6FE78925" w14:textId="77777777" w:rsidR="00AA1E20" w:rsidRPr="00E760F3" w:rsidRDefault="00AA1E20" w:rsidP="00E760F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Reviews</w:t>
            </w:r>
          </w:p>
        </w:tc>
        <w:tc>
          <w:tcPr>
            <w:tcW w:w="3093" w:type="dxa"/>
            <w:tcBorders>
              <w:bottom w:val="none" w:sz="0" w:space="0" w:color="auto"/>
            </w:tcBorders>
          </w:tcPr>
          <w:p w14:paraId="20854CD3" w14:textId="77777777" w:rsidR="00AA1E20" w:rsidRPr="00E760F3" w:rsidRDefault="00AA1E20" w:rsidP="00E760F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Reason for exclusion </w:t>
            </w:r>
          </w:p>
        </w:tc>
      </w:tr>
      <w:tr w:rsidR="00AA1E20" w:rsidRPr="00E760F3" w14:paraId="06F4B07C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71E9700" w14:textId="77777777" w:rsidR="00AA1E20" w:rsidRPr="00E760F3" w:rsidRDefault="005B4901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hyperlink r:id="rId8" w:tgtFrame="_blank" w:history="1">
              <w:proofErr w:type="spellStart"/>
              <w:r w:rsidR="00AA1E20" w:rsidRPr="00E760F3">
                <w:rPr>
                  <w:rStyle w:val="Hyperlink"/>
                  <w:rFonts w:ascii="Arial" w:hAnsi="Arial" w:cs="Arial"/>
                  <w:b w:val="0"/>
                  <w:bCs w:val="0"/>
                  <w:color w:val="000000" w:themeColor="text1"/>
                  <w:sz w:val="16"/>
                  <w:szCs w:val="16"/>
                  <w:lang w:val="en-GB"/>
                </w:rPr>
                <w:t>Bessière</w:t>
              </w:r>
              <w:proofErr w:type="spellEnd"/>
            </w:hyperlink>
            <w:r w:rsidR="00AA1E20"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(1-May-2020)</w:t>
            </w:r>
          </w:p>
        </w:tc>
        <w:tc>
          <w:tcPr>
            <w:tcW w:w="1710" w:type="dxa"/>
          </w:tcPr>
          <w:p w14:paraId="2B93BC7C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France</w:t>
            </w:r>
          </w:p>
        </w:tc>
        <w:tc>
          <w:tcPr>
            <w:tcW w:w="1890" w:type="dxa"/>
          </w:tcPr>
          <w:p w14:paraId="5DB2A096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3093" w:type="dxa"/>
          </w:tcPr>
          <w:p w14:paraId="28C77588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Observational studies  </w:t>
            </w:r>
          </w:p>
        </w:tc>
      </w:tr>
      <w:tr w:rsidR="00AA1E20" w:rsidRPr="00E760F3" w14:paraId="13477705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42342DC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Borba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(24-April-2020)</w:t>
            </w:r>
          </w:p>
        </w:tc>
        <w:tc>
          <w:tcPr>
            <w:tcW w:w="1710" w:type="dxa"/>
          </w:tcPr>
          <w:p w14:paraId="07C8EC82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Brazil</w:t>
            </w:r>
          </w:p>
        </w:tc>
        <w:tc>
          <w:tcPr>
            <w:tcW w:w="1890" w:type="dxa"/>
          </w:tcPr>
          <w:p w14:paraId="4225F0FF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6, 8, 11, 12 </w:t>
            </w:r>
          </w:p>
        </w:tc>
        <w:tc>
          <w:tcPr>
            <w:tcW w:w="3093" w:type="dxa"/>
          </w:tcPr>
          <w:p w14:paraId="449B4233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Comparison between two different doses of CQ (not SOC)</w:t>
            </w:r>
          </w:p>
        </w:tc>
      </w:tr>
      <w:tr w:rsidR="00AA1E20" w:rsidRPr="00E760F3" w14:paraId="499EB7C9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7ADC226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Carlucci et al., (8-May-2020)</w:t>
            </w:r>
          </w:p>
        </w:tc>
        <w:tc>
          <w:tcPr>
            <w:tcW w:w="1710" w:type="dxa"/>
          </w:tcPr>
          <w:p w14:paraId="1FFE02A6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6EB861C9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3093" w:type="dxa"/>
          </w:tcPr>
          <w:p w14:paraId="328C40CD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4CCEE430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8FD8683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Chorin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(1-May-2020)</w:t>
            </w:r>
          </w:p>
        </w:tc>
        <w:tc>
          <w:tcPr>
            <w:tcW w:w="1710" w:type="dxa"/>
          </w:tcPr>
          <w:p w14:paraId="611E5064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 and Italy</w:t>
            </w:r>
          </w:p>
        </w:tc>
        <w:tc>
          <w:tcPr>
            <w:tcW w:w="1890" w:type="dxa"/>
          </w:tcPr>
          <w:p w14:paraId="62FEEF62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3093" w:type="dxa"/>
          </w:tcPr>
          <w:p w14:paraId="69326162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2AE8697A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814DB62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Chorin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(3-April-2020)</w:t>
            </w:r>
          </w:p>
        </w:tc>
        <w:tc>
          <w:tcPr>
            <w:tcW w:w="1710" w:type="dxa"/>
          </w:tcPr>
          <w:p w14:paraId="1330FF31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59BAC44E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2, 4, 8, 9, 11, 12, </w:t>
            </w:r>
          </w:p>
        </w:tc>
        <w:tc>
          <w:tcPr>
            <w:tcW w:w="3093" w:type="dxa"/>
          </w:tcPr>
          <w:p w14:paraId="6D09C571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0F29D0FF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12336AD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Gao et al., (16-March-2020)</w:t>
            </w:r>
          </w:p>
        </w:tc>
        <w:tc>
          <w:tcPr>
            <w:tcW w:w="1710" w:type="dxa"/>
          </w:tcPr>
          <w:p w14:paraId="2EF55E05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1890" w:type="dxa"/>
          </w:tcPr>
          <w:p w14:paraId="1624B11F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7, 13</w:t>
            </w:r>
          </w:p>
        </w:tc>
        <w:tc>
          <w:tcPr>
            <w:tcW w:w="3093" w:type="dxa"/>
          </w:tcPr>
          <w:p w14:paraId="18ABBACC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 data presented</w:t>
            </w:r>
          </w:p>
        </w:tc>
      </w:tr>
      <w:tr w:rsidR="00AA1E20" w:rsidRPr="00E760F3" w14:paraId="5C37BE91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243728B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Gautret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(11-April-2020)</w:t>
            </w:r>
          </w:p>
        </w:tc>
        <w:tc>
          <w:tcPr>
            <w:tcW w:w="1710" w:type="dxa"/>
          </w:tcPr>
          <w:p w14:paraId="008E2946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France</w:t>
            </w:r>
          </w:p>
        </w:tc>
        <w:tc>
          <w:tcPr>
            <w:tcW w:w="1890" w:type="dxa"/>
          </w:tcPr>
          <w:p w14:paraId="68D20FAF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1, 2, 3, 4, 8, 9, 10, 12, 13 </w:t>
            </w:r>
          </w:p>
        </w:tc>
        <w:tc>
          <w:tcPr>
            <w:tcW w:w="3093" w:type="dxa"/>
          </w:tcPr>
          <w:p w14:paraId="5DB0A1B0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52F77D94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196B483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Geleris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(7-May-2020)</w:t>
            </w:r>
          </w:p>
        </w:tc>
        <w:tc>
          <w:tcPr>
            <w:tcW w:w="1710" w:type="dxa"/>
          </w:tcPr>
          <w:p w14:paraId="6D97FEBF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7B14DA92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4, 7, 8, 9, 10, 11 </w:t>
            </w:r>
          </w:p>
        </w:tc>
        <w:tc>
          <w:tcPr>
            <w:tcW w:w="3093" w:type="dxa"/>
          </w:tcPr>
          <w:p w14:paraId="6A121689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7CACFCE4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B99819C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Huang et al., (4-May-2020)</w:t>
            </w:r>
          </w:p>
        </w:tc>
        <w:tc>
          <w:tcPr>
            <w:tcW w:w="1710" w:type="dxa"/>
          </w:tcPr>
          <w:p w14:paraId="4B0E3EA0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1890" w:type="dxa"/>
          </w:tcPr>
          <w:p w14:paraId="7C854AD3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3093" w:type="dxa"/>
          </w:tcPr>
          <w:p w14:paraId="20948487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0E5DF59C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36EAC78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Ip et al., (25-May-2020)</w:t>
            </w:r>
          </w:p>
        </w:tc>
        <w:tc>
          <w:tcPr>
            <w:tcW w:w="1710" w:type="dxa"/>
          </w:tcPr>
          <w:p w14:paraId="17DB31F7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4F189750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11</w:t>
            </w:r>
          </w:p>
        </w:tc>
        <w:tc>
          <w:tcPr>
            <w:tcW w:w="3093" w:type="dxa"/>
          </w:tcPr>
          <w:p w14:paraId="7D71B5F2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43DCA025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5A41C57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Jiang et al., (12-July-2020)??</w:t>
            </w:r>
          </w:p>
        </w:tc>
        <w:tc>
          <w:tcPr>
            <w:tcW w:w="1710" w:type="dxa"/>
          </w:tcPr>
          <w:p w14:paraId="43E01810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1890" w:type="dxa"/>
          </w:tcPr>
          <w:p w14:paraId="0707EB38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13</w:t>
            </w:r>
          </w:p>
        </w:tc>
        <w:tc>
          <w:tcPr>
            <w:tcW w:w="3093" w:type="dxa"/>
          </w:tcPr>
          <w:p w14:paraId="55D768CF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 full text - abstract only</w:t>
            </w:r>
          </w:p>
        </w:tc>
      </w:tr>
      <w:tr w:rsidR="00AA1E20" w:rsidRPr="00E760F3" w14:paraId="4CCC5E2B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1F88835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Kim et al., (18-May-2020)</w:t>
            </w:r>
          </w:p>
        </w:tc>
        <w:tc>
          <w:tcPr>
            <w:tcW w:w="1710" w:type="dxa"/>
          </w:tcPr>
          <w:p w14:paraId="368E07C9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South Korea</w:t>
            </w:r>
          </w:p>
        </w:tc>
        <w:tc>
          <w:tcPr>
            <w:tcW w:w="1890" w:type="dxa"/>
          </w:tcPr>
          <w:p w14:paraId="01CD7C26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9, 11</w:t>
            </w:r>
          </w:p>
        </w:tc>
        <w:tc>
          <w:tcPr>
            <w:tcW w:w="3093" w:type="dxa"/>
          </w:tcPr>
          <w:p w14:paraId="432064EB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6EF30512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7457D73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Lee et al., (8-May-2020)</w:t>
            </w:r>
          </w:p>
        </w:tc>
        <w:tc>
          <w:tcPr>
            <w:tcW w:w="1710" w:type="dxa"/>
          </w:tcPr>
          <w:p w14:paraId="1FEA78D9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South Korea</w:t>
            </w:r>
          </w:p>
        </w:tc>
        <w:tc>
          <w:tcPr>
            <w:tcW w:w="1890" w:type="dxa"/>
          </w:tcPr>
          <w:p w14:paraId="012AEF08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3093" w:type="dxa"/>
          </w:tcPr>
          <w:p w14:paraId="6720C358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160A08E9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C1683BD" w14:textId="0F84DEC1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Mag</w:t>
            </w:r>
            <w:r w:rsidR="000C02FF"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n</w:t>
            </w: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agnoli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(23-April-2020)</w:t>
            </w:r>
          </w:p>
        </w:tc>
        <w:tc>
          <w:tcPr>
            <w:tcW w:w="1710" w:type="dxa"/>
          </w:tcPr>
          <w:p w14:paraId="06C8E1C6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638A22FF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3, 4, 5, 7, 8, 9, 10, 11, </w:t>
            </w:r>
          </w:p>
        </w:tc>
        <w:tc>
          <w:tcPr>
            <w:tcW w:w="3093" w:type="dxa"/>
          </w:tcPr>
          <w:p w14:paraId="456D8813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4C6C0B2B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A049B7A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Mallat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(2-May-2020)</w:t>
            </w:r>
          </w:p>
        </w:tc>
        <w:tc>
          <w:tcPr>
            <w:tcW w:w="1710" w:type="dxa"/>
          </w:tcPr>
          <w:p w14:paraId="3DCD6013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UAE</w:t>
            </w:r>
          </w:p>
        </w:tc>
        <w:tc>
          <w:tcPr>
            <w:tcW w:w="1890" w:type="dxa"/>
          </w:tcPr>
          <w:p w14:paraId="0AEBA10E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7, 8, 9, 11</w:t>
            </w:r>
          </w:p>
        </w:tc>
        <w:tc>
          <w:tcPr>
            <w:tcW w:w="3093" w:type="dxa"/>
          </w:tcPr>
          <w:p w14:paraId="0C8E5BFF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3F3DDD4E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7F5600A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Mehra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(22-May-2020)</w:t>
            </w:r>
          </w:p>
        </w:tc>
        <w:tc>
          <w:tcPr>
            <w:tcW w:w="1710" w:type="dxa"/>
          </w:tcPr>
          <w:p w14:paraId="4B723D4B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78A64208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9, 11</w:t>
            </w:r>
          </w:p>
        </w:tc>
        <w:tc>
          <w:tcPr>
            <w:tcW w:w="3093" w:type="dxa"/>
          </w:tcPr>
          <w:p w14:paraId="1D401A4E" w14:textId="0C341114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  <w:r w:rsidR="005B4901"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which was retracted</w:t>
            </w:r>
          </w:p>
        </w:tc>
      </w:tr>
      <w:tr w:rsidR="00AA1E20" w:rsidRPr="00E760F3" w14:paraId="3DF1C936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35FD14D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Membrillo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(9-May-2020)</w:t>
            </w:r>
          </w:p>
        </w:tc>
        <w:tc>
          <w:tcPr>
            <w:tcW w:w="1710" w:type="dxa"/>
          </w:tcPr>
          <w:p w14:paraId="4DED5A41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Spain</w:t>
            </w:r>
          </w:p>
        </w:tc>
        <w:tc>
          <w:tcPr>
            <w:tcW w:w="1890" w:type="dxa"/>
          </w:tcPr>
          <w:p w14:paraId="25AC3CF1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8, 9</w:t>
            </w:r>
          </w:p>
        </w:tc>
        <w:tc>
          <w:tcPr>
            <w:tcW w:w="3093" w:type="dxa"/>
          </w:tcPr>
          <w:p w14:paraId="5BAAAE69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728331C3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FC0F900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Mercuro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(1-May-2020)</w:t>
            </w:r>
          </w:p>
        </w:tc>
        <w:tc>
          <w:tcPr>
            <w:tcW w:w="1710" w:type="dxa"/>
          </w:tcPr>
          <w:p w14:paraId="291D73C8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69EF8004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8, 10, 11</w:t>
            </w:r>
          </w:p>
        </w:tc>
        <w:tc>
          <w:tcPr>
            <w:tcW w:w="3093" w:type="dxa"/>
          </w:tcPr>
          <w:p w14:paraId="240F1AC8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60A44BF8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E18EE24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Million et al., (5-May-2020)</w:t>
            </w:r>
          </w:p>
        </w:tc>
        <w:tc>
          <w:tcPr>
            <w:tcW w:w="1710" w:type="dxa"/>
          </w:tcPr>
          <w:p w14:paraId="0D74AEED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France</w:t>
            </w:r>
          </w:p>
        </w:tc>
        <w:tc>
          <w:tcPr>
            <w:tcW w:w="1890" w:type="dxa"/>
          </w:tcPr>
          <w:p w14:paraId="50677763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1, 3, 9, 10, 11, 12, 13 </w:t>
            </w:r>
          </w:p>
        </w:tc>
        <w:tc>
          <w:tcPr>
            <w:tcW w:w="3093" w:type="dxa"/>
          </w:tcPr>
          <w:p w14:paraId="2C5C0122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1AC20465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A034209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Molina et al., (17-April-2020)</w:t>
            </w:r>
          </w:p>
        </w:tc>
        <w:tc>
          <w:tcPr>
            <w:tcW w:w="1710" w:type="dxa"/>
          </w:tcPr>
          <w:p w14:paraId="0A091E0D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France</w:t>
            </w:r>
          </w:p>
        </w:tc>
        <w:tc>
          <w:tcPr>
            <w:tcW w:w="1890" w:type="dxa"/>
          </w:tcPr>
          <w:p w14:paraId="1AD296D7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1, 3, 4, 8, 9, 10, 12, 13</w:t>
            </w:r>
          </w:p>
        </w:tc>
        <w:tc>
          <w:tcPr>
            <w:tcW w:w="3093" w:type="dxa"/>
          </w:tcPr>
          <w:p w14:paraId="1BF17FD6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No control group</w:t>
            </w:r>
          </w:p>
        </w:tc>
      </w:tr>
      <w:tr w:rsidR="00AA1E20" w:rsidRPr="00E760F3" w14:paraId="6DAB55AB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02F4D64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Okour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(13-May-2020)</w:t>
            </w:r>
          </w:p>
        </w:tc>
        <w:tc>
          <w:tcPr>
            <w:tcW w:w="1710" w:type="dxa"/>
          </w:tcPr>
          <w:p w14:paraId="51B8BFBB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37A050EF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3093" w:type="dxa"/>
          </w:tcPr>
          <w:p w14:paraId="1C4DBF29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Duplicate data </w:t>
            </w:r>
          </w:p>
        </w:tc>
      </w:tr>
      <w:tr w:rsidR="00AA1E20" w:rsidRPr="00E760F3" w14:paraId="658FBC51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1026FCA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Perinel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(7-April-2020)</w:t>
            </w:r>
          </w:p>
        </w:tc>
        <w:tc>
          <w:tcPr>
            <w:tcW w:w="1710" w:type="dxa"/>
          </w:tcPr>
          <w:p w14:paraId="35877D2A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France</w:t>
            </w:r>
          </w:p>
        </w:tc>
        <w:tc>
          <w:tcPr>
            <w:tcW w:w="1890" w:type="dxa"/>
          </w:tcPr>
          <w:p w14:paraId="29D97380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12</w:t>
            </w:r>
          </w:p>
        </w:tc>
        <w:tc>
          <w:tcPr>
            <w:tcW w:w="3093" w:type="dxa"/>
          </w:tcPr>
          <w:p w14:paraId="1630B4AB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6265C0C1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638521B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Ramireddy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(25-April-2020)</w:t>
            </w:r>
          </w:p>
        </w:tc>
        <w:tc>
          <w:tcPr>
            <w:tcW w:w="1710" w:type="dxa"/>
          </w:tcPr>
          <w:p w14:paraId="49B2B81D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684E165C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8, 9, 10, 11</w:t>
            </w:r>
          </w:p>
        </w:tc>
        <w:tc>
          <w:tcPr>
            <w:tcW w:w="3093" w:type="dxa"/>
          </w:tcPr>
          <w:p w14:paraId="16BCC1DC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Case series</w:t>
            </w:r>
          </w:p>
        </w:tc>
      </w:tr>
      <w:tr w:rsidR="00AA1E20" w:rsidRPr="00E760F3" w14:paraId="659D24DE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4A08FEA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Raoult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(11-April-2020)</w:t>
            </w:r>
          </w:p>
        </w:tc>
        <w:tc>
          <w:tcPr>
            <w:tcW w:w="1710" w:type="dxa"/>
          </w:tcPr>
          <w:p w14:paraId="4EBE021D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France</w:t>
            </w:r>
          </w:p>
        </w:tc>
        <w:tc>
          <w:tcPr>
            <w:tcW w:w="1890" w:type="dxa"/>
          </w:tcPr>
          <w:p w14:paraId="6A63E0FC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3093" w:type="dxa"/>
          </w:tcPr>
          <w:p w14:paraId="14BB0435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Case series</w:t>
            </w:r>
          </w:p>
        </w:tc>
      </w:tr>
      <w:tr w:rsidR="00AA1E20" w:rsidRPr="00E760F3" w14:paraId="68CB44B5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89C3AA7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Regina et al., (12-May-2020)</w:t>
            </w:r>
          </w:p>
        </w:tc>
        <w:tc>
          <w:tcPr>
            <w:tcW w:w="1710" w:type="dxa"/>
          </w:tcPr>
          <w:p w14:paraId="7C8308FB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Switzerland</w:t>
            </w:r>
          </w:p>
        </w:tc>
        <w:tc>
          <w:tcPr>
            <w:tcW w:w="1890" w:type="dxa"/>
          </w:tcPr>
          <w:p w14:paraId="49FC901A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3093" w:type="dxa"/>
          </w:tcPr>
          <w:p w14:paraId="7931064A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567D7E1E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917CF76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Rosenberg et al., (11-May-2020)</w:t>
            </w:r>
          </w:p>
        </w:tc>
        <w:tc>
          <w:tcPr>
            <w:tcW w:w="1710" w:type="dxa"/>
          </w:tcPr>
          <w:p w14:paraId="017EB770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755007CB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7, 9, 11</w:t>
            </w:r>
          </w:p>
        </w:tc>
        <w:tc>
          <w:tcPr>
            <w:tcW w:w="3093" w:type="dxa"/>
          </w:tcPr>
          <w:p w14:paraId="1A47FB39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1AE19E60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75C1885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Saleh et al., (29-April-2020)</w:t>
            </w:r>
          </w:p>
        </w:tc>
        <w:tc>
          <w:tcPr>
            <w:tcW w:w="1710" w:type="dxa"/>
          </w:tcPr>
          <w:p w14:paraId="13257512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1F08E358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8, 9, 11</w:t>
            </w:r>
          </w:p>
        </w:tc>
        <w:tc>
          <w:tcPr>
            <w:tcW w:w="3093" w:type="dxa"/>
          </w:tcPr>
          <w:p w14:paraId="33067C77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6CF54380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C8584BE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Singh et al., (19-May-2020)</w:t>
            </w:r>
          </w:p>
        </w:tc>
        <w:tc>
          <w:tcPr>
            <w:tcW w:w="1710" w:type="dxa"/>
          </w:tcPr>
          <w:p w14:paraId="09424BE3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USA</w:t>
            </w:r>
          </w:p>
        </w:tc>
        <w:tc>
          <w:tcPr>
            <w:tcW w:w="1890" w:type="dxa"/>
          </w:tcPr>
          <w:p w14:paraId="4F65F54B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9, 11</w:t>
            </w:r>
          </w:p>
        </w:tc>
        <w:tc>
          <w:tcPr>
            <w:tcW w:w="3093" w:type="dxa"/>
          </w:tcPr>
          <w:p w14:paraId="15801012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79419245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82B71D9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Van den </w:t>
            </w:r>
            <w:proofErr w:type="spellStart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Broek</w:t>
            </w:r>
            <w:proofErr w:type="spellEnd"/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 xml:space="preserve"> et al., (29-April-2020)</w:t>
            </w:r>
          </w:p>
        </w:tc>
        <w:tc>
          <w:tcPr>
            <w:tcW w:w="1710" w:type="dxa"/>
          </w:tcPr>
          <w:p w14:paraId="55BB5E7C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Netherlands</w:t>
            </w:r>
          </w:p>
        </w:tc>
        <w:tc>
          <w:tcPr>
            <w:tcW w:w="1890" w:type="dxa"/>
          </w:tcPr>
          <w:p w14:paraId="10248DEC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3093" w:type="dxa"/>
          </w:tcPr>
          <w:p w14:paraId="65654629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0202AF20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395592D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Yu et al., (1-May-2020)</w:t>
            </w:r>
          </w:p>
        </w:tc>
        <w:tc>
          <w:tcPr>
            <w:tcW w:w="1710" w:type="dxa"/>
          </w:tcPr>
          <w:p w14:paraId="738AF3C7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1890" w:type="dxa"/>
          </w:tcPr>
          <w:p w14:paraId="34B710BB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7, 8</w:t>
            </w:r>
          </w:p>
        </w:tc>
        <w:tc>
          <w:tcPr>
            <w:tcW w:w="3093" w:type="dxa"/>
          </w:tcPr>
          <w:p w14:paraId="6E099E16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3805994D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C051F4A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  <w:t>Yu et al., (15-May-2020)</w:t>
            </w:r>
          </w:p>
        </w:tc>
        <w:tc>
          <w:tcPr>
            <w:tcW w:w="1710" w:type="dxa"/>
          </w:tcPr>
          <w:p w14:paraId="2B8E2A5C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1890" w:type="dxa"/>
          </w:tcPr>
          <w:p w14:paraId="07FBD90D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11</w:t>
            </w:r>
          </w:p>
        </w:tc>
        <w:tc>
          <w:tcPr>
            <w:tcW w:w="3093" w:type="dxa"/>
          </w:tcPr>
          <w:p w14:paraId="63C28217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Observational study</w:t>
            </w:r>
          </w:p>
        </w:tc>
      </w:tr>
      <w:tr w:rsidR="00AA1E20" w:rsidRPr="00E760F3" w14:paraId="4EDE8E96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49D6FCDC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Esper et al., </w:t>
            </w:r>
          </w:p>
        </w:tc>
        <w:tc>
          <w:tcPr>
            <w:tcW w:w="1710" w:type="dxa"/>
            <w:shd w:val="clear" w:color="auto" w:fill="auto"/>
          </w:tcPr>
          <w:p w14:paraId="57AF4E40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Brazil </w:t>
            </w:r>
          </w:p>
        </w:tc>
        <w:tc>
          <w:tcPr>
            <w:tcW w:w="1890" w:type="dxa"/>
            <w:shd w:val="clear" w:color="auto" w:fill="auto"/>
          </w:tcPr>
          <w:p w14:paraId="7B59CE47" w14:textId="4B08CC4F" w:rsidR="00AA1E20" w:rsidRPr="00E760F3" w:rsidRDefault="00E760F3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None</w:t>
            </w:r>
          </w:p>
        </w:tc>
        <w:tc>
          <w:tcPr>
            <w:tcW w:w="3093" w:type="dxa"/>
            <w:shd w:val="clear" w:color="auto" w:fill="auto"/>
          </w:tcPr>
          <w:p w14:paraId="3F4B829D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COVID not confirmed by PCR</w:t>
            </w:r>
          </w:p>
        </w:tc>
      </w:tr>
      <w:tr w:rsidR="00AA1E20" w:rsidRPr="00E760F3" w14:paraId="1DEAF9BA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4B10EA42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Barbosa et al, (</w:t>
            </w:r>
            <w:r w:rsidRPr="00E760F3">
              <w:rPr>
                <w:rFonts w:ascii="Arial" w:hAnsi="Arial" w:cs="Arial"/>
                <w:sz w:val="16"/>
                <w:szCs w:val="16"/>
              </w:rPr>
              <w:t>15-April-2020)</w:t>
            </w:r>
          </w:p>
        </w:tc>
        <w:tc>
          <w:tcPr>
            <w:tcW w:w="1710" w:type="dxa"/>
            <w:shd w:val="clear" w:color="auto" w:fill="auto"/>
          </w:tcPr>
          <w:p w14:paraId="62F7B0AE" w14:textId="77777777" w:rsidR="00AA1E20" w:rsidRPr="00E760F3" w:rsidRDefault="00AA1E20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Brazil </w:t>
            </w:r>
          </w:p>
        </w:tc>
        <w:tc>
          <w:tcPr>
            <w:tcW w:w="1890" w:type="dxa"/>
            <w:shd w:val="clear" w:color="auto" w:fill="auto"/>
          </w:tcPr>
          <w:p w14:paraId="5341E0B8" w14:textId="04DB279B" w:rsidR="00AA1E20" w:rsidRPr="00E760F3" w:rsidRDefault="00E760F3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093" w:type="dxa"/>
            <w:shd w:val="clear" w:color="auto" w:fill="auto"/>
          </w:tcPr>
          <w:p w14:paraId="06B8E6DC" w14:textId="77777777" w:rsidR="000C02FF" w:rsidRPr="00E760F3" w:rsidRDefault="000C02FF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1. Design not clear</w:t>
            </w:r>
          </w:p>
          <w:p w14:paraId="2156E70F" w14:textId="0C249137" w:rsidR="00AA1E20" w:rsidRPr="00E760F3" w:rsidRDefault="000C02FF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2. Both groups of participants received HCQ</w:t>
            </w:r>
          </w:p>
        </w:tc>
      </w:tr>
      <w:tr w:rsidR="00AA1E20" w:rsidRPr="00E760F3" w14:paraId="7B0E6BB3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5A7B0ECA" w14:textId="77777777" w:rsidR="00AA1E20" w:rsidRPr="00E760F3" w:rsidRDefault="00AA1E20" w:rsidP="00E760F3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E760F3">
              <w:rPr>
                <w:rFonts w:ascii="Arial" w:hAnsi="Arial" w:cs="Arial"/>
                <w:sz w:val="16"/>
                <w:szCs w:val="16"/>
              </w:rPr>
              <w:t>Mahevas</w:t>
            </w:r>
            <w:proofErr w:type="spellEnd"/>
            <w:r w:rsidRPr="00E760F3">
              <w:rPr>
                <w:rFonts w:ascii="Arial" w:hAnsi="Arial" w:cs="Arial"/>
                <w:sz w:val="16"/>
                <w:szCs w:val="16"/>
              </w:rPr>
              <w:t xml:space="preserve"> et al, (14-April-2020)</w:t>
            </w:r>
          </w:p>
        </w:tc>
        <w:tc>
          <w:tcPr>
            <w:tcW w:w="1710" w:type="dxa"/>
            <w:shd w:val="clear" w:color="auto" w:fill="auto"/>
          </w:tcPr>
          <w:p w14:paraId="3DF33A64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France</w:t>
            </w:r>
          </w:p>
        </w:tc>
        <w:tc>
          <w:tcPr>
            <w:tcW w:w="1890" w:type="dxa"/>
            <w:shd w:val="clear" w:color="auto" w:fill="auto"/>
          </w:tcPr>
          <w:p w14:paraId="3713F475" w14:textId="650485BF" w:rsidR="00AA1E20" w:rsidRPr="00E760F3" w:rsidRDefault="00E760F3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093" w:type="dxa"/>
            <w:shd w:val="clear" w:color="auto" w:fill="auto"/>
          </w:tcPr>
          <w:p w14:paraId="1395F616" w14:textId="77777777" w:rsidR="00AA1E20" w:rsidRPr="00E760F3" w:rsidRDefault="00AA1E20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Observational study</w:t>
            </w:r>
          </w:p>
        </w:tc>
      </w:tr>
      <w:tr w:rsidR="005B4901" w:rsidRPr="00E760F3" w14:paraId="740E6456" w14:textId="77777777" w:rsidTr="00E7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B79F818" w14:textId="175F8D6A" w:rsidR="005B4901" w:rsidRPr="00E760F3" w:rsidRDefault="00C76388" w:rsidP="00E760F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760F3">
              <w:rPr>
                <w:rFonts w:ascii="Arial" w:hAnsi="Arial" w:cs="Arial"/>
                <w:sz w:val="16"/>
                <w:szCs w:val="16"/>
              </w:rPr>
              <w:t xml:space="preserve">Skipper et al, </w:t>
            </w:r>
            <w:r w:rsidR="00AF272A" w:rsidRPr="00E760F3">
              <w:rPr>
                <w:rFonts w:ascii="Arial" w:hAnsi="Arial" w:cs="Arial"/>
                <w:sz w:val="16"/>
                <w:szCs w:val="16"/>
              </w:rPr>
              <w:t>(16-July-2020)</w:t>
            </w:r>
          </w:p>
        </w:tc>
        <w:tc>
          <w:tcPr>
            <w:tcW w:w="0" w:type="dxa"/>
            <w:shd w:val="clear" w:color="auto" w:fill="auto"/>
          </w:tcPr>
          <w:p w14:paraId="612F7161" w14:textId="5954905B" w:rsidR="005B4901" w:rsidRPr="00E760F3" w:rsidRDefault="00AF272A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Canada</w:t>
            </w:r>
          </w:p>
        </w:tc>
        <w:tc>
          <w:tcPr>
            <w:tcW w:w="0" w:type="dxa"/>
            <w:shd w:val="clear" w:color="auto" w:fill="auto"/>
          </w:tcPr>
          <w:p w14:paraId="741D8D12" w14:textId="0B6BB7F5" w:rsidR="005B4901" w:rsidRPr="00E760F3" w:rsidRDefault="00E760F3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0" w:type="dxa"/>
            <w:shd w:val="clear" w:color="auto" w:fill="auto"/>
          </w:tcPr>
          <w:p w14:paraId="2CB9EEE4" w14:textId="3382F433" w:rsidR="005B4901" w:rsidRPr="00E760F3" w:rsidRDefault="00C76388" w:rsidP="00E76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Covid-19 not confirmed with PCR</w:t>
            </w:r>
          </w:p>
        </w:tc>
      </w:tr>
      <w:tr w:rsidR="00AF272A" w:rsidRPr="00E760F3" w14:paraId="5756A515" w14:textId="77777777" w:rsidTr="00E7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7BA8F06D" w14:textId="5CFB8218" w:rsidR="00AF272A" w:rsidRPr="00E760F3" w:rsidRDefault="00AF272A" w:rsidP="00E760F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760F3">
              <w:rPr>
                <w:rFonts w:ascii="Arial" w:hAnsi="Arial" w:cs="Arial"/>
                <w:sz w:val="16"/>
                <w:szCs w:val="16"/>
              </w:rPr>
              <w:t>Cavalcanti et al, 23-July-2020)</w:t>
            </w:r>
          </w:p>
        </w:tc>
        <w:tc>
          <w:tcPr>
            <w:tcW w:w="1710" w:type="dxa"/>
            <w:shd w:val="clear" w:color="auto" w:fill="auto"/>
          </w:tcPr>
          <w:p w14:paraId="1B1C8D5F" w14:textId="200C7FC1" w:rsidR="00AF272A" w:rsidRPr="00E760F3" w:rsidRDefault="00AF272A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Brazil</w:t>
            </w:r>
          </w:p>
        </w:tc>
        <w:tc>
          <w:tcPr>
            <w:tcW w:w="1890" w:type="dxa"/>
            <w:shd w:val="clear" w:color="auto" w:fill="auto"/>
          </w:tcPr>
          <w:p w14:paraId="31682E15" w14:textId="6231009F" w:rsidR="00AF272A" w:rsidRPr="00E760F3" w:rsidRDefault="00E760F3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093" w:type="dxa"/>
            <w:shd w:val="clear" w:color="auto" w:fill="auto"/>
          </w:tcPr>
          <w:p w14:paraId="04BCBACB" w14:textId="71E39FA7" w:rsidR="00AF272A" w:rsidRPr="00E760F3" w:rsidRDefault="00AF272A" w:rsidP="00E760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Some </w:t>
            </w:r>
            <w:r w:rsidR="000C02FF"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>participants</w:t>
            </w:r>
            <w:r w:rsidRPr="00E760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had suspected Covid-19 not confirmed by PCR</w:t>
            </w:r>
          </w:p>
        </w:tc>
      </w:tr>
    </w:tbl>
    <w:p w14:paraId="7346BDB1" w14:textId="77777777" w:rsidR="00AA1E20" w:rsidRDefault="00AA1E20" w:rsidP="00AA1E20">
      <w:pPr>
        <w:rPr>
          <w:lang w:val="en-US"/>
        </w:rPr>
      </w:pPr>
    </w:p>
    <w:p w14:paraId="48273117" w14:textId="23EE6474" w:rsidR="00856A4E" w:rsidRDefault="00856A4E" w:rsidP="00856A4E">
      <w:pPr>
        <w:rPr>
          <w:lang w:val="en-US"/>
        </w:rPr>
      </w:pPr>
    </w:p>
    <w:p w14:paraId="0B906952" w14:textId="77777777" w:rsidR="005646DB" w:rsidRDefault="005646DB" w:rsidP="00856A4E">
      <w:pPr>
        <w:rPr>
          <w:lang w:val="en-US"/>
        </w:rPr>
      </w:pPr>
    </w:p>
    <w:p w14:paraId="7ED04097" w14:textId="31BFEB65" w:rsidR="00856A4E" w:rsidRDefault="00856A4E" w:rsidP="00117262">
      <w:pPr>
        <w:rPr>
          <w:lang w:val="en-US"/>
        </w:rPr>
      </w:pPr>
    </w:p>
    <w:p w14:paraId="2AB64DF8" w14:textId="2ED9F97D" w:rsidR="00C76388" w:rsidRDefault="00C76388" w:rsidP="00117262">
      <w:pPr>
        <w:rPr>
          <w:lang w:val="en-US"/>
        </w:rPr>
      </w:pPr>
    </w:p>
    <w:p w14:paraId="7B44F471" w14:textId="77777777" w:rsidR="00C76388" w:rsidRPr="00117262" w:rsidRDefault="00C76388" w:rsidP="00117262">
      <w:pPr>
        <w:rPr>
          <w:lang w:val="en-US"/>
        </w:rPr>
      </w:pPr>
    </w:p>
    <w:p w14:paraId="26DE681F" w14:textId="1306558C" w:rsidR="00CE14CF" w:rsidRPr="00B646C6" w:rsidRDefault="00CE14CF" w:rsidP="00CE14CF">
      <w:pPr>
        <w:pStyle w:val="Heading2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B646C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Supplementary Table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</w:t>
      </w:r>
      <w:r w:rsidR="00AA1E2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5</w:t>
      </w:r>
      <w:r w:rsidRPr="00B646C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. Assessment of risk of bias in included experimental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472"/>
        <w:gridCol w:w="472"/>
        <w:gridCol w:w="472"/>
        <w:gridCol w:w="471"/>
        <w:gridCol w:w="471"/>
        <w:gridCol w:w="471"/>
        <w:gridCol w:w="471"/>
        <w:gridCol w:w="471"/>
      </w:tblGrid>
      <w:tr w:rsidR="00137FE9" w:rsidRPr="00137FE9" w14:paraId="02590A03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2E8D33C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Safeguard item</w:t>
            </w:r>
          </w:p>
        </w:tc>
        <w:tc>
          <w:tcPr>
            <w:tcW w:w="472" w:type="dxa"/>
            <w:noWrap/>
            <w:hideMark/>
          </w:tcPr>
          <w:p w14:paraId="7A094B1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S1</w:t>
            </w:r>
          </w:p>
        </w:tc>
        <w:tc>
          <w:tcPr>
            <w:tcW w:w="472" w:type="dxa"/>
            <w:noWrap/>
            <w:hideMark/>
          </w:tcPr>
          <w:p w14:paraId="51918DD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S2</w:t>
            </w:r>
          </w:p>
        </w:tc>
        <w:tc>
          <w:tcPr>
            <w:tcW w:w="472" w:type="dxa"/>
            <w:noWrap/>
            <w:hideMark/>
          </w:tcPr>
          <w:p w14:paraId="57FC243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S3</w:t>
            </w:r>
          </w:p>
        </w:tc>
        <w:tc>
          <w:tcPr>
            <w:tcW w:w="471" w:type="dxa"/>
            <w:noWrap/>
            <w:hideMark/>
          </w:tcPr>
          <w:p w14:paraId="7F07008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S4</w:t>
            </w:r>
          </w:p>
        </w:tc>
        <w:tc>
          <w:tcPr>
            <w:tcW w:w="471" w:type="dxa"/>
            <w:noWrap/>
            <w:hideMark/>
          </w:tcPr>
          <w:p w14:paraId="4AAC99C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S5</w:t>
            </w:r>
          </w:p>
        </w:tc>
        <w:tc>
          <w:tcPr>
            <w:tcW w:w="471" w:type="dxa"/>
            <w:noWrap/>
            <w:hideMark/>
          </w:tcPr>
          <w:p w14:paraId="5A954E6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S6</w:t>
            </w:r>
          </w:p>
        </w:tc>
        <w:tc>
          <w:tcPr>
            <w:tcW w:w="471" w:type="dxa"/>
            <w:noWrap/>
            <w:hideMark/>
          </w:tcPr>
          <w:p w14:paraId="2CEE763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S7</w:t>
            </w:r>
          </w:p>
        </w:tc>
        <w:tc>
          <w:tcPr>
            <w:tcW w:w="471" w:type="dxa"/>
            <w:noWrap/>
            <w:hideMark/>
          </w:tcPr>
          <w:p w14:paraId="533A659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S8</w:t>
            </w:r>
          </w:p>
        </w:tc>
      </w:tr>
      <w:tr w:rsidR="00E760F3" w:rsidRPr="00137FE9" w14:paraId="7F66EB53" w14:textId="77777777" w:rsidTr="00E760F3">
        <w:trPr>
          <w:trHeight w:val="1930"/>
        </w:trPr>
        <w:tc>
          <w:tcPr>
            <w:tcW w:w="5239" w:type="dxa"/>
            <w:noWrap/>
            <w:textDirection w:val="btLr"/>
            <w:hideMark/>
          </w:tcPr>
          <w:p w14:paraId="10CE5DE1" w14:textId="77777777" w:rsidR="00E760F3" w:rsidRPr="00137FE9" w:rsidRDefault="00E760F3" w:rsidP="007B6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noWrap/>
            <w:textDirection w:val="btLr"/>
            <w:hideMark/>
          </w:tcPr>
          <w:p w14:paraId="57F440BA" w14:textId="77777777" w:rsidR="00E760F3" w:rsidRPr="00137FE9" w:rsidRDefault="00E760F3" w:rsidP="007B6D22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Chen Jun et al. 2020</w:t>
            </w:r>
          </w:p>
        </w:tc>
        <w:tc>
          <w:tcPr>
            <w:tcW w:w="472" w:type="dxa"/>
            <w:noWrap/>
            <w:textDirection w:val="btLr"/>
            <w:hideMark/>
          </w:tcPr>
          <w:p w14:paraId="5063FE0E" w14:textId="77777777" w:rsidR="00E760F3" w:rsidRPr="00137FE9" w:rsidRDefault="00E760F3" w:rsidP="007B6D22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Chen Z et al. 2020</w:t>
            </w:r>
          </w:p>
        </w:tc>
        <w:tc>
          <w:tcPr>
            <w:tcW w:w="472" w:type="dxa"/>
            <w:noWrap/>
            <w:textDirection w:val="btLr"/>
            <w:hideMark/>
          </w:tcPr>
          <w:p w14:paraId="27163ACD" w14:textId="77777777" w:rsidR="00E760F3" w:rsidRPr="00137FE9" w:rsidRDefault="00E760F3" w:rsidP="007B6D2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7FE9">
              <w:rPr>
                <w:rFonts w:ascii="Arial" w:hAnsi="Arial" w:cs="Arial"/>
                <w:sz w:val="16"/>
                <w:szCs w:val="16"/>
              </w:rPr>
              <w:t>Gautret</w:t>
            </w:r>
            <w:proofErr w:type="spellEnd"/>
            <w:r w:rsidRPr="00137FE9">
              <w:rPr>
                <w:rFonts w:ascii="Arial" w:hAnsi="Arial" w:cs="Arial"/>
                <w:sz w:val="16"/>
                <w:szCs w:val="16"/>
              </w:rPr>
              <w:t xml:space="preserve"> et al. 2020</w:t>
            </w:r>
          </w:p>
        </w:tc>
        <w:tc>
          <w:tcPr>
            <w:tcW w:w="471" w:type="dxa"/>
            <w:noWrap/>
            <w:textDirection w:val="btLr"/>
            <w:hideMark/>
          </w:tcPr>
          <w:p w14:paraId="1ADA8A8A" w14:textId="77777777" w:rsidR="00E760F3" w:rsidRPr="00137FE9" w:rsidRDefault="00E760F3" w:rsidP="007B6D22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Tang et al. 2020</w:t>
            </w:r>
          </w:p>
        </w:tc>
        <w:tc>
          <w:tcPr>
            <w:tcW w:w="471" w:type="dxa"/>
            <w:noWrap/>
            <w:textDirection w:val="btLr"/>
            <w:hideMark/>
          </w:tcPr>
          <w:p w14:paraId="4D018F39" w14:textId="77777777" w:rsidR="00E760F3" w:rsidRPr="00137FE9" w:rsidRDefault="00E760F3" w:rsidP="007B6D22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Huang et al 2020 </w:t>
            </w:r>
          </w:p>
        </w:tc>
        <w:tc>
          <w:tcPr>
            <w:tcW w:w="471" w:type="dxa"/>
            <w:noWrap/>
            <w:textDirection w:val="btLr"/>
            <w:hideMark/>
          </w:tcPr>
          <w:p w14:paraId="4FE0554C" w14:textId="77777777" w:rsidR="00E760F3" w:rsidRPr="00137FE9" w:rsidRDefault="00E760F3" w:rsidP="007B6D2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7FE9">
              <w:rPr>
                <w:rFonts w:ascii="Arial" w:hAnsi="Arial" w:cs="Arial"/>
                <w:sz w:val="16"/>
                <w:szCs w:val="16"/>
              </w:rPr>
              <w:t>Horby</w:t>
            </w:r>
            <w:proofErr w:type="spellEnd"/>
            <w:r w:rsidRPr="00137FE9">
              <w:rPr>
                <w:rFonts w:ascii="Arial" w:hAnsi="Arial" w:cs="Arial"/>
                <w:sz w:val="16"/>
                <w:szCs w:val="16"/>
              </w:rPr>
              <w:t xml:space="preserve"> et al. 2020</w:t>
            </w:r>
          </w:p>
        </w:tc>
        <w:tc>
          <w:tcPr>
            <w:tcW w:w="471" w:type="dxa"/>
            <w:noWrap/>
            <w:textDirection w:val="btLr"/>
            <w:hideMark/>
          </w:tcPr>
          <w:p w14:paraId="6C352B69" w14:textId="77777777" w:rsidR="00E760F3" w:rsidRPr="00137FE9" w:rsidRDefault="00E760F3" w:rsidP="007B6D22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Oriol et al. 2020</w:t>
            </w:r>
          </w:p>
        </w:tc>
        <w:tc>
          <w:tcPr>
            <w:tcW w:w="471" w:type="dxa"/>
            <w:noWrap/>
            <w:textDirection w:val="btLr"/>
            <w:hideMark/>
          </w:tcPr>
          <w:p w14:paraId="4ECF3D13" w14:textId="77777777" w:rsidR="00E760F3" w:rsidRPr="00137FE9" w:rsidRDefault="00E760F3" w:rsidP="007B6D22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Chen P.C. et al 2020</w:t>
            </w:r>
          </w:p>
        </w:tc>
      </w:tr>
      <w:tr w:rsidR="00137FE9" w:rsidRPr="00137FE9" w14:paraId="02099DC6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2CE1BDA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1.    Data collected after the start of the study was not used to exclude participants or to select them into the analysis</w:t>
            </w:r>
          </w:p>
        </w:tc>
        <w:tc>
          <w:tcPr>
            <w:tcW w:w="472" w:type="dxa"/>
            <w:noWrap/>
            <w:hideMark/>
          </w:tcPr>
          <w:p w14:paraId="6B34873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5934C6B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58B7294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5B74C6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3F9F8E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7CFBE8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7CDAC8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861265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46BE3D5C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45F65C3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2.    Participants in all comparison groups were from the same population and timeframe</w:t>
            </w:r>
          </w:p>
        </w:tc>
        <w:tc>
          <w:tcPr>
            <w:tcW w:w="472" w:type="dxa"/>
            <w:noWrap/>
            <w:hideMark/>
          </w:tcPr>
          <w:p w14:paraId="173BA48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623F95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0D21ECE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69893EE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13E91C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86BA78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505F7C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0FE4C3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30247301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0B44BD6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3.    Inclusion/ exclusion criteria specified and applied equally to all groups prior to group assignment    </w:t>
            </w:r>
          </w:p>
        </w:tc>
        <w:tc>
          <w:tcPr>
            <w:tcW w:w="472" w:type="dxa"/>
            <w:noWrap/>
            <w:hideMark/>
          </w:tcPr>
          <w:p w14:paraId="6723D19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42D7E2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04C88C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5327735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B80838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C43CC3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FFDDD2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91906B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43D7B4F5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015CA7E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4.    Any attrition (or exclusions after entry) is less than 20% of total participant numbers                                       </w:t>
            </w:r>
          </w:p>
        </w:tc>
        <w:tc>
          <w:tcPr>
            <w:tcW w:w="472" w:type="dxa"/>
            <w:noWrap/>
            <w:hideMark/>
          </w:tcPr>
          <w:p w14:paraId="5AA15D9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7B91726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15DED65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20D1003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D017A6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CC154A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FDA3E7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29B88B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61258C07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4545FFD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5.    Missing data is less than 20% </w:t>
            </w:r>
          </w:p>
        </w:tc>
        <w:tc>
          <w:tcPr>
            <w:tcW w:w="472" w:type="dxa"/>
            <w:noWrap/>
            <w:hideMark/>
          </w:tcPr>
          <w:p w14:paraId="2975612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171C106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2AADD1A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94FC64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476AC3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7B9C80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D3C36D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A0FF48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2DBFD5EB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7879DB5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6.    Analysis accounted for missing data</w:t>
            </w:r>
          </w:p>
        </w:tc>
        <w:tc>
          <w:tcPr>
            <w:tcW w:w="472" w:type="dxa"/>
            <w:noWrap/>
            <w:hideMark/>
          </w:tcPr>
          <w:p w14:paraId="75E0303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34A6437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977CAF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33B2DE5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008A3A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67BBED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454671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504A1C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6ACE2FF1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337E64C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7.    Treatment deviations or non-compliance/ non-adherence were less than 20% </w:t>
            </w:r>
          </w:p>
        </w:tc>
        <w:tc>
          <w:tcPr>
            <w:tcW w:w="472" w:type="dxa"/>
            <w:noWrap/>
            <w:hideMark/>
          </w:tcPr>
          <w:p w14:paraId="12EDCA7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77C0CD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7D05925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9CCAFB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C7E90B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E83B3D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D984C9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6BF7A9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32731803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031228E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8.    Analysis accounted for treatment deviations/ withdrawals</w:t>
            </w:r>
          </w:p>
        </w:tc>
        <w:tc>
          <w:tcPr>
            <w:tcW w:w="472" w:type="dxa"/>
            <w:noWrap/>
            <w:hideMark/>
          </w:tcPr>
          <w:p w14:paraId="6AB75B8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173EA2A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58F1FCD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567E863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EF00DA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A497EE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09795E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25E9B2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093EF07F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046CF3D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9.    Procedures for data collection of covariates were reliable and the same for all participants</w:t>
            </w:r>
          </w:p>
        </w:tc>
        <w:tc>
          <w:tcPr>
            <w:tcW w:w="472" w:type="dxa"/>
            <w:noWrap/>
            <w:hideMark/>
          </w:tcPr>
          <w:p w14:paraId="62D38D9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8ECD2A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05AD60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17D146E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298B6A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7A4C04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671047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8C5043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2867DC44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4E9CF50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10. Outcome was objectively defined</w:t>
            </w:r>
          </w:p>
        </w:tc>
        <w:tc>
          <w:tcPr>
            <w:tcW w:w="472" w:type="dxa"/>
            <w:noWrap/>
            <w:hideMark/>
          </w:tcPr>
          <w:p w14:paraId="7671E76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0AC7925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2546F74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E89B53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3FAB97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4A97E3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55CE7F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83BC7A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22514F99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3379DAF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11. Analyst was blinded               </w:t>
            </w:r>
          </w:p>
        </w:tc>
        <w:tc>
          <w:tcPr>
            <w:tcW w:w="472" w:type="dxa"/>
            <w:noWrap/>
            <w:hideMark/>
          </w:tcPr>
          <w:p w14:paraId="64D233C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2" w:type="dxa"/>
            <w:noWrap/>
            <w:hideMark/>
          </w:tcPr>
          <w:p w14:paraId="6F18873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1B0959B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50C2EB6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0CD1A1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76FD2F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7FDB81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3B8CC43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37FE9" w:rsidRPr="00137FE9" w14:paraId="2EA12257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2467689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12. Outcome assessor(s) were blinded </w:t>
            </w:r>
          </w:p>
        </w:tc>
        <w:tc>
          <w:tcPr>
            <w:tcW w:w="472" w:type="dxa"/>
            <w:noWrap/>
            <w:hideMark/>
          </w:tcPr>
          <w:p w14:paraId="2E2431B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2" w:type="dxa"/>
            <w:noWrap/>
            <w:hideMark/>
          </w:tcPr>
          <w:p w14:paraId="3D92F5B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9E86F7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75087B0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6165674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0A37180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7EA1C89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F983E7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37FE9" w:rsidRPr="00137FE9" w14:paraId="6C5DBDF9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76AF258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13. Participants were blinded</w:t>
            </w:r>
          </w:p>
        </w:tc>
        <w:tc>
          <w:tcPr>
            <w:tcW w:w="472" w:type="dxa"/>
            <w:noWrap/>
            <w:hideMark/>
          </w:tcPr>
          <w:p w14:paraId="3840195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2" w:type="dxa"/>
            <w:noWrap/>
            <w:hideMark/>
          </w:tcPr>
          <w:p w14:paraId="0E19025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707B6E0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4A3861F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701280A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10DEEE5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536A981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3B594FF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37FE9" w:rsidRPr="00137FE9" w14:paraId="1F7DBE50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634DF45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14. Caregivers were blinded</w:t>
            </w:r>
          </w:p>
        </w:tc>
        <w:tc>
          <w:tcPr>
            <w:tcW w:w="472" w:type="dxa"/>
            <w:noWrap/>
            <w:hideMark/>
          </w:tcPr>
          <w:p w14:paraId="40A3834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2" w:type="dxa"/>
            <w:noWrap/>
            <w:hideMark/>
          </w:tcPr>
          <w:p w14:paraId="5BEEF95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79DFE58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1D74657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1565A41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77556EC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387D9B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2DB8A42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37FE9" w:rsidRPr="00137FE9" w14:paraId="4DE801B0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35FAD69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15. Exposures/ interventions were objectively defined</w:t>
            </w:r>
          </w:p>
        </w:tc>
        <w:tc>
          <w:tcPr>
            <w:tcW w:w="472" w:type="dxa"/>
            <w:noWrap/>
            <w:hideMark/>
          </w:tcPr>
          <w:p w14:paraId="7307E67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1120CA6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3202B32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C9FCD2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98E909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D4E8E0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9ABAF3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A6C759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3CD5903E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5895A2F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16. Care was delivered equally to all participants                                                                               </w:t>
            </w:r>
          </w:p>
        </w:tc>
        <w:tc>
          <w:tcPr>
            <w:tcW w:w="472" w:type="dxa"/>
            <w:noWrap/>
            <w:hideMark/>
          </w:tcPr>
          <w:p w14:paraId="7F9AACE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BE7464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2280B68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3EE7996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5F428D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2D034C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8845F6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94CA7F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639738D9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680B739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17. Cointerventions that could impact the outcome were comparable between groups or avoided                                 </w:t>
            </w:r>
          </w:p>
        </w:tc>
        <w:tc>
          <w:tcPr>
            <w:tcW w:w="472" w:type="dxa"/>
            <w:noWrap/>
            <w:hideMark/>
          </w:tcPr>
          <w:p w14:paraId="1A5F26C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F5E6FF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74FB076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5D574FE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9A25E1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50153A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EF314B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E6DC12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071254C9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3B6CD49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18. Control and active interventions/ exposures are sufficiently distinct  </w:t>
            </w:r>
          </w:p>
        </w:tc>
        <w:tc>
          <w:tcPr>
            <w:tcW w:w="472" w:type="dxa"/>
            <w:noWrap/>
            <w:hideMark/>
          </w:tcPr>
          <w:p w14:paraId="5923A28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720004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31B82DD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1C4515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371A9E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A901CA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5A8D8D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993683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4BCEC8F6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654B631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19. Exposure/intervention definition consistently applied to all participants</w:t>
            </w:r>
          </w:p>
        </w:tc>
        <w:tc>
          <w:tcPr>
            <w:tcW w:w="472" w:type="dxa"/>
            <w:noWrap/>
            <w:hideMark/>
          </w:tcPr>
          <w:p w14:paraId="1825021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5ECDB73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14FAC62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3905B5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40E34D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00EC4B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19EB1A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011F41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22BE328F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570069B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20. Outcome definition consistently applied to all participants</w:t>
            </w:r>
          </w:p>
        </w:tc>
        <w:tc>
          <w:tcPr>
            <w:tcW w:w="472" w:type="dxa"/>
            <w:noWrap/>
            <w:hideMark/>
          </w:tcPr>
          <w:p w14:paraId="45E3C17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D817FA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7C0AA41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F47288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7EAB93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2CFEAE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D72EEF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D4748B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150CF38F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75A65EC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21. The time period between exposure and outcome is similar across patients and between groups or the analyses adjust for different lengths of follow-up of patients</w:t>
            </w:r>
          </w:p>
        </w:tc>
        <w:tc>
          <w:tcPr>
            <w:tcW w:w="472" w:type="dxa"/>
            <w:noWrap/>
            <w:hideMark/>
          </w:tcPr>
          <w:p w14:paraId="0A8E04E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055EF64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2719B10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FA9CAE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FD942C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CE39DB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327468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4C8C3D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0341E4FC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2CE8652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22. Design features in place that account for confounding </w:t>
            </w:r>
          </w:p>
        </w:tc>
        <w:tc>
          <w:tcPr>
            <w:tcW w:w="472" w:type="dxa"/>
            <w:noWrap/>
            <w:hideMark/>
          </w:tcPr>
          <w:p w14:paraId="6A7C74F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39FD04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505A4C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2490667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2B72E0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86DC41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608A8B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53DE9E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746BA37C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11FA4A4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23. Analytic strategies in place for key confounders </w:t>
            </w:r>
          </w:p>
        </w:tc>
        <w:tc>
          <w:tcPr>
            <w:tcW w:w="472" w:type="dxa"/>
            <w:noWrap/>
            <w:hideMark/>
          </w:tcPr>
          <w:p w14:paraId="4A00382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2" w:type="dxa"/>
            <w:noWrap/>
            <w:hideMark/>
          </w:tcPr>
          <w:p w14:paraId="0576D6A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2" w:type="dxa"/>
            <w:noWrap/>
            <w:hideMark/>
          </w:tcPr>
          <w:p w14:paraId="3B16B8F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71C38B5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5C562B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71" w:type="dxa"/>
            <w:noWrap/>
            <w:hideMark/>
          </w:tcPr>
          <w:p w14:paraId="306A00A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DA789E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4F61C26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480C67E6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606BC37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24. Key baseline characteristics / prognostic indicators for the study were comparable across groups</w:t>
            </w:r>
          </w:p>
        </w:tc>
        <w:tc>
          <w:tcPr>
            <w:tcW w:w="472" w:type="dxa"/>
            <w:noWrap/>
            <w:hideMark/>
          </w:tcPr>
          <w:p w14:paraId="2137343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5DDA85A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234664E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5E9A012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52C26F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71" w:type="dxa"/>
            <w:noWrap/>
            <w:hideMark/>
          </w:tcPr>
          <w:p w14:paraId="19DEAE3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ECF26F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C168C2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6EEFCDB8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1EFABC5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25. Allocation procedure was adequately concealed</w:t>
            </w:r>
          </w:p>
        </w:tc>
        <w:tc>
          <w:tcPr>
            <w:tcW w:w="472" w:type="dxa"/>
            <w:noWrap/>
            <w:hideMark/>
          </w:tcPr>
          <w:p w14:paraId="1417607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5FDD9F4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2" w:type="dxa"/>
            <w:noWrap/>
            <w:hideMark/>
          </w:tcPr>
          <w:p w14:paraId="5434815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7D53E8C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1716479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4CC5BE0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917FFA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8B6FC0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37FE9" w:rsidRPr="00137FE9" w14:paraId="6F115320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00B3EDA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26. Conflict of interests were declared and absent                                                                        </w:t>
            </w:r>
          </w:p>
        </w:tc>
        <w:tc>
          <w:tcPr>
            <w:tcW w:w="472" w:type="dxa"/>
            <w:noWrap/>
            <w:hideMark/>
          </w:tcPr>
          <w:p w14:paraId="11AFEE9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2" w:type="dxa"/>
            <w:noWrap/>
            <w:hideMark/>
          </w:tcPr>
          <w:p w14:paraId="2561CE8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343E1AE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D9AF50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CB725A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92D90C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417F2D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5CC061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332F3578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06AEDF2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27. Participants were randomly allocated to groups with adequate randomisation process </w:t>
            </w:r>
          </w:p>
        </w:tc>
        <w:tc>
          <w:tcPr>
            <w:tcW w:w="472" w:type="dxa"/>
            <w:noWrap/>
            <w:hideMark/>
          </w:tcPr>
          <w:p w14:paraId="7DB282B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44CF01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56A3349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4E24577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33C8AA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71" w:type="dxa"/>
            <w:noWrap/>
            <w:hideMark/>
          </w:tcPr>
          <w:p w14:paraId="24A036B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1608CC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004CCB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673387FA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3523090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28. Analytic method was justified by study design</w:t>
            </w:r>
          </w:p>
        </w:tc>
        <w:tc>
          <w:tcPr>
            <w:tcW w:w="472" w:type="dxa"/>
            <w:noWrap/>
            <w:hideMark/>
          </w:tcPr>
          <w:p w14:paraId="1C1DE92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286129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2C844F7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6AE9B14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242758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71" w:type="dxa"/>
            <w:noWrap/>
            <w:hideMark/>
          </w:tcPr>
          <w:p w14:paraId="6AA30D8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C4A3C2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6F2445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3EF5F958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3EF476A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29. Computation errors or contradictions were absent</w:t>
            </w:r>
          </w:p>
        </w:tc>
        <w:tc>
          <w:tcPr>
            <w:tcW w:w="472" w:type="dxa"/>
            <w:noWrap/>
            <w:hideMark/>
          </w:tcPr>
          <w:p w14:paraId="4378058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E78323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142AD6E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A82FF8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E9102C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C24835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FD0059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A7328E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583476DD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7D6B785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30. There was no data dredging or selective reporting of the outcome</w:t>
            </w:r>
          </w:p>
        </w:tc>
        <w:tc>
          <w:tcPr>
            <w:tcW w:w="472" w:type="dxa"/>
            <w:noWrap/>
            <w:hideMark/>
          </w:tcPr>
          <w:p w14:paraId="1EF567F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7A35DC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1527C3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473C4F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857E4B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EED0D2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71F5E0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965F9F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7D6B8EAA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6FC0E43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31. All subjects were selected prior to intervention/exposure and evaluated prospectively </w:t>
            </w:r>
          </w:p>
        </w:tc>
        <w:tc>
          <w:tcPr>
            <w:tcW w:w="472" w:type="dxa"/>
            <w:noWrap/>
            <w:hideMark/>
          </w:tcPr>
          <w:p w14:paraId="55FFC2F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FE80F9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14AB101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noWrap/>
            <w:hideMark/>
          </w:tcPr>
          <w:p w14:paraId="0194FBF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B93737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2C0BD2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7252CD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8367D2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74E238DB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224CFFA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lastRenderedPageBreak/>
              <w:t>32. Carry-over or refractory effects were avoided or considered in the design of the study or were not relevant</w:t>
            </w:r>
          </w:p>
        </w:tc>
        <w:tc>
          <w:tcPr>
            <w:tcW w:w="472" w:type="dxa"/>
            <w:noWrap/>
            <w:hideMark/>
          </w:tcPr>
          <w:p w14:paraId="7EF77E4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77B566B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0532D91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ABF3A6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52F216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C20826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63735B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F14328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4A6243CE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25AC1A2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33. The intervention/ exposure period was long enough to have influenced the study outcome</w:t>
            </w:r>
          </w:p>
        </w:tc>
        <w:tc>
          <w:tcPr>
            <w:tcW w:w="472" w:type="dxa"/>
            <w:noWrap/>
            <w:hideMark/>
          </w:tcPr>
          <w:p w14:paraId="56750A7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320249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6328A41F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92D2F5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57E4D5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96AAF1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CCB078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3ED870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27C1C4CA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36D0000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34. Dose of intervention/ exposure was </w:t>
            </w:r>
            <w:proofErr w:type="gramStart"/>
            <w:r w:rsidRPr="00137FE9">
              <w:rPr>
                <w:rFonts w:ascii="Arial" w:hAnsi="Arial" w:cs="Arial"/>
                <w:sz w:val="16"/>
                <w:szCs w:val="16"/>
              </w:rPr>
              <w:t>sufficient</w:t>
            </w:r>
            <w:proofErr w:type="gramEnd"/>
            <w:r w:rsidRPr="00137FE9">
              <w:rPr>
                <w:rFonts w:ascii="Arial" w:hAnsi="Arial" w:cs="Arial"/>
                <w:sz w:val="16"/>
                <w:szCs w:val="16"/>
              </w:rPr>
              <w:t xml:space="preserve"> to influence the outcome</w:t>
            </w:r>
          </w:p>
        </w:tc>
        <w:tc>
          <w:tcPr>
            <w:tcW w:w="472" w:type="dxa"/>
            <w:noWrap/>
            <w:hideMark/>
          </w:tcPr>
          <w:p w14:paraId="649D6C8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065A219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4AC6379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14FE1D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096E4B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7D13FDD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18BACAB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66BFC7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1D2B70FC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4FA74596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35. Length of follow-up was not too long or too short in relation to the outcome assessment </w:t>
            </w:r>
          </w:p>
        </w:tc>
        <w:tc>
          <w:tcPr>
            <w:tcW w:w="472" w:type="dxa"/>
            <w:noWrap/>
            <w:hideMark/>
          </w:tcPr>
          <w:p w14:paraId="5F255AE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371DB18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noWrap/>
            <w:hideMark/>
          </w:tcPr>
          <w:p w14:paraId="09305ED0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FB2121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D6C4BCE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EA4DCB4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5B3A81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843D411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7FE9" w:rsidRPr="00137FE9" w14:paraId="1BBBBF6B" w14:textId="77777777" w:rsidTr="00E760F3">
        <w:trPr>
          <w:trHeight w:val="290"/>
        </w:trPr>
        <w:tc>
          <w:tcPr>
            <w:tcW w:w="5239" w:type="dxa"/>
            <w:noWrap/>
            <w:hideMark/>
          </w:tcPr>
          <w:p w14:paraId="269A4119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 xml:space="preserve">Summary count of safeguard items              </w:t>
            </w:r>
          </w:p>
        </w:tc>
        <w:tc>
          <w:tcPr>
            <w:tcW w:w="472" w:type="dxa"/>
            <w:noWrap/>
            <w:hideMark/>
          </w:tcPr>
          <w:p w14:paraId="06C035D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2" w:type="dxa"/>
            <w:noWrap/>
            <w:hideMark/>
          </w:tcPr>
          <w:p w14:paraId="16DE908A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2" w:type="dxa"/>
            <w:noWrap/>
            <w:hideMark/>
          </w:tcPr>
          <w:p w14:paraId="735BB547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1" w:type="dxa"/>
            <w:noWrap/>
            <w:hideMark/>
          </w:tcPr>
          <w:p w14:paraId="20465902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1" w:type="dxa"/>
            <w:noWrap/>
            <w:hideMark/>
          </w:tcPr>
          <w:p w14:paraId="45D17113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1" w:type="dxa"/>
            <w:noWrap/>
            <w:hideMark/>
          </w:tcPr>
          <w:p w14:paraId="0EEBCD75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1" w:type="dxa"/>
            <w:noWrap/>
            <w:hideMark/>
          </w:tcPr>
          <w:p w14:paraId="0735B608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1" w:type="dxa"/>
            <w:noWrap/>
            <w:hideMark/>
          </w:tcPr>
          <w:p w14:paraId="3295110C" w14:textId="77777777" w:rsidR="00137FE9" w:rsidRPr="00137FE9" w:rsidRDefault="00137FE9" w:rsidP="00137FE9">
            <w:pPr>
              <w:rPr>
                <w:rFonts w:ascii="Arial" w:hAnsi="Arial" w:cs="Arial"/>
                <w:sz w:val="16"/>
                <w:szCs w:val="16"/>
              </w:rPr>
            </w:pPr>
            <w:r w:rsidRPr="00137FE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3D4D36B1" w14:textId="77777777" w:rsidR="00CE14CF" w:rsidRPr="00E760F3" w:rsidRDefault="00CE14CF" w:rsidP="00CE14CF">
      <w:pPr>
        <w:rPr>
          <w:rFonts w:ascii="Arial" w:hAnsi="Arial" w:cs="Arial"/>
          <w:sz w:val="16"/>
          <w:szCs w:val="16"/>
        </w:rPr>
      </w:pPr>
    </w:p>
    <w:p w14:paraId="563809F1" w14:textId="77777777" w:rsidR="00CE14CF" w:rsidRPr="00B646C6" w:rsidRDefault="00CE14CF" w:rsidP="00CE14CF">
      <w:pPr>
        <w:rPr>
          <w:rFonts w:ascii="Arial" w:hAnsi="Arial" w:cs="Arial"/>
          <w:sz w:val="16"/>
          <w:szCs w:val="16"/>
          <w:lang w:val="en-US"/>
        </w:rPr>
      </w:pPr>
    </w:p>
    <w:p w14:paraId="34957F44" w14:textId="77777777" w:rsidR="000557EF" w:rsidRDefault="000557EF" w:rsidP="00117262">
      <w:pPr>
        <w:rPr>
          <w:lang w:val="en-US" w:eastAsia="el-GR"/>
        </w:rPr>
      </w:pPr>
    </w:p>
    <w:p w14:paraId="54B2051E" w14:textId="460D5C82" w:rsidR="000557EF" w:rsidRDefault="000557EF" w:rsidP="00117262">
      <w:pPr>
        <w:rPr>
          <w:lang w:val="en-US" w:eastAsia="el-GR"/>
        </w:rPr>
      </w:pPr>
    </w:p>
    <w:p w14:paraId="09A2C198" w14:textId="43E999F1" w:rsidR="00B65096" w:rsidRDefault="00B65096" w:rsidP="00B65096">
      <w:pPr>
        <w:rPr>
          <w:lang w:val="en-US" w:eastAsia="el-GR"/>
        </w:rPr>
      </w:pPr>
    </w:p>
    <w:p w14:paraId="73C39574" w14:textId="31497A5A" w:rsidR="00B65096" w:rsidRDefault="00B65096" w:rsidP="00B65096">
      <w:pPr>
        <w:rPr>
          <w:lang w:val="en-US" w:eastAsia="el-GR"/>
        </w:rPr>
      </w:pPr>
    </w:p>
    <w:p w14:paraId="6AE7A83B" w14:textId="542DE1F5" w:rsidR="00B65096" w:rsidRDefault="00B65096" w:rsidP="00B65096">
      <w:pPr>
        <w:rPr>
          <w:lang w:val="en-US" w:eastAsia="el-GR"/>
        </w:rPr>
      </w:pPr>
    </w:p>
    <w:p w14:paraId="7F425E06" w14:textId="301E0D35" w:rsidR="00B65096" w:rsidRDefault="00B65096" w:rsidP="00B65096">
      <w:pPr>
        <w:rPr>
          <w:lang w:val="en-US" w:eastAsia="el-GR"/>
        </w:rPr>
      </w:pPr>
    </w:p>
    <w:p w14:paraId="0BED7C01" w14:textId="77777777" w:rsidR="00B65096" w:rsidRPr="00117262" w:rsidRDefault="00B65096" w:rsidP="00117262">
      <w:pPr>
        <w:rPr>
          <w:lang w:val="en-US" w:eastAsia="el-GR"/>
        </w:rPr>
      </w:pPr>
    </w:p>
    <w:p w14:paraId="570F9184" w14:textId="0B4E596F" w:rsidR="00353ACC" w:rsidRDefault="00353ACC" w:rsidP="00647A9C"/>
    <w:p w14:paraId="57C9C10D" w14:textId="720005BB" w:rsidR="00353ACC" w:rsidRDefault="00353ACC" w:rsidP="00647A9C"/>
    <w:p w14:paraId="05E8DA5D" w14:textId="510DC5FA" w:rsidR="00353ACC" w:rsidRDefault="00353ACC" w:rsidP="00647A9C"/>
    <w:p w14:paraId="1870D766" w14:textId="3C0413C9" w:rsidR="00353ACC" w:rsidRDefault="00353ACC" w:rsidP="00647A9C"/>
    <w:p w14:paraId="0377D48C" w14:textId="2721C020" w:rsidR="00353ACC" w:rsidRDefault="00353ACC" w:rsidP="00647A9C"/>
    <w:p w14:paraId="54D4471E" w14:textId="6EB92C47" w:rsidR="00353ACC" w:rsidRDefault="00353ACC" w:rsidP="00647A9C"/>
    <w:p w14:paraId="3363D848" w14:textId="77777777" w:rsidR="00353ACC" w:rsidRPr="00647A9C" w:rsidRDefault="00353ACC" w:rsidP="00647A9C"/>
    <w:p w14:paraId="5737823B" w14:textId="77777777" w:rsidR="00C44095" w:rsidRDefault="00C44095" w:rsidP="00C44095"/>
    <w:p w14:paraId="20C76BD5" w14:textId="592E7C82" w:rsidR="00A349C8" w:rsidRDefault="00A349C8" w:rsidP="00C44095"/>
    <w:p w14:paraId="676B5BBE" w14:textId="1CAB8408" w:rsidR="00AD3C73" w:rsidRDefault="00AD3C73" w:rsidP="00C44095"/>
    <w:p w14:paraId="7AF4F1FB" w14:textId="21F42A8A" w:rsidR="00AD3C73" w:rsidRDefault="00AD3C73" w:rsidP="00C44095"/>
    <w:p w14:paraId="2F10A974" w14:textId="77777777" w:rsidR="00AD3C73" w:rsidRDefault="00AD3C73" w:rsidP="00C44095"/>
    <w:p w14:paraId="5CAE1F65" w14:textId="09BBD4BA" w:rsidR="00733BFC" w:rsidRPr="00117262" w:rsidRDefault="00570DAF" w:rsidP="00117262">
      <w:pPr>
        <w:pStyle w:val="Heading3"/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Supplementary </w:t>
      </w:r>
      <w:r w:rsidRPr="00C311B7">
        <w:rPr>
          <w:rFonts w:ascii="Arial" w:hAnsi="Arial" w:cs="Arial"/>
          <w:b/>
          <w:bCs/>
          <w:color w:val="000000" w:themeColor="text1"/>
        </w:rPr>
        <w:t>Fig</w:t>
      </w:r>
      <w:r w:rsidR="000963D0">
        <w:rPr>
          <w:rFonts w:ascii="Arial" w:hAnsi="Arial" w:cs="Arial"/>
          <w:b/>
          <w:bCs/>
          <w:color w:val="000000" w:themeColor="text1"/>
        </w:rPr>
        <w:t xml:space="preserve">. 1: </w:t>
      </w:r>
      <w:r w:rsidR="00B62883">
        <w:rPr>
          <w:rFonts w:ascii="Arial" w:hAnsi="Arial" w:cs="Arial"/>
          <w:b/>
          <w:bCs/>
          <w:color w:val="000000" w:themeColor="text1"/>
        </w:rPr>
        <w:t>Quality</w:t>
      </w:r>
      <w:r w:rsidRPr="00C311B7">
        <w:rPr>
          <w:rFonts w:ascii="Arial" w:hAnsi="Arial" w:cs="Arial"/>
          <w:b/>
          <w:bCs/>
          <w:color w:val="000000" w:themeColor="text1"/>
        </w:rPr>
        <w:t xml:space="preserve"> </w:t>
      </w:r>
      <w:r w:rsidR="00733BFC">
        <w:rPr>
          <w:rFonts w:ascii="Arial" w:hAnsi="Arial" w:cs="Arial"/>
          <w:b/>
          <w:bCs/>
          <w:color w:val="000000" w:themeColor="text1"/>
        </w:rPr>
        <w:t>A</w:t>
      </w:r>
      <w:r w:rsidRPr="00C311B7">
        <w:rPr>
          <w:rFonts w:ascii="Arial" w:hAnsi="Arial" w:cs="Arial"/>
          <w:b/>
          <w:bCs/>
          <w:color w:val="000000" w:themeColor="text1"/>
        </w:rPr>
        <w:t>ssessment</w:t>
      </w:r>
    </w:p>
    <w:p w14:paraId="0FFC42AF" w14:textId="0FCA6477" w:rsidR="00733BFC" w:rsidRPr="00117262" w:rsidRDefault="00665610" w:rsidP="00117262">
      <w:pPr>
        <w:spacing w:line="360" w:lineRule="auto"/>
        <w:rPr>
          <w:b/>
          <w:bCs/>
          <w:color w:val="000000" w:themeColor="text1"/>
          <w:u w:val="single"/>
        </w:rPr>
      </w:pPr>
      <w:r w:rsidRPr="00117262">
        <w:rPr>
          <w:b/>
          <w:bCs/>
          <w:color w:val="000000" w:themeColor="text1"/>
          <w:u w:val="single"/>
        </w:rPr>
        <w:t>A: AMSTAR Assessment for Included Reviews</w:t>
      </w:r>
    </w:p>
    <w:p w14:paraId="27D22B0F" w14:textId="5DBFC520" w:rsidR="00665610" w:rsidRDefault="00733BFC" w:rsidP="00665610">
      <w:pPr>
        <w:rPr>
          <w:rFonts w:ascii="Arial" w:eastAsiaTheme="majorEastAsia" w:hAnsi="Arial" w:cs="Arial"/>
        </w:rPr>
      </w:pPr>
      <w:r>
        <w:rPr>
          <w:noProof/>
          <w:lang w:val="en-US"/>
        </w:rPr>
        <w:drawing>
          <wp:inline distT="0" distB="0" distL="0" distR="0" wp14:anchorId="231AA5F0" wp14:editId="0DCD4D1A">
            <wp:extent cx="5727700" cy="2773980"/>
            <wp:effectExtent l="0" t="0" r="12700" b="7620"/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2C1A4849-7252-4F79-B132-50A48FBB61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EEADF1" w14:textId="627CE03A" w:rsidR="00665610" w:rsidRPr="00117262" w:rsidRDefault="00D52CC6" w:rsidP="00117262">
      <w:pPr>
        <w:rPr>
          <w:b/>
          <w:bCs/>
          <w:u w:val="single"/>
        </w:rPr>
      </w:pPr>
      <w:r w:rsidRPr="00117262">
        <w:rPr>
          <w:b/>
          <w:bCs/>
          <w:u w:val="single"/>
        </w:rPr>
        <w:t>B</w:t>
      </w:r>
      <w:r w:rsidR="00665610" w:rsidRPr="00117262">
        <w:rPr>
          <w:b/>
          <w:bCs/>
          <w:u w:val="single"/>
        </w:rPr>
        <w:t xml:space="preserve">: MASTER </w:t>
      </w:r>
      <w:r w:rsidR="00614739">
        <w:rPr>
          <w:b/>
          <w:bCs/>
          <w:u w:val="single"/>
        </w:rPr>
        <w:t>for RCTs</w:t>
      </w:r>
    </w:p>
    <w:p w14:paraId="6417F332" w14:textId="20FA44B4" w:rsidR="00CD31E6" w:rsidRDefault="00AD3C73" w:rsidP="00CD31E6">
      <w:pPr>
        <w:spacing w:line="360" w:lineRule="auto"/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inline distT="0" distB="0" distL="0" distR="0" wp14:anchorId="38F10239" wp14:editId="5EAD4236">
            <wp:extent cx="5797550" cy="2381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5" r="-1219"/>
                    <a:stretch/>
                  </pic:blipFill>
                  <pic:spPr bwMode="auto">
                    <a:xfrm>
                      <a:off x="0" y="0"/>
                      <a:ext cx="5803604" cy="238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748AA" w14:textId="77777777" w:rsidR="00570DAF" w:rsidRDefault="00570DAF" w:rsidP="00570DAF">
      <w:pPr>
        <w:spacing w:line="360" w:lineRule="auto"/>
        <w:rPr>
          <w:rFonts w:ascii="Arial" w:eastAsiaTheme="majorEastAsia" w:hAnsi="Arial" w:cs="Arial"/>
        </w:rPr>
      </w:pPr>
    </w:p>
    <w:p w14:paraId="447B7EE5" w14:textId="77777777" w:rsidR="00570DAF" w:rsidRDefault="00570DAF" w:rsidP="00570DAF">
      <w:pPr>
        <w:rPr>
          <w:b/>
          <w:bCs/>
        </w:rPr>
      </w:pPr>
    </w:p>
    <w:p w14:paraId="1D8091DD" w14:textId="77777777" w:rsidR="00BE5B19" w:rsidRDefault="00BE5B19" w:rsidP="001009B0">
      <w:pPr>
        <w:rPr>
          <w:lang w:val="en-US"/>
        </w:rPr>
      </w:pPr>
    </w:p>
    <w:p w14:paraId="686889B3" w14:textId="77777777" w:rsidR="00BE5B19" w:rsidRDefault="00BE5B19" w:rsidP="001009B0">
      <w:pPr>
        <w:rPr>
          <w:lang w:val="en-US"/>
        </w:rPr>
      </w:pPr>
    </w:p>
    <w:p w14:paraId="0D777DA2" w14:textId="7B220D6D" w:rsidR="008F3007" w:rsidRDefault="008F3007" w:rsidP="001009B0">
      <w:pPr>
        <w:rPr>
          <w:lang w:val="en-US"/>
        </w:rPr>
      </w:pPr>
    </w:p>
    <w:p w14:paraId="2CB706F7" w14:textId="04930774" w:rsidR="00665610" w:rsidRDefault="00665610" w:rsidP="001009B0">
      <w:pPr>
        <w:rPr>
          <w:lang w:val="en-US"/>
        </w:rPr>
      </w:pPr>
    </w:p>
    <w:p w14:paraId="179198D4" w14:textId="77777777" w:rsidR="00665610" w:rsidRDefault="00665610" w:rsidP="001009B0">
      <w:pPr>
        <w:rPr>
          <w:lang w:val="en-US"/>
        </w:rPr>
      </w:pPr>
    </w:p>
    <w:p w14:paraId="3C1B6F04" w14:textId="77777777" w:rsidR="008F3007" w:rsidRDefault="008F3007" w:rsidP="001009B0">
      <w:pPr>
        <w:rPr>
          <w:lang w:val="en-US"/>
        </w:rPr>
      </w:pPr>
    </w:p>
    <w:p w14:paraId="037ECB04" w14:textId="77777777" w:rsidR="008F3007" w:rsidRDefault="008F3007" w:rsidP="001009B0">
      <w:pPr>
        <w:rPr>
          <w:lang w:val="en-US"/>
        </w:rPr>
      </w:pPr>
    </w:p>
    <w:p w14:paraId="6D53F16D" w14:textId="62D97381" w:rsidR="00261C3C" w:rsidRPr="00FD6B1D" w:rsidRDefault="00261C3C" w:rsidP="00261C3C">
      <w:pPr>
        <w:keepNext/>
        <w:keepLines/>
        <w:spacing w:before="40" w:line="259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 xml:space="preserve">Supplementary </w:t>
      </w:r>
      <w:r w:rsidRPr="00FD6B1D">
        <w:rPr>
          <w:rFonts w:ascii="Arial" w:eastAsia="Times New Roman" w:hAnsi="Arial" w:cs="Arial"/>
          <w:b/>
          <w:bCs/>
          <w:sz w:val="26"/>
          <w:szCs w:val="26"/>
        </w:rPr>
        <w:t xml:space="preserve">Table </w:t>
      </w:r>
      <w:r>
        <w:rPr>
          <w:rFonts w:ascii="Arial" w:eastAsia="Times New Roman" w:hAnsi="Arial" w:cs="Arial"/>
          <w:b/>
          <w:bCs/>
          <w:sz w:val="26"/>
          <w:szCs w:val="26"/>
        </w:rPr>
        <w:t>S6</w:t>
      </w:r>
      <w:r w:rsidRPr="00FD6B1D">
        <w:rPr>
          <w:rFonts w:ascii="Arial" w:eastAsia="Times New Roman" w:hAnsi="Arial" w:cs="Arial"/>
          <w:b/>
          <w:bCs/>
          <w:sz w:val="26"/>
          <w:szCs w:val="26"/>
        </w:rPr>
        <w:t xml:space="preserve">. 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Outcomes of Included </w:t>
      </w:r>
      <w:r w:rsidR="002B5955">
        <w:rPr>
          <w:rFonts w:ascii="Arial" w:eastAsia="Times New Roman" w:hAnsi="Arial" w:cs="Arial"/>
          <w:b/>
          <w:bCs/>
          <w:sz w:val="26"/>
          <w:szCs w:val="26"/>
        </w:rPr>
        <w:t>reviews</w:t>
      </w:r>
    </w:p>
    <w:tbl>
      <w:tblPr>
        <w:tblStyle w:val="TableGrid1"/>
        <w:tblW w:w="5585" w:type="pct"/>
        <w:tblInd w:w="-572" w:type="dxa"/>
        <w:tblLook w:val="04A0" w:firstRow="1" w:lastRow="0" w:firstColumn="1" w:lastColumn="0" w:noHBand="0" w:noVBand="1"/>
      </w:tblPr>
      <w:tblGrid>
        <w:gridCol w:w="1106"/>
        <w:gridCol w:w="914"/>
        <w:gridCol w:w="1837"/>
        <w:gridCol w:w="1551"/>
        <w:gridCol w:w="1835"/>
        <w:gridCol w:w="1269"/>
        <w:gridCol w:w="1552"/>
      </w:tblGrid>
      <w:tr w:rsidR="00261C3C" w:rsidRPr="00872D2C" w14:paraId="3A5A78E9" w14:textId="77777777" w:rsidTr="00576A38">
        <w:trPr>
          <w:trHeight w:val="47"/>
        </w:trPr>
        <w:tc>
          <w:tcPr>
            <w:tcW w:w="223" w:type="pct"/>
            <w:hideMark/>
          </w:tcPr>
          <w:p w14:paraId="4861D78F" w14:textId="77777777" w:rsidR="00261C3C" w:rsidRPr="00117262" w:rsidRDefault="00261C3C" w:rsidP="00985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>Author, date &amp; design</w:t>
            </w:r>
          </w:p>
        </w:tc>
        <w:tc>
          <w:tcPr>
            <w:tcW w:w="410" w:type="pct"/>
          </w:tcPr>
          <w:p w14:paraId="6C97779E" w14:textId="77777777" w:rsidR="00261C3C" w:rsidRPr="00117262" w:rsidRDefault="00261C3C" w:rsidP="00576A3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>Drug</w:t>
            </w:r>
          </w:p>
        </w:tc>
        <w:tc>
          <w:tcPr>
            <w:tcW w:w="987" w:type="pct"/>
            <w:hideMark/>
          </w:tcPr>
          <w:p w14:paraId="09D4CD1B" w14:textId="77777777" w:rsidR="00261C3C" w:rsidRPr="00117262" w:rsidRDefault="00261C3C" w:rsidP="001172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>Mortality</w:t>
            </w:r>
          </w:p>
        </w:tc>
        <w:tc>
          <w:tcPr>
            <w:tcW w:w="845" w:type="pct"/>
          </w:tcPr>
          <w:p w14:paraId="43CD3D14" w14:textId="77777777" w:rsidR="00261C3C" w:rsidRPr="00117262" w:rsidDel="00AD319C" w:rsidRDefault="00261C3C" w:rsidP="001172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>ICU, intubation</w:t>
            </w:r>
          </w:p>
        </w:tc>
        <w:tc>
          <w:tcPr>
            <w:tcW w:w="916" w:type="pct"/>
          </w:tcPr>
          <w:p w14:paraId="33AD11EA" w14:textId="5BED1C6D" w:rsidR="00261C3C" w:rsidRPr="00117262" w:rsidRDefault="00261C3C" w:rsidP="001172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>Vir</w:t>
            </w:r>
            <w:r w:rsidR="00117262">
              <w:rPr>
                <w:rFonts w:ascii="Arial" w:hAnsi="Arial" w:cs="Arial"/>
                <w:b/>
                <w:bCs/>
                <w:sz w:val="16"/>
                <w:szCs w:val="16"/>
              </w:rPr>
              <w:t>oloical</w:t>
            </w:r>
            <w:proofErr w:type="spellEnd"/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Cure</w:t>
            </w:r>
          </w:p>
        </w:tc>
        <w:tc>
          <w:tcPr>
            <w:tcW w:w="774" w:type="pct"/>
          </w:tcPr>
          <w:p w14:paraId="11951C32" w14:textId="77777777" w:rsidR="00261C3C" w:rsidRPr="00117262" w:rsidRDefault="00261C3C" w:rsidP="001172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>Disease worsening</w:t>
            </w:r>
          </w:p>
        </w:tc>
        <w:tc>
          <w:tcPr>
            <w:tcW w:w="845" w:type="pct"/>
          </w:tcPr>
          <w:p w14:paraId="20676A01" w14:textId="77777777" w:rsidR="00261C3C" w:rsidRPr="00117262" w:rsidRDefault="00261C3C" w:rsidP="001172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>Adverse events</w:t>
            </w:r>
          </w:p>
        </w:tc>
      </w:tr>
      <w:tr w:rsidR="00261C3C" w:rsidRPr="00872D2C" w14:paraId="36A7419B" w14:textId="77777777" w:rsidTr="00576A38">
        <w:trPr>
          <w:trHeight w:val="638"/>
        </w:trPr>
        <w:tc>
          <w:tcPr>
            <w:tcW w:w="223" w:type="pct"/>
            <w:vMerge w:val="restart"/>
          </w:tcPr>
          <w:p w14:paraId="3BDD6699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t>Shamshirian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(28 May 2020)</w:t>
            </w:r>
          </w:p>
          <w:p w14:paraId="37B5E143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8F8D79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SRMA</w:t>
            </w:r>
          </w:p>
        </w:tc>
        <w:tc>
          <w:tcPr>
            <w:tcW w:w="410" w:type="pct"/>
          </w:tcPr>
          <w:p w14:paraId="39333565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</w:t>
            </w:r>
          </w:p>
        </w:tc>
        <w:tc>
          <w:tcPr>
            <w:tcW w:w="987" w:type="pct"/>
          </w:tcPr>
          <w:p w14:paraId="7C9446B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significant difference in mortality (RR: 1.13, 95%CI 0.71 - 1.80)</w:t>
            </w:r>
          </w:p>
        </w:tc>
        <w:tc>
          <w:tcPr>
            <w:tcW w:w="845" w:type="pct"/>
          </w:tcPr>
          <w:p w14:paraId="5F6AEC2B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Intubation - no significant differences HCQ - OR: 2.11, 95% CI, 0.31-14.03, I</w:t>
            </w:r>
            <w:r w:rsidRPr="0011726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17262">
              <w:rPr>
                <w:rFonts w:ascii="Arial" w:hAnsi="Arial" w:cs="Arial"/>
                <w:sz w:val="16"/>
                <w:szCs w:val="16"/>
              </w:rPr>
              <w:t xml:space="preserve"> =75.6%)</w:t>
            </w:r>
          </w:p>
        </w:tc>
        <w:tc>
          <w:tcPr>
            <w:tcW w:w="916" w:type="pct"/>
          </w:tcPr>
          <w:p w14:paraId="23F32549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 - No effectiveness (RR: 0.96, 95% CI, 0.76-1.22), (RD: 0.00, 95% CI, - 0.18-0.18)</w:t>
            </w:r>
          </w:p>
        </w:tc>
        <w:tc>
          <w:tcPr>
            <w:tcW w:w="774" w:type="pct"/>
          </w:tcPr>
          <w:p w14:paraId="41EA181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considerable disease exacerbation difference HCQ (RR: 0.59, 95% CI, 0.04-7.79)</w:t>
            </w:r>
          </w:p>
        </w:tc>
        <w:tc>
          <w:tcPr>
            <w:tcW w:w="845" w:type="pct"/>
          </w:tcPr>
          <w:p w14:paraId="4CAA270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Higher risk of events HCQ (OR: 4.01, 95% CI, 1.17-13.84 </w:t>
            </w:r>
          </w:p>
        </w:tc>
      </w:tr>
      <w:tr w:rsidR="00261C3C" w:rsidRPr="00872D2C" w14:paraId="1F3535C1" w14:textId="77777777" w:rsidTr="00576A38">
        <w:trPr>
          <w:trHeight w:val="47"/>
        </w:trPr>
        <w:tc>
          <w:tcPr>
            <w:tcW w:w="223" w:type="pct"/>
            <w:vMerge/>
          </w:tcPr>
          <w:p w14:paraId="498CB4E5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</w:tcPr>
          <w:p w14:paraId="36048A03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HCQ+AZI</w:t>
            </w:r>
          </w:p>
        </w:tc>
        <w:tc>
          <w:tcPr>
            <w:tcW w:w="987" w:type="pct"/>
          </w:tcPr>
          <w:p w14:paraId="672F603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Higher mortality in HCQ+AZI (RR 2.46, 95% CI 1.4-4.3) </w:t>
            </w:r>
          </w:p>
        </w:tc>
        <w:tc>
          <w:tcPr>
            <w:tcW w:w="845" w:type="pct"/>
          </w:tcPr>
          <w:p w14:paraId="1F8C0B7C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14:paraId="5AA1492B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 +AZI - No significant difference with control (RR 2.15, 95%CI 0.31 - 14.77)</w:t>
            </w:r>
          </w:p>
        </w:tc>
        <w:tc>
          <w:tcPr>
            <w:tcW w:w="774" w:type="pct"/>
          </w:tcPr>
          <w:p w14:paraId="7880EE8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054ABCA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C3C" w:rsidRPr="00872D2C" w14:paraId="1FD00C1A" w14:textId="77777777" w:rsidTr="00576A38">
        <w:trPr>
          <w:trHeight w:val="523"/>
        </w:trPr>
        <w:tc>
          <w:tcPr>
            <w:tcW w:w="223" w:type="pct"/>
          </w:tcPr>
          <w:p w14:paraId="575BFF15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Chacko (20 May 2020)</w:t>
            </w:r>
          </w:p>
          <w:p w14:paraId="7F55BDE3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62B7EF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SRMA</w:t>
            </w:r>
          </w:p>
        </w:tc>
        <w:tc>
          <w:tcPr>
            <w:tcW w:w="410" w:type="pct"/>
          </w:tcPr>
          <w:p w14:paraId="41371913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</w:t>
            </w:r>
          </w:p>
        </w:tc>
        <w:tc>
          <w:tcPr>
            <w:tcW w:w="987" w:type="pct"/>
          </w:tcPr>
          <w:p w14:paraId="79C9D227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No significant difference in mortality (OR: 1.41, 95% CI: 0.76 – 2.62) </w:t>
            </w:r>
          </w:p>
        </w:tc>
        <w:tc>
          <w:tcPr>
            <w:tcW w:w="845" w:type="pct"/>
          </w:tcPr>
          <w:p w14:paraId="4E9023B8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14:paraId="0AB725E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significant different between the HCQ and control groups (OR: 1.13, CI: 0.26–5.01; p = 0.87)</w:t>
            </w:r>
          </w:p>
        </w:tc>
        <w:tc>
          <w:tcPr>
            <w:tcW w:w="774" w:type="pct"/>
          </w:tcPr>
          <w:p w14:paraId="2F36FE5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difference in clinical worsening (OR 1.1, 95% CI: 0.6–2.02).</w:t>
            </w:r>
          </w:p>
        </w:tc>
        <w:tc>
          <w:tcPr>
            <w:tcW w:w="845" w:type="pct"/>
          </w:tcPr>
          <w:p w14:paraId="6BC92CF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Higher risk of adverse events in HCQ arm (OR: 4.1, CI: 1.42 – 11.88; p = 0.009)</w:t>
            </w:r>
          </w:p>
        </w:tc>
      </w:tr>
      <w:tr w:rsidR="00261C3C" w:rsidRPr="00872D2C" w14:paraId="08EF013A" w14:textId="77777777" w:rsidTr="00576A38">
        <w:trPr>
          <w:trHeight w:val="444"/>
        </w:trPr>
        <w:tc>
          <w:tcPr>
            <w:tcW w:w="223" w:type="pct"/>
            <w:vMerge w:val="restart"/>
          </w:tcPr>
          <w:p w14:paraId="0B6D16CB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Yang </w:t>
            </w:r>
          </w:p>
          <w:p w14:paraId="731018F3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(14 May 2020)</w:t>
            </w:r>
          </w:p>
          <w:p w14:paraId="4B9A0CC0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E7FFEF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SRMA</w:t>
            </w:r>
          </w:p>
        </w:tc>
        <w:tc>
          <w:tcPr>
            <w:tcW w:w="410" w:type="pct"/>
          </w:tcPr>
          <w:p w14:paraId="32525A07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HCQ+AZI</w:t>
            </w:r>
          </w:p>
        </w:tc>
        <w:tc>
          <w:tcPr>
            <w:tcW w:w="987" w:type="pct"/>
          </w:tcPr>
          <w:p w14:paraId="1C548F18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Increased mortality in HCQ +/- AZI (OR 2.5 (95% CI 1.4 - 4.5) </w:t>
            </w:r>
          </w:p>
        </w:tc>
        <w:tc>
          <w:tcPr>
            <w:tcW w:w="845" w:type="pct"/>
          </w:tcPr>
          <w:p w14:paraId="7302494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14:paraId="39C3416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difference between HCQ alone vs. control (OR = 1.74 95% CI 0.51 - 5.91)</w:t>
            </w:r>
          </w:p>
        </w:tc>
        <w:tc>
          <w:tcPr>
            <w:tcW w:w="774" w:type="pct"/>
          </w:tcPr>
          <w:p w14:paraId="12AFEC73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significant difference between HCQ alone versus Control (OR = 1.37, 95% CI 0.09 - 21.97)</w:t>
            </w:r>
          </w:p>
        </w:tc>
        <w:tc>
          <w:tcPr>
            <w:tcW w:w="845" w:type="pct"/>
          </w:tcPr>
          <w:p w14:paraId="020EB2D3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C3C" w:rsidRPr="00872D2C" w14:paraId="262B5626" w14:textId="77777777" w:rsidTr="00576A38">
        <w:trPr>
          <w:trHeight w:val="47"/>
        </w:trPr>
        <w:tc>
          <w:tcPr>
            <w:tcW w:w="223" w:type="pct"/>
            <w:vMerge/>
          </w:tcPr>
          <w:p w14:paraId="540EC6DE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</w:tcPr>
          <w:p w14:paraId="55F01757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</w:t>
            </w:r>
          </w:p>
        </w:tc>
        <w:tc>
          <w:tcPr>
            <w:tcW w:w="987" w:type="pct"/>
          </w:tcPr>
          <w:p w14:paraId="76BC5A5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 alone was associated with increased mortality (OR 2.98 (95%CI 1.6 – 5.7)</w:t>
            </w:r>
          </w:p>
        </w:tc>
        <w:tc>
          <w:tcPr>
            <w:tcW w:w="845" w:type="pct"/>
          </w:tcPr>
          <w:p w14:paraId="32E1BCFA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14:paraId="191B9DDC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difference between HCQ with or without AZI vs control (OR = 1.95, 95% CI 0.19 - 19.73)</w:t>
            </w:r>
          </w:p>
        </w:tc>
        <w:tc>
          <w:tcPr>
            <w:tcW w:w="774" w:type="pct"/>
          </w:tcPr>
          <w:p w14:paraId="5383CEF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difference between HCQ+AZI versus Control (OR = 1.00, 95% CI 0.27 – 3.75)</w:t>
            </w:r>
          </w:p>
        </w:tc>
        <w:tc>
          <w:tcPr>
            <w:tcW w:w="845" w:type="pct"/>
          </w:tcPr>
          <w:p w14:paraId="02A8F0D2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C3C" w:rsidRPr="00872D2C" w14:paraId="038FCAE8" w14:textId="77777777" w:rsidTr="00576A38">
        <w:trPr>
          <w:trHeight w:val="449"/>
        </w:trPr>
        <w:tc>
          <w:tcPr>
            <w:tcW w:w="223" w:type="pct"/>
          </w:tcPr>
          <w:p w14:paraId="6794A993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Singh (7 May 2020)</w:t>
            </w:r>
          </w:p>
          <w:p w14:paraId="4D3A5EF8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5A1F84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SRMA</w:t>
            </w:r>
          </w:p>
        </w:tc>
        <w:tc>
          <w:tcPr>
            <w:tcW w:w="410" w:type="pct"/>
          </w:tcPr>
          <w:p w14:paraId="4377F979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HCQ</w:t>
            </w:r>
          </w:p>
        </w:tc>
        <w:tc>
          <w:tcPr>
            <w:tcW w:w="987" w:type="pct"/>
          </w:tcPr>
          <w:p w14:paraId="6CAA6DB9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Higher mortality in HCQ arm (RR, 2.17; 95% 1.32 to 3.57) </w:t>
            </w:r>
          </w:p>
        </w:tc>
        <w:tc>
          <w:tcPr>
            <w:tcW w:w="845" w:type="pct"/>
          </w:tcPr>
          <w:p w14:paraId="61403915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No difference in transfer to the ICU (20.2 vs 22.1%; </w:t>
            </w: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RR 0.91, 0.47–1.80)</w:t>
            </w:r>
          </w:p>
        </w:tc>
        <w:tc>
          <w:tcPr>
            <w:tcW w:w="916" w:type="pct"/>
          </w:tcPr>
          <w:p w14:paraId="77DAC39A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No benefit with HCQ (RR, 1.05; 95% CI, 0.79 to 1.38; p=0.74)</w:t>
            </w:r>
          </w:p>
        </w:tc>
        <w:tc>
          <w:tcPr>
            <w:tcW w:w="774" w:type="pct"/>
          </w:tcPr>
          <w:p w14:paraId="1E8ED725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Improvement in pneumonia with HCQ </w:t>
            </w: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(80.6 vs 54.8%, p=0.048), chest CT with HCQ (61.3 vs 16.1%)</w:t>
            </w:r>
          </w:p>
        </w:tc>
        <w:tc>
          <w:tcPr>
            <w:tcW w:w="845" w:type="pct"/>
          </w:tcPr>
          <w:p w14:paraId="68E0650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 xml:space="preserve">1 study reported no adverse events. 1 reported </w:t>
            </w: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no cardiac toxicity although it did not report how they assessed this. 7 other studies reported moderate to large increases in occurrence of adverse events</w:t>
            </w:r>
          </w:p>
        </w:tc>
      </w:tr>
      <w:tr w:rsidR="00261C3C" w:rsidRPr="00872D2C" w14:paraId="20795617" w14:textId="77777777" w:rsidTr="00576A38">
        <w:trPr>
          <w:trHeight w:val="1266"/>
        </w:trPr>
        <w:tc>
          <w:tcPr>
            <w:tcW w:w="223" w:type="pct"/>
            <w:vMerge w:val="restart"/>
            <w:hideMark/>
          </w:tcPr>
          <w:p w14:paraId="3E67DD34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Sarma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(13 April 2020)</w:t>
            </w:r>
          </w:p>
          <w:p w14:paraId="319DF333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87C72B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SRMA</w:t>
            </w:r>
          </w:p>
        </w:tc>
        <w:tc>
          <w:tcPr>
            <w:tcW w:w="410" w:type="pct"/>
          </w:tcPr>
          <w:p w14:paraId="5AF075B7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</w:t>
            </w:r>
          </w:p>
        </w:tc>
        <w:tc>
          <w:tcPr>
            <w:tcW w:w="987" w:type="pct"/>
            <w:hideMark/>
          </w:tcPr>
          <w:p w14:paraId="55E0D70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difference in death or clinical worsening between treatment and control group (OR, 1.37, 95% CI, 0.09</w:t>
            </w:r>
            <w:r w:rsidRPr="0011726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117262">
              <w:rPr>
                <w:rFonts w:ascii="Arial" w:hAnsi="Arial" w:cs="Arial"/>
                <w:sz w:val="16"/>
                <w:szCs w:val="16"/>
              </w:rPr>
              <w:t xml:space="preserve">21.97) </w:t>
            </w:r>
          </w:p>
        </w:tc>
        <w:tc>
          <w:tcPr>
            <w:tcW w:w="845" w:type="pct"/>
          </w:tcPr>
          <w:p w14:paraId="2DA70B4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14:paraId="7C69734B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difference in virological cure 2.37; 95% CI, [0.13</w:t>
            </w:r>
            <w:r w:rsidRPr="0011726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117262">
              <w:rPr>
                <w:rFonts w:ascii="Arial" w:hAnsi="Arial" w:cs="Arial"/>
                <w:sz w:val="16"/>
                <w:szCs w:val="16"/>
              </w:rPr>
              <w:t>44.53]</w:t>
            </w:r>
          </w:p>
        </w:tc>
        <w:tc>
          <w:tcPr>
            <w:tcW w:w="774" w:type="pct"/>
          </w:tcPr>
          <w:p w14:paraId="7478FAC8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2 studies found shorter time for body temperature normalization and the number of cough days. 3 studies reported no difference in clinical worsening OR, 1.37 (95% CI, 0.09</w:t>
            </w:r>
            <w:r w:rsidRPr="0011726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117262">
              <w:rPr>
                <w:rFonts w:ascii="Arial" w:hAnsi="Arial" w:cs="Arial"/>
                <w:sz w:val="16"/>
                <w:szCs w:val="16"/>
              </w:rPr>
              <w:t>21.97).</w:t>
            </w:r>
          </w:p>
        </w:tc>
        <w:tc>
          <w:tcPr>
            <w:tcW w:w="845" w:type="pct"/>
          </w:tcPr>
          <w:p w14:paraId="6039B248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Reported adverse events but No significant difference on all studies (OR, 2.19; 95% CI, [0.59</w:t>
            </w:r>
            <w:r w:rsidRPr="0011726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117262">
              <w:rPr>
                <w:rFonts w:ascii="Arial" w:hAnsi="Arial" w:cs="Arial"/>
                <w:sz w:val="16"/>
                <w:szCs w:val="16"/>
              </w:rPr>
              <w:t>8.18])</w:t>
            </w:r>
          </w:p>
        </w:tc>
      </w:tr>
      <w:tr w:rsidR="00261C3C" w:rsidRPr="00872D2C" w14:paraId="79FBEBF5" w14:textId="77777777" w:rsidTr="00576A38">
        <w:trPr>
          <w:trHeight w:val="1388"/>
        </w:trPr>
        <w:tc>
          <w:tcPr>
            <w:tcW w:w="223" w:type="pct"/>
            <w:vMerge/>
          </w:tcPr>
          <w:p w14:paraId="69E87357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</w:tcPr>
          <w:p w14:paraId="159DB949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HCQ+AZI</w:t>
            </w:r>
          </w:p>
        </w:tc>
        <w:tc>
          <w:tcPr>
            <w:tcW w:w="987" w:type="pct"/>
          </w:tcPr>
          <w:p w14:paraId="5ED9CF7A" w14:textId="77777777" w:rsidR="00261C3C" w:rsidRPr="00117262" w:rsidDel="00C81CE8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64F970BB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14:paraId="5066A7F9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Higher virological cure in 1 study while others reported moderate effect of the combination</w:t>
            </w:r>
          </w:p>
        </w:tc>
        <w:tc>
          <w:tcPr>
            <w:tcW w:w="774" w:type="pct"/>
          </w:tcPr>
          <w:p w14:paraId="0D46E6D5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pct"/>
          </w:tcPr>
          <w:p w14:paraId="74123804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Reported adverse events and QTc prolongation. 1 study found no signs of cardiac toxicity</w:t>
            </w:r>
          </w:p>
        </w:tc>
      </w:tr>
      <w:tr w:rsidR="00261C3C" w:rsidRPr="00872D2C" w14:paraId="2E3FA6DC" w14:textId="77777777" w:rsidTr="00576A38">
        <w:trPr>
          <w:trHeight w:val="222"/>
        </w:trPr>
        <w:tc>
          <w:tcPr>
            <w:tcW w:w="223" w:type="pct"/>
          </w:tcPr>
          <w:p w14:paraId="5098159B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Wang (1 June 2020)</w:t>
            </w:r>
          </w:p>
          <w:p w14:paraId="7581C208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FDAE3C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</w:t>
            </w:r>
          </w:p>
        </w:tc>
        <w:tc>
          <w:tcPr>
            <w:tcW w:w="410" w:type="pct"/>
          </w:tcPr>
          <w:p w14:paraId="5811FB0D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HCQ-AZI</w:t>
            </w:r>
          </w:p>
        </w:tc>
        <w:tc>
          <w:tcPr>
            <w:tcW w:w="987" w:type="pct"/>
          </w:tcPr>
          <w:p w14:paraId="44D917F6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One study had no deaths, second study had lower mortality in HCQ-AZ group, but was statistically non-significant. </w:t>
            </w:r>
          </w:p>
        </w:tc>
        <w:tc>
          <w:tcPr>
            <w:tcW w:w="845" w:type="pct"/>
          </w:tcPr>
          <w:p w14:paraId="577903F8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Marginally lower percentage in HCQ were transferred to ICU but differences were not significant</w:t>
            </w:r>
          </w:p>
        </w:tc>
        <w:tc>
          <w:tcPr>
            <w:tcW w:w="916" w:type="pct"/>
          </w:tcPr>
          <w:p w14:paraId="589A257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pct"/>
          </w:tcPr>
          <w:p w14:paraId="2C9D6243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 improved pneumonia: 80.6% vs 54.8%; (1 study), CQ reduced exacerbation of pneumonia, improved lung imaging, promoted virological clearance, and shortened disease course. Poor clinical outcome significantly associated with greater severity (OR 10.05) in one study.</w:t>
            </w:r>
          </w:p>
        </w:tc>
        <w:tc>
          <w:tcPr>
            <w:tcW w:w="845" w:type="pct"/>
          </w:tcPr>
          <w:p w14:paraId="2CCF781C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More adverse events in HCQ and CQ than control like QTc interval prolongation. 2 studies reported no serious adverse events</w:t>
            </w:r>
          </w:p>
        </w:tc>
      </w:tr>
      <w:tr w:rsidR="00261C3C" w:rsidRPr="00872D2C" w14:paraId="0BFFFF7C" w14:textId="77777777" w:rsidTr="00576A38">
        <w:trPr>
          <w:trHeight w:val="222"/>
        </w:trPr>
        <w:tc>
          <w:tcPr>
            <w:tcW w:w="223" w:type="pct"/>
          </w:tcPr>
          <w:p w14:paraId="5AF113D9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t>Takla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(30 May 2020)</w:t>
            </w:r>
          </w:p>
          <w:p w14:paraId="6D934212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AAF5D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</w:t>
            </w:r>
          </w:p>
        </w:tc>
        <w:tc>
          <w:tcPr>
            <w:tcW w:w="410" w:type="pct"/>
          </w:tcPr>
          <w:p w14:paraId="43066252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CQ/HCQ</w:t>
            </w:r>
          </w:p>
        </w:tc>
        <w:tc>
          <w:tcPr>
            <w:tcW w:w="987" w:type="pct"/>
          </w:tcPr>
          <w:p w14:paraId="66F6ADF7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60% of studies reported no difference on mortality, 30% reported higher mortality in the HCQ group, 10% reported reduced mortality in HCQ group </w:t>
            </w:r>
          </w:p>
        </w:tc>
        <w:tc>
          <w:tcPr>
            <w:tcW w:w="845" w:type="pct"/>
          </w:tcPr>
          <w:p w14:paraId="207CD63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difference in need for mechanical ventilation, and transfer to an intensive care unit</w:t>
            </w:r>
          </w:p>
        </w:tc>
        <w:tc>
          <w:tcPr>
            <w:tcW w:w="916" w:type="pct"/>
          </w:tcPr>
          <w:p w14:paraId="7031DA22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67% of studies showed significant higher viral clearance, 33% no difference</w:t>
            </w:r>
          </w:p>
        </w:tc>
        <w:tc>
          <w:tcPr>
            <w:tcW w:w="774" w:type="pct"/>
          </w:tcPr>
          <w:p w14:paraId="438A3D5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pct"/>
          </w:tcPr>
          <w:p w14:paraId="29611219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A higher probability of adverse events in 82% of the studies</w:t>
            </w:r>
          </w:p>
        </w:tc>
      </w:tr>
      <w:tr w:rsidR="00261C3C" w:rsidRPr="00872D2C" w14:paraId="7B9D82ED" w14:textId="77777777" w:rsidTr="00576A38">
        <w:trPr>
          <w:trHeight w:val="222"/>
        </w:trPr>
        <w:tc>
          <w:tcPr>
            <w:tcW w:w="223" w:type="pct"/>
          </w:tcPr>
          <w:p w14:paraId="76F8E693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Das (28 May 2020)</w:t>
            </w:r>
          </w:p>
          <w:p w14:paraId="45B28DE3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FA1A4C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</w:t>
            </w:r>
          </w:p>
        </w:tc>
        <w:tc>
          <w:tcPr>
            <w:tcW w:w="410" w:type="pct"/>
          </w:tcPr>
          <w:p w14:paraId="2ECFD7D6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</w:t>
            </w:r>
          </w:p>
        </w:tc>
        <w:tc>
          <w:tcPr>
            <w:tcW w:w="987" w:type="pct"/>
          </w:tcPr>
          <w:p w14:paraId="7697FAE4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Reported no significant effect of HCQ on death</w:t>
            </w:r>
          </w:p>
          <w:p w14:paraId="3F80E7FA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4F50321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Reported no significant effect of HCQ on intubation</w:t>
            </w:r>
          </w:p>
        </w:tc>
        <w:tc>
          <w:tcPr>
            <w:tcW w:w="916" w:type="pct"/>
          </w:tcPr>
          <w:p w14:paraId="529DA49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5 studies (1269 participants) reported good virological and clinical outcomes in the HCQ arm</w:t>
            </w:r>
          </w:p>
          <w:p w14:paraId="04C13790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5 studies (808 participants) showed negative or equivocal results</w:t>
            </w:r>
          </w:p>
        </w:tc>
        <w:tc>
          <w:tcPr>
            <w:tcW w:w="774" w:type="pct"/>
          </w:tcPr>
          <w:p w14:paraId="037D53F3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Reported “good virological and clinical outcomes in the HCQ arm”</w:t>
            </w:r>
          </w:p>
        </w:tc>
        <w:tc>
          <w:tcPr>
            <w:tcW w:w="845" w:type="pct"/>
          </w:tcPr>
          <w:p w14:paraId="7A0A5370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4 studies (1207 participants) reported HCQ as safe with mild adverse events.</w:t>
            </w:r>
          </w:p>
          <w:p w14:paraId="792FD86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2 studies (101 participants) reported QT prolongation </w:t>
            </w: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associated with HCQ treatment</w:t>
            </w:r>
          </w:p>
          <w:p w14:paraId="3B8F182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5 studies (859 participants) reported HCQ associated with serious adverse events</w:t>
            </w:r>
          </w:p>
        </w:tc>
      </w:tr>
      <w:tr w:rsidR="00261C3C" w:rsidRPr="00872D2C" w14:paraId="1A3C0B7D" w14:textId="77777777" w:rsidTr="00576A38">
        <w:trPr>
          <w:trHeight w:val="222"/>
        </w:trPr>
        <w:tc>
          <w:tcPr>
            <w:tcW w:w="223" w:type="pct"/>
          </w:tcPr>
          <w:p w14:paraId="64B4AF3D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Hernandez (27 May 2020)</w:t>
            </w:r>
          </w:p>
          <w:p w14:paraId="02B39BCB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6C6C0D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</w:t>
            </w:r>
          </w:p>
        </w:tc>
        <w:tc>
          <w:tcPr>
            <w:tcW w:w="410" w:type="pct"/>
          </w:tcPr>
          <w:p w14:paraId="3D79F622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</w:t>
            </w:r>
          </w:p>
          <w:p w14:paraId="0AE444CE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CQ</w:t>
            </w:r>
          </w:p>
        </w:tc>
        <w:tc>
          <w:tcPr>
            <w:tcW w:w="987" w:type="pct"/>
          </w:tcPr>
          <w:p w14:paraId="72304D2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1 study reported no deaths, 2 studies found decreases in mortality, 2 found no change in mortality, 4 found moderate to large increases in mortality</w:t>
            </w:r>
          </w:p>
        </w:tc>
        <w:tc>
          <w:tcPr>
            <w:tcW w:w="845" w:type="pct"/>
          </w:tcPr>
          <w:p w14:paraId="420BD0F7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2 studies reported CQ/HCQ had increased need for ICU admission, intubation and/ mechanical ventilation.</w:t>
            </w:r>
          </w:p>
          <w:p w14:paraId="5A5C75C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3 studies reported no effect of CQ/HCQ on ICU, intubation or need for mechanical ventilation</w:t>
            </w:r>
          </w:p>
        </w:tc>
        <w:tc>
          <w:tcPr>
            <w:tcW w:w="916" w:type="pct"/>
          </w:tcPr>
          <w:p w14:paraId="28207D7D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2 studies reported moderate to large increases in virologic clearance for the CQ/HCQ arm. 3 studies found no difference or effect. 1 study found large decreases of virologic clearance in the CQ/HCQ arm</w:t>
            </w:r>
          </w:p>
        </w:tc>
        <w:tc>
          <w:tcPr>
            <w:tcW w:w="774" w:type="pct"/>
          </w:tcPr>
          <w:p w14:paraId="017ADE7C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1 study reported increased progression of the disease (progressing to need respiratory support), 1 study reported fewer participants in HCQ had disease progression and others had 1.0- and 1.1-day reduction in fever and cough. 3 studies found no effect.</w:t>
            </w:r>
          </w:p>
        </w:tc>
        <w:tc>
          <w:tcPr>
            <w:tcW w:w="845" w:type="pct"/>
          </w:tcPr>
          <w:p w14:paraId="61B5E5C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6 studies reported modest to large increase in adverse events and QTc prolongation in HCQ alone and HCQ+AZI group. 1 study reported both in adverse events and 1 study reported no difference and insufficient evidence of risk of adverse events</w:t>
            </w:r>
          </w:p>
        </w:tc>
      </w:tr>
      <w:tr w:rsidR="00261C3C" w:rsidRPr="00872D2C" w14:paraId="2D3D3EA5" w14:textId="77777777" w:rsidTr="00576A38">
        <w:trPr>
          <w:trHeight w:val="1485"/>
        </w:trPr>
        <w:tc>
          <w:tcPr>
            <w:tcW w:w="223" w:type="pct"/>
            <w:vMerge w:val="restart"/>
          </w:tcPr>
          <w:p w14:paraId="0C916858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Rodrigo (16 May 2020)</w:t>
            </w:r>
          </w:p>
          <w:p w14:paraId="415CB8B5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26CF33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</w:t>
            </w:r>
          </w:p>
        </w:tc>
        <w:tc>
          <w:tcPr>
            <w:tcW w:w="410" w:type="pct"/>
          </w:tcPr>
          <w:p w14:paraId="74E78A07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CQ</w:t>
            </w:r>
          </w:p>
          <w:p w14:paraId="71A718B7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</w:t>
            </w:r>
          </w:p>
        </w:tc>
        <w:tc>
          <w:tcPr>
            <w:tcW w:w="987" w:type="pct"/>
          </w:tcPr>
          <w:p w14:paraId="326C0D28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Mortality higher in higher dose of CQ arm (15% vs 39%, p=0.03)</w:t>
            </w:r>
          </w:p>
          <w:p w14:paraId="764187ED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088B7A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BB53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C4D0E9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0D8F35C4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14:paraId="4A0E5FB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statistically significant difference by day 14 of illness (10/10 in CQ group vs. 11/12 in Lopinavir). The other study terminated early</w:t>
            </w:r>
          </w:p>
        </w:tc>
        <w:tc>
          <w:tcPr>
            <w:tcW w:w="774" w:type="pct"/>
          </w:tcPr>
          <w:p w14:paraId="247BD710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pct"/>
          </w:tcPr>
          <w:p w14:paraId="3DF64EE3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1C3C" w:rsidRPr="00872D2C" w14:paraId="2B80511E" w14:textId="77777777" w:rsidTr="00576A38">
        <w:trPr>
          <w:trHeight w:val="2192"/>
        </w:trPr>
        <w:tc>
          <w:tcPr>
            <w:tcW w:w="223" w:type="pct"/>
            <w:vMerge/>
          </w:tcPr>
          <w:p w14:paraId="2199142A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</w:tcPr>
          <w:p w14:paraId="08A74908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pct"/>
          </w:tcPr>
          <w:p w14:paraId="14A96D1C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CB7D4D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92BA4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02192D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8CC132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DC59BB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6B281C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EE9775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3542D0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1B510134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pct"/>
          </w:tcPr>
          <w:p w14:paraId="0DA7E0FD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3 studies reported no statistical difference in clearance of viremia </w:t>
            </w:r>
          </w:p>
          <w:p w14:paraId="7C6F0D1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1 study reported statistical significance (70% in HCQ group vs. 12.5% in placebo group, p=0.001)</w:t>
            </w:r>
          </w:p>
        </w:tc>
        <w:tc>
          <w:tcPr>
            <w:tcW w:w="774" w:type="pct"/>
          </w:tcPr>
          <w:p w14:paraId="4B57357A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845" w:type="pct"/>
          </w:tcPr>
          <w:p w14:paraId="6BAB73A4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1C3C" w:rsidRPr="00872D2C" w14:paraId="0CCC4F3F" w14:textId="77777777" w:rsidTr="00576A38">
        <w:trPr>
          <w:trHeight w:val="222"/>
        </w:trPr>
        <w:tc>
          <w:tcPr>
            <w:tcW w:w="223" w:type="pct"/>
          </w:tcPr>
          <w:p w14:paraId="74B4AD28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t>Suranagi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(13 May 2020)</w:t>
            </w:r>
          </w:p>
          <w:p w14:paraId="5263DFC0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8BAB47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</w:t>
            </w:r>
          </w:p>
        </w:tc>
        <w:tc>
          <w:tcPr>
            <w:tcW w:w="410" w:type="pct"/>
          </w:tcPr>
          <w:p w14:paraId="7536BD86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</w:t>
            </w:r>
          </w:p>
        </w:tc>
        <w:tc>
          <w:tcPr>
            <w:tcW w:w="987" w:type="pct"/>
          </w:tcPr>
          <w:p w14:paraId="5011ABC0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HCQ increased risk of death </w:t>
            </w:r>
          </w:p>
        </w:tc>
        <w:tc>
          <w:tcPr>
            <w:tcW w:w="845" w:type="pct"/>
          </w:tcPr>
          <w:p w14:paraId="50F6B825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1 study reported intubations, but No significant effect of HCQ on risk of either mechanical ventilation or intubation</w:t>
            </w:r>
          </w:p>
        </w:tc>
        <w:tc>
          <w:tcPr>
            <w:tcW w:w="916" w:type="pct"/>
          </w:tcPr>
          <w:p w14:paraId="240343A7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3 studies reported HCQ reduced viral load and effect reinforced by Azithromycin. 1 study reported no effect on viral clearance</w:t>
            </w:r>
          </w:p>
        </w:tc>
        <w:tc>
          <w:tcPr>
            <w:tcW w:w="774" w:type="pct"/>
          </w:tcPr>
          <w:p w14:paraId="2C4719D6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 reduced duration of illness and improved pneumonia and pulmonary image changes</w:t>
            </w:r>
          </w:p>
        </w:tc>
        <w:tc>
          <w:tcPr>
            <w:tcW w:w="845" w:type="pct"/>
          </w:tcPr>
          <w:p w14:paraId="3EB6FB1D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1C3C" w:rsidRPr="00872D2C" w14:paraId="70167ED0" w14:textId="77777777" w:rsidTr="00576A38">
        <w:trPr>
          <w:trHeight w:val="222"/>
        </w:trPr>
        <w:tc>
          <w:tcPr>
            <w:tcW w:w="223" w:type="pct"/>
          </w:tcPr>
          <w:p w14:paraId="1508D0D9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Chowdhury (28 April 2020)</w:t>
            </w:r>
          </w:p>
          <w:p w14:paraId="0E40C7B6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3A5167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</w:t>
            </w:r>
          </w:p>
        </w:tc>
        <w:tc>
          <w:tcPr>
            <w:tcW w:w="410" w:type="pct"/>
          </w:tcPr>
          <w:p w14:paraId="6651D6C6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CQ</w:t>
            </w:r>
          </w:p>
          <w:p w14:paraId="6CA95B85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</w:t>
            </w:r>
          </w:p>
        </w:tc>
        <w:tc>
          <w:tcPr>
            <w:tcW w:w="987" w:type="pct"/>
          </w:tcPr>
          <w:p w14:paraId="3828E53E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pct"/>
          </w:tcPr>
          <w:p w14:paraId="13EF52F8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14:paraId="5F4EA698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Better virological clearance in in the CQ/HCQ arm than control (standard care/Lopinavir/ritonavir arm).</w:t>
            </w:r>
          </w:p>
        </w:tc>
        <w:tc>
          <w:tcPr>
            <w:tcW w:w="774" w:type="pct"/>
          </w:tcPr>
          <w:p w14:paraId="6759FF64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Improved pneumonia per chest CT and   reduced progression to severe illness. 2 studies reported no significant different in alleviating or increasing severity of disease</w:t>
            </w:r>
          </w:p>
        </w:tc>
        <w:tc>
          <w:tcPr>
            <w:tcW w:w="845" w:type="pct"/>
          </w:tcPr>
          <w:p w14:paraId="02A787EF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Adverse effects CQ arm but not in Lopinavir/ritonavir arm, (n= 1 study), HCQ arm (Adverse events: 30% vs 8.8 %). 1 study found some minor adverse events in HCQ arm. 1 study sound no significant difference on </w:t>
            </w: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adverse events between groups.</w:t>
            </w:r>
          </w:p>
        </w:tc>
      </w:tr>
      <w:tr w:rsidR="00261C3C" w:rsidRPr="00872D2C" w14:paraId="4D7CD061" w14:textId="77777777" w:rsidTr="00576A38">
        <w:trPr>
          <w:trHeight w:val="222"/>
        </w:trPr>
        <w:tc>
          <w:tcPr>
            <w:tcW w:w="223" w:type="pct"/>
          </w:tcPr>
          <w:p w14:paraId="2A0BEB1A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t>Jankelson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(31 May 2020)</w:t>
            </w:r>
          </w:p>
          <w:p w14:paraId="26470077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E99BAB" w14:textId="77777777" w:rsidR="00261C3C" w:rsidRPr="00117262" w:rsidRDefault="00261C3C" w:rsidP="00985AD6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SR</w:t>
            </w:r>
          </w:p>
        </w:tc>
        <w:tc>
          <w:tcPr>
            <w:tcW w:w="410" w:type="pct"/>
          </w:tcPr>
          <w:p w14:paraId="790598B4" w14:textId="77777777" w:rsidR="00261C3C" w:rsidRPr="00117262" w:rsidRDefault="00261C3C" w:rsidP="00576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CQ/HCQ</w:t>
            </w:r>
          </w:p>
        </w:tc>
        <w:tc>
          <w:tcPr>
            <w:tcW w:w="987" w:type="pct"/>
          </w:tcPr>
          <w:p w14:paraId="66C02A53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pct"/>
          </w:tcPr>
          <w:p w14:paraId="75249295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6" w:type="pct"/>
          </w:tcPr>
          <w:p w14:paraId="1718559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pct"/>
          </w:tcPr>
          <w:p w14:paraId="1B9763D6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pct"/>
          </w:tcPr>
          <w:p w14:paraId="19DDB926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QTc prolongation in 40 participants </w:t>
            </w:r>
          </w:p>
          <w:p w14:paraId="6A14A751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63B754" w14:textId="77777777" w:rsidR="00261C3C" w:rsidRPr="00117262" w:rsidRDefault="00261C3C" w:rsidP="00117262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Ventricular arrythmia reported in 2 participants, first degree AV block developed in 1 and LBBB in another patient</w:t>
            </w:r>
          </w:p>
        </w:tc>
      </w:tr>
    </w:tbl>
    <w:p w14:paraId="2C66583D" w14:textId="55ACB287" w:rsidR="00261C3C" w:rsidRDefault="00261C3C" w:rsidP="00BC68A8">
      <w:pPr>
        <w:rPr>
          <w:b/>
          <w:bCs/>
        </w:rPr>
      </w:pPr>
    </w:p>
    <w:p w14:paraId="5D49D12A" w14:textId="73EA1637" w:rsidR="009B7564" w:rsidRDefault="009B7564" w:rsidP="00BC68A8">
      <w:pPr>
        <w:rPr>
          <w:b/>
          <w:bCs/>
        </w:rPr>
      </w:pPr>
    </w:p>
    <w:p w14:paraId="766333A3" w14:textId="56C0F790" w:rsidR="009B7564" w:rsidRDefault="009B7564" w:rsidP="00BC68A8">
      <w:pPr>
        <w:rPr>
          <w:b/>
          <w:bCs/>
        </w:rPr>
      </w:pPr>
    </w:p>
    <w:p w14:paraId="43E63930" w14:textId="722CB329" w:rsidR="009B7564" w:rsidRDefault="009B7564" w:rsidP="00BC68A8">
      <w:pPr>
        <w:rPr>
          <w:b/>
          <w:bCs/>
        </w:rPr>
      </w:pPr>
    </w:p>
    <w:p w14:paraId="37E22C19" w14:textId="7AC28CD3" w:rsidR="009B7564" w:rsidRDefault="009B7564" w:rsidP="00BC68A8">
      <w:pPr>
        <w:rPr>
          <w:b/>
          <w:bCs/>
        </w:rPr>
      </w:pPr>
    </w:p>
    <w:p w14:paraId="14A18160" w14:textId="12ED0A22" w:rsidR="009B7564" w:rsidRDefault="009B7564" w:rsidP="00BC68A8">
      <w:pPr>
        <w:rPr>
          <w:b/>
          <w:bCs/>
        </w:rPr>
      </w:pPr>
    </w:p>
    <w:p w14:paraId="2AAA6E0E" w14:textId="674CCF4C" w:rsidR="009B7564" w:rsidRDefault="009B7564" w:rsidP="00BC68A8">
      <w:pPr>
        <w:rPr>
          <w:b/>
          <w:bCs/>
        </w:rPr>
      </w:pPr>
    </w:p>
    <w:p w14:paraId="08B98A01" w14:textId="50EFF159" w:rsidR="009B7564" w:rsidRDefault="009B7564" w:rsidP="00BC68A8">
      <w:pPr>
        <w:rPr>
          <w:b/>
          <w:bCs/>
        </w:rPr>
      </w:pPr>
    </w:p>
    <w:p w14:paraId="200ACAE3" w14:textId="59161AFD" w:rsidR="009B7564" w:rsidRDefault="009B7564" w:rsidP="00BC68A8">
      <w:pPr>
        <w:rPr>
          <w:b/>
          <w:bCs/>
        </w:rPr>
      </w:pPr>
    </w:p>
    <w:p w14:paraId="4016426A" w14:textId="30FEA291" w:rsidR="009B7564" w:rsidRDefault="009B7564" w:rsidP="00BC68A8">
      <w:pPr>
        <w:rPr>
          <w:b/>
          <w:bCs/>
        </w:rPr>
      </w:pPr>
    </w:p>
    <w:p w14:paraId="33AF6826" w14:textId="6B3B3A9E" w:rsidR="009B7564" w:rsidRDefault="009B7564" w:rsidP="00BC68A8">
      <w:pPr>
        <w:rPr>
          <w:b/>
          <w:bCs/>
        </w:rPr>
      </w:pPr>
    </w:p>
    <w:p w14:paraId="5A449DCF" w14:textId="1566E2F2" w:rsidR="009B7564" w:rsidRDefault="009B7564" w:rsidP="00BC68A8">
      <w:pPr>
        <w:rPr>
          <w:b/>
          <w:bCs/>
        </w:rPr>
      </w:pPr>
    </w:p>
    <w:p w14:paraId="271D221A" w14:textId="23B1FE2A" w:rsidR="009B7564" w:rsidRDefault="009B7564" w:rsidP="00BC68A8">
      <w:pPr>
        <w:rPr>
          <w:b/>
          <w:bCs/>
        </w:rPr>
      </w:pPr>
    </w:p>
    <w:p w14:paraId="7E704601" w14:textId="343A8FC5" w:rsidR="009B7564" w:rsidRDefault="009B7564" w:rsidP="00BC68A8">
      <w:pPr>
        <w:rPr>
          <w:b/>
          <w:bCs/>
        </w:rPr>
      </w:pPr>
    </w:p>
    <w:p w14:paraId="45AA58B3" w14:textId="3319A697" w:rsidR="009B7564" w:rsidRDefault="009B7564" w:rsidP="00BC68A8">
      <w:pPr>
        <w:rPr>
          <w:b/>
          <w:bCs/>
        </w:rPr>
      </w:pPr>
    </w:p>
    <w:p w14:paraId="7A18C758" w14:textId="23A468AA" w:rsidR="009B7564" w:rsidRDefault="009B7564" w:rsidP="00BC68A8">
      <w:pPr>
        <w:rPr>
          <w:b/>
          <w:bCs/>
        </w:rPr>
      </w:pPr>
    </w:p>
    <w:p w14:paraId="75501899" w14:textId="1CCC936E" w:rsidR="009B7564" w:rsidRDefault="009B7564" w:rsidP="00BC68A8">
      <w:pPr>
        <w:rPr>
          <w:b/>
          <w:bCs/>
        </w:rPr>
      </w:pPr>
    </w:p>
    <w:p w14:paraId="6F40A186" w14:textId="77777777" w:rsidR="009B7564" w:rsidRDefault="009B7564" w:rsidP="00BC68A8">
      <w:pPr>
        <w:rPr>
          <w:b/>
          <w:bCs/>
        </w:rPr>
      </w:pPr>
    </w:p>
    <w:p w14:paraId="070BDD96" w14:textId="5A465CD9" w:rsidR="00876BF0" w:rsidRPr="00FD6B1D" w:rsidRDefault="00876BF0" w:rsidP="00876BF0">
      <w:pPr>
        <w:keepNext/>
        <w:keepLines/>
        <w:spacing w:before="40" w:line="259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 xml:space="preserve">Supplementary </w:t>
      </w:r>
      <w:r w:rsidRPr="00FD6B1D">
        <w:rPr>
          <w:rFonts w:ascii="Arial" w:eastAsia="Times New Roman" w:hAnsi="Arial" w:cs="Arial"/>
          <w:b/>
          <w:bCs/>
          <w:sz w:val="26"/>
          <w:szCs w:val="26"/>
        </w:rPr>
        <w:t xml:space="preserve">Table </w:t>
      </w:r>
      <w:r w:rsidR="00DB3EA3">
        <w:rPr>
          <w:rFonts w:ascii="Arial" w:eastAsia="Times New Roman" w:hAnsi="Arial" w:cs="Arial"/>
          <w:b/>
          <w:bCs/>
          <w:sz w:val="26"/>
          <w:szCs w:val="26"/>
        </w:rPr>
        <w:t>S7</w:t>
      </w:r>
      <w:r w:rsidRPr="00FD6B1D">
        <w:rPr>
          <w:rFonts w:ascii="Arial" w:eastAsia="Times New Roman" w:hAnsi="Arial" w:cs="Arial"/>
          <w:b/>
          <w:bCs/>
          <w:sz w:val="26"/>
          <w:szCs w:val="26"/>
        </w:rPr>
        <w:t xml:space="preserve">. Limitations and conclusions from reviews </w:t>
      </w:r>
    </w:p>
    <w:tbl>
      <w:tblPr>
        <w:tblStyle w:val="TableGrid6"/>
        <w:tblW w:w="5585" w:type="pct"/>
        <w:tblInd w:w="-572" w:type="dxa"/>
        <w:tblLook w:val="04A0" w:firstRow="1" w:lastRow="0" w:firstColumn="1" w:lastColumn="0" w:noHBand="0" w:noVBand="1"/>
      </w:tblPr>
      <w:tblGrid>
        <w:gridCol w:w="1900"/>
        <w:gridCol w:w="3832"/>
        <w:gridCol w:w="4332"/>
      </w:tblGrid>
      <w:tr w:rsidR="00876BF0" w:rsidRPr="00FD6B1D" w14:paraId="0C457672" w14:textId="77777777" w:rsidTr="00117262">
        <w:trPr>
          <w:trHeight w:val="47"/>
        </w:trPr>
        <w:tc>
          <w:tcPr>
            <w:tcW w:w="944" w:type="pct"/>
            <w:hideMark/>
          </w:tcPr>
          <w:p w14:paraId="6D407FE2" w14:textId="77777777" w:rsidR="00876BF0" w:rsidRPr="00117262" w:rsidRDefault="00876BF0" w:rsidP="00576A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>Author name &amp; date</w:t>
            </w:r>
          </w:p>
        </w:tc>
        <w:tc>
          <w:tcPr>
            <w:tcW w:w="1904" w:type="pct"/>
          </w:tcPr>
          <w:p w14:paraId="5E76EA60" w14:textId="77777777" w:rsidR="00876BF0" w:rsidRPr="00117262" w:rsidRDefault="00876BF0" w:rsidP="00576A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>Review Conclusion</w:t>
            </w:r>
          </w:p>
        </w:tc>
        <w:tc>
          <w:tcPr>
            <w:tcW w:w="2152" w:type="pct"/>
          </w:tcPr>
          <w:p w14:paraId="130A46A9" w14:textId="77777777" w:rsidR="00876BF0" w:rsidRPr="00117262" w:rsidRDefault="00876BF0" w:rsidP="00576A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2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Limitations of the review </w:t>
            </w:r>
          </w:p>
        </w:tc>
      </w:tr>
      <w:tr w:rsidR="00876BF0" w:rsidRPr="00FD6B1D" w14:paraId="3A72687D" w14:textId="77777777" w:rsidTr="00117262">
        <w:trPr>
          <w:trHeight w:val="977"/>
        </w:trPr>
        <w:tc>
          <w:tcPr>
            <w:tcW w:w="944" w:type="pct"/>
          </w:tcPr>
          <w:p w14:paraId="5FDDBDF7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t>Shamshirian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(28 May 2020)</w:t>
            </w:r>
          </w:p>
          <w:p w14:paraId="58CDA2AB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pct"/>
          </w:tcPr>
          <w:p w14:paraId="63E65036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No clinical benefits regarding HCQ treatment with/without azithromycin for COVID-19 participants </w:t>
            </w:r>
          </w:p>
        </w:tc>
        <w:tc>
          <w:tcPr>
            <w:tcW w:w="2152" w:type="pct"/>
          </w:tcPr>
          <w:p w14:paraId="15A01C82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Few included studies (6 studies) with small sample sizes in the meta-analysis</w:t>
            </w:r>
          </w:p>
        </w:tc>
      </w:tr>
      <w:tr w:rsidR="00876BF0" w:rsidRPr="00FD6B1D" w14:paraId="2E49938C" w14:textId="77777777" w:rsidTr="00117262">
        <w:trPr>
          <w:trHeight w:val="523"/>
        </w:trPr>
        <w:tc>
          <w:tcPr>
            <w:tcW w:w="944" w:type="pct"/>
          </w:tcPr>
          <w:p w14:paraId="521F6544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Chacko (20 May 2020)</w:t>
            </w:r>
          </w:p>
        </w:tc>
        <w:tc>
          <w:tcPr>
            <w:tcW w:w="1904" w:type="pct"/>
          </w:tcPr>
          <w:p w14:paraId="197CC416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Meta-analysis does not support the treatment of COVID-19 infection with HCQ</w:t>
            </w:r>
          </w:p>
        </w:tc>
        <w:tc>
          <w:tcPr>
            <w:tcW w:w="2152" w:type="pct"/>
          </w:tcPr>
          <w:p w14:paraId="627B466C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Small studies, small sample sizes, different outcome measurements and endpoints measured at different intervals</w:t>
            </w:r>
          </w:p>
        </w:tc>
      </w:tr>
      <w:tr w:rsidR="00876BF0" w:rsidRPr="00FD6B1D" w14:paraId="6486760A" w14:textId="77777777" w:rsidTr="00117262">
        <w:trPr>
          <w:trHeight w:val="676"/>
        </w:trPr>
        <w:tc>
          <w:tcPr>
            <w:tcW w:w="944" w:type="pct"/>
          </w:tcPr>
          <w:p w14:paraId="57AE346E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Yang </w:t>
            </w:r>
          </w:p>
          <w:p w14:paraId="511E403E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(14 May 2020)</w:t>
            </w:r>
          </w:p>
        </w:tc>
        <w:tc>
          <w:tcPr>
            <w:tcW w:w="1904" w:type="pct"/>
          </w:tcPr>
          <w:p w14:paraId="10937407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HCQ with or without AZI are beneficial for treatment of COVID-19 participants, but may also have higher mortality</w:t>
            </w:r>
          </w:p>
        </w:tc>
        <w:tc>
          <w:tcPr>
            <w:tcW w:w="2152" w:type="pct"/>
          </w:tcPr>
          <w:p w14:paraId="03D6DA6F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Few included studies with small sample sizes.</w:t>
            </w:r>
          </w:p>
        </w:tc>
      </w:tr>
      <w:tr w:rsidR="00876BF0" w:rsidRPr="00FD6B1D" w14:paraId="0D4C48F7" w14:textId="77777777" w:rsidTr="00117262">
        <w:trPr>
          <w:trHeight w:val="449"/>
        </w:trPr>
        <w:tc>
          <w:tcPr>
            <w:tcW w:w="944" w:type="pct"/>
          </w:tcPr>
          <w:p w14:paraId="156B53CC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Singh (7 May 2020)</w:t>
            </w:r>
          </w:p>
          <w:p w14:paraId="517A7DBE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pct"/>
          </w:tcPr>
          <w:p w14:paraId="6336CA8C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While no benefit on viral clearance demonstrated by HCQ, a significant 2-fold increase in mortality with the HCQ warrants its use, if at all, with extreme caution.</w:t>
            </w:r>
          </w:p>
        </w:tc>
        <w:tc>
          <w:tcPr>
            <w:tcW w:w="2152" w:type="pct"/>
          </w:tcPr>
          <w:p w14:paraId="4805459C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Small number of participants overall, combining the results of RCT with other non-randomized studies. </w:t>
            </w:r>
          </w:p>
        </w:tc>
      </w:tr>
      <w:tr w:rsidR="00876BF0" w:rsidRPr="00FD6B1D" w14:paraId="46830F1A" w14:textId="77777777" w:rsidTr="00117262">
        <w:trPr>
          <w:trHeight w:val="700"/>
        </w:trPr>
        <w:tc>
          <w:tcPr>
            <w:tcW w:w="944" w:type="pct"/>
            <w:hideMark/>
          </w:tcPr>
          <w:p w14:paraId="4297F6A9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t>Sarma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(13 April 2020)</w:t>
            </w:r>
          </w:p>
        </w:tc>
        <w:tc>
          <w:tcPr>
            <w:tcW w:w="1904" w:type="pct"/>
          </w:tcPr>
          <w:p w14:paraId="5ADE7D72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Treatment with HCQ may result in reducing radiological progression with comparable safety</w:t>
            </w:r>
          </w:p>
        </w:tc>
        <w:tc>
          <w:tcPr>
            <w:tcW w:w="2152" w:type="pct"/>
          </w:tcPr>
          <w:p w14:paraId="247F6644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Few studies, small sample sizes, and several studies without controls</w:t>
            </w:r>
          </w:p>
        </w:tc>
      </w:tr>
      <w:tr w:rsidR="00876BF0" w:rsidRPr="00FD6B1D" w14:paraId="0BF144B0" w14:textId="77777777" w:rsidTr="00117262">
        <w:trPr>
          <w:trHeight w:val="222"/>
        </w:trPr>
        <w:tc>
          <w:tcPr>
            <w:tcW w:w="944" w:type="pct"/>
          </w:tcPr>
          <w:p w14:paraId="2CE72E77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Wang (1 June 2020)</w:t>
            </w:r>
          </w:p>
        </w:tc>
        <w:tc>
          <w:tcPr>
            <w:tcW w:w="1904" w:type="pct"/>
          </w:tcPr>
          <w:p w14:paraId="3BEE52CA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No solid evidence supporting the efficacy and safety of HCQ and CQ as a treatment for COVID-19 with or without azithromycin</w:t>
            </w:r>
          </w:p>
        </w:tc>
        <w:tc>
          <w:tcPr>
            <w:tcW w:w="2152" w:type="pct"/>
          </w:tcPr>
          <w:p w14:paraId="40EAD4C4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Search not comprehensive, only searched 2 English databases, few studies with small sample sizes</w:t>
            </w:r>
          </w:p>
        </w:tc>
      </w:tr>
      <w:tr w:rsidR="00876BF0" w:rsidRPr="00FD6B1D" w14:paraId="42CC6151" w14:textId="77777777" w:rsidTr="00117262">
        <w:trPr>
          <w:trHeight w:val="222"/>
        </w:trPr>
        <w:tc>
          <w:tcPr>
            <w:tcW w:w="944" w:type="pct"/>
          </w:tcPr>
          <w:p w14:paraId="41E4D37A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t>Jankelson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(31 May 2020)</w:t>
            </w:r>
          </w:p>
        </w:tc>
        <w:tc>
          <w:tcPr>
            <w:tcW w:w="1904" w:type="pct"/>
          </w:tcPr>
          <w:p w14:paraId="0291CA5D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Compelling evidence that CQ &amp; HCQ induce significant QTc prolongation and can be potential risk factors of arrythmia. </w:t>
            </w:r>
          </w:p>
        </w:tc>
        <w:tc>
          <w:tcPr>
            <w:tcW w:w="2152" w:type="pct"/>
          </w:tcPr>
          <w:p w14:paraId="2E0CF980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Small number of studies, small sample sizes. Efficacy outcomes not part of scope of review</w:t>
            </w:r>
          </w:p>
        </w:tc>
      </w:tr>
      <w:tr w:rsidR="00876BF0" w:rsidRPr="00FD6B1D" w14:paraId="339E2DF9" w14:textId="77777777" w:rsidTr="00117262">
        <w:trPr>
          <w:trHeight w:val="222"/>
        </w:trPr>
        <w:tc>
          <w:tcPr>
            <w:tcW w:w="944" w:type="pct"/>
          </w:tcPr>
          <w:p w14:paraId="35BE4BA6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t>Takla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(30 May 2020)</w:t>
            </w:r>
          </w:p>
        </w:tc>
        <w:tc>
          <w:tcPr>
            <w:tcW w:w="1904" w:type="pct"/>
          </w:tcPr>
          <w:p w14:paraId="6068F65F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Relative to standard in-hospital management of symptoms, the use of CQ and HCQ to treat hospitalised COVID-19 has likely been unsafe </w:t>
            </w:r>
          </w:p>
        </w:tc>
        <w:tc>
          <w:tcPr>
            <w:tcW w:w="2152" w:type="pct"/>
          </w:tcPr>
          <w:p w14:paraId="35C076E6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Data synthesize by describing percentage of studies with outcome not optimal</w:t>
            </w:r>
          </w:p>
        </w:tc>
      </w:tr>
      <w:tr w:rsidR="00876BF0" w:rsidRPr="00FD6B1D" w14:paraId="02BAA726" w14:textId="77777777" w:rsidTr="00117262">
        <w:trPr>
          <w:trHeight w:val="222"/>
        </w:trPr>
        <w:tc>
          <w:tcPr>
            <w:tcW w:w="944" w:type="pct"/>
          </w:tcPr>
          <w:p w14:paraId="565669D2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Das (28 May 2020)</w:t>
            </w:r>
          </w:p>
        </w:tc>
        <w:tc>
          <w:tcPr>
            <w:tcW w:w="1904" w:type="pct"/>
          </w:tcPr>
          <w:p w14:paraId="4C267840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Inconclusive evidence of HCQ efficacy and safety</w:t>
            </w:r>
          </w:p>
        </w:tc>
        <w:tc>
          <w:tcPr>
            <w:tcW w:w="2152" w:type="pct"/>
          </w:tcPr>
          <w:p w14:paraId="7AE01CB8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Lack of data from well-designed RCTs</w:t>
            </w:r>
          </w:p>
        </w:tc>
      </w:tr>
      <w:tr w:rsidR="00876BF0" w:rsidRPr="00FD6B1D" w14:paraId="462E3515" w14:textId="77777777" w:rsidTr="00117262">
        <w:trPr>
          <w:trHeight w:val="222"/>
        </w:trPr>
        <w:tc>
          <w:tcPr>
            <w:tcW w:w="944" w:type="pct"/>
          </w:tcPr>
          <w:p w14:paraId="4DAB0A49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lastRenderedPageBreak/>
              <w:t>Hernandez (27 May 2020)</w:t>
            </w:r>
          </w:p>
        </w:tc>
        <w:tc>
          <w:tcPr>
            <w:tcW w:w="1904" w:type="pct"/>
          </w:tcPr>
          <w:p w14:paraId="35B6762D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Insufficient and often conflicting evidence on the benefits and harms of using hydroxychloroquine or chloroquine to treat COVID-19.</w:t>
            </w:r>
          </w:p>
        </w:tc>
        <w:tc>
          <w:tcPr>
            <w:tcW w:w="2152" w:type="pct"/>
          </w:tcPr>
          <w:p w14:paraId="33E07D28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There were few controlled studies, and control for confounding was inadequate in observational studies.</w:t>
            </w:r>
          </w:p>
        </w:tc>
      </w:tr>
      <w:tr w:rsidR="00876BF0" w:rsidRPr="00FD6B1D" w14:paraId="0CBDCD9E" w14:textId="77777777" w:rsidTr="00117262">
        <w:trPr>
          <w:trHeight w:val="222"/>
        </w:trPr>
        <w:tc>
          <w:tcPr>
            <w:tcW w:w="944" w:type="pct"/>
          </w:tcPr>
          <w:p w14:paraId="75B74064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Rodrigo (16 May 2020)</w:t>
            </w:r>
          </w:p>
        </w:tc>
        <w:tc>
          <w:tcPr>
            <w:tcW w:w="1904" w:type="pct"/>
          </w:tcPr>
          <w:p w14:paraId="122E2D66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Role of CQ &amp; HCQ in covid19 is yet unclear and needs to be assessed by well-designed double-blind clinical trails</w:t>
            </w:r>
          </w:p>
        </w:tc>
        <w:tc>
          <w:tcPr>
            <w:tcW w:w="2152" w:type="pct"/>
          </w:tcPr>
          <w:p w14:paraId="10905948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Small number of studies that were not similar hence a meta-analysis was not performed</w:t>
            </w:r>
          </w:p>
        </w:tc>
      </w:tr>
      <w:tr w:rsidR="00876BF0" w:rsidRPr="00FD6B1D" w14:paraId="00341550" w14:textId="77777777" w:rsidTr="00117262">
        <w:trPr>
          <w:trHeight w:val="306"/>
        </w:trPr>
        <w:tc>
          <w:tcPr>
            <w:tcW w:w="944" w:type="pct"/>
          </w:tcPr>
          <w:p w14:paraId="6885CB30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262">
              <w:rPr>
                <w:rFonts w:ascii="Arial" w:hAnsi="Arial" w:cs="Arial"/>
                <w:sz w:val="16"/>
                <w:szCs w:val="16"/>
              </w:rPr>
              <w:t>Suranagi</w:t>
            </w:r>
            <w:proofErr w:type="spellEnd"/>
            <w:r w:rsidRPr="00117262">
              <w:rPr>
                <w:rFonts w:ascii="Arial" w:hAnsi="Arial" w:cs="Arial"/>
                <w:sz w:val="16"/>
                <w:szCs w:val="16"/>
              </w:rPr>
              <w:t xml:space="preserve"> (13 May 2020)</w:t>
            </w:r>
          </w:p>
        </w:tc>
        <w:tc>
          <w:tcPr>
            <w:tcW w:w="1904" w:type="pct"/>
          </w:tcPr>
          <w:p w14:paraId="6FD0D164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Current evidence stands inadequate to support the use of hydroxychloroquine in pharmacotherapy of COVID-19</w:t>
            </w:r>
          </w:p>
        </w:tc>
        <w:tc>
          <w:tcPr>
            <w:tcW w:w="2152" w:type="pct"/>
          </w:tcPr>
          <w:p w14:paraId="38FDEB2E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 xml:space="preserve">Small studies with weak study designs </w:t>
            </w:r>
          </w:p>
        </w:tc>
      </w:tr>
      <w:tr w:rsidR="00876BF0" w:rsidRPr="00FD6B1D" w14:paraId="1BEF8665" w14:textId="77777777" w:rsidTr="00117262">
        <w:trPr>
          <w:trHeight w:val="48"/>
        </w:trPr>
        <w:tc>
          <w:tcPr>
            <w:tcW w:w="944" w:type="pct"/>
            <w:hideMark/>
          </w:tcPr>
          <w:p w14:paraId="69224A1E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Chowdhury (28 April 2020)</w:t>
            </w:r>
          </w:p>
        </w:tc>
        <w:tc>
          <w:tcPr>
            <w:tcW w:w="1904" w:type="pct"/>
          </w:tcPr>
          <w:p w14:paraId="6382599C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17262">
              <w:rPr>
                <w:rFonts w:ascii="Arial" w:hAnsi="Arial" w:cs="Arial"/>
                <w:sz w:val="16"/>
                <w:szCs w:val="16"/>
              </w:rPr>
              <w:t>No</w:t>
            </w:r>
            <w:proofErr w:type="gramEnd"/>
            <w:r w:rsidRPr="00117262">
              <w:rPr>
                <w:rFonts w:ascii="Arial" w:hAnsi="Arial" w:cs="Arial"/>
                <w:sz w:val="16"/>
                <w:szCs w:val="16"/>
              </w:rPr>
              <w:t xml:space="preserve"> enough data to support the routine use of either HCQ or CQ for treatment of COVID19</w:t>
            </w:r>
          </w:p>
        </w:tc>
        <w:tc>
          <w:tcPr>
            <w:tcW w:w="2152" w:type="pct"/>
          </w:tcPr>
          <w:p w14:paraId="1AB48F70" w14:textId="77777777" w:rsidR="00876BF0" w:rsidRPr="00117262" w:rsidRDefault="00876BF0" w:rsidP="00576A38">
            <w:pPr>
              <w:rPr>
                <w:rFonts w:ascii="Arial" w:hAnsi="Arial" w:cs="Arial"/>
                <w:sz w:val="16"/>
                <w:szCs w:val="16"/>
              </w:rPr>
            </w:pPr>
            <w:r w:rsidRPr="00117262">
              <w:rPr>
                <w:rFonts w:ascii="Arial" w:hAnsi="Arial" w:cs="Arial"/>
                <w:sz w:val="16"/>
                <w:szCs w:val="16"/>
              </w:rPr>
              <w:t>Narrative review. Indiscriminate inclusion criteria</w:t>
            </w:r>
          </w:p>
        </w:tc>
      </w:tr>
    </w:tbl>
    <w:p w14:paraId="4F0387D7" w14:textId="77777777" w:rsidR="00876BF0" w:rsidRDefault="00876BF0" w:rsidP="00876BF0">
      <w:pPr>
        <w:rPr>
          <w:b/>
          <w:bCs/>
        </w:rPr>
      </w:pPr>
    </w:p>
    <w:p w14:paraId="1B17FD08" w14:textId="38495C8F" w:rsidR="004E274D" w:rsidRDefault="004E274D" w:rsidP="00BC68A8">
      <w:pPr>
        <w:rPr>
          <w:b/>
          <w:bCs/>
        </w:rPr>
      </w:pPr>
    </w:p>
    <w:p w14:paraId="7170BDE7" w14:textId="0D322C99" w:rsidR="00DB3EA3" w:rsidRDefault="00DB3EA3" w:rsidP="00BC68A8">
      <w:pPr>
        <w:rPr>
          <w:b/>
          <w:bCs/>
        </w:rPr>
      </w:pPr>
    </w:p>
    <w:p w14:paraId="58E5AFCA" w14:textId="7E95B9C9" w:rsidR="00DB3EA3" w:rsidRDefault="00DB3EA3" w:rsidP="00BC68A8">
      <w:pPr>
        <w:rPr>
          <w:b/>
          <w:bCs/>
        </w:rPr>
      </w:pPr>
    </w:p>
    <w:p w14:paraId="51055951" w14:textId="554057A9" w:rsidR="00DB3EA3" w:rsidRDefault="00DB3EA3" w:rsidP="00BC68A8">
      <w:pPr>
        <w:rPr>
          <w:b/>
          <w:bCs/>
        </w:rPr>
      </w:pPr>
    </w:p>
    <w:p w14:paraId="206FC311" w14:textId="7A9B2064" w:rsidR="00DB3EA3" w:rsidRDefault="00DB3EA3" w:rsidP="00BC68A8">
      <w:pPr>
        <w:rPr>
          <w:b/>
          <w:bCs/>
        </w:rPr>
      </w:pPr>
    </w:p>
    <w:p w14:paraId="2C368587" w14:textId="42AD66C8" w:rsidR="00DB3EA3" w:rsidRDefault="00DB3EA3" w:rsidP="00BC68A8">
      <w:pPr>
        <w:rPr>
          <w:b/>
          <w:bCs/>
        </w:rPr>
      </w:pPr>
    </w:p>
    <w:p w14:paraId="114CDF3A" w14:textId="4D1C5C02" w:rsidR="00DB3EA3" w:rsidRDefault="00DB3EA3" w:rsidP="00BC68A8">
      <w:pPr>
        <w:rPr>
          <w:b/>
          <w:bCs/>
        </w:rPr>
      </w:pPr>
    </w:p>
    <w:p w14:paraId="54028B72" w14:textId="00AC82A3" w:rsidR="00DB3EA3" w:rsidRDefault="00DB3EA3" w:rsidP="00BC68A8">
      <w:pPr>
        <w:rPr>
          <w:b/>
          <w:bCs/>
        </w:rPr>
      </w:pPr>
    </w:p>
    <w:p w14:paraId="751C621B" w14:textId="5CEC9D2B" w:rsidR="00DB3EA3" w:rsidRDefault="00DB3EA3" w:rsidP="00BC68A8">
      <w:pPr>
        <w:rPr>
          <w:b/>
          <w:bCs/>
        </w:rPr>
      </w:pPr>
    </w:p>
    <w:p w14:paraId="7C566DA2" w14:textId="1AB8D917" w:rsidR="00DB3EA3" w:rsidRDefault="00DB3EA3" w:rsidP="00BC68A8">
      <w:pPr>
        <w:rPr>
          <w:b/>
          <w:bCs/>
        </w:rPr>
      </w:pPr>
    </w:p>
    <w:p w14:paraId="406CF6EF" w14:textId="2F4A15C7" w:rsidR="00DB3EA3" w:rsidRDefault="00DB3EA3" w:rsidP="00BC68A8">
      <w:pPr>
        <w:rPr>
          <w:b/>
          <w:bCs/>
        </w:rPr>
      </w:pPr>
    </w:p>
    <w:p w14:paraId="30D071E8" w14:textId="77777777" w:rsidR="00985602" w:rsidRDefault="00985602" w:rsidP="00BC68A8">
      <w:pPr>
        <w:rPr>
          <w:b/>
          <w:bCs/>
        </w:rPr>
      </w:pPr>
    </w:p>
    <w:p w14:paraId="36A882F7" w14:textId="1DE628D3" w:rsidR="001D49DF" w:rsidRDefault="00A5056A" w:rsidP="008E18E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73DBC">
        <w:rPr>
          <w:rFonts w:ascii="Arial" w:hAnsi="Arial" w:cs="Arial"/>
          <w:b/>
          <w:bCs/>
          <w:color w:val="000000" w:themeColor="text1"/>
        </w:rPr>
        <w:t xml:space="preserve">Supplementary Fig. </w:t>
      </w:r>
      <w:r w:rsidR="00DB3EA3" w:rsidRPr="00573DBC">
        <w:rPr>
          <w:rFonts w:ascii="Arial" w:hAnsi="Arial" w:cs="Arial"/>
          <w:b/>
          <w:bCs/>
          <w:color w:val="000000" w:themeColor="text1"/>
        </w:rPr>
        <w:t>2</w:t>
      </w:r>
      <w:r w:rsidRPr="00573DBC">
        <w:rPr>
          <w:rFonts w:ascii="Arial" w:hAnsi="Arial" w:cs="Arial"/>
          <w:b/>
          <w:bCs/>
          <w:color w:val="000000" w:themeColor="text1"/>
        </w:rPr>
        <w:t>: Random Effects Model</w:t>
      </w:r>
      <w:r w:rsidR="00670B0E" w:rsidRPr="00467051">
        <w:rPr>
          <w:rFonts w:ascii="Arial" w:hAnsi="Arial" w:cs="Arial"/>
          <w:b/>
          <w:bCs/>
          <w:color w:val="000000" w:themeColor="text1"/>
        </w:rPr>
        <w:t>s</w:t>
      </w:r>
      <w:r w:rsidRPr="00304941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C46CAE3" w14:textId="517CBC9A" w:rsidR="00A5056A" w:rsidRDefault="001D49DF" w:rsidP="008E18EE">
      <w:pPr>
        <w:spacing w:line="360" w:lineRule="auto"/>
        <w:jc w:val="both"/>
        <w:rPr>
          <w:b/>
          <w:bCs/>
        </w:rPr>
      </w:pPr>
      <w:r w:rsidRPr="00846E2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2A: </w:t>
      </w:r>
      <w:r w:rsidR="00C8276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(i) </w:t>
      </w:r>
      <w:r w:rsidRPr="00846E2D">
        <w:rPr>
          <w:rFonts w:ascii="Arial" w:hAnsi="Arial" w:cs="Arial"/>
          <w:b/>
          <w:bCs/>
          <w:color w:val="000000" w:themeColor="text1"/>
          <w:sz w:val="16"/>
          <w:szCs w:val="16"/>
        </w:rPr>
        <w:t>Mortality</w:t>
      </w:r>
      <w:r w:rsidR="0002024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– with </w:t>
      </w:r>
      <w:proofErr w:type="spellStart"/>
      <w:r w:rsidR="0002024E">
        <w:rPr>
          <w:rFonts w:ascii="Arial" w:hAnsi="Arial" w:cs="Arial"/>
          <w:b/>
          <w:bCs/>
          <w:color w:val="000000" w:themeColor="text1"/>
          <w:sz w:val="16"/>
          <w:szCs w:val="16"/>
        </w:rPr>
        <w:t>Horby</w:t>
      </w:r>
      <w:proofErr w:type="spellEnd"/>
      <w:r w:rsidR="0002024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et al. (2020)</w:t>
      </w:r>
    </w:p>
    <w:p w14:paraId="6A576BD7" w14:textId="070382B2" w:rsidR="0002024E" w:rsidRDefault="0002024E" w:rsidP="00A5056A">
      <w:pPr>
        <w:rPr>
          <w:rFonts w:ascii="Arial" w:hAnsi="Arial" w:cs="Arial"/>
          <w:b/>
          <w:bCs/>
          <w:color w:val="0D0D0D" w:themeColor="text1" w:themeTint="F2"/>
          <w:sz w:val="16"/>
          <w:szCs w:val="16"/>
        </w:rPr>
      </w:pPr>
      <w:r w:rsidRPr="005A3F43">
        <w:rPr>
          <w:noProof/>
          <w:lang w:val="en-US"/>
        </w:rPr>
        <w:drawing>
          <wp:inline distT="0" distB="0" distL="0" distR="0" wp14:anchorId="6A3ACC4C" wp14:editId="73307023">
            <wp:extent cx="5727700" cy="1912905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1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9DF" w:rsidRPr="00F95ED0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>2</w:t>
      </w:r>
      <w:r w:rsidR="00C8276E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>A</w:t>
      </w:r>
      <w:r w:rsidR="001D49DF" w:rsidRPr="00F95ED0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 xml:space="preserve">: </w:t>
      </w:r>
      <w:r w:rsidR="00C8276E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 xml:space="preserve">(ii) </w:t>
      </w:r>
      <w:r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 xml:space="preserve">Mortality – excluding </w:t>
      </w:r>
      <w:proofErr w:type="spellStart"/>
      <w:r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>Horby</w:t>
      </w:r>
      <w:proofErr w:type="spellEnd"/>
      <w:r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 xml:space="preserve"> et al. (2020)</w:t>
      </w:r>
    </w:p>
    <w:p w14:paraId="096D016E" w14:textId="5E4F49DF" w:rsidR="0002024E" w:rsidRDefault="00ED3265" w:rsidP="00A5056A">
      <w:pPr>
        <w:rPr>
          <w:rFonts w:ascii="Arial" w:hAnsi="Arial" w:cs="Arial"/>
          <w:b/>
          <w:bCs/>
          <w:color w:val="0D0D0D" w:themeColor="text1" w:themeTint="F2"/>
          <w:sz w:val="16"/>
          <w:szCs w:val="16"/>
        </w:rPr>
      </w:pPr>
      <w:r w:rsidRPr="005A3F43">
        <w:rPr>
          <w:noProof/>
          <w:lang w:val="en-US"/>
        </w:rPr>
        <w:drawing>
          <wp:inline distT="0" distB="0" distL="0" distR="0" wp14:anchorId="22D1DB50" wp14:editId="1C6DA186">
            <wp:extent cx="5727700" cy="1912905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1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47764" w14:textId="45451051" w:rsidR="002E5AE5" w:rsidRDefault="002E5AE5" w:rsidP="002E5AE5"/>
    <w:p w14:paraId="0860990F" w14:textId="5D0A4E5D" w:rsidR="008C79EB" w:rsidRPr="002E24CD" w:rsidRDefault="008C79EB" w:rsidP="002E24CD">
      <w:pPr>
        <w:pStyle w:val="Heading2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48894AFA" w14:textId="6F6D1EDF" w:rsidR="008C79EB" w:rsidRDefault="008C79EB" w:rsidP="002E5AE5"/>
    <w:p w14:paraId="2DD51238" w14:textId="7119F5A9" w:rsidR="002E5AE5" w:rsidRDefault="002E5AE5" w:rsidP="002E5AE5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81DF586" w14:textId="15EDABE5" w:rsidR="00846AC3" w:rsidRPr="001B19F9" w:rsidRDefault="00846AC3" w:rsidP="002E5AE5">
      <w:pPr>
        <w:rPr>
          <w:color w:val="0D0D0D" w:themeColor="text1" w:themeTint="F2"/>
        </w:rPr>
      </w:pPr>
      <w:r w:rsidRPr="001B19F9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lastRenderedPageBreak/>
        <w:t>2</w:t>
      </w:r>
      <w:r w:rsidR="0093411F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>E</w:t>
      </w:r>
      <w:r w:rsidRPr="001B19F9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>: Adverse Events</w:t>
      </w:r>
    </w:p>
    <w:p w14:paraId="5A1C11FF" w14:textId="5D7A01FF" w:rsidR="009C7060" w:rsidRDefault="005A3586" w:rsidP="002E5AE5">
      <w:r w:rsidRPr="00A33026">
        <w:rPr>
          <w:noProof/>
          <w:lang w:val="en-US"/>
        </w:rPr>
        <w:drawing>
          <wp:inline distT="0" distB="0" distL="0" distR="0" wp14:anchorId="1E77AE81" wp14:editId="54C1202A">
            <wp:extent cx="6253655" cy="191262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73" cy="19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1B132" w14:textId="7F71B9C9" w:rsidR="00A95C18" w:rsidRDefault="00A95C18" w:rsidP="00A95C18"/>
    <w:p w14:paraId="48F14F0D" w14:textId="6C728973" w:rsidR="009245FF" w:rsidRDefault="009245FF" w:rsidP="00A95C18"/>
    <w:p w14:paraId="010FF7EB" w14:textId="5CA69EA7" w:rsidR="009245FF" w:rsidRDefault="009245FF" w:rsidP="00A95C18"/>
    <w:p w14:paraId="7F2153EB" w14:textId="3C9D4F37" w:rsidR="009245FF" w:rsidRDefault="009245FF" w:rsidP="00A95C18"/>
    <w:p w14:paraId="79F4B9BC" w14:textId="3C864973" w:rsidR="009245FF" w:rsidRDefault="009245FF" w:rsidP="00A95C18"/>
    <w:p w14:paraId="06BC86D7" w14:textId="098D9337" w:rsidR="009245FF" w:rsidRDefault="009245FF" w:rsidP="00A95C18"/>
    <w:p w14:paraId="175565CC" w14:textId="422EFB28" w:rsidR="009245FF" w:rsidRDefault="009245FF" w:rsidP="00A95C18"/>
    <w:p w14:paraId="1F660247" w14:textId="277221FB" w:rsidR="009245FF" w:rsidRDefault="009245FF" w:rsidP="00A95C18"/>
    <w:p w14:paraId="608E58E6" w14:textId="4FF54AAB" w:rsidR="009245FF" w:rsidRDefault="009245FF" w:rsidP="00A95C18"/>
    <w:p w14:paraId="103E572B" w14:textId="42A2C651" w:rsidR="009245FF" w:rsidRDefault="009245FF" w:rsidP="00A95C18"/>
    <w:p w14:paraId="799EE604" w14:textId="5FEB2A6D" w:rsidR="009245FF" w:rsidRDefault="009245FF" w:rsidP="00A95C18"/>
    <w:p w14:paraId="5BC784EB" w14:textId="104305BD" w:rsidR="009245FF" w:rsidRDefault="009245FF" w:rsidP="00A95C18"/>
    <w:p w14:paraId="763FD961" w14:textId="0A836783" w:rsidR="009245FF" w:rsidRDefault="009245FF" w:rsidP="00A95C18"/>
    <w:p w14:paraId="6E26B712" w14:textId="5E4A2D5D" w:rsidR="009245FF" w:rsidRDefault="009245FF" w:rsidP="00A95C18"/>
    <w:p w14:paraId="5EBB447D" w14:textId="513F6B57" w:rsidR="009245FF" w:rsidRDefault="009245FF" w:rsidP="00A95C18"/>
    <w:p w14:paraId="689B7A7B" w14:textId="77777777" w:rsidR="009245FF" w:rsidRDefault="009245FF" w:rsidP="00A95C18"/>
    <w:p w14:paraId="2F11C779" w14:textId="77777777" w:rsidR="00F00296" w:rsidRDefault="00A95C18" w:rsidP="00F00296">
      <w:pPr>
        <w:rPr>
          <w:rFonts w:ascii="Arial" w:hAnsi="Arial" w:cs="Arial"/>
          <w:b/>
          <w:bCs/>
          <w:color w:val="000000" w:themeColor="text1"/>
        </w:rPr>
      </w:pPr>
      <w:r w:rsidRPr="00573DBC">
        <w:rPr>
          <w:rFonts w:ascii="Arial" w:hAnsi="Arial" w:cs="Arial"/>
          <w:b/>
          <w:bCs/>
          <w:color w:val="000000" w:themeColor="text1"/>
        </w:rPr>
        <w:t xml:space="preserve">Supplementary Fig. </w:t>
      </w:r>
      <w:r>
        <w:rPr>
          <w:rFonts w:ascii="Arial" w:hAnsi="Arial" w:cs="Arial"/>
          <w:b/>
          <w:bCs/>
          <w:color w:val="000000" w:themeColor="text1"/>
        </w:rPr>
        <w:t>3</w:t>
      </w:r>
      <w:r w:rsidRPr="00573DBC">
        <w:rPr>
          <w:rFonts w:ascii="Arial" w:hAnsi="Arial" w:cs="Arial"/>
          <w:b/>
          <w:bCs/>
          <w:color w:val="000000" w:themeColor="text1"/>
        </w:rPr>
        <w:t xml:space="preserve">: </w:t>
      </w:r>
      <w:r>
        <w:rPr>
          <w:rFonts w:ascii="Arial" w:hAnsi="Arial" w:cs="Arial"/>
          <w:b/>
          <w:bCs/>
          <w:color w:val="000000" w:themeColor="text1"/>
        </w:rPr>
        <w:t>Doi Plots</w:t>
      </w:r>
      <w:r w:rsidR="00894A60">
        <w:rPr>
          <w:rFonts w:ascii="Arial" w:hAnsi="Arial" w:cs="Arial"/>
          <w:b/>
          <w:bCs/>
          <w:color w:val="000000" w:themeColor="text1"/>
        </w:rPr>
        <w:t xml:space="preserve"> and LFK Index </w:t>
      </w:r>
    </w:p>
    <w:p w14:paraId="125CDB6D" w14:textId="5E982ADB" w:rsidR="00C025D1" w:rsidRPr="00E760F3" w:rsidRDefault="00F00296" w:rsidP="00E760F3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3</w:t>
      </w:r>
      <w:r w:rsidR="00C025D1" w:rsidRPr="00E760F3">
        <w:rPr>
          <w:rFonts w:ascii="Arial" w:hAnsi="Arial" w:cs="Arial"/>
          <w:b/>
          <w:bCs/>
          <w:sz w:val="16"/>
          <w:szCs w:val="16"/>
          <w:lang w:val="en-US"/>
        </w:rPr>
        <w:t>A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: </w:t>
      </w:r>
      <w:r w:rsidR="00C025D1" w:rsidRPr="00E760F3">
        <w:rPr>
          <w:rFonts w:ascii="Arial" w:hAnsi="Arial" w:cs="Arial"/>
          <w:b/>
          <w:bCs/>
          <w:sz w:val="16"/>
          <w:szCs w:val="16"/>
          <w:lang w:val="en-US"/>
        </w:rPr>
        <w:t xml:space="preserve">Mortality </w:t>
      </w:r>
    </w:p>
    <w:p w14:paraId="2143E5AE" w14:textId="77777777" w:rsidR="00C025D1" w:rsidRDefault="00C025D1" w:rsidP="00C025D1">
      <w:pPr>
        <w:rPr>
          <w:lang w:val="en-US"/>
        </w:rPr>
      </w:pPr>
      <w:r w:rsidRPr="005A3F43">
        <w:rPr>
          <w:noProof/>
          <w:lang w:val="en-US"/>
        </w:rPr>
        <w:drawing>
          <wp:inline distT="0" distB="0" distL="0" distR="0" wp14:anchorId="3273A311" wp14:editId="19438B2F">
            <wp:extent cx="5943600" cy="26949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0D6A" w14:textId="77777777" w:rsidR="00C025D1" w:rsidRDefault="00C025D1" w:rsidP="00C025D1">
      <w:pPr>
        <w:rPr>
          <w:lang w:val="en-US"/>
        </w:rPr>
      </w:pPr>
      <w:r w:rsidRPr="00AB4086">
        <w:rPr>
          <w:noProof/>
        </w:rPr>
        <w:lastRenderedPageBreak/>
        <w:drawing>
          <wp:inline distT="0" distB="0" distL="0" distR="0" wp14:anchorId="4F3F52E7" wp14:editId="4B5C5709">
            <wp:extent cx="5943600" cy="26949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EA5A" w14:textId="4A483529" w:rsidR="00C025D1" w:rsidRPr="00E760F3" w:rsidRDefault="00F00296" w:rsidP="00C025D1">
      <w:pPr>
        <w:pStyle w:val="Heading1"/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  <w:r w:rsidRPr="00E760F3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3B: ICU Admission</w:t>
      </w:r>
    </w:p>
    <w:p w14:paraId="023C6CD8" w14:textId="77777777" w:rsidR="00C025D1" w:rsidRDefault="00C025D1" w:rsidP="00C025D1">
      <w:pPr>
        <w:rPr>
          <w:lang w:val="en-US"/>
        </w:rPr>
      </w:pPr>
      <w:r w:rsidRPr="00840C4A">
        <w:rPr>
          <w:noProof/>
        </w:rPr>
        <w:drawing>
          <wp:inline distT="0" distB="0" distL="0" distR="0" wp14:anchorId="3083DC6C" wp14:editId="4DABE124">
            <wp:extent cx="5943600" cy="26949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84E64" w14:textId="77777777" w:rsidR="00C025D1" w:rsidRDefault="00C025D1" w:rsidP="00C025D1">
      <w:pPr>
        <w:rPr>
          <w:lang w:val="en-US"/>
        </w:rPr>
      </w:pPr>
    </w:p>
    <w:p w14:paraId="1C544DD1" w14:textId="77777777" w:rsidR="00C025D1" w:rsidRDefault="00C025D1" w:rsidP="00C025D1">
      <w:pPr>
        <w:rPr>
          <w:lang w:val="en-US"/>
        </w:rPr>
      </w:pPr>
      <w:r w:rsidRPr="00F44E35">
        <w:rPr>
          <w:noProof/>
        </w:rPr>
        <w:drawing>
          <wp:inline distT="0" distB="0" distL="0" distR="0" wp14:anchorId="55E90DF9" wp14:editId="68C9F8E0">
            <wp:extent cx="5943600" cy="26949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E57EB" w14:textId="04317CCB" w:rsidR="00C025D1" w:rsidRPr="00E760F3" w:rsidRDefault="00F00296" w:rsidP="00C025D1">
      <w:pPr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3C: Virological cure</w:t>
      </w:r>
    </w:p>
    <w:p w14:paraId="564F95BB" w14:textId="77777777" w:rsidR="00C025D1" w:rsidRDefault="00C025D1" w:rsidP="00C025D1">
      <w:pPr>
        <w:rPr>
          <w:noProof/>
          <w:lang w:val="en-US"/>
        </w:rPr>
      </w:pPr>
      <w:r w:rsidRPr="00197EB4">
        <w:rPr>
          <w:noProof/>
          <w:lang w:val="en-US"/>
        </w:rPr>
        <w:lastRenderedPageBreak/>
        <w:drawing>
          <wp:inline distT="0" distB="0" distL="0" distR="0" wp14:anchorId="275D870A" wp14:editId="4A12400E">
            <wp:extent cx="5943600" cy="26949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8A13" w14:textId="600A1D39" w:rsidR="00C025D1" w:rsidRPr="00E760F3" w:rsidRDefault="00F00296" w:rsidP="00C025D1">
      <w:pPr>
        <w:pStyle w:val="Heading1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3D: Disease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Execerbation</w:t>
      </w:r>
      <w:proofErr w:type="spellEnd"/>
    </w:p>
    <w:p w14:paraId="5F59CBD3" w14:textId="77777777" w:rsidR="00C025D1" w:rsidRDefault="00C025D1" w:rsidP="00C025D1">
      <w:pPr>
        <w:rPr>
          <w:lang w:val="en-US"/>
        </w:rPr>
      </w:pPr>
      <w:r w:rsidRPr="00197EB4">
        <w:rPr>
          <w:noProof/>
          <w:lang w:val="en-US"/>
        </w:rPr>
        <w:drawing>
          <wp:inline distT="0" distB="0" distL="0" distR="0" wp14:anchorId="3930467B" wp14:editId="0C0CBE05">
            <wp:extent cx="5943600" cy="26949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123F3" w14:textId="07F09BC6" w:rsidR="00C025D1" w:rsidRDefault="00F00296" w:rsidP="00A95C1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3E: Adverse events</w:t>
      </w:r>
    </w:p>
    <w:p w14:paraId="3494C110" w14:textId="49BF5D40" w:rsidR="00F00296" w:rsidRDefault="00F00296" w:rsidP="00A95C18">
      <w:pPr>
        <w:rPr>
          <w:rFonts w:ascii="Arial" w:hAnsi="Arial" w:cs="Arial"/>
          <w:b/>
          <w:bCs/>
          <w:sz w:val="16"/>
          <w:szCs w:val="16"/>
        </w:rPr>
      </w:pPr>
      <w:r w:rsidRPr="00F337C5">
        <w:rPr>
          <w:noProof/>
          <w:lang w:val="en-US"/>
        </w:rPr>
        <w:drawing>
          <wp:inline distT="0" distB="0" distL="0" distR="0" wp14:anchorId="4D69434E" wp14:editId="5F37B77D">
            <wp:extent cx="5727700" cy="259704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59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D1E06" w14:textId="5ED59888" w:rsidR="00F00296" w:rsidRDefault="00F00296" w:rsidP="00F00296"/>
    <w:p w14:paraId="434976C4" w14:textId="745E237A" w:rsidR="00F00296" w:rsidRDefault="00F00296" w:rsidP="00F00296"/>
    <w:p w14:paraId="5A83FD33" w14:textId="14956D5D" w:rsidR="00F00296" w:rsidRDefault="00F00296" w:rsidP="00F00296"/>
    <w:p w14:paraId="43914879" w14:textId="379632EF" w:rsidR="00F00296" w:rsidRDefault="00F00296" w:rsidP="00F00296"/>
    <w:p w14:paraId="27A129C2" w14:textId="77777777" w:rsidR="00F42360" w:rsidRPr="003F7B5E" w:rsidRDefault="00F42360" w:rsidP="00F42360">
      <w:pPr>
        <w:rPr>
          <w:b/>
          <w:bCs/>
          <w:lang w:val="en-US"/>
        </w:rPr>
      </w:pPr>
      <w:r w:rsidRPr="003F7B5E">
        <w:rPr>
          <w:b/>
          <w:bCs/>
          <w:lang w:val="en-US"/>
        </w:rPr>
        <w:t>DOI plot for sensitivity analysis</w:t>
      </w:r>
    </w:p>
    <w:p w14:paraId="6CCBB24B" w14:textId="77777777" w:rsidR="00F42360" w:rsidRDefault="00F42360" w:rsidP="00F42360">
      <w:pPr>
        <w:rPr>
          <w:lang w:val="en-US"/>
        </w:rPr>
      </w:pPr>
      <w:r w:rsidRPr="005A3F43">
        <w:rPr>
          <w:noProof/>
          <w:lang w:val="en-US"/>
        </w:rPr>
        <w:drawing>
          <wp:inline distT="0" distB="0" distL="0" distR="0" wp14:anchorId="5D83D7A3" wp14:editId="25F473BD">
            <wp:extent cx="5943600" cy="2694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CC0A9" w14:textId="07E7D1F7" w:rsidR="00F00296" w:rsidRDefault="00F00296" w:rsidP="00F00296"/>
    <w:p w14:paraId="636E978B" w14:textId="24B88CC9" w:rsidR="00F00296" w:rsidRDefault="00F00296" w:rsidP="00F00296"/>
    <w:p w14:paraId="56FDB3F7" w14:textId="5DEDE65E" w:rsidR="00F00296" w:rsidRDefault="00F00296" w:rsidP="00F00296"/>
    <w:p w14:paraId="0AAB839C" w14:textId="70E4BAE1" w:rsidR="00F00296" w:rsidRDefault="00F00296" w:rsidP="00F00296"/>
    <w:p w14:paraId="11E24752" w14:textId="30D6D8C0" w:rsidR="00F00296" w:rsidRDefault="00F00296" w:rsidP="00F00296"/>
    <w:p w14:paraId="3D460DEC" w14:textId="4390FE36" w:rsidR="00F00296" w:rsidRDefault="00F00296" w:rsidP="00F00296"/>
    <w:p w14:paraId="2C75318A" w14:textId="26FA3F65" w:rsidR="00F00296" w:rsidRDefault="00F00296" w:rsidP="00F00296"/>
    <w:p w14:paraId="695ECB5F" w14:textId="74ACF8DD" w:rsidR="00F00296" w:rsidRDefault="00F00296" w:rsidP="00F00296"/>
    <w:p w14:paraId="2AD43211" w14:textId="299192B7" w:rsidR="00F00296" w:rsidRDefault="00F00296" w:rsidP="00F00296"/>
    <w:p w14:paraId="50B63678" w14:textId="79547813" w:rsidR="00F00296" w:rsidRDefault="00F00296" w:rsidP="00F00296"/>
    <w:p w14:paraId="388F72FB" w14:textId="723AC73F" w:rsidR="00F00296" w:rsidRDefault="00F00296" w:rsidP="00F00296"/>
    <w:p w14:paraId="53FAA157" w14:textId="510C5E59" w:rsidR="00F00296" w:rsidRDefault="00F00296" w:rsidP="00F00296"/>
    <w:bookmarkEnd w:id="0"/>
    <w:bookmarkEnd w:id="1"/>
    <w:p w14:paraId="1BCE97D3" w14:textId="77777777" w:rsidR="00F00296" w:rsidRPr="00E760F3" w:rsidRDefault="00F00296" w:rsidP="00F00296"/>
    <w:sectPr w:rsidR="00F00296" w:rsidRPr="00E760F3" w:rsidSect="008E23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7FE4" w16cex:dateUtc="2020-07-26T20:19:00Z"/>
  <w16cex:commentExtensible w16cex:durableId="22C87FBF" w16cex:dateUtc="2020-07-26T2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074A" w14:textId="77777777" w:rsidR="00323548" w:rsidRDefault="00323548" w:rsidP="00BE5B19">
      <w:r>
        <w:separator/>
      </w:r>
    </w:p>
  </w:endnote>
  <w:endnote w:type="continuationSeparator" w:id="0">
    <w:p w14:paraId="71AD3091" w14:textId="77777777" w:rsidR="00323548" w:rsidRDefault="00323548" w:rsidP="00B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4628" w14:textId="77777777" w:rsidR="00323548" w:rsidRDefault="00323548" w:rsidP="00BE5B19">
      <w:r>
        <w:separator/>
      </w:r>
    </w:p>
  </w:footnote>
  <w:footnote w:type="continuationSeparator" w:id="0">
    <w:p w14:paraId="373403F2" w14:textId="77777777" w:rsidR="00323548" w:rsidRDefault="00323548" w:rsidP="00BE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1FE8"/>
    <w:multiLevelType w:val="hybridMultilevel"/>
    <w:tmpl w:val="7FAEA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6950"/>
    <w:multiLevelType w:val="hybridMultilevel"/>
    <w:tmpl w:val="254AE93A"/>
    <w:lvl w:ilvl="0" w:tplc="BAA4D8A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338A"/>
    <w:multiLevelType w:val="hybridMultilevel"/>
    <w:tmpl w:val="14F07D7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5A63"/>
    <w:multiLevelType w:val="hybridMultilevel"/>
    <w:tmpl w:val="0B0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B31"/>
    <w:multiLevelType w:val="hybridMultilevel"/>
    <w:tmpl w:val="0FA8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0MTA0sTCytDAzMjdS0lEKTi0uzszPAykwqQUAG239qSwAAAA="/>
  </w:docVars>
  <w:rsids>
    <w:rsidRoot w:val="00EA5B80"/>
    <w:rsid w:val="00003BF0"/>
    <w:rsid w:val="00006B9C"/>
    <w:rsid w:val="00007925"/>
    <w:rsid w:val="0002024E"/>
    <w:rsid w:val="0003062A"/>
    <w:rsid w:val="00030D3E"/>
    <w:rsid w:val="00033D4D"/>
    <w:rsid w:val="00043C18"/>
    <w:rsid w:val="00047C2E"/>
    <w:rsid w:val="00052B6F"/>
    <w:rsid w:val="00053C65"/>
    <w:rsid w:val="00054BF1"/>
    <w:rsid w:val="000557EF"/>
    <w:rsid w:val="00066418"/>
    <w:rsid w:val="00083664"/>
    <w:rsid w:val="00090954"/>
    <w:rsid w:val="00090D0C"/>
    <w:rsid w:val="000948A4"/>
    <w:rsid w:val="00094C61"/>
    <w:rsid w:val="000963D0"/>
    <w:rsid w:val="000A1564"/>
    <w:rsid w:val="000A393C"/>
    <w:rsid w:val="000B7E36"/>
    <w:rsid w:val="000C02FF"/>
    <w:rsid w:val="000E5A18"/>
    <w:rsid w:val="000F1439"/>
    <w:rsid w:val="000F2089"/>
    <w:rsid w:val="000F3956"/>
    <w:rsid w:val="000F57AF"/>
    <w:rsid w:val="001009B0"/>
    <w:rsid w:val="00116D7A"/>
    <w:rsid w:val="00117262"/>
    <w:rsid w:val="00117A01"/>
    <w:rsid w:val="00125A05"/>
    <w:rsid w:val="0013266B"/>
    <w:rsid w:val="0013552B"/>
    <w:rsid w:val="00137FE9"/>
    <w:rsid w:val="00140AD6"/>
    <w:rsid w:val="00167EA0"/>
    <w:rsid w:val="001703D2"/>
    <w:rsid w:val="001768D2"/>
    <w:rsid w:val="00194DAA"/>
    <w:rsid w:val="001A0D5D"/>
    <w:rsid w:val="001A3C1C"/>
    <w:rsid w:val="001A45BD"/>
    <w:rsid w:val="001A7F73"/>
    <w:rsid w:val="001B19F9"/>
    <w:rsid w:val="001C181B"/>
    <w:rsid w:val="001D49DF"/>
    <w:rsid w:val="001F1086"/>
    <w:rsid w:val="00216330"/>
    <w:rsid w:val="00224906"/>
    <w:rsid w:val="00233D29"/>
    <w:rsid w:val="00241313"/>
    <w:rsid w:val="002513F5"/>
    <w:rsid w:val="00252AE8"/>
    <w:rsid w:val="00253192"/>
    <w:rsid w:val="00254E04"/>
    <w:rsid w:val="0025753E"/>
    <w:rsid w:val="002615EE"/>
    <w:rsid w:val="00261C3C"/>
    <w:rsid w:val="00293170"/>
    <w:rsid w:val="002940AA"/>
    <w:rsid w:val="00294429"/>
    <w:rsid w:val="002A03BE"/>
    <w:rsid w:val="002A6338"/>
    <w:rsid w:val="002A77C4"/>
    <w:rsid w:val="002B5955"/>
    <w:rsid w:val="002B7040"/>
    <w:rsid w:val="002C7CA2"/>
    <w:rsid w:val="002D48EE"/>
    <w:rsid w:val="002E24CD"/>
    <w:rsid w:val="002E5AE5"/>
    <w:rsid w:val="002F0780"/>
    <w:rsid w:val="002F3480"/>
    <w:rsid w:val="002F6CF7"/>
    <w:rsid w:val="00304941"/>
    <w:rsid w:val="00317912"/>
    <w:rsid w:val="00323548"/>
    <w:rsid w:val="003365C8"/>
    <w:rsid w:val="00340D85"/>
    <w:rsid w:val="0035373B"/>
    <w:rsid w:val="00353ACC"/>
    <w:rsid w:val="00353FEA"/>
    <w:rsid w:val="00377B8E"/>
    <w:rsid w:val="0039172A"/>
    <w:rsid w:val="003A1217"/>
    <w:rsid w:val="003B336F"/>
    <w:rsid w:val="003B7A0B"/>
    <w:rsid w:val="003C1101"/>
    <w:rsid w:val="003C792F"/>
    <w:rsid w:val="003D2B0C"/>
    <w:rsid w:val="003E05DD"/>
    <w:rsid w:val="003F2966"/>
    <w:rsid w:val="003F726F"/>
    <w:rsid w:val="00407F15"/>
    <w:rsid w:val="00413242"/>
    <w:rsid w:val="00414634"/>
    <w:rsid w:val="004175AF"/>
    <w:rsid w:val="0042539C"/>
    <w:rsid w:val="00425E59"/>
    <w:rsid w:val="004306B6"/>
    <w:rsid w:val="00432809"/>
    <w:rsid w:val="00462365"/>
    <w:rsid w:val="00462C25"/>
    <w:rsid w:val="004638CB"/>
    <w:rsid w:val="004661F2"/>
    <w:rsid w:val="00467051"/>
    <w:rsid w:val="00476CA6"/>
    <w:rsid w:val="0048303A"/>
    <w:rsid w:val="00491D3A"/>
    <w:rsid w:val="00493988"/>
    <w:rsid w:val="004A003E"/>
    <w:rsid w:val="004A178E"/>
    <w:rsid w:val="004E274D"/>
    <w:rsid w:val="004E27C0"/>
    <w:rsid w:val="004E6CA6"/>
    <w:rsid w:val="004E7B5A"/>
    <w:rsid w:val="004F1615"/>
    <w:rsid w:val="004F7CE8"/>
    <w:rsid w:val="00503173"/>
    <w:rsid w:val="00530799"/>
    <w:rsid w:val="005537B8"/>
    <w:rsid w:val="005646DB"/>
    <w:rsid w:val="00564DA9"/>
    <w:rsid w:val="00567C19"/>
    <w:rsid w:val="00570DAF"/>
    <w:rsid w:val="00573DBC"/>
    <w:rsid w:val="00576A38"/>
    <w:rsid w:val="0058414B"/>
    <w:rsid w:val="005955B7"/>
    <w:rsid w:val="005970C3"/>
    <w:rsid w:val="005A3586"/>
    <w:rsid w:val="005A44A7"/>
    <w:rsid w:val="005B4901"/>
    <w:rsid w:val="005B5C8C"/>
    <w:rsid w:val="005B7D01"/>
    <w:rsid w:val="005C11A8"/>
    <w:rsid w:val="005C6C8B"/>
    <w:rsid w:val="005F6B3F"/>
    <w:rsid w:val="00603C28"/>
    <w:rsid w:val="00604BD8"/>
    <w:rsid w:val="00614739"/>
    <w:rsid w:val="00617503"/>
    <w:rsid w:val="0063044E"/>
    <w:rsid w:val="006313A0"/>
    <w:rsid w:val="006408C3"/>
    <w:rsid w:val="00643F24"/>
    <w:rsid w:val="00647A9C"/>
    <w:rsid w:val="00647E6A"/>
    <w:rsid w:val="006547C3"/>
    <w:rsid w:val="006602F6"/>
    <w:rsid w:val="00665610"/>
    <w:rsid w:val="00665753"/>
    <w:rsid w:val="00670B0E"/>
    <w:rsid w:val="006720D1"/>
    <w:rsid w:val="00673DCB"/>
    <w:rsid w:val="006753FF"/>
    <w:rsid w:val="00682C95"/>
    <w:rsid w:val="00683067"/>
    <w:rsid w:val="00691E91"/>
    <w:rsid w:val="006A3AC4"/>
    <w:rsid w:val="006C329B"/>
    <w:rsid w:val="006D6006"/>
    <w:rsid w:val="006D6076"/>
    <w:rsid w:val="006E1479"/>
    <w:rsid w:val="006E2013"/>
    <w:rsid w:val="006E36A5"/>
    <w:rsid w:val="00701012"/>
    <w:rsid w:val="00723B04"/>
    <w:rsid w:val="00726005"/>
    <w:rsid w:val="007268EE"/>
    <w:rsid w:val="007339F9"/>
    <w:rsid w:val="00733BFC"/>
    <w:rsid w:val="00735622"/>
    <w:rsid w:val="00747491"/>
    <w:rsid w:val="007535B6"/>
    <w:rsid w:val="007618CE"/>
    <w:rsid w:val="00762A32"/>
    <w:rsid w:val="00771860"/>
    <w:rsid w:val="00795A8F"/>
    <w:rsid w:val="00795B9E"/>
    <w:rsid w:val="007A1724"/>
    <w:rsid w:val="007A63EB"/>
    <w:rsid w:val="007B03D8"/>
    <w:rsid w:val="007B25F5"/>
    <w:rsid w:val="007C3F57"/>
    <w:rsid w:val="007C6A2C"/>
    <w:rsid w:val="007D3F35"/>
    <w:rsid w:val="007D5344"/>
    <w:rsid w:val="007D6C47"/>
    <w:rsid w:val="007F6184"/>
    <w:rsid w:val="00815778"/>
    <w:rsid w:val="00825276"/>
    <w:rsid w:val="00826A0F"/>
    <w:rsid w:val="00827200"/>
    <w:rsid w:val="00841023"/>
    <w:rsid w:val="00846AC3"/>
    <w:rsid w:val="00846E2D"/>
    <w:rsid w:val="00853A93"/>
    <w:rsid w:val="00856A4E"/>
    <w:rsid w:val="00860568"/>
    <w:rsid w:val="008636F9"/>
    <w:rsid w:val="00866530"/>
    <w:rsid w:val="00871348"/>
    <w:rsid w:val="00876BF0"/>
    <w:rsid w:val="00877643"/>
    <w:rsid w:val="00894A60"/>
    <w:rsid w:val="008B5404"/>
    <w:rsid w:val="008B5AB5"/>
    <w:rsid w:val="008C0D6B"/>
    <w:rsid w:val="008C79EB"/>
    <w:rsid w:val="008E18EE"/>
    <w:rsid w:val="008E1E90"/>
    <w:rsid w:val="008E230D"/>
    <w:rsid w:val="008F3007"/>
    <w:rsid w:val="008F6C63"/>
    <w:rsid w:val="00907E27"/>
    <w:rsid w:val="00910D98"/>
    <w:rsid w:val="00910E89"/>
    <w:rsid w:val="00917AC9"/>
    <w:rsid w:val="009213C4"/>
    <w:rsid w:val="0092230B"/>
    <w:rsid w:val="0092274C"/>
    <w:rsid w:val="00922CAD"/>
    <w:rsid w:val="00923057"/>
    <w:rsid w:val="009245FF"/>
    <w:rsid w:val="00933A51"/>
    <w:rsid w:val="0093411F"/>
    <w:rsid w:val="009347C7"/>
    <w:rsid w:val="0094359D"/>
    <w:rsid w:val="009770EC"/>
    <w:rsid w:val="0098104E"/>
    <w:rsid w:val="00985602"/>
    <w:rsid w:val="00985AD6"/>
    <w:rsid w:val="00987D58"/>
    <w:rsid w:val="00993C40"/>
    <w:rsid w:val="009A09CC"/>
    <w:rsid w:val="009A2488"/>
    <w:rsid w:val="009B7564"/>
    <w:rsid w:val="009C7060"/>
    <w:rsid w:val="009C748A"/>
    <w:rsid w:val="009F5295"/>
    <w:rsid w:val="00A02E96"/>
    <w:rsid w:val="00A0462D"/>
    <w:rsid w:val="00A064BE"/>
    <w:rsid w:val="00A16699"/>
    <w:rsid w:val="00A21F51"/>
    <w:rsid w:val="00A25B42"/>
    <w:rsid w:val="00A33FB0"/>
    <w:rsid w:val="00A349C8"/>
    <w:rsid w:val="00A36F1A"/>
    <w:rsid w:val="00A377C4"/>
    <w:rsid w:val="00A4628F"/>
    <w:rsid w:val="00A5056A"/>
    <w:rsid w:val="00A52760"/>
    <w:rsid w:val="00A60318"/>
    <w:rsid w:val="00A63B09"/>
    <w:rsid w:val="00A64263"/>
    <w:rsid w:val="00A65640"/>
    <w:rsid w:val="00A67BB1"/>
    <w:rsid w:val="00A7774B"/>
    <w:rsid w:val="00A95C18"/>
    <w:rsid w:val="00A96C9E"/>
    <w:rsid w:val="00AA02C6"/>
    <w:rsid w:val="00AA1E20"/>
    <w:rsid w:val="00AB221D"/>
    <w:rsid w:val="00AC359A"/>
    <w:rsid w:val="00AD3C73"/>
    <w:rsid w:val="00AD4CC3"/>
    <w:rsid w:val="00AE3855"/>
    <w:rsid w:val="00AF272A"/>
    <w:rsid w:val="00AF3070"/>
    <w:rsid w:val="00B05753"/>
    <w:rsid w:val="00B15065"/>
    <w:rsid w:val="00B207F4"/>
    <w:rsid w:val="00B209C7"/>
    <w:rsid w:val="00B2310C"/>
    <w:rsid w:val="00B36DE5"/>
    <w:rsid w:val="00B37374"/>
    <w:rsid w:val="00B47B8E"/>
    <w:rsid w:val="00B50431"/>
    <w:rsid w:val="00B50E79"/>
    <w:rsid w:val="00B54C30"/>
    <w:rsid w:val="00B56F03"/>
    <w:rsid w:val="00B62883"/>
    <w:rsid w:val="00B6449D"/>
    <w:rsid w:val="00B646C6"/>
    <w:rsid w:val="00B65096"/>
    <w:rsid w:val="00B75FD3"/>
    <w:rsid w:val="00B810A9"/>
    <w:rsid w:val="00B93469"/>
    <w:rsid w:val="00B96F62"/>
    <w:rsid w:val="00B96FB7"/>
    <w:rsid w:val="00BC0682"/>
    <w:rsid w:val="00BC1F51"/>
    <w:rsid w:val="00BC4C0C"/>
    <w:rsid w:val="00BC68A8"/>
    <w:rsid w:val="00BD390D"/>
    <w:rsid w:val="00BD761D"/>
    <w:rsid w:val="00BE5B19"/>
    <w:rsid w:val="00C025D1"/>
    <w:rsid w:val="00C054AD"/>
    <w:rsid w:val="00C10608"/>
    <w:rsid w:val="00C263CF"/>
    <w:rsid w:val="00C400A6"/>
    <w:rsid w:val="00C44095"/>
    <w:rsid w:val="00C47AA0"/>
    <w:rsid w:val="00C53ACE"/>
    <w:rsid w:val="00C54527"/>
    <w:rsid w:val="00C726D9"/>
    <w:rsid w:val="00C75EA7"/>
    <w:rsid w:val="00C76388"/>
    <w:rsid w:val="00C77FF0"/>
    <w:rsid w:val="00C8276E"/>
    <w:rsid w:val="00C85869"/>
    <w:rsid w:val="00C909DB"/>
    <w:rsid w:val="00C958F1"/>
    <w:rsid w:val="00C970A3"/>
    <w:rsid w:val="00C97C7E"/>
    <w:rsid w:val="00CA44AF"/>
    <w:rsid w:val="00CD31E6"/>
    <w:rsid w:val="00CD6420"/>
    <w:rsid w:val="00CD6EC2"/>
    <w:rsid w:val="00CE1034"/>
    <w:rsid w:val="00CE14CF"/>
    <w:rsid w:val="00D00439"/>
    <w:rsid w:val="00D12E7C"/>
    <w:rsid w:val="00D17864"/>
    <w:rsid w:val="00D257EE"/>
    <w:rsid w:val="00D25DC0"/>
    <w:rsid w:val="00D25FDD"/>
    <w:rsid w:val="00D306DD"/>
    <w:rsid w:val="00D313D8"/>
    <w:rsid w:val="00D36531"/>
    <w:rsid w:val="00D46EB6"/>
    <w:rsid w:val="00D52CC6"/>
    <w:rsid w:val="00D60E56"/>
    <w:rsid w:val="00D60E97"/>
    <w:rsid w:val="00D63E0E"/>
    <w:rsid w:val="00D65D0E"/>
    <w:rsid w:val="00D669DA"/>
    <w:rsid w:val="00D737CF"/>
    <w:rsid w:val="00D94682"/>
    <w:rsid w:val="00D9662B"/>
    <w:rsid w:val="00DA3544"/>
    <w:rsid w:val="00DB1B36"/>
    <w:rsid w:val="00DB3B0A"/>
    <w:rsid w:val="00DB3EA3"/>
    <w:rsid w:val="00DD5734"/>
    <w:rsid w:val="00E03A22"/>
    <w:rsid w:val="00E040B9"/>
    <w:rsid w:val="00E11781"/>
    <w:rsid w:val="00E141BE"/>
    <w:rsid w:val="00E3260B"/>
    <w:rsid w:val="00E40B0C"/>
    <w:rsid w:val="00E40E46"/>
    <w:rsid w:val="00E44DDD"/>
    <w:rsid w:val="00E4659B"/>
    <w:rsid w:val="00E573AC"/>
    <w:rsid w:val="00E67F93"/>
    <w:rsid w:val="00E760F3"/>
    <w:rsid w:val="00EA3CF9"/>
    <w:rsid w:val="00EA5B80"/>
    <w:rsid w:val="00EC0A55"/>
    <w:rsid w:val="00ED3265"/>
    <w:rsid w:val="00EF08FC"/>
    <w:rsid w:val="00F00296"/>
    <w:rsid w:val="00F02FAD"/>
    <w:rsid w:val="00F033DE"/>
    <w:rsid w:val="00F17EFB"/>
    <w:rsid w:val="00F238C9"/>
    <w:rsid w:val="00F3276F"/>
    <w:rsid w:val="00F37568"/>
    <w:rsid w:val="00F42360"/>
    <w:rsid w:val="00F53DDD"/>
    <w:rsid w:val="00F6047B"/>
    <w:rsid w:val="00F66AA0"/>
    <w:rsid w:val="00F95ED0"/>
    <w:rsid w:val="00FA22FA"/>
    <w:rsid w:val="00FB72AF"/>
    <w:rsid w:val="00FC795F"/>
    <w:rsid w:val="00FD0EF6"/>
    <w:rsid w:val="00FD6B1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C832"/>
  <w15:chartTrackingRefBased/>
  <w15:docId w15:val="{23ED55F1-DC4C-AC4A-8E99-6D95674F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5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B1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09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BodyText"/>
    <w:next w:val="BodyText"/>
    <w:link w:val="EndNoteBibliographyChar"/>
    <w:autoRedefine/>
    <w:rsid w:val="00F53DDD"/>
    <w:pPr>
      <w:spacing w:line="480" w:lineRule="auto"/>
      <w:jc w:val="both"/>
    </w:pPr>
    <w:rPr>
      <w:rFonts w:ascii="Calibri" w:hAnsi="Calibri" w:cs="Calibri"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53DDD"/>
    <w:rPr>
      <w:rFonts w:ascii="Calibri" w:hAnsi="Calibri" w:cs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3D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DDD"/>
  </w:style>
  <w:style w:type="paragraph" w:styleId="Title">
    <w:name w:val="Title"/>
    <w:basedOn w:val="Normal"/>
    <w:next w:val="Normal"/>
    <w:link w:val="TitleChar"/>
    <w:uiPriority w:val="10"/>
    <w:qFormat/>
    <w:rsid w:val="00EA5B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9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44095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440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E5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E5B1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5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B19"/>
  </w:style>
  <w:style w:type="paragraph" w:styleId="Footer">
    <w:name w:val="footer"/>
    <w:basedOn w:val="Normal"/>
    <w:link w:val="FooterChar"/>
    <w:uiPriority w:val="99"/>
    <w:unhideWhenUsed/>
    <w:rsid w:val="00BE5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B19"/>
  </w:style>
  <w:style w:type="paragraph" w:styleId="NoSpacing">
    <w:name w:val="No Spacing"/>
    <w:uiPriority w:val="1"/>
    <w:qFormat/>
    <w:rsid w:val="00C263C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15EE"/>
    <w:rPr>
      <w:color w:val="0563C1" w:themeColor="hyperlink"/>
      <w:u w:val="single"/>
    </w:rPr>
  </w:style>
  <w:style w:type="table" w:customStyle="1" w:styleId="ListTable1Light-Accent31">
    <w:name w:val="List Table 1 Light - Accent 31"/>
    <w:basedOn w:val="TableNormal"/>
    <w:uiPriority w:val="46"/>
    <w:rsid w:val="002615EE"/>
    <w:rPr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FD6B1D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D6B1D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7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2A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2AF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FB72AF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5753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1860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71860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5A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88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88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2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searchresults?author=Francis+Bessi%c3%a8re&amp;q=Francis+Bessi%c3%a8re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36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AMSTAR!$B$1</c:f>
              <c:strCache>
                <c:ptCount val="1"/>
                <c:pt idx="0">
                  <c:v>AMSTAR Score </c:v>
                </c:pt>
              </c:strCache>
            </c:strRef>
          </c:tx>
          <c:spPr>
            <a:solidFill>
              <a:schemeClr val="bg2">
                <a:lumMod val="10000"/>
              </a:schemeClr>
            </a:solidFill>
            <a:ln>
              <a:noFill/>
            </a:ln>
            <a:effectLst/>
          </c:spPr>
          <c:invertIfNegative val="0"/>
          <c:cat>
            <c:strRef>
              <c:f>AMSTAR!$A$2:$A$14</c:f>
              <c:strCache>
                <c:ptCount val="13"/>
                <c:pt idx="0">
                  <c:v>Jankelson 2020</c:v>
                </c:pt>
                <c:pt idx="1">
                  <c:v>Wang 2020</c:v>
                </c:pt>
                <c:pt idx="2">
                  <c:v>Suranagi 2020</c:v>
                </c:pt>
                <c:pt idx="3">
                  <c:v>Rodrigo 2020</c:v>
                </c:pt>
                <c:pt idx="4">
                  <c:v>Hernandez 2020</c:v>
                </c:pt>
                <c:pt idx="5">
                  <c:v>Takla 2020</c:v>
                </c:pt>
                <c:pt idx="6">
                  <c:v>Sarma 2020</c:v>
                </c:pt>
                <c:pt idx="7">
                  <c:v>Das 2020</c:v>
                </c:pt>
                <c:pt idx="8">
                  <c:v>Chowdhury 2020</c:v>
                </c:pt>
                <c:pt idx="9">
                  <c:v>Yang 2020</c:v>
                </c:pt>
                <c:pt idx="10">
                  <c:v>Shamshirian 2020</c:v>
                </c:pt>
                <c:pt idx="11">
                  <c:v>Charko 2020</c:v>
                </c:pt>
                <c:pt idx="12">
                  <c:v>Singh 2020</c:v>
                </c:pt>
              </c:strCache>
            </c:strRef>
          </c:cat>
          <c:val>
            <c:numRef>
              <c:f>AMSTAR!$B$2:$B$14</c:f>
              <c:numCache>
                <c:formatCode>General</c:formatCode>
                <c:ptCount val="13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12-5140-B868-B3083F897D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6121088"/>
        <c:axId val="184373248"/>
      </c:barChart>
      <c:catAx>
        <c:axId val="126121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373248"/>
        <c:crosses val="autoZero"/>
        <c:auto val="1"/>
        <c:lblAlgn val="ctr"/>
        <c:lblOffset val="100"/>
        <c:noMultiLvlLbl val="0"/>
      </c:catAx>
      <c:valAx>
        <c:axId val="184373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12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B670-3420-42B5-961E-F941CA6B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Tendai Matizanadzo (student)</dc:creator>
  <cp:keywords/>
  <dc:description/>
  <cp:lastModifiedBy>Tawanda Chivese</cp:lastModifiedBy>
  <cp:revision>4</cp:revision>
  <dcterms:created xsi:type="dcterms:W3CDTF">2020-07-28T22:29:00Z</dcterms:created>
  <dcterms:modified xsi:type="dcterms:W3CDTF">2020-07-28T22:31:00Z</dcterms:modified>
</cp:coreProperties>
</file>