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C" w:rsidRDefault="003114DC" w:rsidP="003114DC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>
        <w:t>Appendix 2: Trainee worries: other comments</w:t>
      </w:r>
    </w:p>
    <w:tbl>
      <w:tblPr>
        <w:tblStyle w:val="TableGrid"/>
        <w:tblW w:w="0" w:type="auto"/>
        <w:tblInd w:w="640" w:type="dxa"/>
        <w:tblLook w:val="04A0"/>
      </w:tblPr>
      <w:tblGrid>
        <w:gridCol w:w="8602"/>
      </w:tblGrid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Uncertainty about what situations a negative swab is required to come back to work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Uncertainty regarding PPE guidance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Unable to travel and see family if something goes wrong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Inability to take on clinical work as in a high-risk group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Feeling more exposed clinically as unable to perform clinical examination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Lack of unknown over rota changes and annual leave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Job security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Missing out on important rotations in my training 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Cancellation of professional exams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Families not being able to grieve properly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Worried about hospital running out of oxygen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House prices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General collapse of society 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Lack of training </w:t>
            </w:r>
          </w:p>
        </w:tc>
      </w:tr>
      <w:tr w:rsidR="003114DC" w:rsidTr="005C7E6B">
        <w:tc>
          <w:tcPr>
            <w:tcW w:w="9242" w:type="dxa"/>
          </w:tcPr>
          <w:p w:rsidR="003114DC" w:rsidRDefault="003114DC" w:rsidP="005C7E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Lack of control over rapidly changing work conditions</w:t>
            </w:r>
          </w:p>
        </w:tc>
      </w:tr>
    </w:tbl>
    <w:p w:rsidR="004C19C7" w:rsidRDefault="004C19C7"/>
    <w:sectPr w:rsidR="004C19C7" w:rsidSect="004C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8AC"/>
    <w:rsid w:val="000E48AC"/>
    <w:rsid w:val="003114DC"/>
    <w:rsid w:val="004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D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4DC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 Aziminia</dc:creator>
  <cp:lastModifiedBy>Nikoo Aziminia</cp:lastModifiedBy>
  <cp:revision>2</cp:revision>
  <dcterms:created xsi:type="dcterms:W3CDTF">2020-07-22T23:13:00Z</dcterms:created>
  <dcterms:modified xsi:type="dcterms:W3CDTF">2020-07-22T23:13:00Z</dcterms:modified>
</cp:coreProperties>
</file>