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ED113" w14:textId="77777777" w:rsidR="00A65B86" w:rsidRPr="00326A38" w:rsidRDefault="00A65B86" w:rsidP="00A65B8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6A38"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26A38">
        <w:rPr>
          <w:rFonts w:ascii="Times New Roman" w:hAnsi="Times New Roman" w:cs="Times New Roman"/>
          <w:b/>
          <w:bCs/>
          <w:sz w:val="20"/>
          <w:szCs w:val="20"/>
        </w:rPr>
        <w:t>. Baseline characteristics stratified by sex and COVID-19 status</w:t>
      </w:r>
    </w:p>
    <w:tbl>
      <w:tblPr>
        <w:tblStyle w:val="TableGridLight"/>
        <w:tblW w:w="13542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644"/>
        <w:gridCol w:w="1659"/>
        <w:gridCol w:w="1806"/>
        <w:gridCol w:w="1659"/>
        <w:gridCol w:w="1759"/>
        <w:gridCol w:w="1666"/>
        <w:gridCol w:w="2343"/>
        <w:gridCol w:w="6"/>
      </w:tblGrid>
      <w:tr w:rsidR="00A65B86" w:rsidRPr="00326A38" w14:paraId="373AF4FC" w14:textId="77777777" w:rsidTr="00CC57F4">
        <w:trPr>
          <w:jc w:val="center"/>
        </w:trPr>
        <w:tc>
          <w:tcPr>
            <w:tcW w:w="2644" w:type="dxa"/>
            <w:shd w:val="clear" w:color="auto" w:fill="E7E6E6" w:themeFill="background2"/>
          </w:tcPr>
          <w:p w14:paraId="26278C7D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shd w:val="clear" w:color="auto" w:fill="E7E6E6" w:themeFill="background2"/>
          </w:tcPr>
          <w:p w14:paraId="56454EEE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 xml:space="preserve">Test positive </w:t>
            </w: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6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=1,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8" w:type="dxa"/>
            <w:gridSpan w:val="2"/>
            <w:shd w:val="clear" w:color="auto" w:fill="E7E6E6" w:themeFill="background2"/>
          </w:tcPr>
          <w:p w14:paraId="3BF1F127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 xml:space="preserve">Test negative </w:t>
            </w: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6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3,184</w:t>
            </w: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15" w:type="dxa"/>
            <w:gridSpan w:val="3"/>
            <w:shd w:val="clear" w:color="auto" w:fill="E7E6E6" w:themeFill="background2"/>
          </w:tcPr>
          <w:p w14:paraId="4BBD4633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 xml:space="preserve">Untested </w:t>
            </w: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6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42D4D">
              <w:rPr>
                <w:rFonts w:ascii="Times New Roman" w:hAnsi="Times New Roman" w:cs="Times New Roman"/>
                <w:sz w:val="20"/>
                <w:szCs w:val="20"/>
              </w:rPr>
              <w:t>497,996</w:t>
            </w: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5B86" w:rsidRPr="00326A38" w14:paraId="451FA171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6BD534F2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E7E6E6" w:themeFill="background2"/>
          </w:tcPr>
          <w:p w14:paraId="6D5D1A1A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Men (n=</w:t>
            </w: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6" w:type="dxa"/>
            <w:shd w:val="clear" w:color="auto" w:fill="E7E6E6" w:themeFill="background2"/>
          </w:tcPr>
          <w:p w14:paraId="27BF50C2" w14:textId="77777777" w:rsidR="00A65B86" w:rsidRPr="00326A38" w:rsidRDefault="00A65B86" w:rsidP="00CC57F4">
            <w:pPr>
              <w:tabs>
                <w:tab w:val="center" w:pos="825"/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ab/>
              <w:t>Women (n=</w:t>
            </w: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9" w:type="dxa"/>
            <w:shd w:val="clear" w:color="auto" w:fill="E7E6E6" w:themeFill="background2"/>
          </w:tcPr>
          <w:p w14:paraId="7189D8F2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Men (n=</w:t>
            </w: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1,505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9" w:type="dxa"/>
            <w:shd w:val="clear" w:color="auto" w:fill="E7E6E6" w:themeFill="background2"/>
          </w:tcPr>
          <w:p w14:paraId="5054BE24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Women (n=</w:t>
            </w: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1,679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6" w:type="dxa"/>
            <w:shd w:val="clear" w:color="auto" w:fill="E7E6E6" w:themeFill="background2"/>
          </w:tcPr>
          <w:p w14:paraId="5E0F393A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Men (n=</w:t>
            </w: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226,921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E7E6E6" w:themeFill="background2"/>
          </w:tcPr>
          <w:p w14:paraId="09135139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Women (n=</w:t>
            </w: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271,075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5B86" w:rsidRPr="00326A38" w14:paraId="748F6343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69814C8E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659" w:type="dxa"/>
            <w:vAlign w:val="bottom"/>
          </w:tcPr>
          <w:p w14:paraId="2062E1FE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69.65 (± 8.83)</w:t>
            </w:r>
          </w:p>
        </w:tc>
        <w:tc>
          <w:tcPr>
            <w:tcW w:w="1806" w:type="dxa"/>
            <w:vAlign w:val="bottom"/>
          </w:tcPr>
          <w:p w14:paraId="0C849129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66.41 (± 9.36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9" w:type="dxa"/>
            <w:vAlign w:val="bottom"/>
          </w:tcPr>
          <w:p w14:paraId="54C19B19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70.24 (± 8.30)</w:t>
            </w:r>
          </w:p>
        </w:tc>
        <w:tc>
          <w:tcPr>
            <w:tcW w:w="1759" w:type="dxa"/>
            <w:vAlign w:val="bottom"/>
          </w:tcPr>
          <w:p w14:paraId="2267F9AE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67.72 (± 8.92)</w:t>
            </w:r>
          </w:p>
        </w:tc>
        <w:tc>
          <w:tcPr>
            <w:tcW w:w="1666" w:type="dxa"/>
            <w:vAlign w:val="bottom"/>
          </w:tcPr>
          <w:p w14:paraId="09E25BC2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68.46 (± 8.20)</w:t>
            </w:r>
          </w:p>
        </w:tc>
        <w:tc>
          <w:tcPr>
            <w:tcW w:w="2343" w:type="dxa"/>
            <w:vAlign w:val="bottom"/>
          </w:tcPr>
          <w:p w14:paraId="4BE6E942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02">
              <w:rPr>
                <w:rFonts w:ascii="Times New Roman" w:hAnsi="Times New Roman" w:cs="Times New Roman"/>
                <w:sz w:val="20"/>
                <w:szCs w:val="20"/>
              </w:rPr>
              <w:t>68.08 (± 8.01)</w:t>
            </w:r>
          </w:p>
        </w:tc>
      </w:tr>
      <w:tr w:rsidR="00A65B86" w:rsidRPr="00326A38" w14:paraId="65016D21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3BDFFCD2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White ethnicity</w:t>
            </w:r>
          </w:p>
        </w:tc>
        <w:tc>
          <w:tcPr>
            <w:tcW w:w="1659" w:type="dxa"/>
            <w:vAlign w:val="bottom"/>
          </w:tcPr>
          <w:p w14:paraId="1AF2EB51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600 (86.2%)</w:t>
            </w:r>
          </w:p>
        </w:tc>
        <w:tc>
          <w:tcPr>
            <w:tcW w:w="1806" w:type="dxa"/>
            <w:vAlign w:val="bottom"/>
          </w:tcPr>
          <w:p w14:paraId="743A52E5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541 (85.9%)</w:t>
            </w:r>
          </w:p>
        </w:tc>
        <w:tc>
          <w:tcPr>
            <w:tcW w:w="1659" w:type="dxa"/>
            <w:vAlign w:val="bottom"/>
          </w:tcPr>
          <w:p w14:paraId="7C8B1E8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1,397 (92.8%)</w:t>
            </w:r>
          </w:p>
        </w:tc>
        <w:tc>
          <w:tcPr>
            <w:tcW w:w="1759" w:type="dxa"/>
            <w:vAlign w:val="bottom"/>
          </w:tcPr>
          <w:p w14:paraId="001F7E03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1,530 (91.1%)</w:t>
            </w:r>
          </w:p>
        </w:tc>
        <w:tc>
          <w:tcPr>
            <w:tcW w:w="1666" w:type="dxa"/>
            <w:vAlign w:val="bottom"/>
          </w:tcPr>
          <w:p w14:paraId="5331DF87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213,262 (94.0%)</w:t>
            </w:r>
          </w:p>
        </w:tc>
        <w:tc>
          <w:tcPr>
            <w:tcW w:w="2343" w:type="dxa"/>
            <w:vAlign w:val="bottom"/>
          </w:tcPr>
          <w:p w14:paraId="3B591ED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255,367 (94.2%)</w:t>
            </w:r>
          </w:p>
        </w:tc>
      </w:tr>
      <w:tr w:rsidR="00A65B86" w:rsidRPr="00326A38" w14:paraId="1703B61D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02C48653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Non-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hite ethnicity</w:t>
            </w:r>
          </w:p>
        </w:tc>
        <w:tc>
          <w:tcPr>
            <w:tcW w:w="1659" w:type="dxa"/>
            <w:vAlign w:val="bottom"/>
          </w:tcPr>
          <w:p w14:paraId="4861D0E1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89 (12.8%)</w:t>
            </w:r>
          </w:p>
        </w:tc>
        <w:tc>
          <w:tcPr>
            <w:tcW w:w="1806" w:type="dxa"/>
            <w:vAlign w:val="bottom"/>
          </w:tcPr>
          <w:p w14:paraId="6B972074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85 (13.5%)</w:t>
            </w:r>
          </w:p>
        </w:tc>
        <w:tc>
          <w:tcPr>
            <w:tcW w:w="1659" w:type="dxa"/>
            <w:vAlign w:val="bottom"/>
          </w:tcPr>
          <w:p w14:paraId="1FC4F562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99 (6.6%)</w:t>
            </w:r>
          </w:p>
        </w:tc>
        <w:tc>
          <w:tcPr>
            <w:tcW w:w="1759" w:type="dxa"/>
            <w:vAlign w:val="bottom"/>
          </w:tcPr>
          <w:p w14:paraId="62067229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142 (8.5%)</w:t>
            </w:r>
          </w:p>
        </w:tc>
        <w:tc>
          <w:tcPr>
            <w:tcW w:w="1666" w:type="dxa"/>
            <w:vAlign w:val="bottom"/>
          </w:tcPr>
          <w:p w14:paraId="2C568CA0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12,164 (5.4%)</w:t>
            </w:r>
          </w:p>
        </w:tc>
        <w:tc>
          <w:tcPr>
            <w:tcW w:w="2343" w:type="dxa"/>
            <w:vAlign w:val="bottom"/>
          </w:tcPr>
          <w:p w14:paraId="0F5DA806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14,454 (5.3%)</w:t>
            </w:r>
          </w:p>
        </w:tc>
      </w:tr>
      <w:tr w:rsidR="00A65B86" w:rsidRPr="00326A38" w14:paraId="7E323DF6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046E3867" w14:textId="77777777" w:rsidR="00A65B86" w:rsidRPr="00326A38" w:rsidRDefault="00A65B86" w:rsidP="00CC57F4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  <w:tc>
          <w:tcPr>
            <w:tcW w:w="1659" w:type="dxa"/>
            <w:vAlign w:val="bottom"/>
          </w:tcPr>
          <w:p w14:paraId="13766DEF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38 (5.5%)</w:t>
            </w:r>
          </w:p>
        </w:tc>
        <w:tc>
          <w:tcPr>
            <w:tcW w:w="1806" w:type="dxa"/>
            <w:vAlign w:val="bottom"/>
          </w:tcPr>
          <w:p w14:paraId="41642B3D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38 (6.0%)</w:t>
            </w:r>
          </w:p>
        </w:tc>
        <w:tc>
          <w:tcPr>
            <w:tcW w:w="1659" w:type="dxa"/>
            <w:vAlign w:val="bottom"/>
          </w:tcPr>
          <w:p w14:paraId="3ADB8C97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28 (1.9%)</w:t>
            </w:r>
          </w:p>
        </w:tc>
        <w:tc>
          <w:tcPr>
            <w:tcW w:w="1759" w:type="dxa"/>
            <w:vAlign w:val="bottom"/>
          </w:tcPr>
          <w:p w14:paraId="13AD56FF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63 (3.8%)</w:t>
            </w:r>
          </w:p>
        </w:tc>
        <w:tc>
          <w:tcPr>
            <w:tcW w:w="1666" w:type="dxa"/>
            <w:vAlign w:val="bottom"/>
          </w:tcPr>
          <w:p w14:paraId="7BEF3BD1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3,341 (1.5%)</w:t>
            </w:r>
          </w:p>
        </w:tc>
        <w:tc>
          <w:tcPr>
            <w:tcW w:w="2343" w:type="dxa"/>
            <w:vAlign w:val="bottom"/>
          </w:tcPr>
          <w:p w14:paraId="23D6B032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4,553 (1.7%)</w:t>
            </w:r>
          </w:p>
        </w:tc>
      </w:tr>
      <w:tr w:rsidR="00A65B86" w:rsidRPr="00326A38" w14:paraId="22961471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687FF15D" w14:textId="77777777" w:rsidR="00A65B86" w:rsidRPr="00326A38" w:rsidRDefault="00A65B86" w:rsidP="00CC57F4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  <w:tc>
          <w:tcPr>
            <w:tcW w:w="1659" w:type="dxa"/>
            <w:vAlign w:val="bottom"/>
          </w:tcPr>
          <w:p w14:paraId="0F5B6550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32 (4.6%)</w:t>
            </w:r>
          </w:p>
        </w:tc>
        <w:tc>
          <w:tcPr>
            <w:tcW w:w="1806" w:type="dxa"/>
            <w:vAlign w:val="bottom"/>
          </w:tcPr>
          <w:p w14:paraId="404A7073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28 (4.4%)</w:t>
            </w:r>
          </w:p>
        </w:tc>
        <w:tc>
          <w:tcPr>
            <w:tcW w:w="1659" w:type="dxa"/>
            <w:vAlign w:val="bottom"/>
          </w:tcPr>
          <w:p w14:paraId="02C8C313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46 (3.1%)</w:t>
            </w:r>
          </w:p>
        </w:tc>
        <w:tc>
          <w:tcPr>
            <w:tcW w:w="1759" w:type="dxa"/>
            <w:vAlign w:val="bottom"/>
          </w:tcPr>
          <w:p w14:paraId="6AF05477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32 (1.9%)</w:t>
            </w:r>
          </w:p>
        </w:tc>
        <w:tc>
          <w:tcPr>
            <w:tcW w:w="1666" w:type="dxa"/>
            <w:vAlign w:val="bottom"/>
          </w:tcPr>
          <w:p w14:paraId="20E54BA7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5,216 (2.3%)</w:t>
            </w:r>
          </w:p>
        </w:tc>
        <w:tc>
          <w:tcPr>
            <w:tcW w:w="2343" w:type="dxa"/>
            <w:vAlign w:val="bottom"/>
          </w:tcPr>
          <w:p w14:paraId="1793F7CC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4,528 (1.7%)</w:t>
            </w:r>
          </w:p>
        </w:tc>
      </w:tr>
      <w:tr w:rsidR="00A65B86" w:rsidRPr="00326A38" w14:paraId="67B3E535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729B09E4" w14:textId="77777777" w:rsidR="00A65B86" w:rsidRPr="00326A38" w:rsidRDefault="00A65B86" w:rsidP="00CC57F4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  <w:tc>
          <w:tcPr>
            <w:tcW w:w="1659" w:type="dxa"/>
            <w:vAlign w:val="bottom"/>
          </w:tcPr>
          <w:p w14:paraId="40D75DAC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 (0.1%)</w:t>
            </w:r>
          </w:p>
        </w:tc>
        <w:tc>
          <w:tcPr>
            <w:tcW w:w="1806" w:type="dxa"/>
            <w:vAlign w:val="bottom"/>
          </w:tcPr>
          <w:p w14:paraId="2131746A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5 (0.8%)</w:t>
            </w:r>
          </w:p>
        </w:tc>
        <w:tc>
          <w:tcPr>
            <w:tcW w:w="1659" w:type="dxa"/>
            <w:vAlign w:val="bottom"/>
          </w:tcPr>
          <w:p w14:paraId="014BD3B0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</w:tc>
        <w:tc>
          <w:tcPr>
            <w:tcW w:w="1759" w:type="dxa"/>
            <w:vAlign w:val="bottom"/>
          </w:tcPr>
          <w:p w14:paraId="5504BDDC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 (0.2%)</w:t>
            </w:r>
          </w:p>
        </w:tc>
        <w:tc>
          <w:tcPr>
            <w:tcW w:w="1666" w:type="dxa"/>
            <w:vAlign w:val="bottom"/>
          </w:tcPr>
          <w:p w14:paraId="31F4803C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583 (0.3%)</w:t>
            </w:r>
          </w:p>
        </w:tc>
        <w:tc>
          <w:tcPr>
            <w:tcW w:w="2343" w:type="dxa"/>
            <w:vAlign w:val="bottom"/>
          </w:tcPr>
          <w:p w14:paraId="0BE83E8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982 (0.4%)</w:t>
            </w:r>
          </w:p>
        </w:tc>
      </w:tr>
      <w:tr w:rsidR="00A65B86" w:rsidRPr="00326A38" w14:paraId="17A096EA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7B6D217B" w14:textId="77777777" w:rsidR="00A65B86" w:rsidRPr="00326A38" w:rsidRDefault="00A65B86" w:rsidP="00CC57F4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  <w:tc>
          <w:tcPr>
            <w:tcW w:w="1659" w:type="dxa"/>
            <w:vAlign w:val="bottom"/>
          </w:tcPr>
          <w:p w14:paraId="24AA55DC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5 (0.7%)</w:t>
            </w:r>
          </w:p>
        </w:tc>
        <w:tc>
          <w:tcPr>
            <w:tcW w:w="1806" w:type="dxa"/>
            <w:vAlign w:val="bottom"/>
          </w:tcPr>
          <w:p w14:paraId="35AC9B3C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 (0.6%)</w:t>
            </w:r>
          </w:p>
        </w:tc>
        <w:tc>
          <w:tcPr>
            <w:tcW w:w="1659" w:type="dxa"/>
            <w:vAlign w:val="bottom"/>
          </w:tcPr>
          <w:p w14:paraId="39CC1D1F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7 (0.5%)</w:t>
            </w:r>
          </w:p>
        </w:tc>
        <w:tc>
          <w:tcPr>
            <w:tcW w:w="1759" w:type="dxa"/>
            <w:vAlign w:val="bottom"/>
          </w:tcPr>
          <w:p w14:paraId="6685FD4F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17 (1.0%)</w:t>
            </w:r>
          </w:p>
        </w:tc>
        <w:tc>
          <w:tcPr>
            <w:tcW w:w="1666" w:type="dxa"/>
            <w:vAlign w:val="bottom"/>
          </w:tcPr>
          <w:p w14:paraId="3D53B1BE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1,093 (0.5%)</w:t>
            </w:r>
          </w:p>
        </w:tc>
        <w:tc>
          <w:tcPr>
            <w:tcW w:w="2343" w:type="dxa"/>
            <w:vAlign w:val="bottom"/>
          </w:tcPr>
          <w:p w14:paraId="4ED68B08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1,832 (0.7%)</w:t>
            </w:r>
          </w:p>
        </w:tc>
      </w:tr>
      <w:tr w:rsidR="00A65B86" w:rsidRPr="00326A38" w14:paraId="24648F6D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06CA3CCB" w14:textId="77777777" w:rsidR="00A65B86" w:rsidRPr="00326A38" w:rsidRDefault="00A65B86" w:rsidP="00CC57F4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Other ethnicity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59" w:type="dxa"/>
            <w:vAlign w:val="bottom"/>
          </w:tcPr>
          <w:p w14:paraId="178AEA8D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20 (2.9%)</w:t>
            </w:r>
          </w:p>
        </w:tc>
        <w:tc>
          <w:tcPr>
            <w:tcW w:w="1806" w:type="dxa"/>
            <w:vAlign w:val="bottom"/>
          </w:tcPr>
          <w:p w14:paraId="4754DC8B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14 (2.2%)</w:t>
            </w:r>
          </w:p>
        </w:tc>
        <w:tc>
          <w:tcPr>
            <w:tcW w:w="1659" w:type="dxa"/>
            <w:vAlign w:val="bottom"/>
          </w:tcPr>
          <w:p w14:paraId="1D9D989D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27 (1.8%)</w:t>
            </w:r>
          </w:p>
        </w:tc>
        <w:tc>
          <w:tcPr>
            <w:tcW w:w="1759" w:type="dxa"/>
            <w:vAlign w:val="bottom"/>
          </w:tcPr>
          <w:p w14:paraId="41F489E4" w14:textId="77777777" w:rsidR="00A65B86" w:rsidRPr="00326A38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34 (2.0%)</w:t>
            </w:r>
          </w:p>
        </w:tc>
        <w:tc>
          <w:tcPr>
            <w:tcW w:w="1666" w:type="dxa"/>
            <w:vAlign w:val="bottom"/>
          </w:tcPr>
          <w:p w14:paraId="5D5AB4E9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3,426 (1.5%)</w:t>
            </w:r>
          </w:p>
        </w:tc>
        <w:tc>
          <w:tcPr>
            <w:tcW w:w="2343" w:type="dxa"/>
            <w:vAlign w:val="bottom"/>
          </w:tcPr>
          <w:p w14:paraId="7BDB3A9D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3,813 (1.4%)</w:t>
            </w:r>
          </w:p>
        </w:tc>
      </w:tr>
      <w:tr w:rsidR="00A65B86" w:rsidRPr="00326A38" w14:paraId="64460445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40DEFBC6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Smoking (current, previous)</w:t>
            </w:r>
          </w:p>
        </w:tc>
        <w:tc>
          <w:tcPr>
            <w:tcW w:w="1659" w:type="dxa"/>
            <w:vAlign w:val="bottom"/>
          </w:tcPr>
          <w:p w14:paraId="456DB717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422 (60.6%)</w:t>
            </w:r>
          </w:p>
        </w:tc>
        <w:tc>
          <w:tcPr>
            <w:tcW w:w="1806" w:type="dxa"/>
            <w:vAlign w:val="bottom"/>
          </w:tcPr>
          <w:p w14:paraId="1D15D73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261 (41.4%)</w:t>
            </w:r>
          </w:p>
        </w:tc>
        <w:tc>
          <w:tcPr>
            <w:tcW w:w="1659" w:type="dxa"/>
            <w:vAlign w:val="bottom"/>
          </w:tcPr>
          <w:p w14:paraId="69EEBF28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887 (58.9%)</w:t>
            </w:r>
          </w:p>
        </w:tc>
        <w:tc>
          <w:tcPr>
            <w:tcW w:w="1759" w:type="dxa"/>
            <w:vAlign w:val="bottom"/>
          </w:tcPr>
          <w:p w14:paraId="072861BD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766 (45.6%)</w:t>
            </w:r>
          </w:p>
        </w:tc>
        <w:tc>
          <w:tcPr>
            <w:tcW w:w="1666" w:type="dxa"/>
            <w:vAlign w:val="bottom"/>
          </w:tcPr>
          <w:p w14:paraId="333A3AF8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115,977 (51.1%)</w:t>
            </w:r>
          </w:p>
        </w:tc>
        <w:tc>
          <w:tcPr>
            <w:tcW w:w="2343" w:type="dxa"/>
            <w:vAlign w:val="bottom"/>
          </w:tcPr>
          <w:p w14:paraId="5BF5157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109,925 (40.6%)</w:t>
            </w:r>
          </w:p>
        </w:tc>
      </w:tr>
      <w:tr w:rsidR="00A65B86" w:rsidRPr="00326A38" w14:paraId="6EFAAD55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6D1EBD2E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Processed meat intake (g/day)</w:t>
            </w:r>
          </w:p>
        </w:tc>
        <w:tc>
          <w:tcPr>
            <w:tcW w:w="1659" w:type="dxa"/>
            <w:vAlign w:val="bottom"/>
          </w:tcPr>
          <w:p w14:paraId="4F4C800D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20.43 (± 16.46)</w:t>
            </w:r>
          </w:p>
        </w:tc>
        <w:tc>
          <w:tcPr>
            <w:tcW w:w="1806" w:type="dxa"/>
            <w:vAlign w:val="bottom"/>
          </w:tcPr>
          <w:p w14:paraId="44D953C1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13.38 (± 13.86)</w:t>
            </w:r>
          </w:p>
        </w:tc>
        <w:tc>
          <w:tcPr>
            <w:tcW w:w="1659" w:type="dxa"/>
            <w:vAlign w:val="bottom"/>
          </w:tcPr>
          <w:p w14:paraId="606EF591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20.74 (± 16.21)</w:t>
            </w:r>
          </w:p>
        </w:tc>
        <w:tc>
          <w:tcPr>
            <w:tcW w:w="1759" w:type="dxa"/>
            <w:vAlign w:val="bottom"/>
          </w:tcPr>
          <w:p w14:paraId="1BCFAF71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12.39 (± 12.60)</w:t>
            </w:r>
          </w:p>
        </w:tc>
        <w:tc>
          <w:tcPr>
            <w:tcW w:w="1666" w:type="dxa"/>
            <w:vAlign w:val="bottom"/>
          </w:tcPr>
          <w:p w14:paraId="098A4DE2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20.24 (± 16.32)</w:t>
            </w:r>
          </w:p>
        </w:tc>
        <w:tc>
          <w:tcPr>
            <w:tcW w:w="2343" w:type="dxa"/>
            <w:vAlign w:val="bottom"/>
          </w:tcPr>
          <w:p w14:paraId="19DA83B0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12.29 (± 12.58)</w:t>
            </w:r>
          </w:p>
        </w:tc>
      </w:tr>
      <w:tr w:rsidR="00A65B86" w:rsidRPr="00326A38" w14:paraId="5C1ED715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21D89123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BMI (kg/m</w:t>
            </w:r>
            <w:r w:rsidRPr="00326A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9" w:type="dxa"/>
            <w:vAlign w:val="bottom"/>
          </w:tcPr>
          <w:p w14:paraId="0C44BDE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28.31 [± 5.55]</w:t>
            </w:r>
          </w:p>
        </w:tc>
        <w:tc>
          <w:tcPr>
            <w:tcW w:w="1806" w:type="dxa"/>
            <w:vAlign w:val="bottom"/>
          </w:tcPr>
          <w:p w14:paraId="44367773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27.61 [± 7.43]</w:t>
            </w:r>
          </w:p>
        </w:tc>
        <w:tc>
          <w:tcPr>
            <w:tcW w:w="1659" w:type="dxa"/>
            <w:vAlign w:val="bottom"/>
          </w:tcPr>
          <w:p w14:paraId="78914E84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27.77 [± 5.60]</w:t>
            </w:r>
          </w:p>
        </w:tc>
        <w:tc>
          <w:tcPr>
            <w:tcW w:w="1759" w:type="dxa"/>
            <w:vAlign w:val="bottom"/>
          </w:tcPr>
          <w:p w14:paraId="797E12B0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27.04 [± 7.12]</w:t>
            </w:r>
          </w:p>
        </w:tc>
        <w:tc>
          <w:tcPr>
            <w:tcW w:w="1666" w:type="dxa"/>
            <w:vAlign w:val="bottom"/>
          </w:tcPr>
          <w:p w14:paraId="749FEA23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27.30 [± 5.08]</w:t>
            </w:r>
          </w:p>
        </w:tc>
        <w:tc>
          <w:tcPr>
            <w:tcW w:w="2343" w:type="dxa"/>
            <w:vAlign w:val="bottom"/>
          </w:tcPr>
          <w:p w14:paraId="35E638D3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26.12 [± 6.27]</w:t>
            </w:r>
          </w:p>
        </w:tc>
      </w:tr>
      <w:tr w:rsidR="00A65B86" w:rsidRPr="00326A38" w14:paraId="7B1331DF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262E3811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1659" w:type="dxa"/>
            <w:vAlign w:val="bottom"/>
          </w:tcPr>
          <w:p w14:paraId="5629AC2E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140 (20.1%)</w:t>
            </w:r>
          </w:p>
        </w:tc>
        <w:tc>
          <w:tcPr>
            <w:tcW w:w="1806" w:type="dxa"/>
            <w:vAlign w:val="bottom"/>
          </w:tcPr>
          <w:p w14:paraId="17BF4FE8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77 (12.2%)</w:t>
            </w:r>
          </w:p>
        </w:tc>
        <w:tc>
          <w:tcPr>
            <w:tcW w:w="1659" w:type="dxa"/>
            <w:vAlign w:val="bottom"/>
          </w:tcPr>
          <w:p w14:paraId="2169400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264 (17.5%)</w:t>
            </w:r>
          </w:p>
        </w:tc>
        <w:tc>
          <w:tcPr>
            <w:tcW w:w="1759" w:type="dxa"/>
            <w:vAlign w:val="bottom"/>
          </w:tcPr>
          <w:p w14:paraId="5DCA816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185 (11.0%)</w:t>
            </w:r>
          </w:p>
        </w:tc>
        <w:tc>
          <w:tcPr>
            <w:tcW w:w="1666" w:type="dxa"/>
            <w:vAlign w:val="bottom"/>
          </w:tcPr>
          <w:p w14:paraId="3CD3D225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22,829 (10.1%)</w:t>
            </w:r>
          </w:p>
        </w:tc>
        <w:tc>
          <w:tcPr>
            <w:tcW w:w="2343" w:type="dxa"/>
            <w:vAlign w:val="bottom"/>
          </w:tcPr>
          <w:p w14:paraId="25319AF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15,643 (5.8%)</w:t>
            </w:r>
          </w:p>
        </w:tc>
      </w:tr>
      <w:tr w:rsidR="00A65B86" w:rsidRPr="00326A38" w14:paraId="5E07B674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2A6D3C09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Hypertension</w:t>
            </w:r>
          </w:p>
        </w:tc>
        <w:tc>
          <w:tcPr>
            <w:tcW w:w="1659" w:type="dxa"/>
            <w:vAlign w:val="bottom"/>
          </w:tcPr>
          <w:p w14:paraId="3BA50135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380 (54.6%)</w:t>
            </w:r>
          </w:p>
        </w:tc>
        <w:tc>
          <w:tcPr>
            <w:tcW w:w="1806" w:type="dxa"/>
            <w:vAlign w:val="bottom"/>
          </w:tcPr>
          <w:p w14:paraId="442C2339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244 (38.7%)</w:t>
            </w:r>
          </w:p>
        </w:tc>
        <w:tc>
          <w:tcPr>
            <w:tcW w:w="1659" w:type="dxa"/>
            <w:vAlign w:val="bottom"/>
          </w:tcPr>
          <w:p w14:paraId="6C501AC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824 (54.8%)</w:t>
            </w:r>
          </w:p>
        </w:tc>
        <w:tc>
          <w:tcPr>
            <w:tcW w:w="1759" w:type="dxa"/>
            <w:vAlign w:val="bottom"/>
          </w:tcPr>
          <w:p w14:paraId="5820DCD3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633 (37.7%)</w:t>
            </w:r>
          </w:p>
        </w:tc>
        <w:tc>
          <w:tcPr>
            <w:tcW w:w="1666" w:type="dxa"/>
            <w:vAlign w:val="bottom"/>
          </w:tcPr>
          <w:p w14:paraId="7FC466E3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90,879 (40.0%)</w:t>
            </w:r>
          </w:p>
        </w:tc>
        <w:tc>
          <w:tcPr>
            <w:tcW w:w="2343" w:type="dxa"/>
            <w:vAlign w:val="bottom"/>
          </w:tcPr>
          <w:p w14:paraId="2CAC034F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82,034 (30.3%)</w:t>
            </w:r>
          </w:p>
        </w:tc>
      </w:tr>
      <w:tr w:rsidR="00A65B86" w:rsidRPr="00326A38" w14:paraId="03890850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68EF684A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High cholesterol</w:t>
            </w:r>
          </w:p>
        </w:tc>
        <w:tc>
          <w:tcPr>
            <w:tcW w:w="1659" w:type="dxa"/>
            <w:vAlign w:val="bottom"/>
          </w:tcPr>
          <w:p w14:paraId="4380CB28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293 (42.1%)</w:t>
            </w:r>
          </w:p>
        </w:tc>
        <w:tc>
          <w:tcPr>
            <w:tcW w:w="1806" w:type="dxa"/>
            <w:vAlign w:val="bottom"/>
          </w:tcPr>
          <w:p w14:paraId="3EFE8311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144 (22.9%)</w:t>
            </w:r>
          </w:p>
        </w:tc>
        <w:tc>
          <w:tcPr>
            <w:tcW w:w="1659" w:type="dxa"/>
            <w:vAlign w:val="bottom"/>
          </w:tcPr>
          <w:p w14:paraId="44F6EC3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621 (41.3%)</w:t>
            </w:r>
          </w:p>
        </w:tc>
        <w:tc>
          <w:tcPr>
            <w:tcW w:w="1759" w:type="dxa"/>
            <w:vAlign w:val="bottom"/>
          </w:tcPr>
          <w:p w14:paraId="4FD17118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413 (24.6%)</w:t>
            </w:r>
          </w:p>
        </w:tc>
        <w:tc>
          <w:tcPr>
            <w:tcW w:w="1666" w:type="dxa"/>
            <w:vAlign w:val="bottom"/>
          </w:tcPr>
          <w:p w14:paraId="30EC8182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68,010 (30.0%)</w:t>
            </w:r>
          </w:p>
        </w:tc>
        <w:tc>
          <w:tcPr>
            <w:tcW w:w="2343" w:type="dxa"/>
            <w:vAlign w:val="bottom"/>
          </w:tcPr>
          <w:p w14:paraId="7C311F41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48,215 (17.8%)</w:t>
            </w:r>
          </w:p>
        </w:tc>
      </w:tr>
      <w:tr w:rsidR="00A65B86" w:rsidRPr="00326A38" w14:paraId="26E71093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3B1096BE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Prior MI</w:t>
            </w:r>
          </w:p>
        </w:tc>
        <w:tc>
          <w:tcPr>
            <w:tcW w:w="1659" w:type="dxa"/>
            <w:vAlign w:val="bottom"/>
          </w:tcPr>
          <w:p w14:paraId="0673BAE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76 (10.9%)</w:t>
            </w:r>
          </w:p>
        </w:tc>
        <w:tc>
          <w:tcPr>
            <w:tcW w:w="1806" w:type="dxa"/>
            <w:vAlign w:val="bottom"/>
          </w:tcPr>
          <w:p w14:paraId="20D645D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20 (3.2%)</w:t>
            </w:r>
          </w:p>
        </w:tc>
        <w:tc>
          <w:tcPr>
            <w:tcW w:w="1659" w:type="dxa"/>
            <w:vAlign w:val="bottom"/>
          </w:tcPr>
          <w:p w14:paraId="5742816E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182 (12.1%)</w:t>
            </w:r>
          </w:p>
        </w:tc>
        <w:tc>
          <w:tcPr>
            <w:tcW w:w="1759" w:type="dxa"/>
            <w:vAlign w:val="bottom"/>
          </w:tcPr>
          <w:p w14:paraId="2D6C2C82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60 (3.6%)</w:t>
            </w:r>
          </w:p>
        </w:tc>
        <w:tc>
          <w:tcPr>
            <w:tcW w:w="1666" w:type="dxa"/>
            <w:vAlign w:val="bottom"/>
          </w:tcPr>
          <w:p w14:paraId="29F43F02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15,521 (6.8%)</w:t>
            </w:r>
          </w:p>
        </w:tc>
        <w:tc>
          <w:tcPr>
            <w:tcW w:w="2343" w:type="dxa"/>
            <w:vAlign w:val="bottom"/>
          </w:tcPr>
          <w:p w14:paraId="1A220A05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4,956 (1.8%)</w:t>
            </w:r>
          </w:p>
        </w:tc>
      </w:tr>
      <w:tr w:rsidR="00A65B86" w:rsidRPr="00326A38" w14:paraId="5C8CE354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09739812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Vitamin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659" w:type="dxa"/>
            <w:vAlign w:val="bottom"/>
          </w:tcPr>
          <w:p w14:paraId="329D94A6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34.80 [± 28.32]</w:t>
            </w:r>
          </w:p>
        </w:tc>
        <w:tc>
          <w:tcPr>
            <w:tcW w:w="1806" w:type="dxa"/>
            <w:vAlign w:val="bottom"/>
          </w:tcPr>
          <w:p w14:paraId="625C814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33.07 [± 25.63]</w:t>
            </w:r>
          </w:p>
        </w:tc>
        <w:tc>
          <w:tcPr>
            <w:tcW w:w="1659" w:type="dxa"/>
            <w:vAlign w:val="bottom"/>
          </w:tcPr>
          <w:p w14:paraId="11D8DDAF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36.19 [± 26.80]</w:t>
            </w:r>
          </w:p>
        </w:tc>
        <w:tc>
          <w:tcPr>
            <w:tcW w:w="1759" w:type="dxa"/>
            <w:vAlign w:val="bottom"/>
          </w:tcPr>
          <w:p w14:paraId="47BD4855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34.58 [± 26.54]</w:t>
            </w:r>
          </w:p>
        </w:tc>
        <w:tc>
          <w:tcPr>
            <w:tcW w:w="1666" w:type="dxa"/>
            <w:vAlign w:val="bottom"/>
          </w:tcPr>
          <w:p w14:paraId="438CC2D7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37.62 [± 25.81]</w:t>
            </w:r>
          </w:p>
        </w:tc>
        <w:tc>
          <w:tcPr>
            <w:tcW w:w="2343" w:type="dxa"/>
            <w:vAlign w:val="bottom"/>
          </w:tcPr>
          <w:p w14:paraId="0A1B8368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37.49 [± 27.10]</w:t>
            </w:r>
          </w:p>
        </w:tc>
      </w:tr>
      <w:tr w:rsidR="00A65B86" w:rsidRPr="00326A38" w14:paraId="5BAE4BB7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23F9F059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Townsend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deprivation score</w:t>
            </w:r>
          </w:p>
        </w:tc>
        <w:tc>
          <w:tcPr>
            <w:tcW w:w="1659" w:type="dxa"/>
            <w:vAlign w:val="bottom"/>
          </w:tcPr>
          <w:p w14:paraId="46865036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-0.98 [± 5.51]</w:t>
            </w:r>
          </w:p>
        </w:tc>
        <w:tc>
          <w:tcPr>
            <w:tcW w:w="1806" w:type="dxa"/>
            <w:vAlign w:val="bottom"/>
          </w:tcPr>
          <w:p w14:paraId="29C00534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-0.90 [± 5.15]</w:t>
            </w:r>
          </w:p>
        </w:tc>
        <w:tc>
          <w:tcPr>
            <w:tcW w:w="1659" w:type="dxa"/>
            <w:vAlign w:val="bottom"/>
          </w:tcPr>
          <w:p w14:paraId="469470B6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-1.64 [± 5.12]</w:t>
            </w:r>
          </w:p>
        </w:tc>
        <w:tc>
          <w:tcPr>
            <w:tcW w:w="1759" w:type="dxa"/>
            <w:vAlign w:val="bottom"/>
          </w:tcPr>
          <w:p w14:paraId="47B4C145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-1.41 [± 4.84]</w:t>
            </w:r>
          </w:p>
        </w:tc>
        <w:tc>
          <w:tcPr>
            <w:tcW w:w="1666" w:type="dxa"/>
            <w:vAlign w:val="bottom"/>
          </w:tcPr>
          <w:p w14:paraId="7C675505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-2.13 [± 4.27]</w:t>
            </w:r>
          </w:p>
        </w:tc>
        <w:tc>
          <w:tcPr>
            <w:tcW w:w="2343" w:type="dxa"/>
            <w:vAlign w:val="bottom"/>
          </w:tcPr>
          <w:p w14:paraId="2335A2A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-2.15 [± 4.11]</w:t>
            </w:r>
          </w:p>
        </w:tc>
      </w:tr>
      <w:tr w:rsidR="00A65B86" w:rsidRPr="00326A38" w14:paraId="30206460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489BA444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House (Flat/Apartment)</w:t>
            </w:r>
          </w:p>
        </w:tc>
        <w:tc>
          <w:tcPr>
            <w:tcW w:w="1659" w:type="dxa"/>
            <w:vAlign w:val="bottom"/>
          </w:tcPr>
          <w:p w14:paraId="15F9970D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119 (17.1%)</w:t>
            </w:r>
          </w:p>
        </w:tc>
        <w:tc>
          <w:tcPr>
            <w:tcW w:w="1806" w:type="dxa"/>
            <w:vAlign w:val="bottom"/>
          </w:tcPr>
          <w:p w14:paraId="2324991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72 (11.4%)</w:t>
            </w:r>
          </w:p>
        </w:tc>
        <w:tc>
          <w:tcPr>
            <w:tcW w:w="1659" w:type="dxa"/>
            <w:vAlign w:val="bottom"/>
          </w:tcPr>
          <w:p w14:paraId="4E1249F2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244 (16.2%)</w:t>
            </w:r>
          </w:p>
        </w:tc>
        <w:tc>
          <w:tcPr>
            <w:tcW w:w="1759" w:type="dxa"/>
            <w:vAlign w:val="bottom"/>
          </w:tcPr>
          <w:p w14:paraId="2EAB980A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211 (12.6%)</w:t>
            </w:r>
          </w:p>
        </w:tc>
        <w:tc>
          <w:tcPr>
            <w:tcW w:w="1666" w:type="dxa"/>
            <w:vAlign w:val="bottom"/>
          </w:tcPr>
          <w:p w14:paraId="07F48A48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24,842 (10.9%)</w:t>
            </w:r>
          </w:p>
        </w:tc>
        <w:tc>
          <w:tcPr>
            <w:tcW w:w="2343" w:type="dxa"/>
            <w:vAlign w:val="bottom"/>
          </w:tcPr>
          <w:p w14:paraId="4B69AD0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26,245 (9.7%)</w:t>
            </w:r>
          </w:p>
        </w:tc>
      </w:tr>
      <w:tr w:rsidR="00A65B86" w:rsidRPr="00326A38" w14:paraId="735CFBD4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65B7877F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Household size</w:t>
            </w:r>
          </w:p>
        </w:tc>
        <w:tc>
          <w:tcPr>
            <w:tcW w:w="1659" w:type="dxa"/>
            <w:vAlign w:val="bottom"/>
          </w:tcPr>
          <w:p w14:paraId="4CD5FE0F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2.46 (± 1.34)</w:t>
            </w:r>
          </w:p>
        </w:tc>
        <w:tc>
          <w:tcPr>
            <w:tcW w:w="1806" w:type="dxa"/>
            <w:vAlign w:val="bottom"/>
          </w:tcPr>
          <w:p w14:paraId="48806701" w14:textId="77777777" w:rsidR="00A65B86" w:rsidRPr="00282402" w:rsidRDefault="00A65B86" w:rsidP="00CC57F4">
            <w:pPr>
              <w:tabs>
                <w:tab w:val="left" w:pos="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2.54 (± 1.28)</w:t>
            </w:r>
          </w:p>
        </w:tc>
        <w:tc>
          <w:tcPr>
            <w:tcW w:w="1659" w:type="dxa"/>
            <w:vAlign w:val="bottom"/>
          </w:tcPr>
          <w:p w14:paraId="00FC7E3D" w14:textId="77777777" w:rsidR="00A65B86" w:rsidRPr="00282402" w:rsidRDefault="00A65B86" w:rsidP="00CC57F4">
            <w:pPr>
              <w:tabs>
                <w:tab w:val="left" w:pos="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2.30 (± 1.17)</w:t>
            </w:r>
          </w:p>
        </w:tc>
        <w:tc>
          <w:tcPr>
            <w:tcW w:w="1759" w:type="dxa"/>
            <w:vAlign w:val="bottom"/>
          </w:tcPr>
          <w:p w14:paraId="71839AB6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2.34 (± 1.26)</w:t>
            </w:r>
          </w:p>
        </w:tc>
        <w:tc>
          <w:tcPr>
            <w:tcW w:w="1666" w:type="dxa"/>
            <w:vAlign w:val="bottom"/>
          </w:tcPr>
          <w:p w14:paraId="60D32CEE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2.45 (± 1.17)</w:t>
            </w:r>
          </w:p>
        </w:tc>
        <w:tc>
          <w:tcPr>
            <w:tcW w:w="2343" w:type="dxa"/>
            <w:vAlign w:val="bottom"/>
          </w:tcPr>
          <w:p w14:paraId="206F92BC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2.34 (± 1.13)</w:t>
            </w:r>
          </w:p>
        </w:tc>
      </w:tr>
      <w:tr w:rsidR="00A65B86" w:rsidRPr="00326A38" w14:paraId="0B17EF62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5135E36F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Generations in household</w:t>
            </w:r>
          </w:p>
        </w:tc>
        <w:tc>
          <w:tcPr>
            <w:tcW w:w="1659" w:type="dxa"/>
            <w:vAlign w:val="bottom"/>
          </w:tcPr>
          <w:p w14:paraId="1B62F710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1.36 (± 0.51)</w:t>
            </w:r>
          </w:p>
        </w:tc>
        <w:tc>
          <w:tcPr>
            <w:tcW w:w="1806" w:type="dxa"/>
            <w:vAlign w:val="bottom"/>
          </w:tcPr>
          <w:p w14:paraId="3EACDD35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1.47 (± 0.53)</w:t>
            </w:r>
          </w:p>
        </w:tc>
        <w:tc>
          <w:tcPr>
            <w:tcW w:w="1659" w:type="dxa"/>
            <w:vAlign w:val="bottom"/>
          </w:tcPr>
          <w:p w14:paraId="08AEFD2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1.31 (± 0.48)</w:t>
            </w:r>
          </w:p>
        </w:tc>
        <w:tc>
          <w:tcPr>
            <w:tcW w:w="1759" w:type="dxa"/>
            <w:vAlign w:val="bottom"/>
          </w:tcPr>
          <w:p w14:paraId="3C3315F7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1.39 (± 0.51)</w:t>
            </w:r>
          </w:p>
        </w:tc>
        <w:tc>
          <w:tcPr>
            <w:tcW w:w="1666" w:type="dxa"/>
            <w:vAlign w:val="bottom"/>
          </w:tcPr>
          <w:p w14:paraId="0EDE792E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1.36 (± 0.50)</w:t>
            </w:r>
          </w:p>
        </w:tc>
        <w:tc>
          <w:tcPr>
            <w:tcW w:w="2343" w:type="dxa"/>
            <w:vAlign w:val="bottom"/>
          </w:tcPr>
          <w:p w14:paraId="07DB8207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1.37 (± 0.51)</w:t>
            </w:r>
          </w:p>
        </w:tc>
      </w:tr>
      <w:tr w:rsidR="00A65B86" w:rsidRPr="00326A38" w14:paraId="2648C247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304735DB" w14:textId="77777777" w:rsidR="00A65B86" w:rsidRPr="005F17BF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17BF">
              <w:rPr>
                <w:rFonts w:ascii="Times New Roman" w:hAnsi="Times New Roman" w:cs="Times New Roman"/>
                <w:sz w:val="20"/>
                <w:szCs w:val="20"/>
              </w:rPr>
              <w:t xml:space="preserve">Family/friend visits </w:t>
            </w:r>
          </w:p>
        </w:tc>
        <w:tc>
          <w:tcPr>
            <w:tcW w:w="1659" w:type="dxa"/>
            <w:vAlign w:val="bottom"/>
          </w:tcPr>
          <w:p w14:paraId="36E9CF54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483 (69.4%)</w:t>
            </w:r>
          </w:p>
        </w:tc>
        <w:tc>
          <w:tcPr>
            <w:tcW w:w="1806" w:type="dxa"/>
            <w:vAlign w:val="bottom"/>
          </w:tcPr>
          <w:p w14:paraId="42C388E8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492 (78.1%)</w:t>
            </w:r>
          </w:p>
        </w:tc>
        <w:tc>
          <w:tcPr>
            <w:tcW w:w="1659" w:type="dxa"/>
            <w:vAlign w:val="bottom"/>
          </w:tcPr>
          <w:p w14:paraId="6267F961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1,092 (72.6%)</w:t>
            </w:r>
          </w:p>
        </w:tc>
        <w:tc>
          <w:tcPr>
            <w:tcW w:w="1759" w:type="dxa"/>
            <w:vAlign w:val="bottom"/>
          </w:tcPr>
          <w:p w14:paraId="49D6FAE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1,346 (80.2%)</w:t>
            </w:r>
          </w:p>
        </w:tc>
        <w:tc>
          <w:tcPr>
            <w:tcW w:w="1666" w:type="dxa"/>
            <w:vAlign w:val="bottom"/>
          </w:tcPr>
          <w:p w14:paraId="5764ECCD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164,568 (72.5%)</w:t>
            </w:r>
          </w:p>
        </w:tc>
        <w:tc>
          <w:tcPr>
            <w:tcW w:w="2343" w:type="dxa"/>
            <w:vAlign w:val="bottom"/>
          </w:tcPr>
          <w:p w14:paraId="55DD4FBC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219,712 (81.1%)</w:t>
            </w:r>
          </w:p>
        </w:tc>
      </w:tr>
      <w:tr w:rsidR="00A65B86" w:rsidRPr="00326A38" w14:paraId="21B1CD62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5051F59C" w14:textId="77777777" w:rsidR="00A65B86" w:rsidRPr="005F17BF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7BF">
              <w:rPr>
                <w:rFonts w:ascii="Times New Roman" w:hAnsi="Times New Roman" w:cs="Times New Roman"/>
                <w:sz w:val="20"/>
                <w:szCs w:val="20"/>
              </w:rPr>
              <w:t>Leisure activity</w:t>
            </w:r>
          </w:p>
        </w:tc>
        <w:tc>
          <w:tcPr>
            <w:tcW w:w="1659" w:type="dxa"/>
            <w:vAlign w:val="bottom"/>
          </w:tcPr>
          <w:p w14:paraId="73483703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485 (69.7%)</w:t>
            </w:r>
          </w:p>
        </w:tc>
        <w:tc>
          <w:tcPr>
            <w:tcW w:w="1806" w:type="dxa"/>
            <w:vAlign w:val="bottom"/>
          </w:tcPr>
          <w:p w14:paraId="34736A06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412 (65.4%)</w:t>
            </w:r>
          </w:p>
        </w:tc>
        <w:tc>
          <w:tcPr>
            <w:tcW w:w="1659" w:type="dxa"/>
            <w:vAlign w:val="bottom"/>
          </w:tcPr>
          <w:p w14:paraId="4AB72C70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1,006 (66.8%)</w:t>
            </w:r>
          </w:p>
        </w:tc>
        <w:tc>
          <w:tcPr>
            <w:tcW w:w="1759" w:type="dxa"/>
            <w:vAlign w:val="bottom"/>
          </w:tcPr>
          <w:p w14:paraId="7030B0B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1,118 (66.6%)</w:t>
            </w:r>
          </w:p>
        </w:tc>
        <w:tc>
          <w:tcPr>
            <w:tcW w:w="1666" w:type="dxa"/>
            <w:vAlign w:val="bottom"/>
          </w:tcPr>
          <w:p w14:paraId="16F8F34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157,461 (69.4%)</w:t>
            </w:r>
          </w:p>
        </w:tc>
        <w:tc>
          <w:tcPr>
            <w:tcW w:w="2343" w:type="dxa"/>
            <w:vAlign w:val="bottom"/>
          </w:tcPr>
          <w:p w14:paraId="679A3360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187,057 (69.0%)</w:t>
            </w:r>
          </w:p>
        </w:tc>
      </w:tr>
      <w:tr w:rsidR="00A65B86" w:rsidRPr="00326A38" w14:paraId="04AE787A" w14:textId="77777777" w:rsidTr="00CC57F4">
        <w:trPr>
          <w:gridAfter w:val="1"/>
          <w:wAfter w:w="6" w:type="dxa"/>
          <w:jc w:val="center"/>
        </w:trPr>
        <w:tc>
          <w:tcPr>
            <w:tcW w:w="2644" w:type="dxa"/>
            <w:shd w:val="clear" w:color="auto" w:fill="E7E6E6" w:themeFill="background2"/>
          </w:tcPr>
          <w:p w14:paraId="3D20E478" w14:textId="77777777" w:rsidR="00A65B86" w:rsidRPr="00326A38" w:rsidRDefault="00A65B86" w:rsidP="00CC57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38">
              <w:rPr>
                <w:rFonts w:ascii="Times New Roman" w:hAnsi="Times New Roman" w:cs="Times New Roman"/>
                <w:sz w:val="20"/>
                <w:szCs w:val="20"/>
              </w:rPr>
              <w:t>Tendency to take risks</w:t>
            </w:r>
          </w:p>
        </w:tc>
        <w:tc>
          <w:tcPr>
            <w:tcW w:w="1659" w:type="dxa"/>
            <w:vAlign w:val="bottom"/>
          </w:tcPr>
          <w:p w14:paraId="31E9AE74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245 (35.2%)</w:t>
            </w:r>
          </w:p>
        </w:tc>
        <w:tc>
          <w:tcPr>
            <w:tcW w:w="1806" w:type="dxa"/>
            <w:vAlign w:val="bottom"/>
          </w:tcPr>
          <w:p w14:paraId="6CD67054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159 (25.2%)</w:t>
            </w:r>
          </w:p>
        </w:tc>
        <w:tc>
          <w:tcPr>
            <w:tcW w:w="1659" w:type="dxa"/>
            <w:vAlign w:val="bottom"/>
          </w:tcPr>
          <w:p w14:paraId="79A03EB3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547 (36.3%)</w:t>
            </w:r>
          </w:p>
        </w:tc>
        <w:tc>
          <w:tcPr>
            <w:tcW w:w="1759" w:type="dxa"/>
            <w:vAlign w:val="bottom"/>
          </w:tcPr>
          <w:p w14:paraId="1392405B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369 (22.0%)</w:t>
            </w:r>
          </w:p>
        </w:tc>
        <w:tc>
          <w:tcPr>
            <w:tcW w:w="1666" w:type="dxa"/>
            <w:vAlign w:val="bottom"/>
          </w:tcPr>
          <w:p w14:paraId="6CBBA91D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75,866 (33.4%)</w:t>
            </w:r>
          </w:p>
        </w:tc>
        <w:tc>
          <w:tcPr>
            <w:tcW w:w="2343" w:type="dxa"/>
            <w:vAlign w:val="bottom"/>
          </w:tcPr>
          <w:p w14:paraId="7653B75E" w14:textId="77777777" w:rsidR="00A65B86" w:rsidRPr="00282402" w:rsidRDefault="00A65B86" w:rsidP="00C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hAnsi="Times New Roman" w:cs="Times New Roman"/>
                <w:sz w:val="20"/>
                <w:szCs w:val="20"/>
              </w:rPr>
              <w:t>52,047 (19.2%)</w:t>
            </w:r>
          </w:p>
        </w:tc>
      </w:tr>
    </w:tbl>
    <w:p w14:paraId="3450A661" w14:textId="77777777" w:rsidR="00A65B86" w:rsidRPr="00326A38" w:rsidRDefault="00A65B86" w:rsidP="00A65B8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4936EF" w14:textId="7BA0C8ED" w:rsidR="00DB4F00" w:rsidRPr="00A65B86" w:rsidRDefault="00A65B86" w:rsidP="00A65B86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Pr="00326A38">
        <w:rPr>
          <w:rFonts w:ascii="Times New Roman" w:hAnsi="Times New Roman" w:cs="Times New Roman"/>
          <w:b/>
          <w:bCs/>
          <w:sz w:val="20"/>
          <w:szCs w:val="20"/>
        </w:rPr>
        <w:t>Table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4 footnote: </w:t>
      </w:r>
      <w:r w:rsidRPr="00493164">
        <w:rPr>
          <w:rFonts w:ascii="Times New Roman" w:hAnsi="Times New Roman" w:cs="Times New Roman"/>
          <w:sz w:val="20"/>
          <w:szCs w:val="20"/>
        </w:rPr>
        <w:t xml:space="preserve">BMI: </w:t>
      </w:r>
      <w:r>
        <w:rPr>
          <w:rFonts w:ascii="Times New Roman" w:hAnsi="Times New Roman" w:cs="Times New Roman"/>
          <w:sz w:val="20"/>
          <w:szCs w:val="20"/>
        </w:rPr>
        <w:t>body mass index; COVID-19: coronavirus disease 2019; MI: myocardial infarction</w:t>
      </w:r>
      <w:r w:rsidRPr="00E4536C">
        <w:rPr>
          <w:rFonts w:ascii="Times New Roman" w:hAnsi="Times New Roman" w:cs="Times New Roman"/>
          <w:sz w:val="22"/>
          <w:szCs w:val="22"/>
        </w:rPr>
        <w:t>**Ethnicity was missing for &lt;1% of participants across all categories; they are displayed as part of “other ethnicity” in this table but have been excluded from subsequent modelling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61D5">
        <w:rPr>
          <w:rFonts w:ascii="Times New Roman" w:hAnsi="Times New Roman" w:cs="Times New Roman"/>
          <w:sz w:val="20"/>
          <w:szCs w:val="20"/>
        </w:rPr>
        <w:t>*Vitamin D has been adjusted for seasonality.</w:t>
      </w:r>
    </w:p>
    <w:sectPr w:rsidR="00DB4F00" w:rsidRPr="00A65B86" w:rsidSect="00A65B8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86"/>
    <w:rsid w:val="009E3F80"/>
    <w:rsid w:val="00A65B86"/>
    <w:rsid w:val="00DB4F00"/>
    <w:rsid w:val="00F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CD416"/>
  <w15:chartTrackingRefBased/>
  <w15:docId w15:val="{4AFD1280-DEAD-6041-AE12-0AB64AD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A65B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Raisi-Estabragh</dc:creator>
  <cp:keywords/>
  <dc:description/>
  <cp:lastModifiedBy>Zahra Raisi-Estabragh</cp:lastModifiedBy>
  <cp:revision>1</cp:revision>
  <dcterms:created xsi:type="dcterms:W3CDTF">2020-06-01T08:53:00Z</dcterms:created>
  <dcterms:modified xsi:type="dcterms:W3CDTF">2020-06-01T08:53:00Z</dcterms:modified>
</cp:coreProperties>
</file>