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6B" w:rsidRPr="002E396B" w:rsidRDefault="002E396B" w:rsidP="002E396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396B">
        <w:rPr>
          <w:rFonts w:ascii="Times New Roman" w:hAnsi="Times New Roman" w:cs="Times New Roman"/>
          <w:b/>
          <w:sz w:val="32"/>
          <w:szCs w:val="32"/>
        </w:rPr>
        <w:t>Association between comorbidities and the risk of death in patients with COVID-19: sex-specific differences</w:t>
      </w:r>
    </w:p>
    <w:p w:rsidR="002E396B" w:rsidRPr="002E396B" w:rsidRDefault="002E396B" w:rsidP="002E39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396B">
        <w:rPr>
          <w:rFonts w:ascii="Times New Roman" w:hAnsi="Times New Roman" w:cs="Times New Roman"/>
          <w:sz w:val="24"/>
          <w:szCs w:val="24"/>
        </w:rPr>
        <w:t>Mingyang Wu</w:t>
      </w:r>
      <w:r w:rsidRPr="002E396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E396B">
        <w:rPr>
          <w:rFonts w:ascii="Times New Roman" w:eastAsia="宋体" w:hAnsi="Times New Roman" w:cs="Times New Roman"/>
          <w:sz w:val="24"/>
          <w:szCs w:val="24"/>
          <w:vertAlign w:val="superscript"/>
        </w:rPr>
        <w:t>a, b, †</w:t>
      </w:r>
      <w:r w:rsidRPr="002E396B">
        <w:rPr>
          <w:rFonts w:ascii="Times New Roman" w:hAnsi="Times New Roman" w:cs="Times New Roman"/>
          <w:sz w:val="24"/>
          <w:szCs w:val="24"/>
        </w:rPr>
        <w:t>, Shuqiong Huang</w:t>
      </w:r>
      <w:r w:rsidRPr="002E396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E396B">
        <w:rPr>
          <w:rFonts w:ascii="Times New Roman" w:eastAsia="宋体" w:hAnsi="Times New Roman" w:cs="Times New Roman"/>
          <w:sz w:val="24"/>
          <w:szCs w:val="24"/>
          <w:vertAlign w:val="superscript"/>
        </w:rPr>
        <w:t>c, †</w:t>
      </w:r>
      <w:r w:rsidRPr="002E396B">
        <w:rPr>
          <w:rFonts w:ascii="Times New Roman" w:hAnsi="Times New Roman" w:cs="Times New Roman"/>
          <w:sz w:val="24"/>
          <w:szCs w:val="24"/>
        </w:rPr>
        <w:t>, Jun Liu</w:t>
      </w:r>
      <w:r w:rsidRPr="002E396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E396B">
        <w:rPr>
          <w:rFonts w:ascii="Times New Roman" w:eastAsia="宋体" w:hAnsi="Times New Roman" w:cs="Times New Roman"/>
          <w:sz w:val="24"/>
          <w:szCs w:val="24"/>
          <w:vertAlign w:val="superscript"/>
        </w:rPr>
        <w:t>d, †</w:t>
      </w:r>
      <w:r w:rsidRPr="002E396B">
        <w:rPr>
          <w:rFonts w:ascii="Times New Roman" w:hAnsi="Times New Roman" w:cs="Times New Roman"/>
          <w:sz w:val="24"/>
          <w:szCs w:val="24"/>
        </w:rPr>
        <w:t xml:space="preserve">, Yanling Shu </w:t>
      </w:r>
      <w:r w:rsidRPr="002E396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2E396B">
        <w:rPr>
          <w:rFonts w:ascii="Times New Roman" w:hAnsi="Times New Roman" w:cs="Times New Roman"/>
          <w:sz w:val="24"/>
          <w:szCs w:val="24"/>
        </w:rPr>
        <w:t>, Yinbo Luo</w:t>
      </w:r>
      <w:r w:rsidRPr="002E396B">
        <w:rPr>
          <w:rFonts w:ascii="Times New Roman" w:hAnsi="Times New Roman" w:cs="Times New Roman"/>
          <w:sz w:val="24"/>
          <w:szCs w:val="24"/>
          <w:vertAlign w:val="superscript"/>
        </w:rPr>
        <w:t xml:space="preserve"> f</w:t>
      </w:r>
      <w:r w:rsidRPr="002E396B">
        <w:rPr>
          <w:rFonts w:ascii="Times New Roman" w:hAnsi="Times New Roman" w:cs="Times New Roman"/>
          <w:sz w:val="24"/>
          <w:szCs w:val="24"/>
        </w:rPr>
        <w:t>, Lulin Wang</w:t>
      </w:r>
      <w:r w:rsidRPr="002E396B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a, b</w:t>
      </w:r>
      <w:r w:rsidRPr="002E396B">
        <w:rPr>
          <w:rFonts w:ascii="Times New Roman" w:hAnsi="Times New Roman" w:cs="Times New Roman"/>
          <w:sz w:val="24"/>
          <w:szCs w:val="24"/>
        </w:rPr>
        <w:t xml:space="preserve">, Mingyan Li </w:t>
      </w:r>
      <w:r w:rsidRPr="002E396B">
        <w:rPr>
          <w:rFonts w:ascii="Times New Roman" w:hAnsi="Times New Roman" w:cs="Times New Roman"/>
          <w:sz w:val="24"/>
          <w:szCs w:val="24"/>
          <w:vertAlign w:val="superscript"/>
        </w:rPr>
        <w:t xml:space="preserve">c, </w:t>
      </w:r>
      <w:r w:rsidRPr="002E396B">
        <w:rPr>
          <w:rFonts w:ascii="Times New Roman" w:hAnsi="Times New Roman" w:cs="Times New Roman"/>
          <w:sz w:val="24"/>
          <w:szCs w:val="24"/>
        </w:rPr>
        <w:t xml:space="preserve">*, Youjie Wang </w:t>
      </w:r>
      <w:r w:rsidRPr="002E396B">
        <w:rPr>
          <w:rFonts w:ascii="Times New Roman" w:hAnsi="Times New Roman" w:cs="Times New Roman"/>
          <w:sz w:val="24"/>
          <w:szCs w:val="24"/>
          <w:vertAlign w:val="superscript"/>
        </w:rPr>
        <w:t xml:space="preserve">a, b, </w:t>
      </w:r>
      <w:r w:rsidRPr="002E396B">
        <w:rPr>
          <w:rFonts w:ascii="Times New Roman" w:hAnsi="Times New Roman" w:cs="Times New Roman"/>
          <w:sz w:val="24"/>
          <w:szCs w:val="24"/>
        </w:rPr>
        <w:t>*</w:t>
      </w:r>
    </w:p>
    <w:p w:rsidR="002E396B" w:rsidRPr="002E396B" w:rsidRDefault="002E396B" w:rsidP="002E396B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E396B" w:rsidRPr="00AF4943" w:rsidRDefault="002E396B" w:rsidP="002E396B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AF4943">
        <w:rPr>
          <w:rFonts w:ascii="Times New Roman" w:eastAsia="宋体" w:hAnsi="Times New Roman" w:cs="Times New Roman"/>
          <w:b/>
          <w:sz w:val="24"/>
          <w:szCs w:val="24"/>
        </w:rPr>
        <w:t>Figure S1</w:t>
      </w:r>
      <w:r w:rsidRPr="002E396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F4943">
        <w:rPr>
          <w:rFonts w:ascii="Times New Roman" w:hAnsi="Times New Roman" w:cs="Times New Roman"/>
          <w:sz w:val="24"/>
          <w:szCs w:val="24"/>
        </w:rPr>
        <w:t>Comparison of the time-dependent risk of death in COVID-19 patients with comorbidities.</w:t>
      </w:r>
    </w:p>
    <w:p w:rsidR="002E396B" w:rsidRPr="002E396B" w:rsidRDefault="002E396B" w:rsidP="002E39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943">
        <w:rPr>
          <w:rFonts w:ascii="Times New Roman" w:hAnsi="Times New Roman" w:cs="Times New Roman" w:hint="eastAsia"/>
          <w:b/>
          <w:sz w:val="24"/>
          <w:szCs w:val="24"/>
        </w:rPr>
        <w:t xml:space="preserve">Table S1 </w:t>
      </w:r>
      <w:r w:rsidRPr="002E396B">
        <w:rPr>
          <w:rFonts w:ascii="Times New Roman" w:hAnsi="Times New Roman" w:cs="Times New Roman"/>
          <w:sz w:val="24"/>
          <w:szCs w:val="24"/>
        </w:rPr>
        <w:t>The characteristics of study population, stratified by gender and the number of comorbidities</w:t>
      </w:r>
    </w:p>
    <w:p w:rsidR="002E396B" w:rsidRPr="002E396B" w:rsidRDefault="002E396B" w:rsidP="002E39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943">
        <w:rPr>
          <w:rFonts w:ascii="Times New Roman" w:hAnsi="Times New Roman" w:cs="Times New Roman" w:hint="eastAsia"/>
          <w:b/>
          <w:sz w:val="24"/>
          <w:szCs w:val="24"/>
        </w:rPr>
        <w:t>Table S</w:t>
      </w:r>
      <w:r w:rsidRPr="00AF4943">
        <w:rPr>
          <w:rFonts w:ascii="Times New Roman" w:hAnsi="Times New Roman" w:cs="Times New Roman"/>
          <w:b/>
          <w:sz w:val="24"/>
          <w:szCs w:val="24"/>
        </w:rPr>
        <w:t>2</w:t>
      </w:r>
      <w:r w:rsidRPr="00AF494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E396B">
        <w:rPr>
          <w:rFonts w:ascii="Times New Roman" w:hAnsi="Times New Roman" w:cs="Times New Roman"/>
          <w:sz w:val="24"/>
          <w:szCs w:val="24"/>
        </w:rPr>
        <w:t>The characteristics of in women, stratified by comorbidities</w:t>
      </w:r>
    </w:p>
    <w:p w:rsidR="002E396B" w:rsidRPr="002E396B" w:rsidRDefault="002E396B" w:rsidP="002E39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943">
        <w:rPr>
          <w:rFonts w:ascii="Times New Roman" w:hAnsi="Times New Roman" w:cs="Times New Roman" w:hint="eastAsia"/>
          <w:b/>
          <w:sz w:val="24"/>
          <w:szCs w:val="24"/>
        </w:rPr>
        <w:t>Table S</w:t>
      </w:r>
      <w:r w:rsidRPr="00AF4943">
        <w:rPr>
          <w:rFonts w:ascii="Times New Roman" w:hAnsi="Times New Roman" w:cs="Times New Roman"/>
          <w:b/>
          <w:sz w:val="24"/>
          <w:szCs w:val="24"/>
        </w:rPr>
        <w:t>3</w:t>
      </w:r>
      <w:r w:rsidRPr="002E39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396B">
        <w:rPr>
          <w:rFonts w:ascii="Times New Roman" w:hAnsi="Times New Roman" w:cs="Times New Roman"/>
          <w:sz w:val="24"/>
          <w:szCs w:val="24"/>
        </w:rPr>
        <w:t>The characteristics of in men, stratified by comorbidities</w:t>
      </w:r>
    </w:p>
    <w:p w:rsidR="002E396B" w:rsidRPr="002E396B" w:rsidRDefault="002E396B" w:rsidP="002E39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943">
        <w:rPr>
          <w:rFonts w:ascii="Times New Roman" w:hAnsi="Times New Roman" w:cs="Times New Roman"/>
          <w:b/>
          <w:sz w:val="24"/>
          <w:szCs w:val="24"/>
        </w:rPr>
        <w:t>T</w:t>
      </w:r>
      <w:r w:rsidRPr="00AF4943">
        <w:rPr>
          <w:rFonts w:ascii="Times New Roman" w:hAnsi="Times New Roman" w:cs="Times New Roman" w:hint="eastAsia"/>
          <w:b/>
          <w:sz w:val="24"/>
          <w:szCs w:val="24"/>
        </w:rPr>
        <w:t xml:space="preserve">able </w:t>
      </w:r>
      <w:r w:rsidRPr="00AF4943">
        <w:rPr>
          <w:rFonts w:ascii="Times New Roman" w:hAnsi="Times New Roman" w:cs="Times New Roman"/>
          <w:b/>
          <w:sz w:val="24"/>
          <w:szCs w:val="24"/>
        </w:rPr>
        <w:t>S4</w:t>
      </w:r>
      <w:r w:rsidRPr="002E396B">
        <w:rPr>
          <w:rFonts w:ascii="Times New Roman" w:hAnsi="Times New Roman" w:cs="Times New Roman"/>
          <w:sz w:val="24"/>
          <w:szCs w:val="24"/>
        </w:rPr>
        <w:t xml:space="preserve"> the proportion of comorbidities in women and men stratified by survival outcomes</w:t>
      </w:r>
    </w:p>
    <w:p w:rsidR="002E396B" w:rsidRPr="002E396B" w:rsidRDefault="002E396B" w:rsidP="002E396B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:rsidR="002E396B" w:rsidRDefault="002E396B" w:rsidP="002E396B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E396B" w:rsidRDefault="002E396B" w:rsidP="00B23C1C">
      <w:pPr>
        <w:rPr>
          <w:rFonts w:ascii="Times New Roman" w:hAnsi="Times New Roman" w:cs="Times New Roman"/>
          <w:sz w:val="18"/>
          <w:szCs w:val="18"/>
        </w:rPr>
      </w:pPr>
      <w:r w:rsidRPr="009A4E76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3E24754" wp14:editId="1AD707F5">
            <wp:extent cx="8442251" cy="3908899"/>
            <wp:effectExtent l="0" t="0" r="0" b="0"/>
            <wp:docPr id="1" name="图片 1" descr="H:\博一\疫情期间\cov-19\原始数据\投稿文章\合并症与死亡\2020-survive-huizong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博一\疫情期间\cov-19\原始数据\投稿文章\合并症与死亡\2020-survive-huizong-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385" cy="391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6B" w:rsidRPr="00AF4943" w:rsidRDefault="002E396B" w:rsidP="002E396B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AF4943">
        <w:rPr>
          <w:rFonts w:ascii="Times New Roman" w:hAnsi="Times New Roman" w:cs="Times New Roman"/>
          <w:b/>
          <w:sz w:val="18"/>
          <w:szCs w:val="18"/>
        </w:rPr>
        <w:t>Figure S1</w:t>
      </w:r>
      <w:r w:rsidRPr="00183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4943">
        <w:rPr>
          <w:rFonts w:ascii="Times New Roman" w:hAnsi="Times New Roman" w:cs="Times New Roman"/>
          <w:sz w:val="18"/>
          <w:szCs w:val="18"/>
        </w:rPr>
        <w:t>Comparison of the time-dependent risk of death in COVID-19 patients with comorbidities.</w:t>
      </w:r>
    </w:p>
    <w:p w:rsidR="002E396B" w:rsidRPr="008951A2" w:rsidRDefault="002E396B" w:rsidP="002E396B">
      <w:pPr>
        <w:spacing w:line="48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Note:</w:t>
      </w:r>
      <w:r w:rsidRPr="008951A2">
        <w:rPr>
          <w:rFonts w:ascii="Times New Roman" w:hAnsi="Times New Roman" w:cs="Times New Roman"/>
          <w:sz w:val="18"/>
          <w:szCs w:val="18"/>
        </w:rPr>
        <w:t xml:space="preserve"> CBVDs, cardiovascular and cerebrovascular diseases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E396B" w:rsidRPr="002E396B" w:rsidRDefault="002E396B" w:rsidP="00B23C1C">
      <w:pPr>
        <w:rPr>
          <w:rFonts w:ascii="Times New Roman" w:hAnsi="Times New Roman" w:cs="Times New Roman"/>
          <w:sz w:val="18"/>
          <w:szCs w:val="18"/>
        </w:rPr>
      </w:pPr>
    </w:p>
    <w:p w:rsidR="002E396B" w:rsidRDefault="002E396B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23C1C" w:rsidRPr="00622E19" w:rsidRDefault="00B23C1C" w:rsidP="00B23C1C">
      <w:pPr>
        <w:rPr>
          <w:rFonts w:ascii="Times New Roman" w:hAnsi="Times New Roman" w:cs="Times New Roman"/>
          <w:sz w:val="18"/>
          <w:szCs w:val="18"/>
        </w:rPr>
      </w:pPr>
      <w:r w:rsidRPr="00AF4943">
        <w:rPr>
          <w:rFonts w:ascii="Times New Roman" w:hAnsi="Times New Roman" w:cs="Times New Roman" w:hint="eastAsia"/>
          <w:b/>
          <w:sz w:val="18"/>
          <w:szCs w:val="18"/>
        </w:rPr>
        <w:lastRenderedPageBreak/>
        <w:t>Table S1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22E19">
        <w:rPr>
          <w:rFonts w:ascii="Times New Roman" w:hAnsi="Times New Roman" w:cs="Times New Roman"/>
          <w:sz w:val="18"/>
          <w:szCs w:val="18"/>
        </w:rPr>
        <w:t>The characteristics of study population</w:t>
      </w:r>
      <w:r>
        <w:rPr>
          <w:rFonts w:ascii="Times New Roman" w:hAnsi="Times New Roman" w:cs="Times New Roman"/>
          <w:sz w:val="18"/>
          <w:szCs w:val="18"/>
        </w:rPr>
        <w:t>, stratified by gender and the number of comorbidities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03"/>
        <w:gridCol w:w="1577"/>
        <w:gridCol w:w="1686"/>
        <w:gridCol w:w="1580"/>
        <w:gridCol w:w="723"/>
        <w:gridCol w:w="1683"/>
        <w:gridCol w:w="1683"/>
        <w:gridCol w:w="1577"/>
        <w:gridCol w:w="846"/>
      </w:tblGrid>
      <w:tr w:rsidR="00B23C1C" w:rsidRPr="00C57812" w:rsidTr="007342F3">
        <w:trPr>
          <w:trHeight w:val="300"/>
          <w:jc w:val="center"/>
        </w:trPr>
        <w:tc>
          <w:tcPr>
            <w:tcW w:w="9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5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25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men </w:t>
            </w:r>
          </w:p>
        </w:tc>
        <w:tc>
          <w:tcPr>
            <w:tcW w:w="30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number of comorbidities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number of comorbidities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634AC1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634AC1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48.34(37.15-56.9)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58.31(50.49-66.88)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66.49(57.36-73.3)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46.14(34.41-56.09)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57.14(48.04-67.19)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66.07(57.1-73.75)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Contact with COVID-19 cases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1633(24.78)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397(24.33)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121(21.72)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0.270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1487(21.34)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401(20.97)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151(21.24)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0.942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Clinical severity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mild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2620(39.56)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575(34.98)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139(24.78)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2713(38.76)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604(31.49)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178(24.72)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common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3053(46.1)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660(40.15)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196(34.94)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3014(43.06)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752(39.21)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247(34.31)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severe or critical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950(14.34)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409(24.88)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226(40.29)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1272(18.17)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562(29.3)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295(40.97)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Highest temperature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38(37.7-38.5)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38(37.7-38.6)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38.1(37.7-38.5)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38.1(37.8-38.7)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38.2(37.8-38.8)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38.3(37.82-38.8)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4.41(3.4-5.74)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4.67(3.7-6.2)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4.86(3.9-6.67)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4.9(3.86-6.3)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5.07(3.92-6.56)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4.99(3.95-7.06)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Lymphocytes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1.11(0.83-1.5)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1.1(0.81-1.47)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1.03(0.74-1.36)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1.19(0.85-1.59)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1.07(0.77-1.45)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0.9(0.6-1.24)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Lymphocytes percentage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25.8(18.6-34.2)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23.6(16.4-31.7)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20.6(13.4-29.9)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24.5(17.3-32)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21.4(14.7-28.4)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18.15(11.3-25.7)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Neutrophil count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64.3(54.6-72.9)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67(56.65-75.4)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70.2(59.6-79.5)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65(55.8-73.3)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68.6(59.62-77.1)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71.9(62.3-81)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Signs and syptoms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Respiratory symptoms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6206(93.72)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1545(94.04)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521(92.87)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0.617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6621(94.61)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1807(94.21)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680(94.44)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0.789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Neurological symptoms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2707(40.88)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752(45.77)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244(43.49)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2701(38.6)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816(42.54)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315(43.75)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Digestive symptoms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680(10.27)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243(14.79)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97(17.29)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576(8.23)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178(9.28)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79(10.97)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0.024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fever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5037(76.06)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1290(78.51)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410(73.08)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5810(83.02)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1565(81.6)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571(79.31)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0.024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cough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3739(56.46)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964(58.67)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317(56.51)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0.265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3902(55.76)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1087(56.67)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409(56.81)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0.702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fatigue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1802(27.21)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564(34.33)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184(32.8)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1853(26.48)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593(30.92)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238(33.06)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headache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867(13.09)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189(11.5)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64(11.41)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0.143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838(11.97)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213(11.11)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61(8.47)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0.016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dyspnoea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411(6.21)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153(9.31)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63(11.23)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397(5.67)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174(9.07)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77(10.69)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ploypnea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456(6.89)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169(10.29)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70(12.48)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430(6.14)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188(9.8)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108(15)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sore throat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535(8.08)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132(8.03)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36(6.42)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0.375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385(5.5)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103(5.37)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33(4.58)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0.582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rhinorrhoea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330(4.98)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57(3.47)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25(4.46)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307(4.39)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73(3.81)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39(5.42)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0.187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rhinobyon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262(3.96)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44(2.68)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17(3.03)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0.034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234(3.34)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62(3.23)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24(3.33)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0.971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diarrhea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361(5.45)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142(8.64)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51(9.09)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385(5.5)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114(5.94)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48(6.67)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0.373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abdominal pain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37(0.56)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10(0.61)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12(2.14)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43(0.61)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18(0.94)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2(0.28)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0.127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nausea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235(3.55)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76(4.63)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25(4.46)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0.088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145(2.07)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47(2.45)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25(3.47)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0.044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vomit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246(3.71)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87(5.3)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37(6.6)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118(1.69)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41(2.14)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28(3.89)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chill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644(9.73)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170(10.35)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52(9.27)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0.679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734(10.49)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220(11.47)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83(11.53)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0.371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chest tightness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922(13.92)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285(17.35)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108(19.25)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786(11.23)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270(14.08)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137(19.03)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myalgia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840(12.68)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242(14.73)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84(14.97)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790(11.29)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265(13.82)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109(15.14)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arthralgia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262(3.96)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76(4.63)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23(4.1)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0.472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210(3)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82(4.28)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37(5.14)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Abnormal chest image-CT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5395(84.67)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1415(91.41)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470(91.26)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5752(85.37)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1617(88.94)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579(88.67)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300"/>
          <w:jc w:val="center"/>
        </w:trPr>
        <w:tc>
          <w:tcPr>
            <w:tcW w:w="9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death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149(2.25)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91(5.54)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87(15.51)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242(3.46)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208(10.84)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142(19.72)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B23C1C" w:rsidRPr="00622E19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Pr="00622E19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Pr="00622E19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Pr="00622E19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Pr="00622E19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Pr="00622E19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Pr="00622E19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:rsidR="00B23C1C" w:rsidRPr="00622E19" w:rsidRDefault="00B23C1C" w:rsidP="00B23C1C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622E19">
        <w:rPr>
          <w:rFonts w:ascii="Times New Roman" w:hAnsi="Times New Roman" w:cs="Times New Roman"/>
          <w:sz w:val="18"/>
          <w:szCs w:val="18"/>
        </w:rPr>
        <w:br w:type="page"/>
      </w:r>
    </w:p>
    <w:p w:rsidR="00B23C1C" w:rsidRPr="00D34B7A" w:rsidRDefault="00B23C1C" w:rsidP="00B23C1C">
      <w:pPr>
        <w:rPr>
          <w:rFonts w:ascii="Times New Roman" w:hAnsi="Times New Roman" w:cs="Times New Roman"/>
          <w:sz w:val="18"/>
          <w:szCs w:val="18"/>
        </w:rPr>
      </w:pPr>
      <w:bookmarkStart w:id="0" w:name="OLE_LINK1"/>
      <w:r w:rsidRPr="00AF4943">
        <w:rPr>
          <w:rFonts w:ascii="Times New Roman" w:hAnsi="Times New Roman" w:cs="Times New Roman" w:hint="eastAsia"/>
          <w:b/>
          <w:sz w:val="18"/>
          <w:szCs w:val="18"/>
        </w:rPr>
        <w:lastRenderedPageBreak/>
        <w:t>Table S</w:t>
      </w:r>
      <w:r w:rsidRPr="00AF4943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22E19">
        <w:rPr>
          <w:rFonts w:ascii="Times New Roman" w:hAnsi="Times New Roman" w:cs="Times New Roman"/>
          <w:sz w:val="18"/>
          <w:szCs w:val="18"/>
        </w:rPr>
        <w:t xml:space="preserve">The characteristics of </w:t>
      </w:r>
      <w:r>
        <w:rPr>
          <w:rFonts w:ascii="Times New Roman" w:hAnsi="Times New Roman" w:cs="Times New Roman"/>
          <w:sz w:val="18"/>
          <w:szCs w:val="18"/>
        </w:rPr>
        <w:t>in women, stratified by comorbidities</w:t>
      </w:r>
    </w:p>
    <w:tbl>
      <w:tblPr>
        <w:tblW w:w="5027" w:type="pct"/>
        <w:jc w:val="center"/>
        <w:tblLook w:val="04A0" w:firstRow="1" w:lastRow="0" w:firstColumn="1" w:lastColumn="0" w:noHBand="0" w:noVBand="1"/>
      </w:tblPr>
      <w:tblGrid>
        <w:gridCol w:w="2423"/>
        <w:gridCol w:w="1611"/>
        <w:gridCol w:w="1521"/>
        <w:gridCol w:w="724"/>
        <w:gridCol w:w="1521"/>
        <w:gridCol w:w="1521"/>
        <w:gridCol w:w="724"/>
        <w:gridCol w:w="1611"/>
        <w:gridCol w:w="1611"/>
        <w:gridCol w:w="766"/>
      </w:tblGrid>
      <w:tr w:rsidR="00B23C1C" w:rsidRPr="00C57812" w:rsidTr="007342F3">
        <w:trPr>
          <w:trHeight w:val="300"/>
          <w:jc w:val="center"/>
        </w:trPr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64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diabetes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cardiovascular and cerebrovascular diseases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27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49.46(38.32-58.01)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63.5(56.25-71.18)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50.69(39.4-60.15)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62.78(56-70.59)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50.76(39.48-59.89)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69.06(60.56-75.38)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Contact with COVID-19 cases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1887(24.68)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264(23.26)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0.316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2062(24.78)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89(19.43)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2069(24.6)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82(22.16)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0.314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Clinical severity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mild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2967(38.6)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367(32.16)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3204(38.3)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130(28.14)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3239(38.31)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95(25.47)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common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3476(45.22)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433(37.95)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3747(44.79)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162(35.06)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3779(44.7)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130(34.85)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severe or critical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1244(16.18)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341(29.89)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1415(16.91)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170(36.8)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1437(17)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148(39.68)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Highest temperature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38(37.7-38.5)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38(37.8-38.6)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38(37.7-38.5)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38(37.8-38.6)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0.213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38(37.7-38.5)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38.1(37.8-38.5)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0.155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4.44(3.41-5.8)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4.82(3.9-6.42)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4.48(3.45-5.81)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4.99(4.05-6.96)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4.5(3.47-5.85)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4.72(3.6-6.04)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0.088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Lymphocytes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1.1(0.82-1.5)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1.09(0.79-1.46)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0.054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1.11(0.82-1.5)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1.03(0.73-1.36)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1.1(0.82-1.5)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1.05(0.71-1.4)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Lymphocytes percentage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25.4(18.3-33.8)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22.5(15.7-30.67)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25.3(18.16-33.6)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20.3(14.22-29.32)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25.1(18-33.5)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22.8(13.85-31.75)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Neutrophil count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64.9(54.9-73.47)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67.4(58.5-76.8)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65(55.1-73.6)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70.6(60.6-79.6)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65.04(55.2-73.8)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67.2(55.75-78.3)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Signs and syptoms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Respiratory symptoms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7198(93.66)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1074(94.13)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0.590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7839(93.72)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433(93.72)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7930(93.8)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342(91.94)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0.179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Neurological symptoms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3188(41.48)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515(45.14)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3486(41.68)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217(46.97)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0.028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3541(41.89)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162(43.55)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0.560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Digestive symptoms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836(10.88)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184(16.13)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951(11.37)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69(14.94)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0.024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952(11.26)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68(18.28)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fever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5852(76.15)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885(77.56)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6405(76.58)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332(71.86)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6450(76.3)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287(77.15)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0.751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cough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4363(56.77)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657(57.58)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0.630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4764(56.96)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256(55.41)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0.545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4811(56.91)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209(56.18)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0.824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fatigue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2161(28.12)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389(34.09)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2381(28.47)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169(36.58)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2430(28.74)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120(32.26)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0.160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headache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991(12.9)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129(11.31)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0.145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1070(12.79)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50(10.82)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0.243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1071(12.67)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49(13.17)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0.837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dyspnoea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513(6.68)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114(9.99)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576(6.89)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51(11.04)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579(6.85)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48(12.9)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ploypnea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570(7.42)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125(10.96)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658(7.87)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37(8.01)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0.983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641(7.58)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54(14.52)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  sore throat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614(7.99)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89(7.8)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0.871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675(8.07)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28(6.06)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0.143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682(8.07)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21(5.65)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0.112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rhinorrhoea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368(4.79)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44(3.86)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0.188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392(4.69)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20(4.33)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0.809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398(4.71)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14(3.76)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0.472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rhinobyon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293(3.81)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30(2.63)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0.057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313(3.74)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10(2.16)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0.103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313(3.7)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10(2.69)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0.380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diarrhea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444(5.78)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110(9.64)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516(6.17)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38(8.23)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0.094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518(6.13)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36(9.68)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abdominal pain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46(0.6)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13(1.14)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0.058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56(0.67)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3(0.65)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53(0.63)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6(1.61)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0.050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nausea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287(3.73)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49(4.29)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0.401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314(3.75)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22(4.76)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0.329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319(3.77)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17(4.57)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0.517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vomit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299(3.89)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71(6.22)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339(4.05)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31(6.71)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348(4.12)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22(5.91)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0.119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chill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741(9.64)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125(10.96)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0.181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825(9.86)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41(8.87)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0.538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831(9.83)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35(9.41)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0.859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chest tightness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1101(14.33)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214(18.76)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1234(14.75)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81(17.53)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0.117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1241(14.68)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74(19.89)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myalgia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986(12.83)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180(15.78)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0.007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1097(13.12)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69(14.94)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0.292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1107(13.09)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59(15.86)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0.143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arthralgia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314(4.09)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47(4.12)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343(4.1)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18(3.9)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0.924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340(4.02)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21(5.65)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0.158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Abnormal chest image-CT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6314(85.63)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966(91.05)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6902(86.23)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378(87.7)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0.676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6962(86.05)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318(92.44)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</w:tr>
      <w:tr w:rsidR="00B23C1C" w:rsidRPr="00C57812" w:rsidTr="007342F3">
        <w:trPr>
          <w:trHeight w:val="300"/>
          <w:jc w:val="center"/>
        </w:trPr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death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211(2.74)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116(10.17)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268(3.2)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59(12.77)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267(3.16)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60(16.09)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Pr="00622E19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Pr="00622E19" w:rsidRDefault="00B23C1C" w:rsidP="00B23C1C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622E19">
        <w:rPr>
          <w:rFonts w:ascii="Times New Roman" w:hAnsi="Times New Roman" w:cs="Times New Roman"/>
          <w:sz w:val="18"/>
          <w:szCs w:val="18"/>
        </w:rPr>
        <w:br w:type="page"/>
      </w:r>
    </w:p>
    <w:p w:rsidR="00B23C1C" w:rsidRPr="00D34B7A" w:rsidRDefault="00B23C1C" w:rsidP="00B23C1C">
      <w:pPr>
        <w:rPr>
          <w:rFonts w:ascii="Times New Roman" w:hAnsi="Times New Roman" w:cs="Times New Roman"/>
          <w:sz w:val="18"/>
          <w:szCs w:val="18"/>
        </w:rPr>
      </w:pPr>
      <w:r w:rsidRPr="00AF4943">
        <w:rPr>
          <w:rFonts w:ascii="Times New Roman" w:hAnsi="Times New Roman" w:cs="Times New Roman" w:hint="eastAsia"/>
          <w:b/>
          <w:sz w:val="18"/>
          <w:szCs w:val="18"/>
        </w:rPr>
        <w:lastRenderedPageBreak/>
        <w:t>Table S</w:t>
      </w:r>
      <w:r w:rsidRPr="00AF4943">
        <w:rPr>
          <w:rFonts w:ascii="Times New Roman" w:hAnsi="Times New Roman" w:cs="Times New Roman"/>
          <w:b/>
          <w:sz w:val="18"/>
          <w:szCs w:val="18"/>
        </w:rPr>
        <w:t>3</w:t>
      </w:r>
      <w:r w:rsidRPr="00AF494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622E19">
        <w:rPr>
          <w:rFonts w:ascii="Times New Roman" w:hAnsi="Times New Roman" w:cs="Times New Roman"/>
          <w:sz w:val="18"/>
          <w:szCs w:val="18"/>
        </w:rPr>
        <w:t xml:space="preserve">The characteristics of </w:t>
      </w:r>
      <w:r>
        <w:rPr>
          <w:rFonts w:ascii="Times New Roman" w:hAnsi="Times New Roman" w:cs="Times New Roman"/>
          <w:sz w:val="18"/>
          <w:szCs w:val="18"/>
        </w:rPr>
        <w:t>in men, stratified by comorbidities</w:t>
      </w:r>
    </w:p>
    <w:tbl>
      <w:tblPr>
        <w:tblW w:w="5075" w:type="pct"/>
        <w:jc w:val="center"/>
        <w:tblLook w:val="04A0" w:firstRow="1" w:lastRow="0" w:firstColumn="1" w:lastColumn="0" w:noHBand="0" w:noVBand="1"/>
      </w:tblPr>
      <w:tblGrid>
        <w:gridCol w:w="2422"/>
        <w:gridCol w:w="1521"/>
        <w:gridCol w:w="1611"/>
        <w:gridCol w:w="723"/>
        <w:gridCol w:w="1611"/>
        <w:gridCol w:w="1611"/>
        <w:gridCol w:w="723"/>
        <w:gridCol w:w="1611"/>
        <w:gridCol w:w="1611"/>
        <w:gridCol w:w="723"/>
      </w:tblGrid>
      <w:tr w:rsidR="00B23C1C" w:rsidRPr="00C57812" w:rsidTr="007342F3">
        <w:trPr>
          <w:trHeight w:val="300"/>
          <w:jc w:val="center"/>
        </w:trPr>
        <w:tc>
          <w:tcPr>
            <w:tcW w:w="8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2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diabetes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cardiovascular and cerebrovascular diseases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47.56(35.4-57.51)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62.51(53.43-70.49)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48.96(36.58-60.14)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61.63(52.18-68.75)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48.81(36.68-59.12)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68.61(62.18-76.13)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Contact with COVID-19 cases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1721(21.03)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318(22.55)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0.210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1923(21.28)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116(20.86)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0.857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1947(21.28)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92(20.81)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0.862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Clinical severity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mild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3090(37.6)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405(28.52)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3335(36.74)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160(28.57)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3383(36.82)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112(24.94)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common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3490(42.47)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523(36.83)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3819(42.07)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194(34.64)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3860(42.01)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153(34.08)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severe or critical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1637(19.92)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492(34.65)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1923(21.19)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206(36.79)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1945(21.17)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184(40.98)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Highest temperature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38.1(37.8-38.7)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38.3(37.8-38.8)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38.2(37.8-38.7)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38.2(37.8-38.7)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0.763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38.2(37.8-38.7)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38.3(37.8-38.8)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0.278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4.92(3.86-6.32)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4.99(3.99-6.88)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4.91(3.87-6.37)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5.31(4.17-6.77)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4.93(3.89-6.4)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4.9(3.87-6.6)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0.987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Lymphocytes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1.17(0.83-1.57)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0.99(0.7-1.39)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1.15(0.82-1.55)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0.99(0.68-1.35)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1.15(0.82-1.55)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0.94(0.7-1.3)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Lymphocytes percentage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24(16.8-31.7)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19.8(13.3-26.48)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23.6(16.5-31.4)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19(12.65-26.45)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23.5(16.42-31.36)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19.4(13.35-26.4)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Neutrophil count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65.5(56.4-74)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70.3(61.2-79)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65.9(56.7-74.4)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70.85(62.12-79.27)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65.9(56.7-74.5)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71.2(62-78)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Signs and syptoms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Respiratory symptoms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7771(94.58)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1337(94.15)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0.554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8581(94.55)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527(94.11)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0.728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8686(94.55)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422(93.99)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0.687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Neurological symptoms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3241(39.45)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591(41.62)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0.130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3578(39.42)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254(45.36)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3636(39.58)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196(43.65)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0.094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Digestive symptoms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711(8.65)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122(8.59)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0.979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769(8.47)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64(11.43)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0.019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782(8.51)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51(11.36)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0.044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fever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6803(82.8)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1143(80.49)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0.038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7500(82.64)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446(79.64)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0.080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7586(82.57)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360(80.18)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0.215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cough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4607(56.07)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791(55.7)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0.818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5080(55.97)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318(56.79)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0.739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5142(55.97)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256(57.02)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0.699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fatigue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2244(27.31)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440(30.99)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2493(27.47)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191(34.11)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2542(27.67)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142(31.63)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0.076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headache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986(12)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126(8.87)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1064(11.72)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48(8.57)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0.028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1070(11.65)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42(9.35)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0.159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dyspnoea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511(6.22)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137(9.65)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586(6.46)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62(11.07)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604(6.57)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44(9.8)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0.010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ploypnea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563(6.85)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163(11.48)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643(7.08)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83(14.82)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660(7.18)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66(14.7)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  sore throat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471(5.73)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50(3.52)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496(5.46)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25(4.46)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0.358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502(5.46)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19(4.23)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0.307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rhinorrhoea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355(4.32)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64(4.51)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0.805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391(4.31)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28(5)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0.501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390(4.25)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29(6.46)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rhinobyon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276(3.36)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44(3.1)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0.670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306(3.37)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14(2.5)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0.319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309(3.36)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11(2.45)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0.358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diarrhea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466(5.67)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81(5.7)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511(5.63)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36(6.43)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0.485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516(5.62)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31(6.9)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0.295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abdominal pain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54(0.66)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9(0.63)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60(0.66)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3(0.54)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0.931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60(0.65)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3(0.67)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nausea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185(2.25)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32(2.25)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196(2.16)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21(3.75)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0.021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204(2.22)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13(2.9)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0.436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54956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vomit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153(1.86)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34(2.39)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0.216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165(1.82)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22(3.93)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174(1.89)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13(2.9)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0.185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chill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880(10.71)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157(11.06)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0.733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963(10.61)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74(13.21)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0.063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989(10.77)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48(10.69)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1.000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chest tightness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975(11.87)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218(15.35)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1107(12.2)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86(15.36)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1106(12.04)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87(19.38)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myalgia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961(11.7)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203(14.3)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0.006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1062(11.7)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102(18.21)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1107(12.05)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57(12.69)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0.737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arthralgia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264(3.21)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65(4.58)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0.011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305(3.36)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24(4.29)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0.294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311(3.39)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18(4.01)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0.564 </w:t>
            </w:r>
          </w:p>
        </w:tc>
      </w:tr>
      <w:tr w:rsidR="00B23C1C" w:rsidRPr="00C57812" w:rsidTr="007342F3">
        <w:trPr>
          <w:trHeight w:val="285"/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Abnormal chest image-CT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6773(85.95)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1175(88.41)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0.054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7494(86.21)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454(87.98)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0.456 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7585(86.26)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363(87.26)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0.603 </w:t>
            </w:r>
          </w:p>
        </w:tc>
      </w:tr>
      <w:tr w:rsidR="00B23C1C" w:rsidRPr="00C57812" w:rsidTr="007342F3">
        <w:trPr>
          <w:trHeight w:val="300"/>
          <w:jc w:val="center"/>
        </w:trPr>
        <w:tc>
          <w:tcPr>
            <w:tcW w:w="8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death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373(4.54)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219(15.42)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510(5.62)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82(14.64)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489(5.32)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103(22.94)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57812" w:rsidRDefault="00B23C1C" w:rsidP="007342F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  <w:r w:rsidRPr="00C57812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23C1C" w:rsidRDefault="00B23C1C" w:rsidP="00B23C1C">
      <w:pPr>
        <w:ind w:firstLine="420"/>
        <w:rPr>
          <w:rFonts w:ascii="Times New Roman" w:hAnsi="Times New Roman" w:cs="Times New Roman"/>
          <w:b/>
          <w:sz w:val="18"/>
          <w:szCs w:val="18"/>
        </w:rPr>
        <w:sectPr w:rsidR="00B23C1C" w:rsidSect="00536741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B23C1C" w:rsidRPr="00AF4943" w:rsidRDefault="00B23C1C" w:rsidP="00B23C1C">
      <w:pPr>
        <w:ind w:firstLine="420"/>
        <w:rPr>
          <w:rFonts w:ascii="Times New Roman" w:hAnsi="Times New Roman" w:cs="Times New Roman"/>
          <w:sz w:val="18"/>
          <w:szCs w:val="18"/>
        </w:rPr>
      </w:pPr>
      <w:r w:rsidRPr="0023307C">
        <w:rPr>
          <w:rFonts w:ascii="Times New Roman" w:hAnsi="Times New Roman" w:cs="Times New Roman"/>
          <w:b/>
          <w:sz w:val="18"/>
          <w:szCs w:val="18"/>
        </w:rPr>
        <w:lastRenderedPageBreak/>
        <w:t>T</w:t>
      </w:r>
      <w:r w:rsidRPr="0023307C">
        <w:rPr>
          <w:rFonts w:ascii="Times New Roman" w:hAnsi="Times New Roman" w:cs="Times New Roman" w:hint="eastAsia"/>
          <w:b/>
          <w:sz w:val="18"/>
          <w:szCs w:val="18"/>
        </w:rPr>
        <w:t xml:space="preserve">able </w:t>
      </w:r>
      <w:r w:rsidRPr="0023307C">
        <w:rPr>
          <w:rFonts w:ascii="Times New Roman" w:hAnsi="Times New Roman" w:cs="Times New Roman"/>
          <w:b/>
          <w:sz w:val="18"/>
          <w:szCs w:val="18"/>
        </w:rPr>
        <w:t xml:space="preserve">S4 </w:t>
      </w:r>
      <w:bookmarkStart w:id="1" w:name="_GoBack"/>
      <w:r w:rsidRPr="00AF4943">
        <w:rPr>
          <w:rFonts w:ascii="Times New Roman" w:hAnsi="Times New Roman" w:cs="Times New Roman"/>
          <w:sz w:val="18"/>
          <w:szCs w:val="18"/>
        </w:rPr>
        <w:t>the proportion of comorbidities in women and men stratified by survival outcomes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36"/>
        <w:gridCol w:w="1101"/>
        <w:gridCol w:w="1011"/>
        <w:gridCol w:w="252"/>
        <w:gridCol w:w="1101"/>
        <w:gridCol w:w="1011"/>
      </w:tblGrid>
      <w:tr w:rsidR="00B23C1C" w:rsidRPr="00C407CF" w:rsidTr="007342F3">
        <w:trPr>
          <w:trHeight w:val="300"/>
        </w:trPr>
        <w:tc>
          <w:tcPr>
            <w:tcW w:w="23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57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3C1C" w:rsidRPr="00C407CF" w:rsidTr="007342F3">
        <w:trPr>
          <w:trHeight w:val="285"/>
        </w:trPr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survivors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deaths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survivors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deaths</w:t>
            </w:r>
          </w:p>
        </w:tc>
      </w:tr>
      <w:tr w:rsidR="00B23C1C" w:rsidRPr="00C407CF" w:rsidTr="007342F3">
        <w:trPr>
          <w:trHeight w:val="285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Comorbidities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2027(23.84)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178(54.43)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2288(25.3)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350(59.12)</w:t>
            </w:r>
          </w:p>
        </w:tc>
      </w:tr>
      <w:tr w:rsidR="00B23C1C" w:rsidRPr="00C407CF" w:rsidTr="007342F3">
        <w:trPr>
          <w:trHeight w:val="285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ind w:firstLineChars="50" w:firstLine="9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6474(76.16)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149(45.57)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6757(74.7)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242(40.88)</w:t>
            </w:r>
          </w:p>
        </w:tc>
      </w:tr>
      <w:tr w:rsidR="00B23C1C" w:rsidRPr="00C407CF" w:rsidTr="007342F3">
        <w:trPr>
          <w:trHeight w:val="285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ind w:firstLineChars="50" w:firstLine="9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1553(18.27)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91(27.83)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1710(18.91)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208(35.14)</w:t>
            </w:r>
          </w:p>
        </w:tc>
      </w:tr>
      <w:tr w:rsidR="00B23C1C" w:rsidRPr="00C407CF" w:rsidTr="007342F3">
        <w:trPr>
          <w:trHeight w:val="285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≥</w:t>
            </w: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474(5.58)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87(26.61)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578(6.39)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142(23.99)</w:t>
            </w:r>
          </w:p>
        </w:tc>
      </w:tr>
      <w:tr w:rsidR="00B23C1C" w:rsidRPr="00C407CF" w:rsidTr="007342F3">
        <w:trPr>
          <w:trHeight w:val="285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hypertension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1025(12.06)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116(35.47)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1201(13.28)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219(36.99)</w:t>
            </w:r>
          </w:p>
        </w:tc>
      </w:tr>
      <w:tr w:rsidR="00B23C1C" w:rsidRPr="00C407CF" w:rsidTr="007342F3">
        <w:trPr>
          <w:trHeight w:val="285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diabetes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403(4.74)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59(18.04)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478(5.28)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82(13.85)</w:t>
            </w:r>
          </w:p>
        </w:tc>
      </w:tr>
      <w:tr w:rsidR="00B23C1C" w:rsidRPr="00C407CF" w:rsidTr="007342F3">
        <w:trPr>
          <w:trHeight w:val="285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cardiovascular and cerebrovascular diseases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313(3.68)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60(18.35)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346(3.83)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103(17.4)</w:t>
            </w:r>
          </w:p>
        </w:tc>
      </w:tr>
      <w:tr w:rsidR="00B23C1C" w:rsidRPr="00C407CF" w:rsidTr="007342F3">
        <w:trPr>
          <w:trHeight w:val="285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lung diseases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168(1.98)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14(4.28)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242(2.68)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39(6.59)</w:t>
            </w:r>
          </w:p>
        </w:tc>
      </w:tr>
      <w:tr w:rsidR="00B23C1C" w:rsidRPr="00C407CF" w:rsidTr="007342F3">
        <w:trPr>
          <w:trHeight w:val="285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chronic kidney diseases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46(0.54)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12(3.67)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71(0.78)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20(3.38)</w:t>
            </w:r>
          </w:p>
        </w:tc>
      </w:tr>
      <w:tr w:rsidR="00B23C1C" w:rsidRPr="00C407CF" w:rsidTr="007342F3">
        <w:trPr>
          <w:trHeight w:val="285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chronic liver diseases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42(0.49)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1(0.31)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75(0.83)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6(1.01)</w:t>
            </w:r>
          </w:p>
        </w:tc>
      </w:tr>
      <w:tr w:rsidR="00B23C1C" w:rsidRPr="00C407CF" w:rsidTr="007342F3">
        <w:trPr>
          <w:trHeight w:val="300"/>
        </w:trPr>
        <w:tc>
          <w:tcPr>
            <w:tcW w:w="23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other comorbidities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604(7.11)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34(10.4)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599(6.62)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C1C" w:rsidRPr="00C407CF" w:rsidRDefault="00B23C1C" w:rsidP="007342F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C407C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81(13.68)</w:t>
            </w:r>
          </w:p>
        </w:tc>
      </w:tr>
    </w:tbl>
    <w:p w:rsidR="00B23C1C" w:rsidRPr="00634AC1" w:rsidRDefault="00B23C1C" w:rsidP="00B23C1C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B23C1C" w:rsidRPr="00622E19" w:rsidRDefault="00B23C1C" w:rsidP="00B23C1C">
      <w:pPr>
        <w:rPr>
          <w:rFonts w:ascii="Times New Roman" w:hAnsi="Times New Roman" w:cs="Times New Roman"/>
          <w:sz w:val="18"/>
          <w:szCs w:val="18"/>
        </w:rPr>
      </w:pPr>
    </w:p>
    <w:p w:rsidR="00B10226" w:rsidRDefault="00B10226"/>
    <w:sectPr w:rsidR="00B10226" w:rsidSect="001D71B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5E" w:rsidRDefault="00005A5E" w:rsidP="00B23C1C">
      <w:r>
        <w:separator/>
      </w:r>
    </w:p>
  </w:endnote>
  <w:endnote w:type="continuationSeparator" w:id="0">
    <w:p w:rsidR="00005A5E" w:rsidRDefault="00005A5E" w:rsidP="00B2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5E" w:rsidRDefault="00005A5E" w:rsidP="00B23C1C">
      <w:r>
        <w:separator/>
      </w:r>
    </w:p>
  </w:footnote>
  <w:footnote w:type="continuationSeparator" w:id="0">
    <w:p w:rsidR="00005A5E" w:rsidRDefault="00005A5E" w:rsidP="00B23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1"/>
    <w:rsid w:val="00005A5E"/>
    <w:rsid w:val="002E396B"/>
    <w:rsid w:val="005053A1"/>
    <w:rsid w:val="00AF4943"/>
    <w:rsid w:val="00B10226"/>
    <w:rsid w:val="00B23C1C"/>
    <w:rsid w:val="00D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171E"/>
  <w15:chartTrackingRefBased/>
  <w15:docId w15:val="{16ED4816-CE36-4F0A-822A-3CEE1597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C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C1C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B23C1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B23C1C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B23C1C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23C1C"/>
    <w:rPr>
      <w:rFonts w:ascii="等线" w:eastAsia="等线" w:hAnsi="等线"/>
      <w:noProof/>
      <w:sz w:val="20"/>
    </w:rPr>
  </w:style>
  <w:style w:type="character" w:styleId="a7">
    <w:name w:val="Hyperlink"/>
    <w:basedOn w:val="a0"/>
    <w:uiPriority w:val="99"/>
    <w:unhideWhenUsed/>
    <w:qFormat/>
    <w:rsid w:val="00B23C1C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3C1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23C1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23C1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3C1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23C1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3C1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23C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1814</Words>
  <Characters>10346</Characters>
  <Application>Microsoft Office Word</Application>
  <DocSecurity>0</DocSecurity>
  <Lines>86</Lines>
  <Paragraphs>24</Paragraphs>
  <ScaleCrop>false</ScaleCrop>
  <Company>Microsoft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yang</dc:creator>
  <cp:keywords/>
  <dc:description/>
  <cp:lastModifiedBy>David yang</cp:lastModifiedBy>
  <cp:revision>4</cp:revision>
  <dcterms:created xsi:type="dcterms:W3CDTF">2020-05-22T10:42:00Z</dcterms:created>
  <dcterms:modified xsi:type="dcterms:W3CDTF">2020-05-22T10:49:00Z</dcterms:modified>
</cp:coreProperties>
</file>