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F7" w:rsidRDefault="00BE2010"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information for: Modeling the Epidemic Dynamics and Control of COVID-19 Outbreak in China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Shilei</w:t>
      </w:r>
      <w:proofErr w:type="spellEnd"/>
      <w:r>
        <w:rPr>
          <w:rFonts w:ascii="Times New Roman" w:hAnsi="Times New Roman" w:cs="Times New Roman"/>
          <w:sz w:val="24"/>
        </w:rPr>
        <w:t xml:space="preserve"> Zhao</w:t>
      </w:r>
      <w:r>
        <w:rPr>
          <w:rFonts w:ascii="Times New Roman" w:hAnsi="Times New Roman" w:cs="Times New Roman" w:hint="eastAsia"/>
          <w:sz w:val="24"/>
          <w:vertAlign w:val="superscript"/>
        </w:rPr>
        <w:t>1</w:t>
      </w:r>
      <w:proofErr w:type="gramStart"/>
      <w:r>
        <w:rPr>
          <w:rFonts w:ascii="Times New Roman" w:hAnsi="Times New Roman" w:cs="Times New Roman" w:hint="eastAsia"/>
          <w:sz w:val="24"/>
          <w:vertAlign w:val="superscript"/>
        </w:rPr>
        <w:t>,2,3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Hua Chen</w:t>
      </w:r>
      <w:r>
        <w:rPr>
          <w:rFonts w:ascii="Times New Roman" w:hAnsi="Times New Roman" w:cs="Times New Roman" w:hint="eastAsia"/>
          <w:sz w:val="24"/>
          <w:vertAlign w:val="superscript"/>
        </w:rPr>
        <w:t>1,2,3,4,*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CAS Key Laboratory of Genomic and Precision Medicine, Beijing Institute of 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Genomics, Chinese Academy of </w:t>
      </w:r>
      <w:r>
        <w:rPr>
          <w:rFonts w:ascii="Times New Roman" w:hAnsi="Times New Roman" w:cs="Times New Roman"/>
          <w:sz w:val="24"/>
        </w:rPr>
        <w:t>Sciences, Beijing 100101, China</w:t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China National Center for </w:t>
      </w:r>
      <w:proofErr w:type="spellStart"/>
      <w:r>
        <w:rPr>
          <w:rFonts w:ascii="Times New Roman" w:hAnsi="Times New Roman" w:cs="Times New Roman"/>
          <w:sz w:val="24"/>
        </w:rPr>
        <w:t>Bioinformation</w:t>
      </w:r>
      <w:proofErr w:type="spellEnd"/>
      <w:r>
        <w:rPr>
          <w:rFonts w:ascii="Times New Roman" w:hAnsi="Times New Roman" w:cs="Times New Roman"/>
          <w:sz w:val="24"/>
        </w:rPr>
        <w:t>, Beijing 100101, China</w:t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  <w:vertAlign w:val="superscript"/>
        </w:rPr>
        <w:t>3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School of Future Technology, University of Chinese Academy of Sciences, Beijing 100049, China</w:t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  <w:vertAlign w:val="superscript"/>
        </w:rPr>
        <w:t>4</w:t>
      </w:r>
      <w:proofErr w:type="gramEnd"/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CAS Center for Excellence in Animal Evolution and Genetics, </w:t>
      </w:r>
      <w:r>
        <w:rPr>
          <w:rFonts w:ascii="Times New Roman" w:hAnsi="Times New Roman" w:cs="Times New Roman"/>
          <w:sz w:val="24"/>
        </w:rPr>
        <w:t>Chinese Academy of Sciences, Kunming 650223, China</w:t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Correspondence: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chenh@big.ac.cn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data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Table S.1: </w:t>
      </w:r>
      <w:r>
        <w:rPr>
          <w:rFonts w:ascii="Times New Roman" w:hAnsi="Times New Roman" w:cs="Times New Roman"/>
          <w:sz w:val="24"/>
        </w:rPr>
        <w:t xml:space="preserve">Number of confirmed infections from January </w:t>
      </w:r>
      <w:proofErr w:type="gramStart"/>
      <w:r>
        <w:rPr>
          <w:rFonts w:ascii="Times New Roman" w:hAnsi="Times New Roman" w:cs="Times New Roman"/>
          <w:sz w:val="24"/>
        </w:rPr>
        <w:t>20th</w:t>
      </w:r>
      <w:proofErr w:type="gramEnd"/>
      <w:r>
        <w:rPr>
          <w:rFonts w:ascii="Times New Roman" w:hAnsi="Times New Roman" w:cs="Times New Roman"/>
          <w:sz w:val="24"/>
        </w:rPr>
        <w:t>, 2020 to February 21th, 2020</w:t>
      </w:r>
    </w:p>
    <w:tbl>
      <w:tblPr>
        <w:tblW w:w="8153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17"/>
        <w:gridCol w:w="1017"/>
        <w:gridCol w:w="1017"/>
        <w:gridCol w:w="1017"/>
        <w:gridCol w:w="1017"/>
        <w:gridCol w:w="1017"/>
        <w:gridCol w:w="1017"/>
      </w:tblGrid>
      <w:tr w:rsidR="008704F7">
        <w:trPr>
          <w:trHeight w:val="286"/>
        </w:trPr>
        <w:tc>
          <w:tcPr>
            <w:tcW w:w="1034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Date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Wuhan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Hubei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Shanghai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Guangzhou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Shenzhen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1-20</w:t>
            </w:r>
          </w:p>
        </w:tc>
        <w:tc>
          <w:tcPr>
            <w:tcW w:w="1017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110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170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269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289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314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334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24953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351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14982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364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29631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368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375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32994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59882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391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51986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63932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400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414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415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42752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59989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75993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416</w:t>
            </w:r>
          </w:p>
        </w:tc>
      </w:tr>
      <w:tr w:rsidR="008704F7">
        <w:trPr>
          <w:trHeight w:val="286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45660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 w:rsidR="008704F7" w:rsidRDefault="00BE201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417</w:t>
            </w:r>
          </w:p>
        </w:tc>
      </w:tr>
    </w:tbl>
    <w:p w:rsidR="008704F7" w:rsidRDefault="00BE2010">
      <w:pPr>
        <w:spacing w:line="400" w:lineRule="exac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Data </w:t>
      </w:r>
      <w:proofErr w:type="gramStart"/>
      <w:r>
        <w:rPr>
          <w:rFonts w:ascii="Times New Roman" w:hAnsi="Times New Roman" w:cs="Times New Roman"/>
          <w:b/>
          <w:bCs/>
          <w:szCs w:val="21"/>
        </w:rPr>
        <w:t>is collected</w:t>
      </w:r>
      <w:proofErr w:type="gramEnd"/>
      <w:r>
        <w:rPr>
          <w:rFonts w:ascii="Times New Roman" w:hAnsi="Times New Roman" w:cs="Times New Roman"/>
          <w:b/>
          <w:bCs/>
          <w:szCs w:val="21"/>
        </w:rPr>
        <w:t xml:space="preserve"> from National Health Commission of China</w:t>
      </w:r>
      <w:r>
        <w:rPr>
          <w:rFonts w:ascii="Times New Roman" w:hAnsi="Times New Roman" w:cs="Times New Roman"/>
          <w:b/>
          <w:bCs/>
          <w:szCs w:val="21"/>
        </w:rPr>
        <w:t xml:space="preserve"> and the local Health Commissions</w:t>
      </w:r>
      <w:r>
        <w:rPr>
          <w:rFonts w:ascii="Times New Roman" w:hAnsi="Times New Roman" w:cs="Times New Roman" w:hint="eastAsia"/>
          <w:b/>
          <w:bCs/>
          <w:szCs w:val="21"/>
        </w:rPr>
        <w:t>.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Figures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4957445" cy="3979545"/>
            <wp:effectExtent l="0" t="0" r="381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S.1. </w:t>
      </w:r>
      <w:r>
        <w:rPr>
          <w:rFonts w:ascii="Times New Roman" w:hAnsi="Times New Roman" w:cs="Times New Roman"/>
          <w:sz w:val="24"/>
        </w:rPr>
        <w:t xml:space="preserve">Inferring epidemic dynamics in Beijing: (A) prediction using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data; (B)model-fitting and testing with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data. The first 15 data points (from 1-30) are used to optimize</w:t>
      </w:r>
      <w:r>
        <w:rPr>
          <w:rFonts w:ascii="Times New Roman" w:hAnsi="Times New Roman" w:cs="Times New Roman"/>
          <w:sz w:val="24"/>
        </w:rPr>
        <w:t xml:space="preserve"> the parameters, and the remaining data points are used to test the model; (C) prediction using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data; (D) model-fitting and testing with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data. The first 10 data points (from 1-20) are used to optimize</w:t>
      </w:r>
      <w:r>
        <w:rPr>
          <w:rFonts w:ascii="Times New Roman" w:hAnsi="Times New Roman" w:cs="Times New Roman"/>
          <w:sz w:val="24"/>
        </w:rPr>
        <w:t xml:space="preserve"> the parameters, the remaining data points are used to test the model.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4970145" cy="3957955"/>
            <wp:effectExtent l="0" t="0" r="762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S.2. </w:t>
      </w:r>
      <w:r>
        <w:rPr>
          <w:rFonts w:ascii="Times New Roman" w:hAnsi="Times New Roman" w:cs="Times New Roman"/>
          <w:sz w:val="24"/>
        </w:rPr>
        <w:t xml:space="preserve">Inferring epidemic dynamics in Shanghai: (A) prediction using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data; (B)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model-fitting and testing </w:t>
      </w:r>
      <w:r>
        <w:rPr>
          <w:rFonts w:ascii="Times New Roman" w:hAnsi="Times New Roman" w:cs="Times New Roman"/>
          <w:sz w:val="24"/>
        </w:rPr>
        <w:t xml:space="preserve">with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data. The first 15 data points (from 1-30) are used to optimize</w:t>
      </w:r>
      <w:r>
        <w:rPr>
          <w:rFonts w:ascii="Times New Roman" w:hAnsi="Times New Roman" w:cs="Times New Roman"/>
          <w:sz w:val="24"/>
        </w:rPr>
        <w:t xml:space="preserve"> the parameters, and the remaining data points are used to test the model; (C) prediction using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data; (D) model-fitting and testing with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data. The first 10 data poi</w:t>
      </w:r>
      <w:r>
        <w:rPr>
          <w:rFonts w:ascii="Times New Roman" w:hAnsi="Times New Roman" w:cs="Times New Roman"/>
          <w:sz w:val="24"/>
        </w:rPr>
        <w:t>nts (from 1-20) are used to optimize</w:t>
      </w:r>
      <w:r>
        <w:rPr>
          <w:rFonts w:ascii="Times New Roman" w:hAnsi="Times New Roman" w:cs="Times New Roman"/>
          <w:sz w:val="24"/>
        </w:rPr>
        <w:t xml:space="preserve"> the parameters, the remaining data points are used to test the model.</w:t>
      </w:r>
    </w:p>
    <w:p w:rsidR="008704F7" w:rsidRDefault="00BE201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4932045" cy="4034155"/>
            <wp:effectExtent l="0" t="0" r="444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S.3. </w:t>
      </w:r>
      <w:r>
        <w:rPr>
          <w:rFonts w:ascii="Times New Roman" w:hAnsi="Times New Roman" w:cs="Times New Roman"/>
          <w:sz w:val="24"/>
        </w:rPr>
        <w:t xml:space="preserve">Inferring epidemic dynamics in </w:t>
      </w:r>
      <w:proofErr w:type="spellStart"/>
      <w:r>
        <w:rPr>
          <w:rFonts w:ascii="Times New Roman" w:hAnsi="Times New Roman" w:cs="Times New Roman"/>
          <w:sz w:val="24"/>
        </w:rPr>
        <w:t>Guanzhou</w:t>
      </w:r>
      <w:proofErr w:type="spellEnd"/>
      <w:r>
        <w:rPr>
          <w:rFonts w:ascii="Times New Roman" w:hAnsi="Times New Roman" w:cs="Times New Roman"/>
          <w:sz w:val="24"/>
        </w:rPr>
        <w:t xml:space="preserve">: (A) prediction using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data; (B)model-fitting and testing with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data. The first 1</w:t>
      </w:r>
      <w:r>
        <w:rPr>
          <w:rFonts w:ascii="Times New Roman" w:hAnsi="Times New Roman" w:cs="Times New Roman"/>
          <w:sz w:val="24"/>
        </w:rPr>
        <w:t>5 data points (from 1-30) are used to optimize</w:t>
      </w:r>
      <w:r>
        <w:rPr>
          <w:rFonts w:ascii="Times New Roman" w:hAnsi="Times New Roman" w:cs="Times New Roman"/>
          <w:sz w:val="24"/>
        </w:rPr>
        <w:t xml:space="preserve"> the parameters, and the remaining data points are used to test the model; (C) prediction using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data; (D) model-fitting and testing with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data. The first 10 data points (from 1-20) are used to optimize</w:t>
      </w:r>
      <w:r>
        <w:rPr>
          <w:rFonts w:ascii="Times New Roman" w:hAnsi="Times New Roman" w:cs="Times New Roman"/>
          <w:sz w:val="24"/>
        </w:rPr>
        <w:t xml:space="preserve"> the parameters, the remaining data points are used to test the model.</w:t>
      </w:r>
    </w:p>
    <w:p w:rsidR="008704F7" w:rsidRDefault="00BE201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4885055" cy="4017645"/>
            <wp:effectExtent l="0" t="0" r="190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S.4. </w:t>
      </w:r>
      <w:r>
        <w:rPr>
          <w:rFonts w:ascii="Times New Roman" w:hAnsi="Times New Roman" w:cs="Times New Roman"/>
          <w:sz w:val="24"/>
        </w:rPr>
        <w:t xml:space="preserve">Inferring epidemic dynamics in Shenzhen: (A) prediction using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data; (B)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model-fitting and testing with stage </w:t>
      </w:r>
      <w:r>
        <w:rPr>
          <w:rFonts w:ascii="Times New Roman" w:hAnsi="Times New Roman" w:cs="Times New Roman" w:hint="eastAsia"/>
          <w:sz w:val="24"/>
        </w:rPr>
        <w:t>Ⅱ</w:t>
      </w:r>
      <w:r>
        <w:rPr>
          <w:rFonts w:ascii="Times New Roman" w:hAnsi="Times New Roman" w:cs="Times New Roman"/>
          <w:sz w:val="24"/>
        </w:rPr>
        <w:t xml:space="preserve"> data. The first 15 data points (from 1-30) are</w:t>
      </w:r>
      <w:r>
        <w:rPr>
          <w:rFonts w:ascii="Times New Roman" w:hAnsi="Times New Roman" w:cs="Times New Roman"/>
          <w:sz w:val="24"/>
        </w:rPr>
        <w:t xml:space="preserve"> used to optimize</w:t>
      </w:r>
      <w:r>
        <w:rPr>
          <w:rFonts w:ascii="Times New Roman" w:hAnsi="Times New Roman" w:cs="Times New Roman"/>
          <w:sz w:val="24"/>
        </w:rPr>
        <w:t xml:space="preserve"> the parameters, and the remaining data points are used to test the model; (C) prediction using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data; (D) model-fitting and testing with stage </w:t>
      </w:r>
      <w:r>
        <w:rPr>
          <w:rFonts w:ascii="Times New Roman" w:hAnsi="Times New Roman" w:cs="Times New Roman" w:hint="eastAsia"/>
          <w:sz w:val="24"/>
        </w:rPr>
        <w:t>Ⅰ</w:t>
      </w:r>
      <w:r>
        <w:rPr>
          <w:rFonts w:ascii="Times New Roman" w:hAnsi="Times New Roman" w:cs="Times New Roman"/>
          <w:sz w:val="24"/>
        </w:rPr>
        <w:t xml:space="preserve"> data. The first 10 data points (from 1-20) are used to optimize</w:t>
      </w:r>
      <w:r>
        <w:rPr>
          <w:rFonts w:ascii="Times New Roman" w:hAnsi="Times New Roman" w:cs="Times New Roman"/>
          <w:sz w:val="24"/>
        </w:rPr>
        <w:t xml:space="preserve"> the parameters, the re</w:t>
      </w:r>
      <w:r>
        <w:rPr>
          <w:rFonts w:ascii="Times New Roman" w:hAnsi="Times New Roman" w:cs="Times New Roman"/>
          <w:sz w:val="24"/>
        </w:rPr>
        <w:t>maining data points are used to test the model.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Comparison of loss functions</w:t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compared three di</w:t>
      </w:r>
      <w:r>
        <w:rPr>
          <w:rFonts w:ascii="Times New Roman" w:hAnsi="Times New Roman" w:cs="Times New Roman" w:hint="eastAsia"/>
          <w:sz w:val="24"/>
        </w:rPr>
        <w:t>ff</w:t>
      </w:r>
      <w:r>
        <w:rPr>
          <w:rFonts w:ascii="Times New Roman" w:hAnsi="Times New Roman" w:cs="Times New Roman"/>
          <w:sz w:val="24"/>
        </w:rPr>
        <w:t xml:space="preserve">erent loss functions (see </w:t>
      </w:r>
      <w:proofErr w:type="spellStart"/>
      <w:r>
        <w:rPr>
          <w:rFonts w:ascii="Times New Roman" w:hAnsi="Times New Roman" w:cs="Times New Roman"/>
          <w:sz w:val="24"/>
        </w:rPr>
        <w:t>Eqns</w:t>
      </w:r>
      <w:proofErr w:type="spellEnd"/>
      <w:r>
        <w:rPr>
          <w:rFonts w:ascii="Times New Roman" w:hAnsi="Times New Roman" w:cs="Times New Roman"/>
          <w:sz w:val="24"/>
        </w:rPr>
        <w:t xml:space="preserve"> S1, S2, S3 below). The </w:t>
      </w:r>
      <w:proofErr w:type="gramStart"/>
      <w:r>
        <w:rPr>
          <w:rFonts w:ascii="Times New Roman" w:hAnsi="Times New Roman" w:cs="Times New Roman" w:hint="eastAsia"/>
          <w:sz w:val="24"/>
        </w:rPr>
        <w:t>fi</w:t>
      </w:r>
      <w:r>
        <w:rPr>
          <w:rFonts w:ascii="Times New Roman" w:hAnsi="Times New Roman" w:cs="Times New Roman"/>
          <w:sz w:val="24"/>
        </w:rPr>
        <w:t>rst two are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weighted by the con</w:t>
      </w:r>
      <w:r>
        <w:rPr>
          <w:rFonts w:ascii="Times New Roman" w:hAnsi="Times New Roman" w:cs="Times New Roman" w:hint="eastAsia"/>
          <w:sz w:val="24"/>
        </w:rPr>
        <w:t>fi</w:t>
      </w:r>
      <w:r>
        <w:rPr>
          <w:rFonts w:ascii="Times New Roman" w:hAnsi="Times New Roman" w:cs="Times New Roman"/>
          <w:sz w:val="24"/>
        </w:rPr>
        <w:t>rmed infection numbers</w:t>
      </w:r>
      <w:proofErr w:type="gramEnd"/>
      <w:r>
        <w:rPr>
          <w:rFonts w:ascii="Times New Roman" w:hAnsi="Times New Roman" w:cs="Times New Roman"/>
          <w:sz w:val="24"/>
        </w:rPr>
        <w:t xml:space="preserve">, and the third one is the un-weighted loss </w:t>
      </w:r>
      <w:r>
        <w:rPr>
          <w:rFonts w:ascii="Times New Roman" w:hAnsi="Times New Roman" w:cs="Times New Roman"/>
          <w:sz w:val="24"/>
        </w:rPr>
        <w:t>function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 used in the paper. The results with the three loss functions </w:t>
      </w:r>
      <w:proofErr w:type="gramStart"/>
      <w:r>
        <w:rPr>
          <w:rFonts w:ascii="Times New Roman" w:hAnsi="Times New Roman" w:cs="Times New Roman"/>
          <w:sz w:val="24"/>
        </w:rPr>
        <w:t>are shown</w:t>
      </w:r>
      <w:proofErr w:type="gramEnd"/>
      <w:r>
        <w:rPr>
          <w:rFonts w:ascii="Times New Roman" w:hAnsi="Times New Roman" w:cs="Times New Roman"/>
          <w:sz w:val="24"/>
        </w:rPr>
        <w:t xml:space="preserve"> in Figure S5 for China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(excluding Hubei) and in Figure S6 for Hubei (excluding Wuhan). The estimated values of the</w:t>
      </w:r>
      <w:r>
        <w:rPr>
          <w:rFonts w:ascii="Times New Roman" w:hAnsi="Times New Roman" w:cs="Times New Roman" w:hint="eastAsia"/>
          <w:sz w:val="24"/>
        </w:rPr>
        <w:t xml:space="preserve"> fi</w:t>
      </w:r>
      <w:r>
        <w:rPr>
          <w:rFonts w:ascii="Times New Roman" w:hAnsi="Times New Roman" w:cs="Times New Roman"/>
          <w:sz w:val="24"/>
        </w:rPr>
        <w:t>nal infected in China (excluding Hubei) are 13638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9891, </w:t>
      </w:r>
      <w:r>
        <w:rPr>
          <w:rFonts w:ascii="Times New Roman" w:hAnsi="Times New Roman" w:cs="Times New Roman"/>
          <w:sz w:val="24"/>
        </w:rPr>
        <w:t>13621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8964, and 13322.1858</w:t>
      </w:r>
      <w:r>
        <w:rPr>
          <w:rFonts w:ascii="Times New Roman" w:hAnsi="Times New Roman" w:cs="Times New Roman"/>
          <w:sz w:val="24"/>
        </w:rPr>
        <w:t xml:space="preserve"> respectively. The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estimations seem robust. The estimations have a larger deviation in Figure R2 with the values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19814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9048, 19523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3124, 17678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7119 respectively. The weighted loss function may better integrate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information across the w</w:t>
      </w:r>
      <w:r>
        <w:rPr>
          <w:rFonts w:ascii="Times New Roman" w:hAnsi="Times New Roman" w:cs="Times New Roman"/>
          <w:sz w:val="24"/>
        </w:rPr>
        <w:t>hole epidemic. On the other hand, the observed con</w:t>
      </w:r>
      <w:r>
        <w:rPr>
          <w:rFonts w:ascii="Times New Roman" w:hAnsi="Times New Roman" w:cs="Times New Roman" w:hint="eastAsia"/>
          <w:sz w:val="24"/>
        </w:rPr>
        <w:t>fi</w:t>
      </w:r>
      <w:r>
        <w:rPr>
          <w:rFonts w:ascii="Times New Roman" w:hAnsi="Times New Roman" w:cs="Times New Roman"/>
          <w:sz w:val="24"/>
        </w:rPr>
        <w:t xml:space="preserve">rmed </w:t>
      </w:r>
      <w:r>
        <w:rPr>
          <w:rFonts w:ascii="Times New Roman" w:hAnsi="Times New Roman" w:cs="Times New Roman"/>
          <w:sz w:val="24"/>
        </w:rPr>
        <w:lastRenderedPageBreak/>
        <w:t>numbers contain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more uncertainty in the early time of the epidemic for many reasons. Thus in practice, we tried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 w:hint="eastAsia"/>
          <w:sz w:val="24"/>
        </w:rPr>
        <w:t>ffe</w:t>
      </w:r>
      <w:r>
        <w:rPr>
          <w:rFonts w:ascii="Times New Roman" w:hAnsi="Times New Roman" w:cs="Times New Roman"/>
          <w:sz w:val="24"/>
        </w:rPr>
        <w:t>rent types of loss functions and chose the one according to their performance on t</w:t>
      </w:r>
      <w:r>
        <w:rPr>
          <w:rFonts w:ascii="Times New Roman" w:hAnsi="Times New Roman" w:cs="Times New Roman"/>
          <w:sz w:val="24"/>
        </w:rPr>
        <w:t>he test data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(the data points of the last several </w:t>
      </w:r>
      <w:proofErr w:type="gramStart"/>
      <w:r>
        <w:rPr>
          <w:rFonts w:ascii="Times New Roman" w:hAnsi="Times New Roman" w:cs="Times New Roman"/>
          <w:sz w:val="24"/>
        </w:rPr>
        <w:t>days,</w:t>
      </w:r>
      <w:proofErr w:type="gramEnd"/>
      <w:r>
        <w:rPr>
          <w:rFonts w:ascii="Times New Roman" w:hAnsi="Times New Roman" w:cs="Times New Roman"/>
          <w:sz w:val="24"/>
        </w:rPr>
        <w:t xml:space="preserve"> see Figs S5-S6 below).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three loss functions are:</w:t>
      </w:r>
      <w:bookmarkStart w:id="0" w:name="_GoBack"/>
      <w:bookmarkEnd w:id="0"/>
    </w:p>
    <w:p w:rsidR="008704F7" w:rsidRDefault="00BE20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 w:dxaOrig="2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pt;height:18pt" o:ole="">
            <v:imagedata r:id="rId9" o:title=""/>
          </v:shape>
          <o:OLEObject Type="Embed" ProgID="Equation.KSEE3" ShapeID="_x0000_i1025" DrawAspect="Content" ObjectID="_1644926081" r:id="rId10"/>
        </w:objec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(S1)</w:t>
      </w:r>
    </w:p>
    <w:p w:rsidR="008704F7" w:rsidRDefault="00BE20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position w:val="-10"/>
        </w:rPr>
        <w:object w:dxaOrig="2780" w:dyaOrig="360">
          <v:shape id="_x0000_i1026" type="#_x0000_t75" alt="" style="width:139pt;height:18pt" o:ole="">
            <v:imagedata r:id="rId11" o:title=""/>
          </v:shape>
          <o:OLEObject Type="Embed" ProgID="Equation.KSEE3" ShapeID="_x0000_i1026" DrawAspect="Content" ObjectID="_1644926082" r:id="rId12"/>
        </w:object>
      </w:r>
      <w:r>
        <w:rPr>
          <w:rFonts w:ascii="Times New Roman" w:hAnsi="Times New Roman" w:cs="Times New Roman"/>
        </w:rPr>
        <w:t xml:space="preserve">                          (S2)</w:t>
      </w:r>
    </w:p>
    <w:p w:rsidR="008704F7" w:rsidRDefault="00BE20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 w:dxaOrig="2540" w:dyaOrig="360">
          <v:shape id="_x0000_i1027" type="#_x0000_t75" alt="" style="width:127pt;height:18pt" o:ole="">
            <v:imagedata r:id="rId13" o:title=""/>
          </v:shape>
          <o:OLEObject Type="Embed" ProgID="Equation.KSEE3" ShapeID="_x0000_i1027" DrawAspect="Content" ObjectID="_1644926083" r:id="rId14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(S3)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114300" distR="114300">
            <wp:extent cx="5219700" cy="2938145"/>
            <wp:effectExtent l="0" t="0" r="571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S.5: Comparing the estimation of the epidemic in China (excluding Hubei) using different loss functions: (A) prediction using loss function (S1); (B) prediction using loss function (S2); (C) prediction using loss </w:t>
      </w:r>
      <w:r>
        <w:rPr>
          <w:rFonts w:ascii="Times New Roman" w:hAnsi="Times New Roman" w:cs="Times New Roman" w:hint="eastAsia"/>
          <w:sz w:val="24"/>
        </w:rPr>
        <w:t>function (S3); (D) model-fitting and testing with loss function (S1); (E) model-fitting and testing with loss function (S2); (F) model-fitting and testing with loss function (S3).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BE201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5037455" cy="3005455"/>
            <wp:effectExtent l="0" t="0" r="635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7" w:rsidRDefault="00BE201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S.6: Comparing the estimation of the epidemic in Hubei (excluding </w:t>
      </w:r>
      <w:r>
        <w:rPr>
          <w:rFonts w:ascii="Times New Roman" w:hAnsi="Times New Roman" w:cs="Times New Roman" w:hint="eastAsia"/>
          <w:sz w:val="24"/>
        </w:rPr>
        <w:t>Wuhan) using different loss functions: (A) prediction using loss function (S1); (B) prediction using loss function (S2); (C) prediction using loss function (S3); (D) model-fitting and testing with loss function (S1); (E) model-fitting and testing with loss</w:t>
      </w:r>
      <w:r>
        <w:rPr>
          <w:rFonts w:ascii="Times New Roman" w:hAnsi="Times New Roman" w:cs="Times New Roman" w:hint="eastAsia"/>
          <w:sz w:val="24"/>
        </w:rPr>
        <w:t xml:space="preserve"> function (S2); (F) model-fitting and testing with loss function (S3).</w:t>
      </w: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>
      <w:pPr>
        <w:spacing w:line="400" w:lineRule="exact"/>
        <w:rPr>
          <w:rFonts w:ascii="Times New Roman" w:hAnsi="Times New Roman" w:cs="Times New Roman"/>
          <w:sz w:val="24"/>
        </w:rPr>
      </w:pPr>
    </w:p>
    <w:p w:rsidR="008704F7" w:rsidRDefault="008704F7"/>
    <w:sectPr w:rsidR="00870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F7"/>
    <w:rsid w:val="008704F7"/>
    <w:rsid w:val="009F61BE"/>
    <w:rsid w:val="00BE2010"/>
    <w:rsid w:val="0AAE1C61"/>
    <w:rsid w:val="0B0F5F0D"/>
    <w:rsid w:val="17663086"/>
    <w:rsid w:val="25B26DB7"/>
    <w:rsid w:val="3F8B3391"/>
    <w:rsid w:val="438421FD"/>
    <w:rsid w:val="48A70C0B"/>
    <w:rsid w:val="4FD366CF"/>
    <w:rsid w:val="5C250A62"/>
    <w:rsid w:val="5D46013A"/>
    <w:rsid w:val="5F312566"/>
    <w:rsid w:val="70466EA0"/>
    <w:rsid w:val="725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560658-FE5A-4A27-9B3E-956E2A4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</dc:creator>
  <cp:lastModifiedBy>Hua Chen</cp:lastModifiedBy>
  <cp:revision>3</cp:revision>
  <dcterms:created xsi:type="dcterms:W3CDTF">2020-03-05T06:52:00Z</dcterms:created>
  <dcterms:modified xsi:type="dcterms:W3CDTF">2020-03-05T06:54:00Z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