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F916" w14:textId="68087CA2" w:rsidR="002929B4" w:rsidRDefault="002929B4" w:rsidP="002929B4">
      <w:pPr>
        <w:spacing w:line="480" w:lineRule="auto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>
        <w:rPr>
          <w:noProof/>
        </w:rPr>
        <w:drawing>
          <wp:inline distT="0" distB="0" distL="0" distR="0" wp14:anchorId="6FCCFB13" wp14:editId="153EDAD1">
            <wp:extent cx="4335780" cy="650748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2" t="3371" r="7392" b="9390"/>
                    <a:stretch/>
                  </pic:blipFill>
                  <pic:spPr bwMode="auto">
                    <a:xfrm>
                      <a:off x="0" y="0"/>
                      <a:ext cx="4335780" cy="650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55F08E" w14:textId="0317764C" w:rsidR="002929B4" w:rsidRPr="005B08C4" w:rsidRDefault="002929B4" w:rsidP="002929B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f</w:t>
      </w:r>
      <w:r w:rsidRPr="002929B4">
        <w:rPr>
          <w:rFonts w:ascii="Times New Roman" w:hAnsi="Times New Roman" w:cs="Times New Roman"/>
          <w:b/>
          <w:sz w:val="24"/>
          <w:szCs w:val="24"/>
          <w:lang w:val="en-US"/>
        </w:rPr>
        <w:t>ig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ure 1</w:t>
      </w:r>
      <w:r w:rsidRPr="002929B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. </w:t>
      </w:r>
      <w:bookmarkStart w:id="0" w:name="OLE_LINK32"/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Analysis</w:t>
      </w:r>
      <w:r w:rsidRPr="002929B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lymphocyte subsets</w:t>
      </w:r>
      <w:r w:rsidRPr="002929B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in the peripheral blood of COVID-19 patients</w:t>
      </w:r>
      <w:r w:rsidRPr="002929B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.</w:t>
      </w:r>
      <w:bookmarkEnd w:id="0"/>
      <w:r w:rsidRPr="002929B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bookmarkStart w:id="1" w:name="OLE_LINK30"/>
      <w:r w:rsidRPr="002929B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Representative flow plots of </w:t>
      </w:r>
      <w:bookmarkEnd w:id="1"/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CD8 T cells (CD3+ CD8+), CD4 T cells (CD3+ CD4+), B cells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(CD3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CD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+)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and NK cells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(CD3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56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+)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2929B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staining </w:t>
      </w:r>
      <w:r w:rsidR="00BF750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of mild and severe COVID-19 patients </w:t>
      </w:r>
      <w:bookmarkStart w:id="2" w:name="_GoBack"/>
      <w:bookmarkEnd w:id="2"/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were demonstrated. </w:t>
      </w:r>
    </w:p>
    <w:p w14:paraId="34BC7AA1" w14:textId="77777777" w:rsidR="00E60C56" w:rsidRPr="002929B4" w:rsidRDefault="00E60C56">
      <w:pPr>
        <w:rPr>
          <w:lang w:val="en-US"/>
        </w:rPr>
      </w:pPr>
    </w:p>
    <w:sectPr w:rsidR="00E60C56" w:rsidRPr="00292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D4"/>
    <w:rsid w:val="002465F3"/>
    <w:rsid w:val="002929B4"/>
    <w:rsid w:val="00B807D4"/>
    <w:rsid w:val="00BF7504"/>
    <w:rsid w:val="00E60C56"/>
    <w:rsid w:val="00F6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5938"/>
  <w15:chartTrackingRefBased/>
  <w15:docId w15:val="{2CC7BD7E-97EA-4EB9-A7FF-6F1B0DF1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9B4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9B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929B4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jia</dc:creator>
  <cp:keywords/>
  <dc:description/>
  <cp:lastModifiedBy>liu jia</cp:lastModifiedBy>
  <cp:revision>3</cp:revision>
  <dcterms:created xsi:type="dcterms:W3CDTF">2020-02-16T10:44:00Z</dcterms:created>
  <dcterms:modified xsi:type="dcterms:W3CDTF">2020-02-16T10:55:00Z</dcterms:modified>
</cp:coreProperties>
</file>