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18" w:rsidRDefault="00D86318" w:rsidP="00D86318">
      <w:r>
        <w:rPr>
          <w:noProof/>
        </w:rPr>
        <w:drawing>
          <wp:inline distT="0" distB="0" distL="0" distR="0" wp14:anchorId="19373514" wp14:editId="75FBFBD5">
            <wp:extent cx="5424805" cy="8229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JC1_IGV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18" w:rsidRDefault="00D86318" w:rsidP="00D86318">
      <w:r>
        <w:lastRenderedPageBreak/>
        <w:t>Continued</w:t>
      </w:r>
    </w:p>
    <w:p w:rsidR="00D86318" w:rsidRDefault="00D86318" w:rsidP="00D86318">
      <w:r>
        <w:rPr>
          <w:noProof/>
        </w:rPr>
        <w:drawing>
          <wp:inline distT="0" distB="0" distL="0" distR="0" wp14:anchorId="5EF903BA" wp14:editId="1210DF66">
            <wp:extent cx="5128451" cy="7780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JC1_IGV_continue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469" cy="77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18" w:rsidRDefault="00DD4A97" w:rsidP="00D86318">
      <w:r>
        <w:rPr>
          <w:b/>
        </w:rPr>
        <w:lastRenderedPageBreak/>
        <w:t>Supplementary Figure S5</w:t>
      </w:r>
      <w:bookmarkStart w:id="0" w:name="_GoBack"/>
      <w:bookmarkEnd w:id="0"/>
      <w:r w:rsidR="00D86318" w:rsidRPr="001035E3">
        <w:rPr>
          <w:b/>
        </w:rPr>
        <w:t>.</w:t>
      </w:r>
      <w:r w:rsidR="00D86318">
        <w:t xml:space="preserve"> </w:t>
      </w:r>
      <w:r w:rsidR="00F8749B">
        <w:t>Visual verification</w:t>
      </w:r>
      <w:r w:rsidR="00D86318">
        <w:t xml:space="preserve"> of the nonsense </w:t>
      </w:r>
      <w:r w:rsidR="00D86318" w:rsidRPr="00B95286">
        <w:rPr>
          <w:i/>
        </w:rPr>
        <w:t>de novo</w:t>
      </w:r>
      <w:r w:rsidR="00D86318">
        <w:t xml:space="preserve"> single nucleotide variant in </w:t>
      </w:r>
      <w:r w:rsidR="00D86318" w:rsidRPr="001035E3">
        <w:rPr>
          <w:i/>
        </w:rPr>
        <w:t>GJC1</w:t>
      </w:r>
      <w:r w:rsidR="00F8749B">
        <w:t xml:space="preserve"> by Integrative Genomics Viewer</w:t>
      </w:r>
      <w:r w:rsidR="00D86318">
        <w:t xml:space="preserve"> in (A) 01C07709 father, (B) 01C07710 mother, (C) 01C07708 affected child, (D) 01C07751 affected child, (E) 01C07846 unaffected child and (F) 01C07845 unaffected child.</w:t>
      </w:r>
    </w:p>
    <w:p w:rsidR="00B86B7A" w:rsidRDefault="00B86B7A"/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1"/>
    <w:rsid w:val="00B4793C"/>
    <w:rsid w:val="00B86B7A"/>
    <w:rsid w:val="00B95286"/>
    <w:rsid w:val="00D86318"/>
    <w:rsid w:val="00DD4A97"/>
    <w:rsid w:val="00F8749B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42C3"/>
  <w15:chartTrackingRefBased/>
  <w15:docId w15:val="{CEC196F9-7ACE-496B-B732-64C4665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2020-01-03T17:57:00Z</dcterms:created>
  <dcterms:modified xsi:type="dcterms:W3CDTF">2020-01-03T17:57:00Z</dcterms:modified>
</cp:coreProperties>
</file>