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2D43E" w14:textId="409DD672" w:rsidR="007D66F4" w:rsidRPr="001E08D7" w:rsidRDefault="00B807DC" w:rsidP="001E08D7">
      <w:pPr>
        <w:rPr>
          <w:rFonts w:asciiTheme="majorHAnsi" w:hAnsiTheme="majorHAnsi"/>
        </w:rPr>
      </w:pPr>
      <w:r w:rsidRPr="001E08D7">
        <w:rPr>
          <w:rFonts w:asciiTheme="majorHAnsi" w:hAnsiTheme="majorHAnsi"/>
          <w:b/>
        </w:rPr>
        <w:t xml:space="preserve">Supplementary </w:t>
      </w:r>
      <w:r w:rsidR="00061A7A" w:rsidRPr="001E08D7">
        <w:rPr>
          <w:rFonts w:asciiTheme="majorHAnsi" w:hAnsiTheme="majorHAnsi"/>
          <w:b/>
        </w:rPr>
        <w:t>Information</w:t>
      </w:r>
    </w:p>
    <w:p w14:paraId="1828AE48" w14:textId="77777777" w:rsidR="00316264" w:rsidRPr="001E08D7" w:rsidRDefault="00316264" w:rsidP="001E08D7">
      <w:pPr>
        <w:rPr>
          <w:rFonts w:asciiTheme="majorHAnsi" w:hAnsiTheme="majorHAnsi"/>
        </w:rPr>
      </w:pPr>
    </w:p>
    <w:p w14:paraId="22DBB9B4" w14:textId="4D0F7516" w:rsidR="007D66F4" w:rsidRDefault="00DD20E2" w:rsidP="001E08D7">
      <w:pPr>
        <w:rPr>
          <w:rFonts w:asciiTheme="majorHAnsi" w:eastAsia="Calibri" w:hAnsiTheme="majorHAnsi"/>
          <w:color w:val="000000" w:themeColor="text1"/>
        </w:rPr>
      </w:pPr>
      <w:r w:rsidRPr="001E08D7">
        <w:rPr>
          <w:rFonts w:asciiTheme="majorHAnsi" w:eastAsia="Calibri" w:hAnsiTheme="majorHAnsi"/>
          <w:color w:val="000000" w:themeColor="text1"/>
        </w:rPr>
        <w:t xml:space="preserve">Gender specific </w:t>
      </w:r>
      <w:r w:rsidR="00277E56" w:rsidRPr="001E08D7">
        <w:rPr>
          <w:rFonts w:asciiTheme="majorHAnsi" w:eastAsia="Calibri" w:hAnsiTheme="majorHAnsi"/>
          <w:color w:val="000000" w:themeColor="text1"/>
        </w:rPr>
        <w:t>pharmaco</w:t>
      </w:r>
      <w:r w:rsidRPr="001E08D7">
        <w:rPr>
          <w:rFonts w:asciiTheme="majorHAnsi" w:eastAsia="Calibri" w:hAnsiTheme="majorHAnsi"/>
          <w:color w:val="000000" w:themeColor="text1"/>
        </w:rPr>
        <w:t xml:space="preserve">therapy for blocking transition to chronic back </w:t>
      </w:r>
      <w:r w:rsidRPr="006F118E">
        <w:rPr>
          <w:rFonts w:asciiTheme="majorHAnsi" w:eastAsia="Calibri" w:hAnsiTheme="majorHAnsi"/>
          <w:color w:val="000000" w:themeColor="text1"/>
        </w:rPr>
        <w:t>pain</w:t>
      </w:r>
      <w:r w:rsidR="006F118E" w:rsidRPr="006F118E">
        <w:rPr>
          <w:rFonts w:asciiTheme="majorHAnsi" w:eastAsia="Calibri" w:hAnsiTheme="majorHAnsi"/>
          <w:color w:val="000000" w:themeColor="text1"/>
        </w:rPr>
        <w:t>: a randomized trial</w:t>
      </w:r>
    </w:p>
    <w:p w14:paraId="057CD199" w14:textId="77777777" w:rsidR="006F118E" w:rsidRPr="006F118E" w:rsidRDefault="006F118E" w:rsidP="001E08D7">
      <w:pPr>
        <w:rPr>
          <w:rFonts w:asciiTheme="majorHAnsi" w:hAnsiTheme="majorHAnsi"/>
        </w:rPr>
      </w:pPr>
    </w:p>
    <w:p w14:paraId="1AF1CF21" w14:textId="77777777" w:rsidR="006F118E" w:rsidRDefault="006F118E" w:rsidP="006F118E">
      <w:pPr>
        <w:rPr>
          <w:rFonts w:asciiTheme="majorHAnsi" w:hAnsiTheme="majorHAnsi"/>
          <w:vertAlign w:val="superscript"/>
        </w:rPr>
      </w:pPr>
      <w:r w:rsidRPr="006F118E">
        <w:rPr>
          <w:rFonts w:asciiTheme="majorHAnsi" w:hAnsiTheme="majorHAnsi"/>
        </w:rPr>
        <w:t>Diane Reckziegel</w:t>
      </w:r>
      <w:r w:rsidRPr="006F118E">
        <w:rPr>
          <w:rFonts w:asciiTheme="majorHAnsi" w:hAnsiTheme="majorHAnsi"/>
          <w:vertAlign w:val="superscript"/>
        </w:rPr>
        <w:t>1,2</w:t>
      </w:r>
      <w:r w:rsidRPr="006F118E">
        <w:rPr>
          <w:rFonts w:asciiTheme="majorHAnsi" w:hAnsiTheme="majorHAnsi"/>
        </w:rPr>
        <w:t>, Pascal Tétreault</w:t>
      </w:r>
      <w:r w:rsidRPr="006F118E">
        <w:rPr>
          <w:rFonts w:asciiTheme="majorHAnsi" w:hAnsiTheme="majorHAnsi"/>
          <w:vertAlign w:val="superscript"/>
        </w:rPr>
        <w:t>2</w:t>
      </w:r>
      <w:r w:rsidRPr="006F118E">
        <w:rPr>
          <w:rFonts w:asciiTheme="majorHAnsi" w:hAnsiTheme="majorHAnsi"/>
        </w:rPr>
        <w:t>, Mariam Ghantous</w:t>
      </w:r>
      <w:r w:rsidRPr="006F118E">
        <w:rPr>
          <w:rFonts w:asciiTheme="majorHAnsi" w:hAnsiTheme="majorHAnsi"/>
          <w:vertAlign w:val="superscript"/>
        </w:rPr>
        <w:t>2</w:t>
      </w:r>
      <w:r w:rsidRPr="006F118E">
        <w:rPr>
          <w:rFonts w:asciiTheme="majorHAnsi" w:hAnsiTheme="majorHAnsi"/>
        </w:rPr>
        <w:t>, Kenta Wakaizumi</w:t>
      </w:r>
      <w:r w:rsidRPr="006F118E">
        <w:rPr>
          <w:rFonts w:asciiTheme="majorHAnsi" w:hAnsiTheme="majorHAnsi"/>
          <w:vertAlign w:val="superscript"/>
        </w:rPr>
        <w:t>1,3</w:t>
      </w:r>
      <w:r w:rsidRPr="006F118E">
        <w:rPr>
          <w:rFonts w:asciiTheme="majorHAnsi" w:hAnsiTheme="majorHAnsi"/>
        </w:rPr>
        <w:t>, Bogdan Petre</w:t>
      </w:r>
      <w:r w:rsidRPr="006F118E">
        <w:rPr>
          <w:rFonts w:asciiTheme="majorHAnsi" w:hAnsiTheme="majorHAnsi"/>
          <w:vertAlign w:val="superscript"/>
        </w:rPr>
        <w:t>2</w:t>
      </w:r>
      <w:r w:rsidRPr="006F118E">
        <w:rPr>
          <w:rFonts w:asciiTheme="majorHAnsi" w:hAnsiTheme="majorHAnsi"/>
        </w:rPr>
        <w:t xml:space="preserve">, </w:t>
      </w:r>
      <w:proofErr w:type="spellStart"/>
      <w:r w:rsidRPr="006F118E">
        <w:rPr>
          <w:rFonts w:asciiTheme="majorHAnsi" w:hAnsiTheme="majorHAnsi"/>
        </w:rPr>
        <w:t>Lejian</w:t>
      </w:r>
      <w:proofErr w:type="spellEnd"/>
      <w:r w:rsidRPr="006F118E">
        <w:rPr>
          <w:rFonts w:asciiTheme="majorHAnsi" w:hAnsiTheme="majorHAnsi"/>
        </w:rPr>
        <w:t xml:space="preserve"> Huang</w:t>
      </w:r>
      <w:r w:rsidRPr="006F118E">
        <w:rPr>
          <w:rFonts w:asciiTheme="majorHAnsi" w:hAnsiTheme="majorHAnsi"/>
          <w:vertAlign w:val="superscript"/>
        </w:rPr>
        <w:t>1,2</w:t>
      </w:r>
      <w:r w:rsidRPr="006F118E">
        <w:rPr>
          <w:rFonts w:asciiTheme="majorHAnsi" w:hAnsiTheme="majorHAnsi"/>
        </w:rPr>
        <w:t>, Rami Jabakhanji</w:t>
      </w:r>
      <w:r w:rsidRPr="006F118E">
        <w:rPr>
          <w:rFonts w:asciiTheme="majorHAnsi" w:hAnsiTheme="majorHAnsi"/>
          <w:vertAlign w:val="superscript"/>
        </w:rPr>
        <w:t>1,2,3</w:t>
      </w:r>
      <w:r w:rsidRPr="006F118E">
        <w:rPr>
          <w:rFonts w:asciiTheme="majorHAnsi" w:hAnsiTheme="majorHAnsi"/>
        </w:rPr>
        <w:t xml:space="preserve">, </w:t>
      </w:r>
      <w:proofErr w:type="spellStart"/>
      <w:r w:rsidRPr="006F118E">
        <w:rPr>
          <w:rFonts w:asciiTheme="majorHAnsi" w:hAnsiTheme="majorHAnsi"/>
        </w:rPr>
        <w:t>Taha</w:t>
      </w:r>
      <w:proofErr w:type="spellEnd"/>
      <w:r w:rsidRPr="006F118E">
        <w:rPr>
          <w:rFonts w:asciiTheme="majorHAnsi" w:hAnsiTheme="majorHAnsi"/>
        </w:rPr>
        <w:t xml:space="preserve"> Abdullah</w:t>
      </w:r>
      <w:r w:rsidRPr="006F118E">
        <w:rPr>
          <w:rFonts w:asciiTheme="majorHAnsi" w:hAnsiTheme="majorHAnsi"/>
          <w:vertAlign w:val="superscript"/>
        </w:rPr>
        <w:t>2</w:t>
      </w:r>
      <w:r w:rsidRPr="006F118E">
        <w:rPr>
          <w:rFonts w:asciiTheme="majorHAnsi" w:hAnsiTheme="majorHAnsi"/>
        </w:rPr>
        <w:t>, Etienne Vachon-Presseau</w:t>
      </w:r>
      <w:r w:rsidRPr="006F118E">
        <w:rPr>
          <w:rFonts w:asciiTheme="majorHAnsi" w:hAnsiTheme="majorHAnsi"/>
          <w:vertAlign w:val="superscript"/>
        </w:rPr>
        <w:t>2</w:t>
      </w:r>
      <w:r w:rsidRPr="006F118E">
        <w:rPr>
          <w:rFonts w:asciiTheme="majorHAnsi" w:hAnsiTheme="majorHAnsi"/>
        </w:rPr>
        <w:t>, Sara Berger</w:t>
      </w:r>
      <w:r w:rsidRPr="006F118E">
        <w:rPr>
          <w:rFonts w:asciiTheme="majorHAnsi" w:hAnsiTheme="majorHAnsi"/>
          <w:vertAlign w:val="superscript"/>
        </w:rPr>
        <w:t>2</w:t>
      </w:r>
      <w:r w:rsidRPr="006F118E">
        <w:rPr>
          <w:rFonts w:asciiTheme="majorHAnsi" w:hAnsiTheme="majorHAnsi"/>
        </w:rPr>
        <w:t>, Alexis Baria</w:t>
      </w:r>
      <w:r w:rsidRPr="006F118E">
        <w:rPr>
          <w:rFonts w:asciiTheme="majorHAnsi" w:hAnsiTheme="majorHAnsi"/>
          <w:vertAlign w:val="superscript"/>
        </w:rPr>
        <w:t>2</w:t>
      </w:r>
      <w:r w:rsidRPr="006F118E">
        <w:rPr>
          <w:rFonts w:asciiTheme="majorHAnsi" w:hAnsiTheme="majorHAnsi"/>
        </w:rPr>
        <w:t>, James W Griffith</w:t>
      </w:r>
      <w:r w:rsidRPr="006F118E">
        <w:rPr>
          <w:rFonts w:asciiTheme="majorHAnsi" w:hAnsiTheme="majorHAnsi"/>
          <w:vertAlign w:val="superscript"/>
        </w:rPr>
        <w:t>1,4</w:t>
      </w:r>
      <w:r w:rsidRPr="006F118E">
        <w:rPr>
          <w:rFonts w:asciiTheme="majorHAnsi" w:hAnsiTheme="majorHAnsi"/>
        </w:rPr>
        <w:t>, Marwan N Baliki</w:t>
      </w:r>
      <w:r w:rsidRPr="006F118E">
        <w:rPr>
          <w:rFonts w:asciiTheme="majorHAnsi" w:hAnsiTheme="majorHAnsi"/>
          <w:vertAlign w:val="superscript"/>
        </w:rPr>
        <w:t>1,3</w:t>
      </w:r>
      <w:r w:rsidRPr="006F118E">
        <w:rPr>
          <w:rFonts w:asciiTheme="majorHAnsi" w:hAnsiTheme="majorHAnsi"/>
        </w:rPr>
        <w:t>, Thomas J Schnitzer</w:t>
      </w:r>
      <w:r w:rsidRPr="006F118E">
        <w:rPr>
          <w:rFonts w:asciiTheme="majorHAnsi" w:hAnsiTheme="majorHAnsi"/>
          <w:vertAlign w:val="superscript"/>
        </w:rPr>
        <w:t>1,5,6</w:t>
      </w:r>
      <w:r w:rsidRPr="006F118E">
        <w:rPr>
          <w:rFonts w:asciiTheme="majorHAnsi" w:hAnsiTheme="majorHAnsi"/>
        </w:rPr>
        <w:t xml:space="preserve">,  &amp; A </w:t>
      </w:r>
      <w:proofErr w:type="spellStart"/>
      <w:r w:rsidRPr="006F118E">
        <w:rPr>
          <w:rFonts w:asciiTheme="majorHAnsi" w:hAnsiTheme="majorHAnsi"/>
        </w:rPr>
        <w:t>Vania</w:t>
      </w:r>
      <w:proofErr w:type="spellEnd"/>
      <w:r w:rsidRPr="006F118E">
        <w:rPr>
          <w:rFonts w:asciiTheme="majorHAnsi" w:hAnsiTheme="majorHAnsi"/>
        </w:rPr>
        <w:t xml:space="preserve"> Apkarian</w:t>
      </w:r>
      <w:r w:rsidRPr="006F118E">
        <w:rPr>
          <w:rFonts w:asciiTheme="majorHAnsi" w:hAnsiTheme="majorHAnsi"/>
          <w:vertAlign w:val="superscript"/>
        </w:rPr>
        <w:t>1,2,6,7,*</w:t>
      </w:r>
    </w:p>
    <w:p w14:paraId="208183A5" w14:textId="77777777" w:rsidR="006F118E" w:rsidRPr="006F118E" w:rsidRDefault="006F118E" w:rsidP="006F118E">
      <w:pPr>
        <w:rPr>
          <w:rFonts w:asciiTheme="majorHAnsi" w:hAnsiTheme="majorHAnsi"/>
        </w:rPr>
      </w:pPr>
    </w:p>
    <w:p w14:paraId="49A3DFBB" w14:textId="77777777" w:rsidR="006F118E" w:rsidRPr="006F118E" w:rsidRDefault="006F118E" w:rsidP="006F118E">
      <w:pPr>
        <w:rPr>
          <w:rFonts w:asciiTheme="majorHAnsi" w:hAnsiTheme="majorHAnsi"/>
        </w:rPr>
      </w:pPr>
      <w:r w:rsidRPr="006F118E">
        <w:rPr>
          <w:rFonts w:asciiTheme="majorHAnsi" w:hAnsiTheme="majorHAnsi"/>
          <w:vertAlign w:val="superscript"/>
        </w:rPr>
        <w:t>1</w:t>
      </w:r>
      <w:r w:rsidRPr="006F118E">
        <w:rPr>
          <w:rFonts w:asciiTheme="majorHAnsi" w:hAnsiTheme="majorHAnsi"/>
        </w:rPr>
        <w:t xml:space="preserve">Center for Chronic Pain and Drug Abuse, Northwestern University Feinberg School of Medicine, Chicago, USA; </w:t>
      </w:r>
      <w:r w:rsidRPr="006F118E">
        <w:rPr>
          <w:rFonts w:asciiTheme="majorHAnsi" w:hAnsiTheme="majorHAnsi"/>
          <w:vertAlign w:val="superscript"/>
        </w:rPr>
        <w:t>2</w:t>
      </w:r>
      <w:r w:rsidRPr="006F118E">
        <w:rPr>
          <w:rFonts w:asciiTheme="majorHAnsi" w:hAnsiTheme="majorHAnsi"/>
        </w:rPr>
        <w:t xml:space="preserve">Department of Physiology, Northwestern University Feinberg School of Medicine, Chicago, USA; </w:t>
      </w:r>
      <w:r w:rsidRPr="006F118E">
        <w:rPr>
          <w:rFonts w:asciiTheme="majorHAnsi" w:hAnsiTheme="majorHAnsi"/>
          <w:vertAlign w:val="superscript"/>
        </w:rPr>
        <w:t>3</w:t>
      </w:r>
      <w:r w:rsidRPr="006F118E">
        <w:rPr>
          <w:rFonts w:asciiTheme="majorHAnsi" w:hAnsiTheme="majorHAnsi"/>
        </w:rPr>
        <w:t xml:space="preserve">Shirley Ryan </w:t>
      </w:r>
      <w:proofErr w:type="spellStart"/>
      <w:r w:rsidRPr="006F118E">
        <w:rPr>
          <w:rFonts w:asciiTheme="majorHAnsi" w:hAnsiTheme="majorHAnsi"/>
        </w:rPr>
        <w:t>AbilityLab</w:t>
      </w:r>
      <w:proofErr w:type="spellEnd"/>
      <w:r w:rsidRPr="006F118E">
        <w:rPr>
          <w:rFonts w:asciiTheme="majorHAnsi" w:hAnsiTheme="majorHAnsi"/>
        </w:rPr>
        <w:t xml:space="preserve">, Chicago,  USA; </w:t>
      </w:r>
      <w:r w:rsidRPr="006F118E">
        <w:rPr>
          <w:rFonts w:asciiTheme="majorHAnsi" w:hAnsiTheme="majorHAnsi"/>
          <w:vertAlign w:val="superscript"/>
        </w:rPr>
        <w:t>4</w:t>
      </w:r>
      <w:r w:rsidRPr="006F118E">
        <w:rPr>
          <w:rFonts w:asciiTheme="majorHAnsi" w:hAnsiTheme="majorHAnsi"/>
        </w:rPr>
        <w:t xml:space="preserve">Department of Medical Social Sciences, Northwestern University Feinberg School of Medicine, Chicago,  USA; </w:t>
      </w:r>
      <w:r w:rsidRPr="006F118E">
        <w:rPr>
          <w:rFonts w:asciiTheme="majorHAnsi" w:hAnsiTheme="majorHAnsi"/>
          <w:vertAlign w:val="superscript"/>
        </w:rPr>
        <w:t>5</w:t>
      </w:r>
      <w:r w:rsidRPr="006F118E">
        <w:rPr>
          <w:rFonts w:asciiTheme="majorHAnsi" w:hAnsiTheme="majorHAnsi"/>
        </w:rPr>
        <w:t xml:space="preserve">Department of Rheumatology, Northwestern University, Feinberg School of Medicine, Chicago,  USA; </w:t>
      </w:r>
      <w:r w:rsidRPr="006F118E">
        <w:rPr>
          <w:rFonts w:asciiTheme="majorHAnsi" w:hAnsiTheme="majorHAnsi"/>
          <w:vertAlign w:val="superscript"/>
        </w:rPr>
        <w:t>6</w:t>
      </w:r>
      <w:r w:rsidRPr="006F118E">
        <w:rPr>
          <w:rFonts w:asciiTheme="majorHAnsi" w:hAnsiTheme="majorHAnsi"/>
        </w:rPr>
        <w:t xml:space="preserve">Department of Physical Medicine and Rehabilitation, Northwestern University Feinberg School of Medicine, Chicago,  USA; </w:t>
      </w:r>
      <w:r w:rsidRPr="006F118E">
        <w:rPr>
          <w:rFonts w:asciiTheme="majorHAnsi" w:hAnsiTheme="majorHAnsi"/>
          <w:vertAlign w:val="superscript"/>
        </w:rPr>
        <w:t>7</w:t>
      </w:r>
      <w:r w:rsidRPr="006F118E">
        <w:rPr>
          <w:rFonts w:asciiTheme="majorHAnsi" w:hAnsiTheme="majorHAnsi"/>
        </w:rPr>
        <w:t>Department of Anesthesia, Northwestern University Feinberg School of Medicine, Chicago,  USA</w:t>
      </w:r>
    </w:p>
    <w:p w14:paraId="7BB55E7F" w14:textId="544FBD4B" w:rsidR="0075022A" w:rsidRPr="001E08D7" w:rsidRDefault="0075022A" w:rsidP="001E08D7">
      <w:pPr>
        <w:rPr>
          <w:rFonts w:asciiTheme="majorHAnsi" w:hAnsiTheme="majorHAnsi"/>
        </w:rPr>
      </w:pPr>
    </w:p>
    <w:p w14:paraId="3A98C84C" w14:textId="77777777" w:rsidR="004B2218" w:rsidRPr="001E08D7" w:rsidRDefault="004B2218">
      <w:pPr>
        <w:rPr>
          <w:rFonts w:asciiTheme="majorHAnsi" w:hAnsiTheme="majorHAnsi"/>
        </w:rPr>
      </w:pPr>
    </w:p>
    <w:p w14:paraId="1248EAC5" w14:textId="77777777" w:rsidR="004B2218" w:rsidRPr="001E08D7" w:rsidRDefault="004B2218">
      <w:pPr>
        <w:rPr>
          <w:rFonts w:asciiTheme="majorHAnsi" w:hAnsiTheme="majorHAnsi"/>
        </w:rPr>
      </w:pPr>
      <w:r w:rsidRPr="001E08D7">
        <w:rPr>
          <w:rFonts w:asciiTheme="majorHAnsi" w:hAnsiTheme="majorHAnsi"/>
        </w:rPr>
        <w:t>*Correspondence to:</w:t>
      </w:r>
    </w:p>
    <w:p w14:paraId="12635545" w14:textId="77777777" w:rsidR="004B2218" w:rsidRPr="001E08D7" w:rsidRDefault="004B2218">
      <w:pPr>
        <w:rPr>
          <w:rFonts w:asciiTheme="majorHAnsi" w:hAnsiTheme="majorHAnsi"/>
        </w:rPr>
      </w:pPr>
      <w:proofErr w:type="spellStart"/>
      <w:r w:rsidRPr="001E08D7">
        <w:rPr>
          <w:rFonts w:asciiTheme="majorHAnsi" w:hAnsiTheme="majorHAnsi"/>
        </w:rPr>
        <w:t>Dr</w:t>
      </w:r>
      <w:proofErr w:type="spellEnd"/>
      <w:r w:rsidRPr="001E08D7">
        <w:rPr>
          <w:rFonts w:asciiTheme="majorHAnsi" w:hAnsiTheme="majorHAnsi"/>
        </w:rPr>
        <w:t xml:space="preserve"> </w:t>
      </w:r>
      <w:proofErr w:type="spellStart"/>
      <w:r w:rsidRPr="001E08D7">
        <w:rPr>
          <w:rFonts w:asciiTheme="majorHAnsi" w:hAnsiTheme="majorHAnsi"/>
        </w:rPr>
        <w:t>Vania</w:t>
      </w:r>
      <w:proofErr w:type="spellEnd"/>
      <w:r w:rsidRPr="001E08D7">
        <w:rPr>
          <w:rFonts w:asciiTheme="majorHAnsi" w:hAnsiTheme="majorHAnsi"/>
        </w:rPr>
        <w:t xml:space="preserve"> </w:t>
      </w:r>
      <w:proofErr w:type="spellStart"/>
      <w:r w:rsidRPr="001E08D7">
        <w:rPr>
          <w:rFonts w:asciiTheme="majorHAnsi" w:hAnsiTheme="majorHAnsi"/>
        </w:rPr>
        <w:t>Apkarian</w:t>
      </w:r>
      <w:proofErr w:type="spellEnd"/>
      <w:r w:rsidRPr="001E08D7">
        <w:rPr>
          <w:rFonts w:asciiTheme="majorHAnsi" w:hAnsiTheme="majorHAnsi"/>
        </w:rPr>
        <w:t>, Department of Physiology, Northwestern University, Feinberg School of Medicine, 300 E. Superior Street, Tarry Building, Chicago, IL, 60611, USA.</w:t>
      </w:r>
    </w:p>
    <w:p w14:paraId="07CAF968" w14:textId="77777777" w:rsidR="004B2218" w:rsidRPr="001E08D7" w:rsidRDefault="004A096C">
      <w:pPr>
        <w:rPr>
          <w:rFonts w:asciiTheme="majorHAnsi" w:hAnsiTheme="majorHAnsi"/>
          <w:color w:val="7F7F7F" w:themeColor="text1" w:themeTint="80"/>
          <w:u w:val="single"/>
        </w:rPr>
      </w:pPr>
      <w:hyperlink r:id="rId8" w:history="1">
        <w:r w:rsidR="004B2218" w:rsidRPr="001E08D7">
          <w:rPr>
            <w:rStyle w:val="Hyperlink"/>
            <w:rFonts w:asciiTheme="majorHAnsi" w:hAnsiTheme="majorHAnsi"/>
          </w:rPr>
          <w:t>a-apkarian@northwestern.edu</w:t>
        </w:r>
      </w:hyperlink>
    </w:p>
    <w:p w14:paraId="10CECD3F" w14:textId="77777777" w:rsidR="004B2218" w:rsidRPr="001E08D7" w:rsidRDefault="004B2218">
      <w:pPr>
        <w:rPr>
          <w:rFonts w:asciiTheme="majorHAnsi" w:hAnsiTheme="majorHAnsi"/>
          <w:u w:val="single"/>
        </w:rPr>
      </w:pPr>
      <w:r w:rsidRPr="001E08D7">
        <w:rPr>
          <w:rFonts w:asciiTheme="majorHAnsi" w:hAnsiTheme="majorHAnsi"/>
        </w:rPr>
        <w:t>+1 (312) 503-0404</w:t>
      </w:r>
    </w:p>
    <w:p w14:paraId="5F16E780" w14:textId="77777777" w:rsidR="005C5B8F" w:rsidRPr="001E08D7" w:rsidRDefault="005C5B8F" w:rsidP="001E08D7">
      <w:pPr>
        <w:rPr>
          <w:rFonts w:asciiTheme="majorHAnsi" w:eastAsia="Calibri" w:hAnsiTheme="majorHAnsi"/>
          <w:color w:val="000000" w:themeColor="text1"/>
        </w:rPr>
      </w:pPr>
    </w:p>
    <w:p w14:paraId="0CBBF01F" w14:textId="77777777" w:rsidR="005C5B8F" w:rsidRPr="001E08D7" w:rsidRDefault="005C5B8F" w:rsidP="001E08D7">
      <w:pPr>
        <w:rPr>
          <w:rFonts w:asciiTheme="majorHAnsi" w:eastAsia="Calibri" w:hAnsiTheme="majorHAnsi"/>
          <w:color w:val="000000" w:themeColor="text1"/>
        </w:rPr>
      </w:pPr>
    </w:p>
    <w:p w14:paraId="65831227" w14:textId="77777777" w:rsidR="00430FB1" w:rsidRPr="001E08D7" w:rsidRDefault="00430FB1" w:rsidP="001E08D7">
      <w:pPr>
        <w:rPr>
          <w:rFonts w:asciiTheme="majorHAnsi" w:eastAsia="Calibri" w:hAnsiTheme="majorHAnsi"/>
          <w:color w:val="000000" w:themeColor="text1"/>
        </w:rPr>
      </w:pPr>
    </w:p>
    <w:p w14:paraId="705C4F56" w14:textId="77777777" w:rsidR="00430FB1" w:rsidRPr="001E08D7" w:rsidRDefault="00430FB1" w:rsidP="001E08D7">
      <w:pPr>
        <w:rPr>
          <w:rFonts w:asciiTheme="majorHAnsi" w:eastAsia="Calibri" w:hAnsiTheme="majorHAnsi"/>
          <w:color w:val="000000" w:themeColor="text1"/>
        </w:rPr>
      </w:pPr>
    </w:p>
    <w:p w14:paraId="205C8909" w14:textId="77777777" w:rsidR="00430FB1" w:rsidRPr="001E08D7" w:rsidRDefault="00430FB1" w:rsidP="001E08D7">
      <w:pPr>
        <w:rPr>
          <w:rFonts w:asciiTheme="majorHAnsi" w:eastAsia="Calibri" w:hAnsiTheme="majorHAnsi"/>
          <w:color w:val="000000" w:themeColor="text1"/>
        </w:rPr>
      </w:pPr>
    </w:p>
    <w:p w14:paraId="1901DC3D" w14:textId="77777777" w:rsidR="00430FB1" w:rsidRDefault="00430FB1" w:rsidP="001E08D7">
      <w:pPr>
        <w:rPr>
          <w:rFonts w:asciiTheme="majorHAnsi" w:eastAsia="Calibri" w:hAnsiTheme="majorHAnsi"/>
          <w:color w:val="000000" w:themeColor="text1"/>
        </w:rPr>
      </w:pPr>
    </w:p>
    <w:p w14:paraId="40959BF3" w14:textId="77777777" w:rsidR="00E83C51" w:rsidRDefault="00E83C51" w:rsidP="001E08D7">
      <w:pPr>
        <w:rPr>
          <w:rFonts w:asciiTheme="majorHAnsi" w:eastAsia="Calibri" w:hAnsiTheme="majorHAnsi"/>
          <w:color w:val="000000" w:themeColor="text1"/>
        </w:rPr>
      </w:pPr>
    </w:p>
    <w:p w14:paraId="468C8CE6" w14:textId="77777777" w:rsidR="00E83C51" w:rsidRDefault="00E83C51" w:rsidP="001E08D7">
      <w:pPr>
        <w:rPr>
          <w:rFonts w:asciiTheme="majorHAnsi" w:eastAsia="Calibri" w:hAnsiTheme="majorHAnsi"/>
          <w:color w:val="000000" w:themeColor="text1"/>
        </w:rPr>
      </w:pPr>
    </w:p>
    <w:p w14:paraId="1906224F" w14:textId="77777777" w:rsidR="00E83C51" w:rsidRDefault="00E83C51" w:rsidP="001E08D7">
      <w:pPr>
        <w:rPr>
          <w:rFonts w:asciiTheme="majorHAnsi" w:eastAsia="Calibri" w:hAnsiTheme="majorHAnsi"/>
          <w:color w:val="000000" w:themeColor="text1"/>
        </w:rPr>
      </w:pPr>
    </w:p>
    <w:p w14:paraId="1B5EE082" w14:textId="77777777" w:rsidR="00E83C51" w:rsidRDefault="00E83C51" w:rsidP="001E08D7">
      <w:pPr>
        <w:rPr>
          <w:rFonts w:asciiTheme="majorHAnsi" w:eastAsia="Calibri" w:hAnsiTheme="majorHAnsi"/>
          <w:color w:val="000000" w:themeColor="text1"/>
        </w:rPr>
      </w:pPr>
    </w:p>
    <w:p w14:paraId="21D78A5C" w14:textId="77777777" w:rsidR="00E83C51" w:rsidRDefault="00E83C51" w:rsidP="001E08D7">
      <w:pPr>
        <w:rPr>
          <w:rFonts w:asciiTheme="majorHAnsi" w:eastAsia="Calibri" w:hAnsiTheme="majorHAnsi"/>
          <w:color w:val="000000" w:themeColor="text1"/>
        </w:rPr>
      </w:pPr>
    </w:p>
    <w:p w14:paraId="64E3A890" w14:textId="77777777" w:rsidR="00E83C51" w:rsidRDefault="00E83C51" w:rsidP="001E08D7">
      <w:pPr>
        <w:rPr>
          <w:rFonts w:asciiTheme="majorHAnsi" w:eastAsia="Calibri" w:hAnsiTheme="majorHAnsi"/>
          <w:color w:val="000000" w:themeColor="text1"/>
        </w:rPr>
      </w:pPr>
    </w:p>
    <w:p w14:paraId="0CC67E8C" w14:textId="77777777" w:rsidR="00E83C51" w:rsidRDefault="00E83C51" w:rsidP="001E08D7">
      <w:pPr>
        <w:rPr>
          <w:rFonts w:asciiTheme="majorHAnsi" w:eastAsia="Calibri" w:hAnsiTheme="majorHAnsi"/>
          <w:color w:val="000000" w:themeColor="text1"/>
        </w:rPr>
      </w:pPr>
    </w:p>
    <w:p w14:paraId="35F1795B" w14:textId="77777777" w:rsidR="00E83C51" w:rsidRDefault="00E83C51" w:rsidP="001E08D7">
      <w:pPr>
        <w:rPr>
          <w:rFonts w:asciiTheme="majorHAnsi" w:eastAsia="Calibri" w:hAnsiTheme="majorHAnsi"/>
          <w:color w:val="000000" w:themeColor="text1"/>
        </w:rPr>
      </w:pPr>
    </w:p>
    <w:p w14:paraId="0BC97041" w14:textId="77777777" w:rsidR="00E83C51" w:rsidRDefault="00E83C51" w:rsidP="001E08D7">
      <w:pPr>
        <w:rPr>
          <w:rFonts w:asciiTheme="majorHAnsi" w:eastAsia="Calibri" w:hAnsiTheme="majorHAnsi"/>
          <w:color w:val="000000" w:themeColor="text1"/>
        </w:rPr>
      </w:pPr>
    </w:p>
    <w:p w14:paraId="49E41912" w14:textId="77777777" w:rsidR="00E83C51" w:rsidRDefault="00E83C51" w:rsidP="001E08D7">
      <w:pPr>
        <w:rPr>
          <w:rFonts w:asciiTheme="majorHAnsi" w:eastAsia="Calibri" w:hAnsiTheme="majorHAnsi"/>
          <w:color w:val="000000" w:themeColor="text1"/>
        </w:rPr>
      </w:pPr>
    </w:p>
    <w:p w14:paraId="4EA2AEDD" w14:textId="77777777" w:rsidR="00E83C51" w:rsidRDefault="00E83C51" w:rsidP="001E08D7">
      <w:pPr>
        <w:rPr>
          <w:rFonts w:asciiTheme="majorHAnsi" w:eastAsia="Calibri" w:hAnsiTheme="majorHAnsi"/>
          <w:color w:val="000000" w:themeColor="text1"/>
        </w:rPr>
      </w:pPr>
    </w:p>
    <w:p w14:paraId="521B40A1" w14:textId="77777777" w:rsidR="00E83C51" w:rsidRDefault="00E83C51" w:rsidP="001E08D7">
      <w:pPr>
        <w:rPr>
          <w:rFonts w:asciiTheme="majorHAnsi" w:eastAsia="Calibri" w:hAnsiTheme="majorHAnsi"/>
          <w:color w:val="000000" w:themeColor="text1"/>
        </w:rPr>
      </w:pPr>
    </w:p>
    <w:p w14:paraId="7A8B535A" w14:textId="77777777" w:rsidR="00E83C51" w:rsidRPr="001E08D7" w:rsidRDefault="00E83C51" w:rsidP="001E08D7">
      <w:pPr>
        <w:rPr>
          <w:rFonts w:asciiTheme="majorHAnsi" w:eastAsia="Calibri" w:hAnsiTheme="majorHAnsi"/>
          <w:color w:val="000000" w:themeColor="text1"/>
        </w:rPr>
      </w:pPr>
    </w:p>
    <w:p w14:paraId="776ACBF3" w14:textId="77777777" w:rsidR="00430FB1" w:rsidRPr="001E08D7" w:rsidRDefault="00430FB1" w:rsidP="001E08D7">
      <w:pPr>
        <w:rPr>
          <w:rFonts w:asciiTheme="majorHAnsi" w:eastAsia="Calibri" w:hAnsiTheme="majorHAnsi"/>
          <w:color w:val="000000" w:themeColor="text1"/>
        </w:rPr>
      </w:pPr>
    </w:p>
    <w:p w14:paraId="571F2788" w14:textId="77777777" w:rsidR="00430FB1" w:rsidRPr="001E08D7" w:rsidRDefault="00430FB1" w:rsidP="001E08D7">
      <w:pPr>
        <w:rPr>
          <w:rFonts w:asciiTheme="majorHAnsi" w:eastAsia="Calibri" w:hAnsiTheme="majorHAnsi"/>
          <w:color w:val="000000" w:themeColor="text1"/>
        </w:rPr>
      </w:pPr>
    </w:p>
    <w:p w14:paraId="339B4C1B" w14:textId="77777777" w:rsidR="005C5B8F" w:rsidRPr="001E08D7" w:rsidRDefault="005C5B8F" w:rsidP="001E08D7">
      <w:pPr>
        <w:rPr>
          <w:rFonts w:asciiTheme="majorHAnsi" w:eastAsia="Calibri" w:hAnsiTheme="majorHAnsi"/>
          <w:color w:val="000000" w:themeColor="text1"/>
        </w:rPr>
      </w:pPr>
    </w:p>
    <w:p w14:paraId="20F787D7" w14:textId="77777777" w:rsidR="005C5B8F" w:rsidRPr="001E08D7" w:rsidRDefault="005C5B8F">
      <w:pPr>
        <w:rPr>
          <w:rFonts w:asciiTheme="majorHAnsi" w:hAnsiTheme="majorHAnsi"/>
        </w:rPr>
      </w:pPr>
      <w:r w:rsidRPr="001E08D7">
        <w:rPr>
          <w:rFonts w:asciiTheme="majorHAnsi" w:hAnsiTheme="majorHAnsi"/>
        </w:rPr>
        <w:t>Supplementary Note 1. Trial development</w:t>
      </w:r>
    </w:p>
    <w:p w14:paraId="53230DE2" w14:textId="4D66E5A9" w:rsidR="005C5B8F" w:rsidRPr="001E08D7" w:rsidRDefault="005C5B8F">
      <w:pPr>
        <w:rPr>
          <w:rFonts w:asciiTheme="majorHAnsi" w:hAnsiTheme="majorHAnsi"/>
        </w:rPr>
      </w:pPr>
      <w:r w:rsidRPr="001E08D7">
        <w:rPr>
          <w:rFonts w:asciiTheme="majorHAnsi" w:hAnsiTheme="majorHAnsi"/>
        </w:rPr>
        <w:t>Supplementary Note 2. Inclusion and exclusion criteria</w:t>
      </w:r>
    </w:p>
    <w:p w14:paraId="4609CCDC" w14:textId="4DE758B4" w:rsidR="005C5B8F" w:rsidRPr="001E08D7" w:rsidRDefault="005C5B8F">
      <w:pPr>
        <w:rPr>
          <w:rFonts w:asciiTheme="majorHAnsi" w:hAnsiTheme="majorHAnsi"/>
        </w:rPr>
      </w:pPr>
      <w:r w:rsidRPr="001E08D7">
        <w:rPr>
          <w:rFonts w:asciiTheme="majorHAnsi" w:hAnsiTheme="majorHAnsi"/>
        </w:rPr>
        <w:t>Supplementary Note 3. Modeling risk for transition to chronic back pain</w:t>
      </w:r>
    </w:p>
    <w:p w14:paraId="2200EDF5" w14:textId="77777777" w:rsidR="006C337C" w:rsidRPr="001E08D7" w:rsidRDefault="005C5B8F">
      <w:pPr>
        <w:rPr>
          <w:rFonts w:asciiTheme="majorHAnsi" w:hAnsiTheme="majorHAnsi"/>
        </w:rPr>
      </w:pPr>
      <w:r w:rsidRPr="001E08D7">
        <w:rPr>
          <w:rFonts w:asciiTheme="majorHAnsi" w:hAnsiTheme="majorHAnsi"/>
        </w:rPr>
        <w:t xml:space="preserve">    </w:t>
      </w:r>
      <w:r w:rsidRPr="001E08D7">
        <w:rPr>
          <w:rFonts w:asciiTheme="majorHAnsi" w:hAnsiTheme="majorHAnsi"/>
        </w:rPr>
        <w:tab/>
      </w:r>
    </w:p>
    <w:p w14:paraId="0104E394" w14:textId="4A24F302" w:rsidR="005C5B8F" w:rsidRPr="001E08D7" w:rsidRDefault="00E44F4B">
      <w:pPr>
        <w:rPr>
          <w:rFonts w:asciiTheme="majorHAnsi" w:hAnsiTheme="majorHAnsi"/>
        </w:rPr>
      </w:pPr>
      <w:r w:rsidRPr="001E08D7">
        <w:rPr>
          <w:rFonts w:asciiTheme="majorHAnsi" w:hAnsiTheme="majorHAnsi"/>
        </w:rPr>
        <w:t xml:space="preserve">Supplementary </w:t>
      </w:r>
      <w:r w:rsidR="005C5B8F" w:rsidRPr="001E08D7">
        <w:rPr>
          <w:rFonts w:asciiTheme="majorHAnsi" w:hAnsiTheme="majorHAnsi"/>
        </w:rPr>
        <w:t>Figure S</w:t>
      </w:r>
      <w:r w:rsidR="006C337C" w:rsidRPr="001E08D7">
        <w:rPr>
          <w:rFonts w:asciiTheme="majorHAnsi" w:hAnsiTheme="majorHAnsi"/>
        </w:rPr>
        <w:t>1</w:t>
      </w:r>
      <w:r w:rsidR="005C5B8F" w:rsidRPr="001E08D7">
        <w:rPr>
          <w:rFonts w:asciiTheme="majorHAnsi" w:hAnsiTheme="majorHAnsi"/>
        </w:rPr>
        <w:t>A-E</w:t>
      </w:r>
      <w:r w:rsidRPr="001E08D7">
        <w:rPr>
          <w:rFonts w:asciiTheme="majorHAnsi" w:hAnsiTheme="majorHAnsi"/>
        </w:rPr>
        <w:t>.</w:t>
      </w:r>
      <w:r w:rsidR="005C5B8F" w:rsidRPr="001E08D7">
        <w:rPr>
          <w:rFonts w:asciiTheme="majorHAnsi" w:hAnsiTheme="majorHAnsi"/>
        </w:rPr>
        <w:t xml:space="preserve"> Model properties</w:t>
      </w:r>
    </w:p>
    <w:p w14:paraId="1DE78A2B" w14:textId="257A1AA4" w:rsidR="00971115" w:rsidRPr="001E08D7" w:rsidRDefault="00E44F4B">
      <w:pPr>
        <w:rPr>
          <w:rFonts w:asciiTheme="majorHAnsi" w:hAnsiTheme="majorHAnsi"/>
        </w:rPr>
      </w:pPr>
      <w:r w:rsidRPr="001E08D7">
        <w:rPr>
          <w:rFonts w:asciiTheme="majorHAnsi" w:hAnsiTheme="majorHAnsi"/>
        </w:rPr>
        <w:t>Supplementary</w:t>
      </w:r>
      <w:r w:rsidRPr="001E08D7" w:rsidDel="004B2218">
        <w:rPr>
          <w:rFonts w:asciiTheme="majorHAnsi" w:eastAsia="Calibri" w:hAnsiTheme="majorHAnsi"/>
          <w:color w:val="000000" w:themeColor="text1"/>
        </w:rPr>
        <w:t xml:space="preserve"> </w:t>
      </w:r>
      <w:r w:rsidR="00900CBD" w:rsidRPr="00E9454A">
        <w:rPr>
          <w:rFonts w:asciiTheme="majorHAnsi" w:hAnsiTheme="majorHAnsi"/>
        </w:rPr>
        <w:t>Figure S2</w:t>
      </w:r>
      <w:r w:rsidR="00971115" w:rsidRPr="001E08D7">
        <w:rPr>
          <w:rFonts w:asciiTheme="majorHAnsi" w:hAnsiTheme="majorHAnsi"/>
        </w:rPr>
        <w:t>. Residual pain trajectories for each participant</w:t>
      </w:r>
    </w:p>
    <w:p w14:paraId="56AC4C1E" w14:textId="08DD978F" w:rsidR="00971115" w:rsidRPr="001E08D7" w:rsidRDefault="00E44F4B">
      <w:pPr>
        <w:rPr>
          <w:rFonts w:asciiTheme="majorHAnsi" w:hAnsiTheme="majorHAnsi"/>
        </w:rPr>
      </w:pPr>
      <w:r w:rsidRPr="001E08D7">
        <w:rPr>
          <w:rFonts w:asciiTheme="majorHAnsi" w:hAnsiTheme="majorHAnsi"/>
        </w:rPr>
        <w:t xml:space="preserve">Supplementary </w:t>
      </w:r>
      <w:r w:rsidR="00900CBD" w:rsidRPr="00E9454A">
        <w:rPr>
          <w:rFonts w:asciiTheme="majorHAnsi" w:hAnsiTheme="majorHAnsi"/>
        </w:rPr>
        <w:t>Figure S</w:t>
      </w:r>
      <w:r w:rsidR="00900CBD">
        <w:rPr>
          <w:rFonts w:asciiTheme="majorHAnsi" w:hAnsiTheme="majorHAnsi"/>
        </w:rPr>
        <w:t>3</w:t>
      </w:r>
      <w:r w:rsidR="00971115" w:rsidRPr="001E08D7">
        <w:rPr>
          <w:rFonts w:asciiTheme="majorHAnsi" w:hAnsiTheme="majorHAnsi"/>
        </w:rPr>
        <w:t>. Vital signs</w:t>
      </w:r>
    </w:p>
    <w:p w14:paraId="2AF0F317" w14:textId="3D81030C" w:rsidR="00971115" w:rsidRPr="001E08D7" w:rsidRDefault="00E44F4B">
      <w:pPr>
        <w:rPr>
          <w:rFonts w:asciiTheme="majorHAnsi" w:hAnsiTheme="majorHAnsi"/>
        </w:rPr>
      </w:pPr>
      <w:r w:rsidRPr="001E08D7">
        <w:rPr>
          <w:rFonts w:asciiTheme="majorHAnsi" w:hAnsiTheme="majorHAnsi"/>
        </w:rPr>
        <w:t xml:space="preserve">Supplementary </w:t>
      </w:r>
      <w:r w:rsidR="00900CBD" w:rsidRPr="00E9454A">
        <w:rPr>
          <w:rFonts w:asciiTheme="majorHAnsi" w:hAnsiTheme="majorHAnsi"/>
        </w:rPr>
        <w:t>Figure S4</w:t>
      </w:r>
      <w:r w:rsidR="00971115" w:rsidRPr="001E08D7">
        <w:rPr>
          <w:rFonts w:asciiTheme="majorHAnsi" w:hAnsiTheme="majorHAnsi"/>
        </w:rPr>
        <w:t>. Influence of baseline characteristics on residual pain</w:t>
      </w:r>
    </w:p>
    <w:p w14:paraId="78AA8B2D" w14:textId="77777777" w:rsidR="00971115" w:rsidRPr="001E08D7" w:rsidRDefault="00971115">
      <w:pPr>
        <w:rPr>
          <w:rFonts w:asciiTheme="majorHAnsi" w:hAnsiTheme="majorHAnsi"/>
        </w:rPr>
      </w:pPr>
    </w:p>
    <w:p w14:paraId="1135AB70" w14:textId="77777777" w:rsidR="00A66579"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 xml:space="preserve">Table S1. </w:t>
      </w:r>
      <w:r w:rsidR="00A66579" w:rsidRPr="001E08D7">
        <w:rPr>
          <w:rFonts w:asciiTheme="majorHAnsi" w:hAnsiTheme="majorHAnsi"/>
        </w:rPr>
        <w:t>Demographics.</w:t>
      </w:r>
    </w:p>
    <w:p w14:paraId="374DC6E8" w14:textId="24C789BA" w:rsidR="00971115" w:rsidRPr="001E08D7" w:rsidRDefault="00A66579">
      <w:pPr>
        <w:rPr>
          <w:rFonts w:asciiTheme="majorHAnsi" w:hAnsiTheme="majorHAnsi"/>
        </w:rPr>
      </w:pPr>
      <w:r w:rsidRPr="001E08D7">
        <w:rPr>
          <w:rFonts w:asciiTheme="majorHAnsi" w:hAnsiTheme="majorHAnsi"/>
        </w:rPr>
        <w:t xml:space="preserve">Supplementary Table S2. </w:t>
      </w:r>
      <w:r w:rsidR="00971115" w:rsidRPr="001E08D7">
        <w:rPr>
          <w:rFonts w:asciiTheme="majorHAnsi" w:hAnsiTheme="majorHAnsi"/>
        </w:rPr>
        <w:t>Sum</w:t>
      </w:r>
      <w:bookmarkStart w:id="0" w:name="_GoBack"/>
      <w:bookmarkEnd w:id="0"/>
      <w:r w:rsidR="00971115" w:rsidRPr="001E08D7">
        <w:rPr>
          <w:rFonts w:asciiTheme="majorHAnsi" w:hAnsiTheme="majorHAnsi"/>
        </w:rPr>
        <w:t>mary of available data</w:t>
      </w:r>
    </w:p>
    <w:p w14:paraId="3DD485C0" w14:textId="6986F256" w:rsidR="00971115"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w:t>
      </w:r>
      <w:r w:rsidR="00A66579" w:rsidRPr="001E08D7">
        <w:rPr>
          <w:rFonts w:asciiTheme="majorHAnsi" w:hAnsiTheme="majorHAnsi"/>
        </w:rPr>
        <w:t>3</w:t>
      </w:r>
      <w:r w:rsidR="00971115" w:rsidRPr="001E08D7">
        <w:rPr>
          <w:rFonts w:asciiTheme="majorHAnsi" w:hAnsiTheme="majorHAnsi"/>
        </w:rPr>
        <w:t>. Baseline pain and pain-related questionnaire characteristics</w:t>
      </w:r>
    </w:p>
    <w:p w14:paraId="1D1BFDEE" w14:textId="5109CBCC" w:rsidR="00971115"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w:t>
      </w:r>
      <w:r w:rsidR="00A66579" w:rsidRPr="001E08D7">
        <w:rPr>
          <w:rFonts w:asciiTheme="majorHAnsi" w:hAnsiTheme="majorHAnsi"/>
        </w:rPr>
        <w:t>4</w:t>
      </w:r>
      <w:r w:rsidR="00971115" w:rsidRPr="001E08D7">
        <w:rPr>
          <w:rFonts w:asciiTheme="majorHAnsi" w:hAnsiTheme="majorHAnsi"/>
        </w:rPr>
        <w:t>. Exploratory comparisons of secondary outcomes as a function of treatment type</w:t>
      </w:r>
    </w:p>
    <w:p w14:paraId="55E94B82" w14:textId="3E1D6A4B" w:rsidR="00971115"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w:t>
      </w:r>
      <w:r w:rsidR="00A66579" w:rsidRPr="001E08D7">
        <w:rPr>
          <w:rFonts w:asciiTheme="majorHAnsi" w:hAnsiTheme="majorHAnsi"/>
        </w:rPr>
        <w:t>5</w:t>
      </w:r>
      <w:r w:rsidR="00971115" w:rsidRPr="001E08D7">
        <w:rPr>
          <w:rFonts w:asciiTheme="majorHAnsi" w:hAnsiTheme="majorHAnsi"/>
        </w:rPr>
        <w:t xml:space="preserve">. </w:t>
      </w:r>
      <w:r w:rsidR="00971115" w:rsidRPr="001E08D7">
        <w:rPr>
          <w:rFonts w:asciiTheme="majorHAnsi" w:hAnsiTheme="majorHAnsi"/>
          <w:color w:val="000000"/>
        </w:rPr>
        <w:t>Cluster membership and correlation coefficients</w:t>
      </w:r>
    </w:p>
    <w:p w14:paraId="72028EF8" w14:textId="16A648E9" w:rsidR="00971115"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w:t>
      </w:r>
      <w:r w:rsidR="00A66579" w:rsidRPr="001E08D7">
        <w:rPr>
          <w:rFonts w:asciiTheme="majorHAnsi" w:hAnsiTheme="majorHAnsi"/>
        </w:rPr>
        <w:t>6</w:t>
      </w:r>
      <w:r w:rsidR="00971115" w:rsidRPr="001E08D7">
        <w:rPr>
          <w:rFonts w:asciiTheme="majorHAnsi" w:hAnsiTheme="majorHAnsi"/>
        </w:rPr>
        <w:t xml:space="preserve">. </w:t>
      </w:r>
      <w:r w:rsidR="00971115" w:rsidRPr="001E08D7">
        <w:rPr>
          <w:rFonts w:asciiTheme="majorHAnsi" w:hAnsiTheme="majorHAnsi"/>
          <w:color w:val="000000"/>
        </w:rPr>
        <w:t>Baseline pain and pain-related questionnaire measures between males and females and as a function of the two treatment types</w:t>
      </w:r>
    </w:p>
    <w:p w14:paraId="6733AAA4" w14:textId="53348627" w:rsidR="00971115"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w:t>
      </w:r>
      <w:r w:rsidR="00A66579" w:rsidRPr="001E08D7">
        <w:rPr>
          <w:rFonts w:asciiTheme="majorHAnsi" w:hAnsiTheme="majorHAnsi"/>
        </w:rPr>
        <w:t>7</w:t>
      </w:r>
      <w:r w:rsidR="00971115" w:rsidRPr="001E08D7">
        <w:rPr>
          <w:rFonts w:asciiTheme="majorHAnsi" w:hAnsiTheme="majorHAnsi"/>
        </w:rPr>
        <w:t xml:space="preserve">. </w:t>
      </w:r>
      <w:r w:rsidR="00971115" w:rsidRPr="001E08D7">
        <w:rPr>
          <w:rFonts w:asciiTheme="majorHAnsi" w:hAnsiTheme="majorHAnsi"/>
          <w:color w:val="000000"/>
        </w:rPr>
        <w:t>Exploratory comparisons of secondary pain measures and pain-related questionnaire outcomes at six months after treatment, in females and males as a function of treatment type</w:t>
      </w:r>
    </w:p>
    <w:p w14:paraId="44263ACE" w14:textId="4EDBE277" w:rsidR="00971115"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w:t>
      </w:r>
      <w:r w:rsidR="00A66579" w:rsidRPr="001E08D7">
        <w:rPr>
          <w:rFonts w:asciiTheme="majorHAnsi" w:hAnsiTheme="majorHAnsi"/>
        </w:rPr>
        <w:t>8</w:t>
      </w:r>
      <w:r w:rsidR="00971115" w:rsidRPr="001E08D7">
        <w:rPr>
          <w:rFonts w:asciiTheme="majorHAnsi" w:hAnsiTheme="majorHAnsi"/>
        </w:rPr>
        <w:t xml:space="preserve">. Baseline characteristics of blood </w:t>
      </w:r>
    </w:p>
    <w:p w14:paraId="09AAD9E4" w14:textId="6071576F" w:rsidR="00971115"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w:t>
      </w:r>
      <w:r w:rsidR="00A66579" w:rsidRPr="001E08D7">
        <w:rPr>
          <w:rFonts w:asciiTheme="majorHAnsi" w:hAnsiTheme="majorHAnsi"/>
        </w:rPr>
        <w:t>9</w:t>
      </w:r>
      <w:r w:rsidR="00971115" w:rsidRPr="001E08D7">
        <w:rPr>
          <w:rFonts w:asciiTheme="majorHAnsi" w:hAnsiTheme="majorHAnsi"/>
        </w:rPr>
        <w:t>. General adverse events information</w:t>
      </w:r>
    </w:p>
    <w:p w14:paraId="7A75A643" w14:textId="2909C2A6" w:rsidR="00971115" w:rsidRPr="001E08D7"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w:t>
      </w:r>
      <w:r w:rsidR="00A66579" w:rsidRPr="001E08D7">
        <w:rPr>
          <w:rFonts w:asciiTheme="majorHAnsi" w:hAnsiTheme="majorHAnsi"/>
        </w:rPr>
        <w:t>10</w:t>
      </w:r>
      <w:r w:rsidR="00971115" w:rsidRPr="001E08D7">
        <w:rPr>
          <w:rFonts w:asciiTheme="majorHAnsi" w:hAnsiTheme="majorHAnsi"/>
        </w:rPr>
        <w:t>. Incidence of specific adverse events</w:t>
      </w:r>
    </w:p>
    <w:p w14:paraId="0E785F84" w14:textId="3ABF52B4" w:rsidR="00971115" w:rsidRDefault="005473FD">
      <w:pPr>
        <w:rPr>
          <w:rFonts w:asciiTheme="majorHAnsi" w:hAnsiTheme="majorHAnsi"/>
        </w:rPr>
      </w:pPr>
      <w:r w:rsidRPr="001E08D7">
        <w:rPr>
          <w:rFonts w:asciiTheme="majorHAnsi" w:hAnsiTheme="majorHAnsi"/>
        </w:rPr>
        <w:t xml:space="preserve">Supplementary </w:t>
      </w:r>
      <w:r w:rsidR="00971115" w:rsidRPr="001E08D7">
        <w:rPr>
          <w:rFonts w:asciiTheme="majorHAnsi" w:hAnsiTheme="majorHAnsi"/>
        </w:rPr>
        <w:t>Table S1</w:t>
      </w:r>
      <w:r w:rsidR="00A66579" w:rsidRPr="001E08D7">
        <w:rPr>
          <w:rFonts w:asciiTheme="majorHAnsi" w:hAnsiTheme="majorHAnsi"/>
        </w:rPr>
        <w:t>1</w:t>
      </w:r>
      <w:r w:rsidR="00971115" w:rsidRPr="001E08D7">
        <w:rPr>
          <w:rFonts w:asciiTheme="majorHAnsi" w:hAnsiTheme="majorHAnsi"/>
        </w:rPr>
        <w:t>. Serious adverse events</w:t>
      </w:r>
    </w:p>
    <w:p w14:paraId="2A96CB99" w14:textId="77777777" w:rsidR="00444F66" w:rsidRDefault="00444F66" w:rsidP="00444F66">
      <w:pPr>
        <w:rPr>
          <w:rFonts w:asciiTheme="majorHAnsi" w:hAnsiTheme="majorHAnsi"/>
        </w:rPr>
      </w:pPr>
    </w:p>
    <w:p w14:paraId="49AA6FFB" w14:textId="77777777" w:rsidR="00444F66" w:rsidRPr="00555EBC" w:rsidRDefault="00444F66" w:rsidP="00444F66">
      <w:pPr>
        <w:rPr>
          <w:rFonts w:asciiTheme="majorHAnsi" w:hAnsiTheme="majorHAnsi"/>
        </w:rPr>
      </w:pPr>
      <w:r w:rsidRPr="00555EBC">
        <w:rPr>
          <w:rFonts w:asciiTheme="majorHAnsi" w:hAnsiTheme="majorHAnsi"/>
        </w:rPr>
        <w:t>Supplementary Note 4. Use of cannabinoids</w:t>
      </w:r>
    </w:p>
    <w:p w14:paraId="245E1DD0" w14:textId="77777777" w:rsidR="00444F66" w:rsidRPr="001E08D7" w:rsidRDefault="00444F66">
      <w:pPr>
        <w:rPr>
          <w:rFonts w:asciiTheme="majorHAnsi" w:hAnsiTheme="majorHAnsi"/>
        </w:rPr>
      </w:pPr>
    </w:p>
    <w:p w14:paraId="638660C2" w14:textId="6F18679E" w:rsidR="00971115" w:rsidRPr="001E08D7" w:rsidRDefault="00430FB1" w:rsidP="001E08D7">
      <w:pPr>
        <w:rPr>
          <w:rFonts w:asciiTheme="majorHAnsi" w:hAnsiTheme="majorHAnsi"/>
        </w:rPr>
      </w:pPr>
      <w:r w:rsidRPr="001E08D7">
        <w:rPr>
          <w:rFonts w:asciiTheme="majorHAnsi" w:hAnsiTheme="majorHAnsi"/>
        </w:rPr>
        <w:t>References</w:t>
      </w:r>
    </w:p>
    <w:p w14:paraId="60B348FD" w14:textId="77777777" w:rsidR="00316264" w:rsidRPr="001E08D7" w:rsidRDefault="00316264" w:rsidP="001E08D7">
      <w:pPr>
        <w:rPr>
          <w:rFonts w:asciiTheme="majorHAnsi" w:hAnsiTheme="majorHAnsi"/>
        </w:rPr>
      </w:pPr>
    </w:p>
    <w:p w14:paraId="5903F557" w14:textId="77777777" w:rsidR="00316264" w:rsidRPr="001E08D7" w:rsidRDefault="00316264" w:rsidP="001E08D7">
      <w:pPr>
        <w:rPr>
          <w:rFonts w:asciiTheme="majorHAnsi" w:hAnsiTheme="majorHAnsi"/>
        </w:rPr>
      </w:pPr>
    </w:p>
    <w:p w14:paraId="07E7E5DF" w14:textId="77777777" w:rsidR="00316264" w:rsidRDefault="00316264" w:rsidP="001E08D7">
      <w:pPr>
        <w:rPr>
          <w:rFonts w:asciiTheme="majorHAnsi" w:hAnsiTheme="majorHAnsi"/>
        </w:rPr>
      </w:pPr>
    </w:p>
    <w:p w14:paraId="4E098EFE" w14:textId="77777777" w:rsidR="00E83C51" w:rsidRDefault="00E83C51" w:rsidP="001E08D7">
      <w:pPr>
        <w:rPr>
          <w:rFonts w:asciiTheme="majorHAnsi" w:hAnsiTheme="majorHAnsi"/>
        </w:rPr>
      </w:pPr>
    </w:p>
    <w:p w14:paraId="5FBF844F" w14:textId="77777777" w:rsidR="00E83C51" w:rsidRDefault="00E83C51" w:rsidP="001E08D7">
      <w:pPr>
        <w:rPr>
          <w:rFonts w:asciiTheme="majorHAnsi" w:hAnsiTheme="majorHAnsi"/>
        </w:rPr>
      </w:pPr>
    </w:p>
    <w:p w14:paraId="5143A2F7" w14:textId="77777777" w:rsidR="00E83C51" w:rsidRDefault="00E83C51" w:rsidP="001E08D7">
      <w:pPr>
        <w:rPr>
          <w:rFonts w:asciiTheme="majorHAnsi" w:hAnsiTheme="majorHAnsi"/>
        </w:rPr>
      </w:pPr>
    </w:p>
    <w:p w14:paraId="2ACFB686" w14:textId="77777777" w:rsidR="00E83C51" w:rsidRDefault="00E83C51" w:rsidP="001E08D7">
      <w:pPr>
        <w:rPr>
          <w:rFonts w:asciiTheme="majorHAnsi" w:hAnsiTheme="majorHAnsi"/>
        </w:rPr>
      </w:pPr>
    </w:p>
    <w:p w14:paraId="7D99EF85" w14:textId="77777777" w:rsidR="00E83C51" w:rsidRDefault="00E83C51" w:rsidP="001E08D7">
      <w:pPr>
        <w:rPr>
          <w:rFonts w:asciiTheme="majorHAnsi" w:hAnsiTheme="majorHAnsi"/>
        </w:rPr>
      </w:pPr>
    </w:p>
    <w:p w14:paraId="1586AE0A" w14:textId="77777777" w:rsidR="00E83C51" w:rsidRDefault="00E83C51" w:rsidP="001E08D7">
      <w:pPr>
        <w:rPr>
          <w:rFonts w:asciiTheme="majorHAnsi" w:hAnsiTheme="majorHAnsi"/>
        </w:rPr>
      </w:pPr>
    </w:p>
    <w:p w14:paraId="6ACF7EB0" w14:textId="77777777" w:rsidR="00E83C51" w:rsidRDefault="00E83C51" w:rsidP="001E08D7">
      <w:pPr>
        <w:rPr>
          <w:rFonts w:asciiTheme="majorHAnsi" w:hAnsiTheme="majorHAnsi"/>
        </w:rPr>
      </w:pPr>
    </w:p>
    <w:p w14:paraId="353C0399" w14:textId="77777777" w:rsidR="00E83C51" w:rsidRDefault="00E83C51" w:rsidP="001E08D7">
      <w:pPr>
        <w:rPr>
          <w:rFonts w:asciiTheme="majorHAnsi" w:hAnsiTheme="majorHAnsi"/>
        </w:rPr>
      </w:pPr>
    </w:p>
    <w:p w14:paraId="5A62E085" w14:textId="77777777" w:rsidR="00E83C51" w:rsidRDefault="00E83C51" w:rsidP="001E08D7">
      <w:pPr>
        <w:rPr>
          <w:rFonts w:asciiTheme="majorHAnsi" w:hAnsiTheme="majorHAnsi"/>
        </w:rPr>
      </w:pPr>
    </w:p>
    <w:p w14:paraId="1E4C234A" w14:textId="77777777" w:rsidR="00E83C51" w:rsidRDefault="00E83C51" w:rsidP="001E08D7">
      <w:pPr>
        <w:rPr>
          <w:rFonts w:asciiTheme="majorHAnsi" w:hAnsiTheme="majorHAnsi"/>
        </w:rPr>
      </w:pPr>
    </w:p>
    <w:p w14:paraId="195EC0CC" w14:textId="77777777" w:rsidR="00900CBD" w:rsidRDefault="00900CBD" w:rsidP="001E08D7">
      <w:pPr>
        <w:rPr>
          <w:rFonts w:asciiTheme="majorHAnsi" w:hAnsiTheme="majorHAnsi"/>
        </w:rPr>
      </w:pPr>
    </w:p>
    <w:p w14:paraId="69F2809B" w14:textId="77777777" w:rsidR="00E83C51" w:rsidRPr="001E08D7" w:rsidRDefault="00E83C51" w:rsidP="001E08D7">
      <w:pPr>
        <w:rPr>
          <w:rFonts w:asciiTheme="majorHAnsi" w:hAnsiTheme="majorHAnsi"/>
        </w:rPr>
      </w:pPr>
    </w:p>
    <w:p w14:paraId="179AC715" w14:textId="77777777" w:rsidR="00587D45" w:rsidRPr="001E08D7" w:rsidRDefault="00587D45" w:rsidP="001E08D7">
      <w:pPr>
        <w:rPr>
          <w:rFonts w:asciiTheme="majorHAnsi" w:hAnsiTheme="majorHAnsi"/>
        </w:rPr>
      </w:pPr>
    </w:p>
    <w:p w14:paraId="67D74593" w14:textId="32ACAF80" w:rsidR="007D66F4" w:rsidRPr="001E08D7" w:rsidRDefault="00FA19BE" w:rsidP="001E08D7">
      <w:pPr>
        <w:rPr>
          <w:rFonts w:asciiTheme="majorHAnsi" w:hAnsiTheme="majorHAnsi"/>
          <w:b/>
        </w:rPr>
      </w:pPr>
      <w:r w:rsidRPr="001E08D7">
        <w:rPr>
          <w:rFonts w:asciiTheme="majorHAnsi" w:hAnsiTheme="majorHAnsi"/>
          <w:b/>
        </w:rPr>
        <w:t>Supplementa</w:t>
      </w:r>
      <w:r w:rsidR="005B420C" w:rsidRPr="001E08D7">
        <w:rPr>
          <w:rFonts w:asciiTheme="majorHAnsi" w:hAnsiTheme="majorHAnsi"/>
          <w:b/>
        </w:rPr>
        <w:t>ry</w:t>
      </w:r>
      <w:r w:rsidRPr="001E08D7">
        <w:rPr>
          <w:rFonts w:asciiTheme="majorHAnsi" w:hAnsiTheme="majorHAnsi"/>
          <w:b/>
        </w:rPr>
        <w:t xml:space="preserve"> note 1:</w:t>
      </w:r>
      <w:r w:rsidRPr="001E08D7" w:rsidDel="00FA19BE">
        <w:rPr>
          <w:rFonts w:asciiTheme="majorHAnsi" w:hAnsiTheme="majorHAnsi"/>
          <w:b/>
        </w:rPr>
        <w:t xml:space="preserve"> </w:t>
      </w:r>
      <w:r w:rsidRPr="001E08D7">
        <w:rPr>
          <w:rFonts w:asciiTheme="majorHAnsi" w:hAnsiTheme="majorHAnsi"/>
          <w:b/>
        </w:rPr>
        <w:t xml:space="preserve"> </w:t>
      </w:r>
      <w:r w:rsidR="00352447" w:rsidRPr="001E08D7">
        <w:rPr>
          <w:rFonts w:asciiTheme="majorHAnsi" w:hAnsiTheme="majorHAnsi"/>
          <w:b/>
        </w:rPr>
        <w:t xml:space="preserve">Trial </w:t>
      </w:r>
      <w:r w:rsidR="00B807DC" w:rsidRPr="001E08D7">
        <w:rPr>
          <w:rFonts w:asciiTheme="majorHAnsi" w:hAnsiTheme="majorHAnsi"/>
          <w:b/>
        </w:rPr>
        <w:t xml:space="preserve">Development </w:t>
      </w:r>
    </w:p>
    <w:p w14:paraId="194433E2" w14:textId="77777777" w:rsidR="007D66F4" w:rsidRPr="001E08D7" w:rsidRDefault="00B807DC" w:rsidP="001E08D7">
      <w:pPr>
        <w:rPr>
          <w:rFonts w:asciiTheme="majorHAnsi" w:hAnsiTheme="majorHAnsi"/>
        </w:rPr>
      </w:pPr>
      <w:r w:rsidRPr="001E08D7">
        <w:rPr>
          <w:rFonts w:asciiTheme="majorHAnsi" w:hAnsiTheme="majorHAnsi"/>
        </w:rPr>
        <w:t>Clinicaltrials.gov submission receipt date: September 17, 2013</w:t>
      </w:r>
    </w:p>
    <w:p w14:paraId="68872BC2" w14:textId="77777777" w:rsidR="007D66F4" w:rsidRPr="001E08D7" w:rsidRDefault="00B807DC" w:rsidP="001E08D7">
      <w:pPr>
        <w:rPr>
          <w:rFonts w:asciiTheme="majorHAnsi" w:hAnsiTheme="majorHAnsi"/>
        </w:rPr>
      </w:pPr>
      <w:r w:rsidRPr="001E08D7">
        <w:rPr>
          <w:rFonts w:asciiTheme="majorHAnsi" w:hAnsiTheme="majorHAnsi"/>
        </w:rPr>
        <w:t>Clinicaltrials.gov first public posting data: September 26, 2013</w:t>
      </w:r>
    </w:p>
    <w:p w14:paraId="24A69655" w14:textId="77777777" w:rsidR="007D66F4" w:rsidRPr="001E08D7" w:rsidRDefault="00B807DC" w:rsidP="001E08D7">
      <w:pPr>
        <w:rPr>
          <w:rFonts w:asciiTheme="majorHAnsi" w:hAnsiTheme="majorHAnsi"/>
        </w:rPr>
      </w:pPr>
      <w:r w:rsidRPr="001E08D7">
        <w:rPr>
          <w:rFonts w:asciiTheme="majorHAnsi" w:hAnsiTheme="majorHAnsi"/>
        </w:rPr>
        <w:t>First patient screening date: February 9, 2015</w:t>
      </w:r>
    </w:p>
    <w:p w14:paraId="25E20117" w14:textId="77777777" w:rsidR="007D66F4" w:rsidRPr="001E08D7" w:rsidRDefault="00B807DC" w:rsidP="001E08D7">
      <w:pPr>
        <w:rPr>
          <w:rFonts w:asciiTheme="majorHAnsi" w:hAnsiTheme="majorHAnsi"/>
        </w:rPr>
      </w:pPr>
      <w:r w:rsidRPr="001E08D7">
        <w:rPr>
          <w:rFonts w:asciiTheme="majorHAnsi" w:hAnsiTheme="majorHAnsi"/>
        </w:rPr>
        <w:t>First patient dosing date: February 25, 2015</w:t>
      </w:r>
    </w:p>
    <w:p w14:paraId="64BF088C" w14:textId="1D916740" w:rsidR="0022075E" w:rsidRPr="001E08D7" w:rsidRDefault="0022075E" w:rsidP="001E08D7">
      <w:pPr>
        <w:rPr>
          <w:rFonts w:asciiTheme="majorHAnsi" w:hAnsiTheme="majorHAnsi"/>
        </w:rPr>
      </w:pPr>
      <w:r w:rsidRPr="001E08D7">
        <w:rPr>
          <w:rFonts w:asciiTheme="majorHAnsi" w:hAnsiTheme="majorHAnsi"/>
        </w:rPr>
        <w:t>Final data collection date: September 25, 2017</w:t>
      </w:r>
    </w:p>
    <w:p w14:paraId="6A508A66" w14:textId="77777777" w:rsidR="007D66F4" w:rsidRPr="001E08D7" w:rsidRDefault="007D66F4" w:rsidP="001E08D7">
      <w:pPr>
        <w:rPr>
          <w:rFonts w:asciiTheme="majorHAnsi" w:hAnsiTheme="majorHAnsi"/>
          <w:b/>
        </w:rPr>
      </w:pPr>
    </w:p>
    <w:p w14:paraId="2EDA49FD" w14:textId="2284D14A" w:rsidR="007D66F4" w:rsidRPr="001E08D7" w:rsidRDefault="00FA19BE" w:rsidP="001E08D7">
      <w:pPr>
        <w:rPr>
          <w:rFonts w:asciiTheme="majorHAnsi" w:hAnsiTheme="majorHAnsi"/>
          <w:b/>
        </w:rPr>
      </w:pPr>
      <w:r w:rsidRPr="001E08D7">
        <w:rPr>
          <w:rFonts w:asciiTheme="majorHAnsi" w:hAnsiTheme="majorHAnsi"/>
          <w:b/>
        </w:rPr>
        <w:t>Supplementa</w:t>
      </w:r>
      <w:r w:rsidR="005B420C" w:rsidRPr="001E08D7">
        <w:rPr>
          <w:rFonts w:asciiTheme="majorHAnsi" w:hAnsiTheme="majorHAnsi"/>
          <w:b/>
        </w:rPr>
        <w:t>ry</w:t>
      </w:r>
      <w:r w:rsidRPr="001E08D7">
        <w:rPr>
          <w:rFonts w:asciiTheme="majorHAnsi" w:hAnsiTheme="majorHAnsi"/>
          <w:b/>
        </w:rPr>
        <w:t xml:space="preserve"> note 2: L</w:t>
      </w:r>
      <w:r w:rsidR="00B807DC" w:rsidRPr="001E08D7">
        <w:rPr>
          <w:rFonts w:asciiTheme="majorHAnsi" w:hAnsiTheme="majorHAnsi"/>
          <w:b/>
        </w:rPr>
        <w:t>ist of inclusion and exclusion criter</w:t>
      </w:r>
      <w:r w:rsidRPr="001E08D7">
        <w:rPr>
          <w:rFonts w:asciiTheme="majorHAnsi" w:hAnsiTheme="majorHAnsi"/>
          <w:b/>
        </w:rPr>
        <w:t xml:space="preserve">ia </w:t>
      </w:r>
    </w:p>
    <w:p w14:paraId="07554E13" w14:textId="5D03E183" w:rsidR="007D66F4" w:rsidRPr="001E08D7" w:rsidRDefault="007E1ACA" w:rsidP="001E08D7">
      <w:pPr>
        <w:rPr>
          <w:rFonts w:asciiTheme="majorHAnsi" w:hAnsiTheme="majorHAnsi"/>
          <w:i/>
        </w:rPr>
      </w:pPr>
      <w:r w:rsidRPr="001E08D7">
        <w:rPr>
          <w:rFonts w:asciiTheme="majorHAnsi" w:hAnsiTheme="majorHAnsi"/>
          <w:i/>
        </w:rPr>
        <w:t>I</w:t>
      </w:r>
      <w:r w:rsidR="00B807DC" w:rsidRPr="001E08D7">
        <w:rPr>
          <w:rFonts w:asciiTheme="majorHAnsi" w:hAnsiTheme="majorHAnsi"/>
          <w:i/>
        </w:rPr>
        <w:t>nclusion criteria</w:t>
      </w:r>
    </w:p>
    <w:p w14:paraId="09E2074E" w14:textId="404CD6F7" w:rsidR="007E1ACA" w:rsidRPr="001E08D7" w:rsidRDefault="00B807DC" w:rsidP="001E08D7">
      <w:pPr>
        <w:numPr>
          <w:ilvl w:val="0"/>
          <w:numId w:val="5"/>
        </w:numPr>
        <w:pBdr>
          <w:top w:val="nil"/>
          <w:left w:val="nil"/>
          <w:bottom w:val="nil"/>
          <w:right w:val="nil"/>
          <w:between w:val="nil"/>
        </w:pBdr>
        <w:rPr>
          <w:rFonts w:asciiTheme="majorHAnsi" w:hAnsiTheme="majorHAnsi"/>
          <w:b/>
          <w:color w:val="000000"/>
        </w:rPr>
      </w:pPr>
      <w:r w:rsidRPr="001E08D7">
        <w:rPr>
          <w:rFonts w:asciiTheme="majorHAnsi" w:hAnsiTheme="majorHAnsi"/>
          <w:color w:val="000000"/>
        </w:rPr>
        <w:t>History of low back pain with duration between 4-20 weeks</w:t>
      </w:r>
      <w:r w:rsidR="007E1ACA" w:rsidRPr="001E08D7">
        <w:rPr>
          <w:rFonts w:asciiTheme="majorHAnsi" w:hAnsiTheme="majorHAnsi"/>
          <w:color w:val="000000"/>
        </w:rPr>
        <w:t xml:space="preserve"> (original protocol limited pain duration between 4-12 weeks; it was amended on date 1/12/2016 [IRB ID: STU00081444-MOD0013] to improve recruitment rate)</w:t>
      </w:r>
      <w:r w:rsidRPr="001E08D7">
        <w:rPr>
          <w:rFonts w:asciiTheme="majorHAnsi" w:hAnsiTheme="majorHAnsi"/>
          <w:color w:val="000000"/>
        </w:rPr>
        <w:t>;</w:t>
      </w:r>
    </w:p>
    <w:p w14:paraId="2B47C9DD" w14:textId="77777777" w:rsidR="007D66F4" w:rsidRPr="001E08D7" w:rsidRDefault="00B807DC" w:rsidP="001E08D7">
      <w:pPr>
        <w:numPr>
          <w:ilvl w:val="0"/>
          <w:numId w:val="5"/>
        </w:numPr>
        <w:pBdr>
          <w:top w:val="nil"/>
          <w:left w:val="nil"/>
          <w:bottom w:val="nil"/>
          <w:right w:val="nil"/>
          <w:between w:val="nil"/>
        </w:pBdr>
        <w:rPr>
          <w:rFonts w:asciiTheme="majorHAnsi" w:hAnsiTheme="majorHAnsi"/>
          <w:b/>
          <w:color w:val="000000"/>
        </w:rPr>
      </w:pPr>
      <w:r w:rsidRPr="001E08D7">
        <w:rPr>
          <w:rFonts w:asciiTheme="majorHAnsi" w:hAnsiTheme="majorHAnsi"/>
          <w:color w:val="000000"/>
        </w:rPr>
        <w:t xml:space="preserve">Signs and symptoms of radiculopathy: positive straight leg raising test with </w:t>
      </w:r>
      <w:proofErr w:type="spellStart"/>
      <w:r w:rsidRPr="001E08D7">
        <w:rPr>
          <w:rFonts w:asciiTheme="majorHAnsi" w:hAnsiTheme="majorHAnsi"/>
          <w:color w:val="000000"/>
        </w:rPr>
        <w:t>dermatomal</w:t>
      </w:r>
      <w:proofErr w:type="spellEnd"/>
      <w:r w:rsidRPr="001E08D7">
        <w:rPr>
          <w:rFonts w:asciiTheme="majorHAnsi" w:hAnsiTheme="majorHAnsi"/>
          <w:color w:val="000000"/>
        </w:rPr>
        <w:t xml:space="preserve"> radiation and/or </w:t>
      </w:r>
      <w:proofErr w:type="spellStart"/>
      <w:r w:rsidRPr="001E08D7">
        <w:rPr>
          <w:rFonts w:asciiTheme="majorHAnsi" w:hAnsiTheme="majorHAnsi"/>
          <w:color w:val="000000"/>
        </w:rPr>
        <w:t>myotomal</w:t>
      </w:r>
      <w:proofErr w:type="spellEnd"/>
      <w:r w:rsidRPr="001E08D7">
        <w:rPr>
          <w:rFonts w:asciiTheme="majorHAnsi" w:hAnsiTheme="majorHAnsi"/>
          <w:color w:val="000000"/>
        </w:rPr>
        <w:t xml:space="preserve"> weakness and/or reflex asymmetry, pain must radiate into buttock or below;</w:t>
      </w:r>
    </w:p>
    <w:p w14:paraId="3BD5AEA6" w14:textId="5C5DCDB0" w:rsidR="007D66F4" w:rsidRPr="001E08D7" w:rsidRDefault="00B807DC" w:rsidP="001E08D7">
      <w:pPr>
        <w:numPr>
          <w:ilvl w:val="0"/>
          <w:numId w:val="5"/>
        </w:numPr>
        <w:pBdr>
          <w:top w:val="nil"/>
          <w:left w:val="nil"/>
          <w:bottom w:val="nil"/>
          <w:right w:val="nil"/>
          <w:between w:val="nil"/>
        </w:pBdr>
        <w:rPr>
          <w:rFonts w:asciiTheme="majorHAnsi" w:hAnsiTheme="majorHAnsi"/>
          <w:b/>
        </w:rPr>
      </w:pPr>
      <w:r w:rsidRPr="001E08D7">
        <w:rPr>
          <w:rFonts w:asciiTheme="majorHAnsi" w:hAnsiTheme="majorHAnsi"/>
          <w:color w:val="000000"/>
        </w:rPr>
        <w:t xml:space="preserve">Average reported pain intensity greater than 4 (on </w:t>
      </w:r>
      <w:r w:rsidR="007E1ACA" w:rsidRPr="001E08D7">
        <w:rPr>
          <w:rFonts w:asciiTheme="majorHAnsi" w:hAnsiTheme="majorHAnsi"/>
          <w:color w:val="000000"/>
        </w:rPr>
        <w:t xml:space="preserve">phone </w:t>
      </w:r>
      <w:r w:rsidRPr="001E08D7">
        <w:rPr>
          <w:rFonts w:asciiTheme="majorHAnsi" w:hAnsiTheme="majorHAnsi"/>
          <w:color w:val="000000"/>
        </w:rPr>
        <w:t>NRS scale from 0 to 10) on the week before baseline assessments and the week preceding treatment.</w:t>
      </w:r>
    </w:p>
    <w:p w14:paraId="0F99DD44" w14:textId="78EF53A5" w:rsidR="007D66F4" w:rsidRPr="001E08D7" w:rsidRDefault="007E1ACA" w:rsidP="001E08D7">
      <w:pPr>
        <w:rPr>
          <w:rFonts w:asciiTheme="majorHAnsi" w:hAnsiTheme="majorHAnsi"/>
          <w:i/>
        </w:rPr>
      </w:pPr>
      <w:r w:rsidRPr="001E08D7">
        <w:rPr>
          <w:rFonts w:asciiTheme="majorHAnsi" w:hAnsiTheme="majorHAnsi"/>
          <w:i/>
        </w:rPr>
        <w:t>E</w:t>
      </w:r>
      <w:r w:rsidR="00B807DC" w:rsidRPr="001E08D7">
        <w:rPr>
          <w:rFonts w:asciiTheme="majorHAnsi" w:hAnsiTheme="majorHAnsi"/>
          <w:i/>
        </w:rPr>
        <w:t>xclusion criteria</w:t>
      </w:r>
    </w:p>
    <w:p w14:paraId="1CCA2DB5"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Previous (distinct) episodes of back pain onset (more than 3 distinct episodes of back pain lasting for a total of more than 4 weeks) in the previous year;</w:t>
      </w:r>
    </w:p>
    <w:p w14:paraId="13482E7B"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Evidence of acute vertebral fracture;</w:t>
      </w:r>
    </w:p>
    <w:p w14:paraId="532BE13A"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Low back pain associated with any systemic signs or symptoms, e.g., fever, chills;</w:t>
      </w:r>
    </w:p>
    <w:p w14:paraId="556C3EEB"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Symptoms of neuropathy due to diabetes Type I or Type II;</w:t>
      </w:r>
    </w:p>
    <w:p w14:paraId="34B696D6"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Chronic neurologic conditions, including Parkinson’s disease, Alzheimer’s disease, and other conditions associated with dementia;</w:t>
      </w:r>
    </w:p>
    <w:p w14:paraId="5BC564EF" w14:textId="32DDD718"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Significant other medical disease</w:t>
      </w:r>
      <w:r w:rsidR="007E1ACA" w:rsidRPr="001E08D7">
        <w:rPr>
          <w:rFonts w:asciiTheme="majorHAnsi" w:hAnsiTheme="majorHAnsi"/>
          <w:color w:val="000000"/>
        </w:rPr>
        <w:t>s</w:t>
      </w:r>
      <w:r w:rsidRPr="001E08D7">
        <w:rPr>
          <w:rFonts w:asciiTheme="majorHAnsi" w:hAnsiTheme="majorHAnsi"/>
          <w:color w:val="000000"/>
        </w:rPr>
        <w:t xml:space="preserve"> such as congestive heart failure, coronary or peripheral vascular disease, chronic obstructive lung disease, or malignancy;</w:t>
      </w:r>
    </w:p>
    <w:p w14:paraId="3EBE12D2"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History of glaucoma or narrow angle glaucoma;</w:t>
      </w:r>
    </w:p>
    <w:p w14:paraId="1CE4CEA5"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Presence of undiagnosed skin lesions or history of melanoma;</w:t>
      </w:r>
    </w:p>
    <w:p w14:paraId="10D846F1"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Presence of severe cardiovascular or pulmonary disease, bronchial asthma, renal, hepatic or endocrine disease;</w:t>
      </w:r>
    </w:p>
    <w:p w14:paraId="54264B77"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History of myocardial infarction with residual cardiac arrhythmia;</w:t>
      </w:r>
    </w:p>
    <w:p w14:paraId="5C29EBBF"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History of gastrointestinal bleeding or peptic ulcer;</w:t>
      </w:r>
    </w:p>
    <w:p w14:paraId="4F45DE38"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Diagnosis of current depression (assessed via BDI, total &gt; 28 are excluded) or psychiatric disorder requiring treatment, or such a diagnosis in the previous 6 months;</w:t>
      </w:r>
    </w:p>
    <w:p w14:paraId="466AF065"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Use of therapeutic doses of antidepressant medications (i.e., tricyclic antidepressants, SSRIs, SNRIs; low doses used only in the evening for sleep will be allowed if dose is not changed;</w:t>
      </w:r>
    </w:p>
    <w:p w14:paraId="0F953BAB"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Current use of recreational drugs or recent history of alcohol abuse (pattern of drinking having social, financial or physical consequences) or drug abuse (urine screening);</w:t>
      </w:r>
    </w:p>
    <w:p w14:paraId="6B1ED4F4" w14:textId="23178D2A"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lastRenderedPageBreak/>
        <w:t xml:space="preserve">Current use of </w:t>
      </w:r>
      <w:r w:rsidR="007E37F7" w:rsidRPr="001E08D7">
        <w:rPr>
          <w:rFonts w:asciiTheme="majorHAnsi" w:hAnsiTheme="majorHAnsi"/>
        </w:rPr>
        <w:t>cannabinoids</w:t>
      </w:r>
      <w:r w:rsidR="007E1ACA" w:rsidRPr="001E08D7">
        <w:rPr>
          <w:rFonts w:asciiTheme="majorHAnsi" w:hAnsiTheme="majorHAnsi"/>
          <w:color w:val="000000"/>
        </w:rPr>
        <w:t xml:space="preserve"> (</w:t>
      </w:r>
      <w:r w:rsidR="007E37F7" w:rsidRPr="001E08D7">
        <w:rPr>
          <w:rFonts w:asciiTheme="majorHAnsi" w:hAnsiTheme="majorHAnsi"/>
          <w:color w:val="000000"/>
        </w:rPr>
        <w:t>4</w:t>
      </w:r>
      <w:r w:rsidR="007E1ACA" w:rsidRPr="001E08D7">
        <w:rPr>
          <w:rFonts w:asciiTheme="majorHAnsi" w:hAnsiTheme="majorHAnsi"/>
          <w:color w:val="000000"/>
        </w:rPr>
        <w:t xml:space="preserve"> participants </w:t>
      </w:r>
      <w:r w:rsidR="007E37F7" w:rsidRPr="001E08D7">
        <w:rPr>
          <w:rFonts w:asciiTheme="majorHAnsi" w:hAnsiTheme="majorHAnsi"/>
          <w:color w:val="000000"/>
        </w:rPr>
        <w:t xml:space="preserve">tested positive; 3 completed the study, in these </w:t>
      </w:r>
      <w:r w:rsidR="007E1ACA" w:rsidRPr="001E08D7">
        <w:rPr>
          <w:rFonts w:asciiTheme="majorHAnsi" w:hAnsiTheme="majorHAnsi"/>
          <w:color w:val="000000"/>
        </w:rPr>
        <w:t xml:space="preserve">blood test at the end of the study confirmed </w:t>
      </w:r>
      <w:r w:rsidR="007E37F7" w:rsidRPr="001E08D7">
        <w:rPr>
          <w:rFonts w:asciiTheme="majorHAnsi" w:hAnsiTheme="majorHAnsi"/>
          <w:color w:val="000000"/>
        </w:rPr>
        <w:t>cannabinoid</w:t>
      </w:r>
      <w:r w:rsidR="007E1ACA" w:rsidRPr="001E08D7">
        <w:rPr>
          <w:rFonts w:asciiTheme="majorHAnsi" w:hAnsiTheme="majorHAnsi"/>
          <w:color w:val="000000"/>
        </w:rPr>
        <w:t xml:space="preserve"> use; excluding these subjects does not importantly alter results</w:t>
      </w:r>
      <w:r w:rsidR="007E37F7" w:rsidRPr="001E08D7">
        <w:rPr>
          <w:rFonts w:asciiTheme="majorHAnsi" w:hAnsiTheme="majorHAnsi"/>
          <w:color w:val="000000"/>
        </w:rPr>
        <w:t>, see below</w:t>
      </w:r>
      <w:r w:rsidR="007E1ACA" w:rsidRPr="001E08D7">
        <w:rPr>
          <w:rFonts w:asciiTheme="majorHAnsi" w:hAnsiTheme="majorHAnsi"/>
          <w:color w:val="000000"/>
        </w:rPr>
        <w:t>)</w:t>
      </w:r>
      <w:r w:rsidRPr="001E08D7">
        <w:rPr>
          <w:rFonts w:asciiTheme="majorHAnsi" w:hAnsiTheme="majorHAnsi"/>
          <w:color w:val="000000"/>
        </w:rPr>
        <w:t>;</w:t>
      </w:r>
    </w:p>
    <w:p w14:paraId="18DC7992"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High dose opioid prophylaxis, defined as &gt; 50mg morphine equivalent/day;</w:t>
      </w:r>
    </w:p>
    <w:p w14:paraId="5D30A34A"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Use of MAOIs, currently or within the past 2 weeks;</w:t>
      </w:r>
    </w:p>
    <w:p w14:paraId="2DF53223"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Prior use of levodopa;</w:t>
      </w:r>
    </w:p>
    <w:p w14:paraId="329143E7"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 xml:space="preserve">Use of any of the following drugs: </w:t>
      </w:r>
      <w:proofErr w:type="spellStart"/>
      <w:r w:rsidRPr="001E08D7">
        <w:rPr>
          <w:rFonts w:asciiTheme="majorHAnsi" w:hAnsiTheme="majorHAnsi"/>
          <w:color w:val="000000"/>
        </w:rPr>
        <w:t>bromocryptine</w:t>
      </w:r>
      <w:proofErr w:type="spellEnd"/>
      <w:r w:rsidRPr="001E08D7">
        <w:rPr>
          <w:rFonts w:asciiTheme="majorHAnsi" w:hAnsiTheme="majorHAnsi"/>
          <w:color w:val="000000"/>
        </w:rPr>
        <w:t xml:space="preserve">, linezolid, metoclopramide, </w:t>
      </w:r>
      <w:proofErr w:type="spellStart"/>
      <w:r w:rsidRPr="001E08D7">
        <w:rPr>
          <w:rFonts w:asciiTheme="majorHAnsi" w:hAnsiTheme="majorHAnsi"/>
          <w:color w:val="000000"/>
        </w:rPr>
        <w:t>phenothiazines</w:t>
      </w:r>
      <w:proofErr w:type="spellEnd"/>
      <w:r w:rsidRPr="001E08D7">
        <w:rPr>
          <w:rFonts w:asciiTheme="majorHAnsi" w:hAnsiTheme="majorHAnsi"/>
          <w:color w:val="000000"/>
        </w:rPr>
        <w:t>, promethazine/codeine, isoniazid, rifampin, pyrazinamide;</w:t>
      </w:r>
    </w:p>
    <w:p w14:paraId="09E6D0EF"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Oral iron supplementation;</w:t>
      </w:r>
    </w:p>
    <w:p w14:paraId="76EA1665"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Currently taking levodopa or dopaminergic drugs</w:t>
      </w:r>
    </w:p>
    <w:p w14:paraId="0D6A1C07"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In the judgment of the investigator, unable or unwilling to follow protocol and instructions</w:t>
      </w:r>
    </w:p>
    <w:p w14:paraId="3AC1EB6C"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For those receiving MRI: intra-axial implants (e.g. spinal cord stimulators or pumps), all exclusion criteria for MR safety: any metallic implants, pacemaker, brain or skull abnormalities, tattoos on large body parts, and claustrophobia;</w:t>
      </w:r>
    </w:p>
    <w:p w14:paraId="3C714E86"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Pregnancy or inability to use an effective method of birth control in sexually active men and women while taking the study drug and for one week thereafter. Barrier contraceptives (condoms or diaphragm) with spermicide, intrauterine devices (IUD’s), hormonal contraceptives, oral contraceptive pills, surgical sterilization, and complete abstinence are examples of effective methods of contraception;</w:t>
      </w:r>
    </w:p>
    <w:p w14:paraId="61DE3EAC"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Following laboratory abnormalities: liver function tests (SGOT/SGPT) greater than twice the upper limit of normal; unexplained anemia (</w:t>
      </w:r>
      <w:proofErr w:type="spellStart"/>
      <w:r w:rsidRPr="001E08D7">
        <w:rPr>
          <w:rFonts w:asciiTheme="majorHAnsi" w:hAnsiTheme="majorHAnsi"/>
          <w:color w:val="000000"/>
        </w:rPr>
        <w:t>Hgb</w:t>
      </w:r>
      <w:proofErr w:type="spellEnd"/>
      <w:r w:rsidRPr="001E08D7">
        <w:rPr>
          <w:rFonts w:asciiTheme="majorHAnsi" w:hAnsiTheme="majorHAnsi"/>
          <w:color w:val="000000"/>
        </w:rPr>
        <w:t xml:space="preserve"> 13.5 to 17.5 g/</w:t>
      </w:r>
      <w:proofErr w:type="spellStart"/>
      <w:r w:rsidRPr="001E08D7">
        <w:rPr>
          <w:rFonts w:asciiTheme="majorHAnsi" w:hAnsiTheme="majorHAnsi"/>
          <w:color w:val="000000"/>
        </w:rPr>
        <w:t>dL</w:t>
      </w:r>
      <w:proofErr w:type="spellEnd"/>
      <w:r w:rsidRPr="001E08D7">
        <w:rPr>
          <w:rFonts w:asciiTheme="majorHAnsi" w:hAnsiTheme="majorHAnsi"/>
          <w:color w:val="000000"/>
        </w:rPr>
        <w:t xml:space="preserve"> for men, 12.0 to 15.5g/</w:t>
      </w:r>
      <w:proofErr w:type="spellStart"/>
      <w:r w:rsidRPr="001E08D7">
        <w:rPr>
          <w:rFonts w:asciiTheme="majorHAnsi" w:hAnsiTheme="majorHAnsi"/>
          <w:color w:val="000000"/>
        </w:rPr>
        <w:t>dL</w:t>
      </w:r>
      <w:proofErr w:type="spellEnd"/>
      <w:r w:rsidRPr="001E08D7">
        <w:rPr>
          <w:rFonts w:asciiTheme="majorHAnsi" w:hAnsiTheme="majorHAnsi"/>
          <w:color w:val="000000"/>
        </w:rPr>
        <w:t xml:space="preserve"> for women); evidence of renal insufficiency (creatinine &gt;upper limit of normal) or any other abnormality that the principal investigator feels puts the participant at risk during the study. A blood re-test could occur for all enrolled subjects within one month of the first blood draw due to potential risk for renal impairment with NSAIDs at this dosage;</w:t>
      </w:r>
    </w:p>
    <w:p w14:paraId="26173E14"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History of chronic opioid use for pain management;</w:t>
      </w:r>
    </w:p>
    <w:p w14:paraId="64B546D3"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Any medical condition that in the investigator’s judgment may prevent the individual from completing the study or put the individual at undue risk.</w:t>
      </w:r>
    </w:p>
    <w:p w14:paraId="196B0A62" w14:textId="77777777" w:rsidR="007D66F4" w:rsidRPr="001E08D7" w:rsidRDefault="00B807DC" w:rsidP="001E08D7">
      <w:pPr>
        <w:numPr>
          <w:ilvl w:val="0"/>
          <w:numId w:val="4"/>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Contraindications to use of study product, based on any of the following:</w:t>
      </w:r>
    </w:p>
    <w:p w14:paraId="3A7A2380" w14:textId="77777777" w:rsidR="007D66F4" w:rsidRPr="001E08D7" w:rsidRDefault="00B807DC" w:rsidP="001E08D7">
      <w:pPr>
        <w:numPr>
          <w:ilvl w:val="0"/>
          <w:numId w:val="3"/>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 xml:space="preserve">Hypersensitivity to </w:t>
      </w:r>
      <w:proofErr w:type="spellStart"/>
      <w:r w:rsidRPr="001E08D7">
        <w:rPr>
          <w:rFonts w:asciiTheme="majorHAnsi" w:hAnsiTheme="majorHAnsi"/>
          <w:color w:val="000000"/>
        </w:rPr>
        <w:t>carbidopa</w:t>
      </w:r>
      <w:proofErr w:type="spellEnd"/>
      <w:r w:rsidRPr="001E08D7">
        <w:rPr>
          <w:rFonts w:asciiTheme="majorHAnsi" w:hAnsiTheme="majorHAnsi"/>
          <w:color w:val="000000"/>
        </w:rPr>
        <w:t xml:space="preserve">/levodopa or other constituents of the </w:t>
      </w:r>
      <w:proofErr w:type="spellStart"/>
      <w:r w:rsidRPr="001E08D7">
        <w:rPr>
          <w:rFonts w:asciiTheme="majorHAnsi" w:hAnsiTheme="majorHAnsi"/>
          <w:color w:val="000000"/>
        </w:rPr>
        <w:t>carbidopa</w:t>
      </w:r>
      <w:proofErr w:type="spellEnd"/>
      <w:r w:rsidRPr="001E08D7">
        <w:rPr>
          <w:rFonts w:asciiTheme="majorHAnsi" w:hAnsiTheme="majorHAnsi"/>
          <w:color w:val="000000"/>
        </w:rPr>
        <w:t>/levodopa capsules;</w:t>
      </w:r>
    </w:p>
    <w:p w14:paraId="7AB0AD6E" w14:textId="77777777" w:rsidR="007D66F4" w:rsidRPr="001E08D7" w:rsidRDefault="00B807DC" w:rsidP="001E08D7">
      <w:pPr>
        <w:numPr>
          <w:ilvl w:val="0"/>
          <w:numId w:val="3"/>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Hypersensitivity to lactose or other constituents of the placebo capsules;</w:t>
      </w:r>
    </w:p>
    <w:p w14:paraId="66FA3D2F" w14:textId="77777777" w:rsidR="007D66F4" w:rsidRPr="001E08D7" w:rsidRDefault="00B807DC" w:rsidP="001E08D7">
      <w:pPr>
        <w:numPr>
          <w:ilvl w:val="0"/>
          <w:numId w:val="3"/>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Hypersensitivity to naproxen or other constituents of the naproxen capsules;</w:t>
      </w:r>
    </w:p>
    <w:p w14:paraId="290A2764" w14:textId="77777777" w:rsidR="007D66F4" w:rsidRPr="001E08D7" w:rsidRDefault="00B807DC" w:rsidP="001E08D7">
      <w:pPr>
        <w:numPr>
          <w:ilvl w:val="0"/>
          <w:numId w:val="3"/>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Hypersensitivity to acetaminophen or other constituents of the acetaminophen tablets;</w:t>
      </w:r>
    </w:p>
    <w:p w14:paraId="0595EFB6" w14:textId="77777777" w:rsidR="007D66F4" w:rsidRPr="001E08D7" w:rsidRDefault="00B807DC" w:rsidP="001E08D7">
      <w:pPr>
        <w:numPr>
          <w:ilvl w:val="0"/>
          <w:numId w:val="3"/>
        </w:numPr>
        <w:pBdr>
          <w:top w:val="nil"/>
          <w:left w:val="nil"/>
          <w:bottom w:val="nil"/>
          <w:right w:val="nil"/>
          <w:between w:val="nil"/>
        </w:pBdr>
        <w:rPr>
          <w:rFonts w:asciiTheme="majorHAnsi" w:hAnsiTheme="majorHAnsi"/>
          <w:color w:val="000000"/>
        </w:rPr>
      </w:pPr>
      <w:r w:rsidRPr="001E08D7">
        <w:rPr>
          <w:rFonts w:asciiTheme="majorHAnsi" w:hAnsiTheme="majorHAnsi"/>
          <w:color w:val="000000"/>
        </w:rPr>
        <w:t>Taking concomitant medication which may be adversely affected by omeprazole to a degree that alters subject’s safety;</w:t>
      </w:r>
    </w:p>
    <w:p w14:paraId="6419DE6D" w14:textId="77777777" w:rsidR="007D66F4" w:rsidRPr="001E08D7" w:rsidRDefault="007D66F4" w:rsidP="001E08D7">
      <w:pPr>
        <w:ind w:left="1080"/>
        <w:rPr>
          <w:rFonts w:asciiTheme="majorHAnsi" w:hAnsiTheme="majorHAnsi"/>
        </w:rPr>
      </w:pPr>
    </w:p>
    <w:p w14:paraId="1B0D0DA2" w14:textId="77777777" w:rsidR="007D66F4" w:rsidRPr="001E08D7" w:rsidRDefault="007D66F4" w:rsidP="001E08D7">
      <w:pPr>
        <w:rPr>
          <w:rFonts w:asciiTheme="majorHAnsi" w:hAnsiTheme="majorHAnsi"/>
          <w:b/>
        </w:rPr>
      </w:pPr>
      <w:bookmarkStart w:id="1" w:name="_gjdgxs" w:colFirst="0" w:colLast="0"/>
      <w:bookmarkEnd w:id="1"/>
    </w:p>
    <w:p w14:paraId="65256B86" w14:textId="1CEA9310" w:rsidR="00AB50E1" w:rsidRPr="001E08D7" w:rsidRDefault="005B420C" w:rsidP="001E08D7">
      <w:pPr>
        <w:rPr>
          <w:rFonts w:asciiTheme="majorHAnsi" w:hAnsiTheme="majorHAnsi"/>
          <w:b/>
        </w:rPr>
      </w:pPr>
      <w:r w:rsidRPr="001E08D7">
        <w:rPr>
          <w:rFonts w:asciiTheme="majorHAnsi" w:hAnsiTheme="majorHAnsi"/>
          <w:b/>
        </w:rPr>
        <w:t xml:space="preserve">Supplementary Note 3: </w:t>
      </w:r>
      <w:r w:rsidR="002E60C9" w:rsidRPr="001E08D7">
        <w:rPr>
          <w:rFonts w:asciiTheme="majorHAnsi" w:hAnsiTheme="majorHAnsi"/>
          <w:b/>
        </w:rPr>
        <w:t xml:space="preserve">Modeling risk for transition to chronic back pain </w:t>
      </w:r>
    </w:p>
    <w:p w14:paraId="168653F0" w14:textId="3AA14A95" w:rsidR="008B0477" w:rsidRPr="001E08D7" w:rsidRDefault="002B022F" w:rsidP="001E08D7">
      <w:pPr>
        <w:rPr>
          <w:rFonts w:asciiTheme="majorHAnsi" w:hAnsiTheme="majorHAnsi"/>
        </w:rPr>
      </w:pPr>
      <w:r w:rsidRPr="001E08D7">
        <w:rPr>
          <w:rFonts w:asciiTheme="majorHAnsi" w:hAnsiTheme="majorHAnsi"/>
        </w:rPr>
        <w:lastRenderedPageBreak/>
        <w:t xml:space="preserve">The </w:t>
      </w:r>
      <w:proofErr w:type="spellStart"/>
      <w:r w:rsidRPr="001E08D7">
        <w:rPr>
          <w:rFonts w:asciiTheme="majorHAnsi" w:hAnsiTheme="majorHAnsi"/>
        </w:rPr>
        <w:t>Apkarian</w:t>
      </w:r>
      <w:proofErr w:type="spellEnd"/>
      <w:r w:rsidRPr="001E08D7">
        <w:rPr>
          <w:rFonts w:asciiTheme="majorHAnsi" w:hAnsiTheme="majorHAnsi"/>
        </w:rPr>
        <w:t xml:space="preserve"> lab</w:t>
      </w:r>
      <w:r w:rsidR="00E30578" w:rsidRPr="001E08D7">
        <w:rPr>
          <w:rFonts w:asciiTheme="majorHAnsi" w:hAnsiTheme="majorHAnsi"/>
        </w:rPr>
        <w:t xml:space="preserve"> previously</w:t>
      </w:r>
      <w:r w:rsidR="00B807DC" w:rsidRPr="001E08D7">
        <w:rPr>
          <w:rFonts w:asciiTheme="majorHAnsi" w:hAnsiTheme="majorHAnsi"/>
        </w:rPr>
        <w:t xml:space="preserve"> reported ten different factors (behavioral, brain anatomical and brain physiological parameters) contributing to risk of transitioning to </w:t>
      </w:r>
      <w:r w:rsidR="00E30578" w:rsidRPr="001E08D7">
        <w:rPr>
          <w:rFonts w:asciiTheme="majorHAnsi" w:hAnsiTheme="majorHAnsi"/>
        </w:rPr>
        <w:t>chronic back pain (</w:t>
      </w:r>
      <w:r w:rsidR="00B807DC" w:rsidRPr="001E08D7">
        <w:rPr>
          <w:rFonts w:asciiTheme="majorHAnsi" w:hAnsiTheme="majorHAnsi"/>
        </w:rPr>
        <w:t>CBP</w:t>
      </w:r>
      <w:proofErr w:type="gramStart"/>
      <w:r w:rsidR="00E30578" w:rsidRPr="001E08D7">
        <w:rPr>
          <w:rFonts w:asciiTheme="majorHAnsi" w:hAnsiTheme="majorHAnsi"/>
        </w:rPr>
        <w:t>)</w:t>
      </w:r>
      <w:proofErr w:type="gramEnd"/>
      <w:r w:rsidRPr="001E08D7">
        <w:rPr>
          <w:rFonts w:asciiTheme="majorHAnsi" w:hAnsiTheme="majorHAnsi"/>
        </w:rPr>
        <w:fldChar w:fldCharType="begin">
          <w:fldData xml:space="preserve">PEVuZE5vdGU+PENpdGU+PEF1dGhvcj5NYW5zb3VyPC9BdXRob3I+PFllYXI+MjAxMzwvWWVhcj48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</w:fldData>
        </w:fldChar>
      </w:r>
      <w:r w:rsidR="006042B5">
        <w:rPr>
          <w:rFonts w:asciiTheme="majorHAnsi" w:hAnsiTheme="majorHAnsi"/>
        </w:rPr>
        <w:instrText xml:space="preserve"> ADDIN EN.CITE </w:instrText>
      </w:r>
      <w:r w:rsidR="006042B5">
        <w:rPr>
          <w:rFonts w:asciiTheme="majorHAnsi" w:hAnsiTheme="majorHAnsi"/>
        </w:rPr>
        <w:fldChar w:fldCharType="begin">
          <w:fldData xml:space="preserve">PEVuZE5vdGU+PENpdGU+PEF1dGhvcj5NYW5zb3VyPC9BdXRob3I+PFllYXI+MjAxMzwvWWVhcj48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</w:fldData>
        </w:fldChar>
      </w:r>
      <w:r w:rsidR="006042B5">
        <w:rPr>
          <w:rFonts w:asciiTheme="majorHAnsi" w:hAnsiTheme="majorHAnsi"/>
        </w:rPr>
        <w:instrText xml:space="preserve"> ADDIN EN.CITE.DATA </w:instrText>
      </w:r>
      <w:r w:rsidR="006042B5">
        <w:rPr>
          <w:rFonts w:asciiTheme="majorHAnsi" w:hAnsiTheme="majorHAnsi"/>
        </w:rPr>
      </w:r>
      <w:r w:rsidR="006042B5">
        <w:rPr>
          <w:rFonts w:asciiTheme="majorHAnsi" w:hAnsiTheme="majorHAnsi"/>
        </w:rPr>
        <w:fldChar w:fldCharType="end"/>
      </w:r>
      <w:r w:rsidRPr="001E08D7">
        <w:rPr>
          <w:rFonts w:asciiTheme="majorHAnsi" w:hAnsiTheme="majorHAnsi"/>
        </w:rPr>
      </w:r>
      <w:r w:rsidRPr="001E08D7">
        <w:rPr>
          <w:rFonts w:asciiTheme="majorHAnsi" w:hAnsiTheme="majorHAnsi"/>
        </w:rPr>
        <w:fldChar w:fldCharType="separate"/>
      </w:r>
      <w:r w:rsidR="006042B5" w:rsidRPr="006042B5">
        <w:rPr>
          <w:rFonts w:asciiTheme="majorHAnsi" w:hAnsiTheme="majorHAnsi"/>
          <w:noProof/>
          <w:vertAlign w:val="superscript"/>
        </w:rPr>
        <w:t>1-6</w:t>
      </w:r>
      <w:r w:rsidRPr="001E08D7">
        <w:rPr>
          <w:rFonts w:asciiTheme="majorHAnsi" w:hAnsiTheme="majorHAnsi"/>
        </w:rPr>
        <w:fldChar w:fldCharType="end"/>
      </w:r>
      <w:r w:rsidR="006042B5">
        <w:rPr>
          <w:rFonts w:asciiTheme="majorHAnsi" w:hAnsiTheme="majorHAnsi"/>
        </w:rPr>
        <w:t>.</w:t>
      </w:r>
      <w:r w:rsidR="00B807DC" w:rsidRPr="001E08D7">
        <w:rPr>
          <w:rFonts w:asciiTheme="majorHAnsi" w:hAnsiTheme="majorHAnsi"/>
        </w:rPr>
        <w:t xml:space="preserve"> To identify a comprehensive multivariate model for risk for chronic pain, we competed these parameters with each other in our full SBP data set from </w:t>
      </w:r>
      <w:r w:rsidR="00E30578" w:rsidRPr="001E08D7">
        <w:rPr>
          <w:rFonts w:asciiTheme="majorHAnsi" w:hAnsiTheme="majorHAnsi"/>
        </w:rPr>
        <w:t xml:space="preserve">our previous </w:t>
      </w:r>
      <w:r w:rsidR="00B807DC" w:rsidRPr="001E08D7">
        <w:rPr>
          <w:rFonts w:asciiTheme="majorHAnsi" w:hAnsiTheme="majorHAnsi"/>
        </w:rPr>
        <w:t xml:space="preserve">longitudinal observational study, and in relation to healthy controls and CBP data. Behavioral parameters were not strong enough to contribute unique variance. Thus, we were limited to brain properties. </w:t>
      </w:r>
    </w:p>
    <w:p w14:paraId="003911C3" w14:textId="00C73BF6" w:rsidR="008B0477" w:rsidRPr="001E08D7" w:rsidRDefault="00B807DC" w:rsidP="001E08D7">
      <w:pPr>
        <w:rPr>
          <w:rFonts w:asciiTheme="majorHAnsi" w:hAnsiTheme="majorHAnsi"/>
        </w:rPr>
      </w:pPr>
      <w:r w:rsidRPr="001E08D7">
        <w:rPr>
          <w:rFonts w:asciiTheme="majorHAnsi" w:hAnsiTheme="majorHAnsi"/>
        </w:rPr>
        <w:t>We wanted both an anatomical and a functional marker as a way to</w:t>
      </w:r>
      <w:r w:rsidR="00446704" w:rsidRPr="001E08D7">
        <w:rPr>
          <w:rFonts w:asciiTheme="majorHAnsi" w:hAnsiTheme="majorHAnsi"/>
        </w:rPr>
        <w:t xml:space="preserve"> mitigate any idiosyncratic modality specific measurement error</w:t>
      </w:r>
      <w:r w:rsidRPr="001E08D7">
        <w:rPr>
          <w:rFonts w:asciiTheme="majorHAnsi" w:hAnsiTheme="majorHAnsi"/>
        </w:rPr>
        <w:t xml:space="preserve"> (e.g. subject moves their head at precisely the wrong time; that affects one modality measurement but not the other). Regional mean FA was our best and strongest predictor.</w:t>
      </w:r>
      <w:r w:rsidR="006E7B2B" w:rsidRPr="001E08D7">
        <w:rPr>
          <w:rFonts w:asciiTheme="majorHAnsi" w:hAnsiTheme="majorHAnsi"/>
        </w:rPr>
        <w:fldChar w:fldCharType="begin"/>
      </w:r>
      <w:r w:rsidR="006042B5">
        <w:rPr>
          <w:rFonts w:asciiTheme="majorHAnsi" w:hAnsiTheme="majorHAnsi"/>
        </w:rPr>
        <w:instrText xml:space="preserve"> ADDIN EN.CITE &lt;EndNote&gt;&lt;Cite&gt;&lt;Author&gt;Mansour&lt;/Author&gt;&lt;Year&gt;2013&lt;/Year&gt;&lt;RecNum&gt;50&lt;/RecNum&gt;&lt;DisplayText&gt;&lt;style face="superscript"&gt;1&lt;/style&gt;&lt;/DisplayText&gt;&lt;record&gt;&lt;rec-number&gt;50&lt;/rec-number&gt;&lt;foreign-keys&gt;&lt;key app="EN" db-id="wtzpsvad8dsev5ers5wvpwebffaxfz5920pe" timestamp="1537547383"&gt;50&lt;/key&gt;&lt;/foreign-keys&gt;&lt;ref-type name="Journal Article"&gt;17&lt;/ref-type&gt;&lt;contributors&gt;&lt;authors&gt;&lt;author&gt;Mansour, A. R.&lt;/author&gt;&lt;author&gt;Baliki, M. N.&lt;/author&gt;&lt;author&gt;Huang, L.&lt;/author&gt;&lt;author&gt;Torbey, S.&lt;/author&gt;&lt;author&gt;Herrmann, K. M.&lt;/author&gt;&lt;author&gt;Schnitzer, T. J.&lt;/author&gt;&lt;author&gt;Apkarian, A. V.&lt;/author&gt;&lt;/authors&gt;&lt;/contributors&gt;&lt;auth-address&gt;Department of Physiology, Northwestern University, Feinberg School of Medicine, Chicago, IL, USA.&lt;/auth-address&gt;&lt;titles&gt;&lt;title&gt;Brain white matter structural properties predict transition to chronic pain&lt;/title&gt;&lt;secondary-title&gt;Pain&lt;/secondary-title&gt;&lt;/titles&gt;&lt;periodical&gt;&lt;full-title&gt;Pain&lt;/full-title&gt;&lt;/periodical&gt;&lt;pages&gt;2160-8&lt;/pages&gt;&lt;volume&gt;154&lt;/volume&gt;&lt;number&gt;10&lt;/number&gt;&lt;keywords&gt;&lt;keyword&gt;Adult&lt;/keyword&gt;&lt;keyword&gt;Brain/*pathology/*physiopathology&lt;/keyword&gt;&lt;keyword&gt;Chronic Pain/*diagnosis/metabolism/*physiopathology&lt;/keyword&gt;&lt;keyword&gt;Diffusion Tensor Imaging/methods&lt;/keyword&gt;&lt;keyword&gt;Disease Progression&lt;/keyword&gt;&lt;keyword&gt;Female&lt;/keyword&gt;&lt;keyword&gt;Humans&lt;/keyword&gt;&lt;keyword&gt;Longitudinal Studies&lt;/keyword&gt;&lt;keyword&gt;Male&lt;/keyword&gt;&lt;keyword&gt;Middle Aged&lt;/keyword&gt;&lt;keyword&gt;Nerve Fibers, Myelinated/metabolism/*pathology&lt;/keyword&gt;&lt;keyword&gt;Predictive Value of Tests&lt;/keyword&gt;&lt;keyword&gt;Brain&lt;/keyword&gt;&lt;keyword&gt;Chronic pain&lt;/keyword&gt;&lt;keyword&gt;Connectivity&lt;/keyword&gt;&lt;keyword&gt;Dti&lt;/keyword&gt;&lt;keyword&gt;Prediction&lt;/keyword&gt;&lt;/keywords&gt;&lt;dates&gt;&lt;year&gt;2013&lt;/year&gt;&lt;pub-dates&gt;&lt;date&gt;Oct&lt;/date&gt;&lt;/pub-dates&gt;&lt;/dates&gt;&lt;isbn&gt;1872-6623 (Electronic)&amp;#xD;0304-3959 (Linking)&lt;/isbn&gt;&lt;accession-num&gt;24040975&lt;/accession-num&gt;&lt;urls&gt;&lt;related-urls&gt;&lt;url&gt;https://www.ncbi.nlm.nih.gov/pubmed/24040975&lt;/url&gt;&lt;/related-urls&gt;&lt;/urls&gt;&lt;custom2&gt;PMC3799881&lt;/custom2&gt;&lt;electronic-resource-num&gt;10.1016/j.pain.2013.06.044&lt;/electronic-resource-num&gt;&lt;/record&gt;&lt;/Cite&gt;&lt;/EndNote&gt;</w:instrText>
      </w:r>
      <w:r w:rsidR="006E7B2B" w:rsidRPr="001E08D7">
        <w:rPr>
          <w:rFonts w:asciiTheme="majorHAnsi" w:hAnsiTheme="majorHAnsi"/>
        </w:rPr>
        <w:fldChar w:fldCharType="separate"/>
      </w:r>
      <w:r w:rsidR="006042B5" w:rsidRPr="006042B5">
        <w:rPr>
          <w:rFonts w:asciiTheme="majorHAnsi" w:hAnsiTheme="majorHAnsi"/>
          <w:noProof/>
          <w:vertAlign w:val="superscript"/>
        </w:rPr>
        <w:t>1</w:t>
      </w:r>
      <w:r w:rsidR="006E7B2B" w:rsidRPr="001E08D7">
        <w:rPr>
          <w:rFonts w:asciiTheme="majorHAnsi" w:hAnsiTheme="majorHAnsi"/>
        </w:rPr>
        <w:fldChar w:fldCharType="end"/>
      </w:r>
      <w:r w:rsidRPr="001E08D7">
        <w:rPr>
          <w:rFonts w:asciiTheme="majorHAnsi" w:hAnsiTheme="majorHAnsi"/>
        </w:rPr>
        <w:t xml:space="preserve"> Many of the other anatomical and functional predictors showed </w:t>
      </w:r>
      <w:proofErr w:type="spellStart"/>
      <w:r w:rsidRPr="001E08D7">
        <w:rPr>
          <w:rFonts w:asciiTheme="majorHAnsi" w:hAnsiTheme="majorHAnsi"/>
        </w:rPr>
        <w:t>collinearity</w:t>
      </w:r>
      <w:proofErr w:type="spellEnd"/>
      <w:r w:rsidRPr="001E08D7">
        <w:rPr>
          <w:rFonts w:asciiTheme="majorHAnsi" w:hAnsiTheme="majorHAnsi"/>
        </w:rPr>
        <w:t xml:space="preserve"> with FA, and thus could not be used. Functional connectivity of the hippocampus to the cortex was the most independent predictor</w:t>
      </w:r>
      <w:r w:rsidR="006E7B2B" w:rsidRPr="001E08D7">
        <w:rPr>
          <w:rFonts w:asciiTheme="majorHAnsi" w:hAnsiTheme="majorHAnsi"/>
        </w:rPr>
        <w:t>.</w:t>
      </w:r>
      <w:r w:rsidR="006E7B2B" w:rsidRPr="001E08D7">
        <w:rPr>
          <w:rFonts w:asciiTheme="majorHAnsi" w:hAnsiTheme="majorHAnsi"/>
        </w:rPr>
        <w:fldChar w:fldCharType="begin">
          <w:fldData xml:space="preserve">PEVuZE5vdGU+PENpdGU+PEF1dGhvcj5NdXRzbzwvQXV0aG9yPjxZZWFyPjIwMTI8L1llYXI+PFJl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=
</w:fldData>
        </w:fldChar>
      </w:r>
      <w:r w:rsidR="006042B5">
        <w:rPr>
          <w:rFonts w:asciiTheme="majorHAnsi" w:hAnsiTheme="majorHAnsi"/>
        </w:rPr>
        <w:instrText xml:space="preserve"> ADDIN EN.CITE </w:instrText>
      </w:r>
      <w:r w:rsidR="006042B5">
        <w:rPr>
          <w:rFonts w:asciiTheme="majorHAnsi" w:hAnsiTheme="majorHAnsi"/>
        </w:rPr>
        <w:fldChar w:fldCharType="begin">
          <w:fldData xml:space="preserve">PEVuZE5vdGU+PENpdGU+PEF1dGhvcj5NdXRzbzwvQXV0aG9yPjxZZWFyPjIwMTI8L1llYXI+PFJl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=
</w:fldData>
        </w:fldChar>
      </w:r>
      <w:r w:rsidR="006042B5">
        <w:rPr>
          <w:rFonts w:asciiTheme="majorHAnsi" w:hAnsiTheme="majorHAnsi"/>
        </w:rPr>
        <w:instrText xml:space="preserve"> ADDIN EN.CITE.DATA </w:instrText>
      </w:r>
      <w:r w:rsidR="006042B5">
        <w:rPr>
          <w:rFonts w:asciiTheme="majorHAnsi" w:hAnsiTheme="majorHAnsi"/>
        </w:rPr>
      </w:r>
      <w:r w:rsidR="006042B5">
        <w:rPr>
          <w:rFonts w:asciiTheme="majorHAnsi" w:hAnsiTheme="majorHAnsi"/>
        </w:rPr>
        <w:fldChar w:fldCharType="end"/>
      </w:r>
      <w:r w:rsidR="006E7B2B" w:rsidRPr="001E08D7">
        <w:rPr>
          <w:rFonts w:asciiTheme="majorHAnsi" w:hAnsiTheme="majorHAnsi"/>
        </w:rPr>
      </w:r>
      <w:r w:rsidR="006E7B2B" w:rsidRPr="001E08D7">
        <w:rPr>
          <w:rFonts w:asciiTheme="majorHAnsi" w:hAnsiTheme="majorHAnsi"/>
        </w:rPr>
        <w:fldChar w:fldCharType="separate"/>
      </w:r>
      <w:r w:rsidR="006042B5" w:rsidRPr="006042B5">
        <w:rPr>
          <w:rFonts w:asciiTheme="majorHAnsi" w:hAnsiTheme="majorHAnsi"/>
          <w:noProof/>
          <w:vertAlign w:val="superscript"/>
        </w:rPr>
        <w:t>4</w:t>
      </w:r>
      <w:r w:rsidR="006E7B2B" w:rsidRPr="001E08D7">
        <w:rPr>
          <w:rFonts w:asciiTheme="majorHAnsi" w:hAnsiTheme="majorHAnsi"/>
        </w:rPr>
        <w:fldChar w:fldCharType="end"/>
      </w:r>
      <w:r w:rsidR="006E7B2B" w:rsidRPr="001E08D7">
        <w:rPr>
          <w:rFonts w:asciiTheme="majorHAnsi" w:hAnsiTheme="majorHAnsi"/>
        </w:rPr>
        <w:t xml:space="preserve"> </w:t>
      </w:r>
      <w:r w:rsidRPr="001E08D7">
        <w:rPr>
          <w:rFonts w:asciiTheme="majorHAnsi" w:hAnsiTheme="majorHAnsi"/>
        </w:rPr>
        <w:t>However, to protect against whole-brain artifacts we reanalyzed this result using a more constrain</w:t>
      </w:r>
      <w:r w:rsidR="00654048" w:rsidRPr="001E08D7">
        <w:rPr>
          <w:rFonts w:asciiTheme="majorHAnsi" w:hAnsiTheme="majorHAnsi"/>
        </w:rPr>
        <w:t>ed</w:t>
      </w:r>
      <w:r w:rsidRPr="001E08D7">
        <w:rPr>
          <w:rFonts w:asciiTheme="majorHAnsi" w:hAnsiTheme="majorHAnsi"/>
        </w:rPr>
        <w:t xml:space="preserve"> brain mask and searching for brain </w:t>
      </w:r>
      <w:r w:rsidR="006042B5">
        <w:rPr>
          <w:rFonts w:asciiTheme="majorHAnsi" w:hAnsiTheme="majorHAnsi"/>
        </w:rPr>
        <w:t>r</w:t>
      </w:r>
      <w:r w:rsidRPr="001E08D7">
        <w:rPr>
          <w:rFonts w:asciiTheme="majorHAnsi" w:hAnsiTheme="majorHAnsi"/>
        </w:rPr>
        <w:t>egions where degree (number of functional connections from a region to the mask; ABLM analysis</w:t>
      </w:r>
      <w:r w:rsidR="006E7B2B" w:rsidRPr="001E08D7">
        <w:rPr>
          <w:rFonts w:asciiTheme="majorHAnsi" w:hAnsiTheme="majorHAnsi"/>
        </w:rPr>
        <w:fldChar w:fldCharType="begin">
          <w:fldData xml:space="preserve">PEVuZE5vdGU+PENpdGU+PEF1dGhvcj5NYW5zb3VyPC9BdXRob3I+PFllYXI+MjAxNjwvWWVhcj48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</w:fldData>
        </w:fldChar>
      </w:r>
      <w:r w:rsidR="006042B5">
        <w:rPr>
          <w:rFonts w:asciiTheme="majorHAnsi" w:hAnsiTheme="majorHAnsi"/>
        </w:rPr>
        <w:instrText xml:space="preserve"> ADDIN EN.CITE </w:instrText>
      </w:r>
      <w:r w:rsidR="006042B5">
        <w:rPr>
          <w:rFonts w:asciiTheme="majorHAnsi" w:hAnsiTheme="majorHAnsi"/>
        </w:rPr>
        <w:fldChar w:fldCharType="begin">
          <w:fldData xml:space="preserve">PEVuZE5vdGU+PENpdGU+PEF1dGhvcj5NYW5zb3VyPC9BdXRob3I+PFllYXI+MjAxNjwvWWVhcj48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</w:fldData>
        </w:fldChar>
      </w:r>
      <w:r w:rsidR="006042B5">
        <w:rPr>
          <w:rFonts w:asciiTheme="majorHAnsi" w:hAnsiTheme="majorHAnsi"/>
        </w:rPr>
        <w:instrText xml:space="preserve"> ADDIN EN.CITE.DATA </w:instrText>
      </w:r>
      <w:r w:rsidR="006042B5">
        <w:rPr>
          <w:rFonts w:asciiTheme="majorHAnsi" w:hAnsiTheme="majorHAnsi"/>
        </w:rPr>
      </w:r>
      <w:r w:rsidR="006042B5">
        <w:rPr>
          <w:rFonts w:asciiTheme="majorHAnsi" w:hAnsiTheme="majorHAnsi"/>
        </w:rPr>
        <w:fldChar w:fldCharType="end"/>
      </w:r>
      <w:r w:rsidR="006E7B2B" w:rsidRPr="001E08D7">
        <w:rPr>
          <w:rFonts w:asciiTheme="majorHAnsi" w:hAnsiTheme="majorHAnsi"/>
        </w:rPr>
      </w:r>
      <w:r w:rsidR="006E7B2B" w:rsidRPr="001E08D7">
        <w:rPr>
          <w:rFonts w:asciiTheme="majorHAnsi" w:hAnsiTheme="majorHAnsi"/>
        </w:rPr>
        <w:fldChar w:fldCharType="separate"/>
      </w:r>
      <w:r w:rsidR="006042B5" w:rsidRPr="006042B5">
        <w:rPr>
          <w:rFonts w:asciiTheme="majorHAnsi" w:hAnsiTheme="majorHAnsi"/>
          <w:noProof/>
          <w:vertAlign w:val="superscript"/>
        </w:rPr>
        <w:t>7</w:t>
      </w:r>
      <w:r w:rsidR="006E7B2B" w:rsidRPr="001E08D7">
        <w:rPr>
          <w:rFonts w:asciiTheme="majorHAnsi" w:hAnsiTheme="majorHAnsi"/>
        </w:rPr>
        <w:fldChar w:fldCharType="end"/>
      </w:r>
      <w:r w:rsidRPr="001E08D7">
        <w:rPr>
          <w:rFonts w:asciiTheme="majorHAnsi" w:hAnsiTheme="majorHAnsi"/>
        </w:rPr>
        <w:t xml:space="preserve">]) predicted who in the future (at different </w:t>
      </w:r>
      <w:proofErr w:type="spellStart"/>
      <w:r w:rsidRPr="001E08D7">
        <w:rPr>
          <w:rFonts w:asciiTheme="majorHAnsi" w:hAnsiTheme="majorHAnsi"/>
        </w:rPr>
        <w:t>timepoints</w:t>
      </w:r>
      <w:proofErr w:type="spellEnd"/>
      <w:r w:rsidRPr="001E08D7">
        <w:rPr>
          <w:rFonts w:asciiTheme="majorHAnsi" w:hAnsiTheme="majorHAnsi"/>
        </w:rPr>
        <w:t xml:space="preserve"> from entry visit 1, to v3 = 6 months, and to v4 = 1 year) was recovering (</w:t>
      </w:r>
      <w:proofErr w:type="spellStart"/>
      <w:r w:rsidRPr="001E08D7">
        <w:rPr>
          <w:rFonts w:asciiTheme="majorHAnsi" w:hAnsiTheme="majorHAnsi"/>
        </w:rPr>
        <w:t>SBPr</w:t>
      </w:r>
      <w:proofErr w:type="spellEnd"/>
      <w:r w:rsidRPr="001E08D7">
        <w:rPr>
          <w:rFonts w:asciiTheme="majorHAnsi" w:hAnsiTheme="majorHAnsi"/>
        </w:rPr>
        <w:t>) or persisting (</w:t>
      </w:r>
      <w:proofErr w:type="spellStart"/>
      <w:r w:rsidRPr="001E08D7">
        <w:rPr>
          <w:rFonts w:asciiTheme="majorHAnsi" w:hAnsiTheme="majorHAnsi"/>
        </w:rPr>
        <w:t>SBPp</w:t>
      </w:r>
      <w:proofErr w:type="spellEnd"/>
      <w:r w:rsidRPr="001E08D7">
        <w:rPr>
          <w:rFonts w:asciiTheme="majorHAnsi" w:hAnsiTheme="majorHAnsi"/>
        </w:rPr>
        <w:t xml:space="preserve">, that is transitioning to CBP). The cortical mask used was the whole limbic brain (10767 voxels) from </w:t>
      </w:r>
      <w:r w:rsidR="006E7B2B" w:rsidRPr="001E08D7">
        <w:rPr>
          <w:rFonts w:asciiTheme="majorHAnsi" w:hAnsiTheme="majorHAnsi"/>
        </w:rPr>
        <w:t>a previous study</w:t>
      </w:r>
      <w:r w:rsidR="006E7B2B" w:rsidRPr="001E08D7">
        <w:rPr>
          <w:rFonts w:asciiTheme="majorHAnsi" w:hAnsiTheme="majorHAnsi"/>
        </w:rPr>
        <w:fldChar w:fldCharType="begin">
          <w:fldData xml:space="preserve">PEVuZE5vdGU+PENpdGU+PEF1dGhvcj5WYWNob24tUHJlc3NlYXU8L0F1dGhvcj48WWVhcj4yMDE2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</w:fldData>
        </w:fldChar>
      </w:r>
      <w:r w:rsidR="006042B5">
        <w:rPr>
          <w:rFonts w:asciiTheme="majorHAnsi" w:hAnsiTheme="majorHAnsi"/>
        </w:rPr>
        <w:instrText xml:space="preserve"> ADDIN EN.CITE </w:instrText>
      </w:r>
      <w:r w:rsidR="006042B5">
        <w:rPr>
          <w:rFonts w:asciiTheme="majorHAnsi" w:hAnsiTheme="majorHAnsi"/>
        </w:rPr>
        <w:fldChar w:fldCharType="begin">
          <w:fldData xml:space="preserve">PEVuZE5vdGU+PENpdGU+PEF1dGhvcj5WYWNob24tUHJlc3NlYXU8L0F1dGhvcj48WWVhcj4yMDE2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</w:fldData>
        </w:fldChar>
      </w:r>
      <w:r w:rsidR="006042B5">
        <w:rPr>
          <w:rFonts w:asciiTheme="majorHAnsi" w:hAnsiTheme="majorHAnsi"/>
        </w:rPr>
        <w:instrText xml:space="preserve"> ADDIN EN.CITE.DATA </w:instrText>
      </w:r>
      <w:r w:rsidR="006042B5">
        <w:rPr>
          <w:rFonts w:asciiTheme="majorHAnsi" w:hAnsiTheme="majorHAnsi"/>
        </w:rPr>
      </w:r>
      <w:r w:rsidR="006042B5">
        <w:rPr>
          <w:rFonts w:asciiTheme="majorHAnsi" w:hAnsiTheme="majorHAnsi"/>
        </w:rPr>
        <w:fldChar w:fldCharType="end"/>
      </w:r>
      <w:r w:rsidR="006E7B2B" w:rsidRPr="001E08D7">
        <w:rPr>
          <w:rFonts w:asciiTheme="majorHAnsi" w:hAnsiTheme="majorHAnsi"/>
        </w:rPr>
      </w:r>
      <w:r w:rsidR="006E7B2B" w:rsidRPr="001E08D7">
        <w:rPr>
          <w:rFonts w:asciiTheme="majorHAnsi" w:hAnsiTheme="majorHAnsi"/>
        </w:rPr>
        <w:fldChar w:fldCharType="separate"/>
      </w:r>
      <w:r w:rsidR="006042B5" w:rsidRPr="006042B5">
        <w:rPr>
          <w:rFonts w:asciiTheme="majorHAnsi" w:hAnsiTheme="majorHAnsi"/>
          <w:noProof/>
          <w:vertAlign w:val="superscript"/>
        </w:rPr>
        <w:t>6</w:t>
      </w:r>
      <w:r w:rsidR="006E7B2B" w:rsidRPr="001E08D7">
        <w:rPr>
          <w:rFonts w:asciiTheme="majorHAnsi" w:hAnsiTheme="majorHAnsi"/>
        </w:rPr>
        <w:fldChar w:fldCharType="end"/>
      </w:r>
      <w:r w:rsidRPr="001E08D7">
        <w:rPr>
          <w:rFonts w:asciiTheme="majorHAnsi" w:hAnsiTheme="majorHAnsi"/>
        </w:rPr>
        <w:t xml:space="preserve"> in addition to the reverse inference map from neurosynth</w:t>
      </w:r>
      <w:r w:rsidR="006E7B2B" w:rsidRPr="001E08D7">
        <w:rPr>
          <w:rFonts w:asciiTheme="majorHAnsi" w:hAnsiTheme="majorHAnsi"/>
        </w:rPr>
        <w:fldChar w:fldCharType="begin"/>
      </w:r>
      <w:r w:rsidR="006042B5">
        <w:rPr>
          <w:rFonts w:asciiTheme="majorHAnsi" w:hAnsiTheme="majorHAnsi"/>
        </w:rPr>
        <w:instrText xml:space="preserve"> ADDIN EN.CITE &lt;EndNote&gt;&lt;Cite&gt;&lt;Author&gt;Yarkoni&lt;/Author&gt;&lt;Year&gt;2011&lt;/Year&gt;&lt;RecNum&gt;221&lt;/RecNum&gt;&lt;DisplayText&gt;&lt;style face="superscript"&gt;8&lt;/style&gt;&lt;/DisplayText&gt;&lt;record&gt;&lt;rec-number&gt;221&lt;/rec-number&gt;&lt;foreign-keys&gt;&lt;key app="EN" db-id="wtzpsvad8dsev5ers5wvpwebffaxfz5920pe" timestamp="1547602498"&gt;221&lt;/key&gt;&lt;/foreign-keys&gt;&lt;ref-type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Methods&lt;/secondary-title&gt;&lt;/titles&gt;&lt;periodical&gt;&lt;full-title&gt;Nat Methods&lt;/full-title&gt;&lt;/periodical&gt;&lt;pages&gt;665-70&lt;/pages&gt;&lt;volume&gt;8&lt;/volume&gt;&lt;number&gt;8&lt;/number&gt;&lt;keywords&gt;&lt;keyword&gt;Brain/*physiology&lt;/keyword&gt;&lt;keyword&gt;Brain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Topic&lt;/keyword&gt;&lt;keyword&gt;*Software&lt;/keyword&gt;&lt;/keywords&gt;&lt;dates&gt;&lt;year&gt;2011&lt;/year&gt;&lt;pub-dates&gt;&lt;date&gt;Jun 26&lt;/date&gt;&lt;/pub-dates&gt;&lt;/dates&gt;&lt;isbn&gt;1548-7105 (Electronic)&amp;#xD;1548-7091 (Linking)&lt;/isbn&gt;&lt;accession-num&gt;21706013&lt;/accession-num&gt;&lt;urls&gt;&lt;related-urls&gt;&lt;url&gt;https://www.ncbi.nlm.nih.gov/pubmed/21706013&lt;/url&gt;&lt;/related-urls&gt;&lt;/urls&gt;&lt;custom2&gt;PMC3146590&lt;/custom2&gt;&lt;electronic-resource-num&gt;10.1038/nmeth.1635&lt;/electronic-resource-num&gt;&lt;/record&gt;&lt;/Cite&gt;&lt;/EndNote&gt;</w:instrText>
      </w:r>
      <w:r w:rsidR="006E7B2B" w:rsidRPr="001E08D7">
        <w:rPr>
          <w:rFonts w:asciiTheme="majorHAnsi" w:hAnsiTheme="majorHAnsi"/>
        </w:rPr>
        <w:fldChar w:fldCharType="separate"/>
      </w:r>
      <w:r w:rsidR="006042B5" w:rsidRPr="006042B5">
        <w:rPr>
          <w:rFonts w:asciiTheme="majorHAnsi" w:hAnsiTheme="majorHAnsi"/>
          <w:noProof/>
          <w:vertAlign w:val="superscript"/>
        </w:rPr>
        <w:t>8</w:t>
      </w:r>
      <w:r w:rsidR="006E7B2B" w:rsidRPr="001E08D7">
        <w:rPr>
          <w:rFonts w:asciiTheme="majorHAnsi" w:hAnsiTheme="majorHAnsi"/>
        </w:rPr>
        <w:fldChar w:fldCharType="end"/>
      </w:r>
      <w:r w:rsidRPr="001E08D7">
        <w:rPr>
          <w:rFonts w:asciiTheme="majorHAnsi" w:hAnsiTheme="majorHAnsi"/>
        </w:rPr>
        <w:t xml:space="preserve"> for the term "pain" (16752 voxels, in 2x2x2 mm space). This mask defined the voxels in which we searched for relevant functional connectivity. The mask includes sensorimotor cortex, a large section extending from </w:t>
      </w:r>
      <w:proofErr w:type="spellStart"/>
      <w:r w:rsidRPr="001E08D7">
        <w:rPr>
          <w:rFonts w:asciiTheme="majorHAnsi" w:hAnsiTheme="majorHAnsi"/>
        </w:rPr>
        <w:t>supramarginal</w:t>
      </w:r>
      <w:proofErr w:type="spellEnd"/>
      <w:r w:rsidRPr="001E08D7">
        <w:rPr>
          <w:rFonts w:asciiTheme="majorHAnsi" w:hAnsiTheme="majorHAnsi"/>
        </w:rPr>
        <w:t xml:space="preserve"> gyrus to the central </w:t>
      </w:r>
      <w:proofErr w:type="spellStart"/>
      <w:r w:rsidRPr="001E08D7">
        <w:rPr>
          <w:rFonts w:asciiTheme="majorHAnsi" w:hAnsiTheme="majorHAnsi"/>
        </w:rPr>
        <w:t>opercular</w:t>
      </w:r>
      <w:proofErr w:type="spellEnd"/>
      <w:r w:rsidRPr="001E08D7">
        <w:rPr>
          <w:rFonts w:asciiTheme="majorHAnsi" w:hAnsiTheme="majorHAnsi"/>
        </w:rPr>
        <w:t xml:space="preserve"> cortex and insula, a cluster encompassing hippocampus and amygdala, ventral frontal cortex, both laterally and medially, cingulate cortex, thalamus, ventral striatum, and rostral components of the brainstem, including the PAG. The mask is left right symmetric by design</w:t>
      </w:r>
      <w:r w:rsidR="001E033E" w:rsidRPr="001E08D7">
        <w:rPr>
          <w:rFonts w:asciiTheme="majorHAnsi" w:hAnsiTheme="majorHAnsi"/>
        </w:rPr>
        <w:t>, and is dubbed limbic-pain mask.</w:t>
      </w:r>
      <w:r w:rsidRPr="001E08D7">
        <w:rPr>
          <w:rFonts w:asciiTheme="majorHAnsi" w:hAnsiTheme="majorHAnsi"/>
        </w:rPr>
        <w:t xml:space="preserve"> (</w:t>
      </w:r>
      <w:r w:rsidR="002D7E39" w:rsidRPr="001E08D7">
        <w:rPr>
          <w:rFonts w:asciiTheme="majorHAnsi" w:hAnsiTheme="majorHAnsi"/>
        </w:rPr>
        <w:t>F</w:t>
      </w:r>
      <w:r w:rsidRPr="001E08D7">
        <w:rPr>
          <w:rFonts w:asciiTheme="majorHAnsi" w:hAnsiTheme="majorHAnsi"/>
        </w:rPr>
        <w:t>igure S</w:t>
      </w:r>
      <w:r w:rsidR="00D101D0" w:rsidRPr="001E08D7">
        <w:rPr>
          <w:rFonts w:asciiTheme="majorHAnsi" w:hAnsiTheme="majorHAnsi"/>
        </w:rPr>
        <w:t>2</w:t>
      </w:r>
      <w:r w:rsidRPr="001E08D7">
        <w:rPr>
          <w:rFonts w:asciiTheme="majorHAnsi" w:hAnsiTheme="majorHAnsi"/>
        </w:rPr>
        <w:t>A).</w:t>
      </w:r>
      <w:r w:rsidR="008B0477" w:rsidRPr="001E08D7">
        <w:rPr>
          <w:rFonts w:asciiTheme="majorHAnsi" w:hAnsiTheme="majorHAnsi"/>
        </w:rPr>
        <w:t xml:space="preserve"> </w:t>
      </w:r>
    </w:p>
    <w:p w14:paraId="06E4160C" w14:textId="286B0C48" w:rsidR="007D66F4" w:rsidRPr="001E08D7" w:rsidRDefault="00B807DC" w:rsidP="001E08D7">
      <w:pPr>
        <w:ind w:firstLine="720"/>
        <w:rPr>
          <w:rFonts w:asciiTheme="majorHAnsi" w:hAnsiTheme="majorHAnsi"/>
        </w:rPr>
      </w:pPr>
      <w:r w:rsidRPr="001E08D7">
        <w:rPr>
          <w:rFonts w:asciiTheme="majorHAnsi" w:hAnsiTheme="majorHAnsi"/>
        </w:rPr>
        <w:br/>
      </w:r>
      <w:r w:rsidRPr="001E08D7">
        <w:rPr>
          <w:rFonts w:asciiTheme="majorHAnsi" w:hAnsiTheme="majorHAnsi"/>
          <w:i/>
          <w:noProof/>
          <w:highlight w:val="yellow"/>
        </w:rPr>
        <w:drawing>
          <wp:inline distT="0" distB="0" distL="0" distR="0" wp14:anchorId="50F9FE05" wp14:editId="2192EDBE">
            <wp:extent cx="6268835" cy="628844"/>
            <wp:effectExtent l="0" t="0" r="0" b="0"/>
            <wp:docPr id="1" name="image17.png" descr="https://3.bp.blogspot.com/-ZhvgAjv44ok/VSHmaD48_QI/AAAAAAAADSE/2OXRNclT6z0/s1600/limbic_pain_mask.png"/>
            <wp:cNvGraphicFramePr/>
            <a:graphic xmlns:a="http://schemas.openxmlformats.org/drawingml/2006/main">
              <a:graphicData uri="http://schemas.openxmlformats.org/drawingml/2006/picture">
                <pic:pic xmlns:pic="http://schemas.openxmlformats.org/drawingml/2006/picture">
                  <pic:nvPicPr>
                    <pic:cNvPr id="0" name="image17.png" descr="https://3.bp.blogspot.com/-ZhvgAjv44ok/VSHmaD48_QI/AAAAAAAADSE/2OXRNclT6z0/s1600/limbic_pain_mask.png"/>
                    <pic:cNvPicPr preferRelativeResize="0"/>
                  </pic:nvPicPr>
                  <pic:blipFill>
                    <a:blip r:embed="rId9"/>
                    <a:srcRect r="7578"/>
                    <a:stretch>
                      <a:fillRect/>
                    </a:stretch>
                  </pic:blipFill>
                  <pic:spPr>
                    <a:xfrm>
                      <a:off x="0" y="0"/>
                      <a:ext cx="6268835" cy="628844"/>
                    </a:xfrm>
                    <a:prstGeom prst="rect">
                      <a:avLst/>
                    </a:prstGeom>
                    <a:ln/>
                  </pic:spPr>
                </pic:pic>
              </a:graphicData>
            </a:graphic>
          </wp:inline>
        </w:drawing>
      </w:r>
    </w:p>
    <w:p w14:paraId="772E719E" w14:textId="1F7E12F4" w:rsidR="007D66F4" w:rsidRPr="001E08D7" w:rsidRDefault="00980A87" w:rsidP="001E08D7">
      <w:pPr>
        <w:rPr>
          <w:rFonts w:asciiTheme="majorHAnsi" w:hAnsiTheme="majorHAnsi"/>
        </w:rPr>
      </w:pPr>
      <w:r w:rsidRPr="001E08D7">
        <w:rPr>
          <w:rFonts w:asciiTheme="majorHAnsi" w:hAnsiTheme="majorHAnsi"/>
          <w:b/>
          <w:color w:val="000000" w:themeColor="text1"/>
        </w:rPr>
        <w:t xml:space="preserve">Supplementary </w:t>
      </w:r>
      <w:r w:rsidR="00B807DC" w:rsidRPr="001E08D7">
        <w:rPr>
          <w:rFonts w:asciiTheme="majorHAnsi" w:hAnsiTheme="majorHAnsi"/>
          <w:b/>
        </w:rPr>
        <w:t>Figure S</w:t>
      </w:r>
      <w:r w:rsidRPr="001E08D7">
        <w:rPr>
          <w:rFonts w:asciiTheme="majorHAnsi" w:hAnsiTheme="majorHAnsi"/>
          <w:b/>
        </w:rPr>
        <w:t>1</w:t>
      </w:r>
      <w:r w:rsidR="00B807DC" w:rsidRPr="001E08D7">
        <w:rPr>
          <w:rFonts w:asciiTheme="majorHAnsi" w:hAnsiTheme="majorHAnsi"/>
          <w:b/>
        </w:rPr>
        <w:t>A:</w:t>
      </w:r>
      <w:r w:rsidR="00B807DC" w:rsidRPr="001E08D7">
        <w:rPr>
          <w:rFonts w:asciiTheme="majorHAnsi" w:hAnsiTheme="majorHAnsi"/>
        </w:rPr>
        <w:t xml:space="preserve"> </w:t>
      </w:r>
      <w:r w:rsidR="005554C0" w:rsidRPr="001E08D7">
        <w:rPr>
          <w:rFonts w:asciiTheme="majorHAnsi" w:hAnsiTheme="majorHAnsi"/>
          <w:b/>
        </w:rPr>
        <w:t>Model properties:</w:t>
      </w:r>
      <w:r w:rsidR="005554C0" w:rsidRPr="001E08D7">
        <w:rPr>
          <w:rFonts w:asciiTheme="majorHAnsi" w:hAnsiTheme="majorHAnsi"/>
        </w:rPr>
        <w:t xml:space="preserve"> </w:t>
      </w:r>
      <w:r w:rsidR="00B807DC" w:rsidRPr="001E08D7">
        <w:rPr>
          <w:rFonts w:asciiTheme="majorHAnsi" w:hAnsiTheme="majorHAnsi"/>
        </w:rPr>
        <w:t xml:space="preserve">Limbic-pain mask is outlined in red. </w:t>
      </w:r>
    </w:p>
    <w:p w14:paraId="4BC9C17E" w14:textId="77777777" w:rsidR="007D66F4" w:rsidRPr="001E08D7" w:rsidRDefault="00B807DC" w:rsidP="001E08D7">
      <w:pPr>
        <w:rPr>
          <w:rFonts w:asciiTheme="majorHAnsi" w:hAnsiTheme="majorHAnsi"/>
        </w:rPr>
      </w:pPr>
      <w:r w:rsidRPr="001E08D7">
        <w:rPr>
          <w:rFonts w:asciiTheme="majorHAnsi" w:hAnsiTheme="majorHAnsi"/>
        </w:rPr>
        <w:tab/>
      </w:r>
    </w:p>
    <w:p w14:paraId="5D6592DE" w14:textId="25A92220" w:rsidR="00E964CB" w:rsidRPr="001E08D7" w:rsidRDefault="00B807DC" w:rsidP="001E08D7">
      <w:pPr>
        <w:rPr>
          <w:rFonts w:asciiTheme="majorHAnsi" w:hAnsiTheme="majorHAnsi"/>
        </w:rPr>
      </w:pPr>
      <w:r w:rsidRPr="001E08D7">
        <w:rPr>
          <w:rFonts w:asciiTheme="majorHAnsi" w:hAnsiTheme="majorHAnsi"/>
        </w:rPr>
        <w:t xml:space="preserve">Within the limbic-pain mask we searched for brain regional functional connections differentiating between </w:t>
      </w:r>
      <w:proofErr w:type="spellStart"/>
      <w:r w:rsidRPr="001E08D7">
        <w:rPr>
          <w:rFonts w:asciiTheme="majorHAnsi" w:hAnsiTheme="majorHAnsi"/>
        </w:rPr>
        <w:t>SBPp</w:t>
      </w:r>
      <w:proofErr w:type="spellEnd"/>
      <w:r w:rsidRPr="001E08D7">
        <w:rPr>
          <w:rFonts w:asciiTheme="majorHAnsi" w:hAnsiTheme="majorHAnsi"/>
        </w:rPr>
        <w:t xml:space="preserve"> and </w:t>
      </w:r>
      <w:proofErr w:type="spellStart"/>
      <w:r w:rsidRPr="001E08D7">
        <w:rPr>
          <w:rFonts w:asciiTheme="majorHAnsi" w:hAnsiTheme="majorHAnsi"/>
        </w:rPr>
        <w:t>SBPr</w:t>
      </w:r>
      <w:proofErr w:type="spellEnd"/>
      <w:r w:rsidRPr="001E08D7">
        <w:rPr>
          <w:rFonts w:asciiTheme="majorHAnsi" w:hAnsiTheme="majorHAnsi"/>
        </w:rPr>
        <w:t xml:space="preserve"> (n=68) defined at v4 (1 year). Results identified 3 brain regions (</w:t>
      </w:r>
      <w:r w:rsidR="001E033E" w:rsidRPr="001E08D7">
        <w:rPr>
          <w:rFonts w:asciiTheme="majorHAnsi" w:hAnsiTheme="majorHAnsi"/>
        </w:rPr>
        <w:t>F</w:t>
      </w:r>
      <w:r w:rsidRPr="001E08D7">
        <w:rPr>
          <w:rFonts w:asciiTheme="majorHAnsi" w:hAnsiTheme="majorHAnsi"/>
        </w:rPr>
        <w:t>igure S</w:t>
      </w:r>
      <w:r w:rsidR="00D101D0" w:rsidRPr="001E08D7">
        <w:rPr>
          <w:rFonts w:asciiTheme="majorHAnsi" w:hAnsiTheme="majorHAnsi"/>
        </w:rPr>
        <w:t>2</w:t>
      </w:r>
      <w:r w:rsidRPr="001E08D7">
        <w:rPr>
          <w:rFonts w:asciiTheme="majorHAnsi" w:hAnsiTheme="majorHAnsi"/>
        </w:rPr>
        <w:t>B: medial prefrontal cortex (</w:t>
      </w:r>
      <w:proofErr w:type="spellStart"/>
      <w:r w:rsidRPr="001E08D7">
        <w:rPr>
          <w:rFonts w:asciiTheme="majorHAnsi" w:hAnsiTheme="majorHAnsi"/>
        </w:rPr>
        <w:t>mPFC</w:t>
      </w:r>
      <w:proofErr w:type="spellEnd"/>
      <w:r w:rsidRPr="001E08D7">
        <w:rPr>
          <w:rFonts w:asciiTheme="majorHAnsi" w:hAnsiTheme="majorHAnsi"/>
        </w:rPr>
        <w:t>), and left and right anterior hippocampus, recapitulating</w:t>
      </w:r>
      <w:r w:rsidR="00E964CB" w:rsidRPr="001E08D7">
        <w:rPr>
          <w:rFonts w:asciiTheme="majorHAnsi" w:hAnsiTheme="majorHAnsi"/>
        </w:rPr>
        <w:t xml:space="preserve"> </w:t>
      </w:r>
      <w:r w:rsidRPr="001E08D7">
        <w:rPr>
          <w:rFonts w:asciiTheme="majorHAnsi" w:hAnsiTheme="majorHAnsi"/>
        </w:rPr>
        <w:t>previously published results</w:t>
      </w:r>
      <w:r w:rsidR="00E964CB" w:rsidRPr="001E08D7">
        <w:rPr>
          <w:rFonts w:asciiTheme="majorHAnsi" w:hAnsiTheme="majorHAnsi"/>
        </w:rPr>
        <w:t>.</w:t>
      </w:r>
      <w:r w:rsidR="00E964CB" w:rsidRPr="001E08D7">
        <w:rPr>
          <w:rFonts w:asciiTheme="majorHAnsi" w:hAnsiTheme="majorHAnsi"/>
        </w:rPr>
        <w:fldChar w:fldCharType="begin">
          <w:fldData xml:space="preserve">PEVuZE5vdGU+PENpdGU+PEF1dGhvcj5CYWxpa2k8L0F1dGhvcj48WWVhcj4yMDEyPC9ZZWFyPjxS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=
</w:fldData>
        </w:fldChar>
      </w:r>
      <w:r w:rsidR="006042B5">
        <w:rPr>
          <w:rFonts w:asciiTheme="majorHAnsi" w:hAnsiTheme="majorHAnsi"/>
        </w:rPr>
        <w:instrText xml:space="preserve"> ADDIN EN.CITE </w:instrText>
      </w:r>
      <w:r w:rsidR="006042B5">
        <w:rPr>
          <w:rFonts w:asciiTheme="majorHAnsi" w:hAnsiTheme="majorHAnsi"/>
        </w:rPr>
        <w:fldChar w:fldCharType="begin">
          <w:fldData xml:space="preserve">PEVuZE5vdGU+PENpdGU+PEF1dGhvcj5CYWxpa2k8L0F1dGhvcj48WWVhcj4yMDEyPC9ZZWFyPjxS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=
</w:fldData>
        </w:fldChar>
      </w:r>
      <w:r w:rsidR="006042B5">
        <w:rPr>
          <w:rFonts w:asciiTheme="majorHAnsi" w:hAnsiTheme="majorHAnsi"/>
        </w:rPr>
        <w:instrText xml:space="preserve"> ADDIN EN.CITE.DATA </w:instrText>
      </w:r>
      <w:r w:rsidR="006042B5">
        <w:rPr>
          <w:rFonts w:asciiTheme="majorHAnsi" w:hAnsiTheme="majorHAnsi"/>
        </w:rPr>
      </w:r>
      <w:r w:rsidR="006042B5">
        <w:rPr>
          <w:rFonts w:asciiTheme="majorHAnsi" w:hAnsiTheme="majorHAnsi"/>
        </w:rPr>
        <w:fldChar w:fldCharType="end"/>
      </w:r>
      <w:r w:rsidR="00E964CB" w:rsidRPr="001E08D7">
        <w:rPr>
          <w:rFonts w:asciiTheme="majorHAnsi" w:hAnsiTheme="majorHAnsi"/>
        </w:rPr>
      </w:r>
      <w:r w:rsidR="00E964CB" w:rsidRPr="001E08D7">
        <w:rPr>
          <w:rFonts w:asciiTheme="majorHAnsi" w:hAnsiTheme="majorHAnsi"/>
        </w:rPr>
        <w:fldChar w:fldCharType="separate"/>
      </w:r>
      <w:r w:rsidR="006042B5" w:rsidRPr="006042B5">
        <w:rPr>
          <w:rFonts w:asciiTheme="majorHAnsi" w:hAnsiTheme="majorHAnsi"/>
          <w:noProof/>
          <w:vertAlign w:val="superscript"/>
        </w:rPr>
        <w:t>2,3,6</w:t>
      </w:r>
      <w:r w:rsidR="00E964CB" w:rsidRPr="001E08D7">
        <w:rPr>
          <w:rFonts w:asciiTheme="majorHAnsi" w:hAnsiTheme="majorHAnsi"/>
        </w:rPr>
        <w:fldChar w:fldCharType="end"/>
      </w:r>
    </w:p>
    <w:p w14:paraId="52FB4C31" w14:textId="5C2D016C" w:rsidR="008B0477" w:rsidRPr="001E08D7" w:rsidRDefault="008B0477" w:rsidP="001E08D7">
      <w:pPr>
        <w:ind w:firstLine="720"/>
        <w:rPr>
          <w:rFonts w:asciiTheme="majorHAnsi" w:hAnsiTheme="majorHAnsi"/>
        </w:rPr>
      </w:pPr>
    </w:p>
    <w:p w14:paraId="2232AF9A" w14:textId="77777777" w:rsidR="007D66F4" w:rsidRPr="001E08D7" w:rsidRDefault="00B807DC" w:rsidP="001E08D7">
      <w:pPr>
        <w:rPr>
          <w:rFonts w:asciiTheme="majorHAnsi" w:hAnsiTheme="majorHAnsi"/>
        </w:rPr>
      </w:pPr>
      <w:r w:rsidRPr="001E08D7">
        <w:rPr>
          <w:rFonts w:asciiTheme="majorHAnsi" w:hAnsiTheme="majorHAnsi"/>
          <w:i/>
          <w:noProof/>
          <w:highlight w:val="yellow"/>
        </w:rPr>
        <w:drawing>
          <wp:inline distT="0" distB="0" distL="0" distR="0" wp14:anchorId="1CB76964" wp14:editId="4352F33A">
            <wp:extent cx="6287654" cy="725840"/>
            <wp:effectExtent l="0" t="0" r="0" b="0"/>
            <wp:docPr id="3" name="image18.png" descr="https://4.bp.blogspot.com/-aOVDsvqN7So/VSIDNP1GpDI/AAAAAAAADSs/tiDrydH2jvI/s1600/tmp1.png"/>
            <wp:cNvGraphicFramePr/>
            <a:graphic xmlns:a="http://schemas.openxmlformats.org/drawingml/2006/main">
              <a:graphicData uri="http://schemas.openxmlformats.org/drawingml/2006/picture">
                <pic:pic xmlns:pic="http://schemas.openxmlformats.org/drawingml/2006/picture">
                  <pic:nvPicPr>
                    <pic:cNvPr id="0" name="image18.png" descr="https://4.bp.blogspot.com/-aOVDsvqN7So/VSIDNP1GpDI/AAAAAAAADSs/tiDrydH2jvI/s1600/tmp1.png"/>
                    <pic:cNvPicPr preferRelativeResize="0"/>
                  </pic:nvPicPr>
                  <pic:blipFill>
                    <a:blip r:embed="rId10"/>
                    <a:srcRect l="-1" r="-118" b="7491"/>
                    <a:stretch>
                      <a:fillRect/>
                    </a:stretch>
                  </pic:blipFill>
                  <pic:spPr>
                    <a:xfrm>
                      <a:off x="0" y="0"/>
                      <a:ext cx="6287654" cy="725840"/>
                    </a:xfrm>
                    <a:prstGeom prst="rect">
                      <a:avLst/>
                    </a:prstGeom>
                    <a:ln/>
                  </pic:spPr>
                </pic:pic>
              </a:graphicData>
            </a:graphic>
          </wp:inline>
        </w:drawing>
      </w:r>
    </w:p>
    <w:p w14:paraId="0D876D28" w14:textId="20470CA5" w:rsidR="007D66F4" w:rsidRPr="001E08D7" w:rsidRDefault="00980A87" w:rsidP="001E08D7">
      <w:pPr>
        <w:rPr>
          <w:rFonts w:asciiTheme="majorHAnsi" w:hAnsiTheme="majorHAnsi"/>
        </w:rPr>
      </w:pPr>
      <w:r w:rsidRPr="001E08D7">
        <w:rPr>
          <w:rFonts w:asciiTheme="majorHAnsi" w:hAnsiTheme="majorHAnsi"/>
          <w:b/>
          <w:color w:val="000000" w:themeColor="text1"/>
        </w:rPr>
        <w:t xml:space="preserve">Supplementary </w:t>
      </w:r>
      <w:r w:rsidR="00B807DC" w:rsidRPr="001E08D7">
        <w:rPr>
          <w:rFonts w:asciiTheme="majorHAnsi" w:hAnsiTheme="majorHAnsi"/>
          <w:b/>
        </w:rPr>
        <w:t>Figure S</w:t>
      </w:r>
      <w:r w:rsidRPr="001E08D7">
        <w:rPr>
          <w:rFonts w:asciiTheme="majorHAnsi" w:hAnsiTheme="majorHAnsi"/>
          <w:b/>
        </w:rPr>
        <w:t>1</w:t>
      </w:r>
      <w:r w:rsidR="00B807DC" w:rsidRPr="001E08D7">
        <w:rPr>
          <w:rFonts w:asciiTheme="majorHAnsi" w:hAnsiTheme="majorHAnsi"/>
          <w:b/>
        </w:rPr>
        <w:t>B:</w:t>
      </w:r>
      <w:r w:rsidR="00B807DC" w:rsidRPr="001E08D7">
        <w:rPr>
          <w:rFonts w:asciiTheme="majorHAnsi" w:hAnsiTheme="majorHAnsi"/>
        </w:rPr>
        <w:t xml:space="preserve"> </w:t>
      </w:r>
      <w:r w:rsidR="005554C0" w:rsidRPr="001E08D7">
        <w:rPr>
          <w:rFonts w:asciiTheme="majorHAnsi" w:hAnsiTheme="majorHAnsi"/>
          <w:b/>
        </w:rPr>
        <w:t>Model properties:</w:t>
      </w:r>
      <w:r w:rsidR="005554C0" w:rsidRPr="001E08D7">
        <w:rPr>
          <w:rFonts w:asciiTheme="majorHAnsi" w:hAnsiTheme="majorHAnsi"/>
        </w:rPr>
        <w:t xml:space="preserve"> </w:t>
      </w:r>
      <w:r w:rsidR="00B807DC" w:rsidRPr="001E08D7">
        <w:rPr>
          <w:rFonts w:asciiTheme="majorHAnsi" w:hAnsiTheme="majorHAnsi"/>
        </w:rPr>
        <w:t xml:space="preserve">Brain regions differentiating between </w:t>
      </w:r>
      <w:proofErr w:type="spellStart"/>
      <w:r w:rsidR="00B807DC" w:rsidRPr="001E08D7">
        <w:rPr>
          <w:rFonts w:asciiTheme="majorHAnsi" w:hAnsiTheme="majorHAnsi"/>
        </w:rPr>
        <w:t>SBPp</w:t>
      </w:r>
      <w:proofErr w:type="spellEnd"/>
      <w:r w:rsidR="00B807DC" w:rsidRPr="001E08D7">
        <w:rPr>
          <w:rFonts w:asciiTheme="majorHAnsi" w:hAnsiTheme="majorHAnsi"/>
        </w:rPr>
        <w:t xml:space="preserve"> and </w:t>
      </w:r>
      <w:proofErr w:type="spellStart"/>
      <w:r w:rsidR="00B807DC" w:rsidRPr="001E08D7">
        <w:rPr>
          <w:rFonts w:asciiTheme="majorHAnsi" w:hAnsiTheme="majorHAnsi"/>
        </w:rPr>
        <w:t>SBPr</w:t>
      </w:r>
      <w:proofErr w:type="spellEnd"/>
      <w:r w:rsidR="00B807DC" w:rsidRPr="001E08D7">
        <w:rPr>
          <w:rFonts w:asciiTheme="majorHAnsi" w:hAnsiTheme="majorHAnsi"/>
        </w:rPr>
        <w:t xml:space="preserve"> within the limbic-pain mask at V4.</w:t>
      </w:r>
    </w:p>
    <w:p w14:paraId="1F735294" w14:textId="77777777" w:rsidR="007D66F4" w:rsidRPr="001E08D7" w:rsidRDefault="007D66F4" w:rsidP="001E08D7">
      <w:pPr>
        <w:rPr>
          <w:rFonts w:asciiTheme="majorHAnsi" w:hAnsiTheme="majorHAnsi"/>
          <w:highlight w:val="yellow"/>
        </w:rPr>
      </w:pPr>
    </w:p>
    <w:p w14:paraId="2633B057" w14:textId="6F2C64E4" w:rsidR="007D66F4" w:rsidRPr="001E08D7" w:rsidRDefault="00B807DC" w:rsidP="001E08D7">
      <w:pPr>
        <w:rPr>
          <w:rFonts w:asciiTheme="majorHAnsi" w:hAnsiTheme="majorHAnsi"/>
        </w:rPr>
      </w:pPr>
      <w:r w:rsidRPr="001E08D7">
        <w:rPr>
          <w:rFonts w:asciiTheme="majorHAnsi" w:hAnsiTheme="majorHAnsi"/>
        </w:rPr>
        <w:lastRenderedPageBreak/>
        <w:t xml:space="preserve">Multiple regression analyses showed that using a single functional connectivity region (right hippocampus degree count, from ABLM, </w:t>
      </w:r>
      <w:proofErr w:type="spellStart"/>
      <w:r w:rsidRPr="001E08D7">
        <w:rPr>
          <w:rFonts w:asciiTheme="majorHAnsi" w:hAnsiTheme="majorHAnsi"/>
        </w:rPr>
        <w:t>rHippF</w:t>
      </w:r>
      <w:r w:rsidR="004A7664" w:rsidRPr="001E08D7">
        <w:rPr>
          <w:rFonts w:asciiTheme="majorHAnsi" w:hAnsiTheme="majorHAnsi"/>
        </w:rPr>
        <w:t>XN</w:t>
      </w:r>
      <w:proofErr w:type="spellEnd"/>
      <w:r w:rsidRPr="001E08D7">
        <w:rPr>
          <w:rFonts w:asciiTheme="majorHAnsi" w:hAnsiTheme="majorHAnsi"/>
        </w:rPr>
        <w:t>) together with mean FA was sufficient and performed adequately. We chose the lateralized ROI as it should better protect against trivial artifacts. The resultant model could adequately predict change in pain from entry to 6 months later (</w:t>
      </w:r>
      <w:r w:rsidR="00EF177B" w:rsidRPr="001E08D7">
        <w:rPr>
          <w:rFonts w:asciiTheme="majorHAnsi" w:hAnsiTheme="majorHAnsi"/>
        </w:rPr>
        <w:t xml:space="preserve">NRS1 </w:t>
      </w:r>
      <w:r w:rsidRPr="001E08D7">
        <w:rPr>
          <w:rFonts w:asciiTheme="majorHAnsi" w:hAnsiTheme="majorHAnsi"/>
        </w:rPr>
        <w:t xml:space="preserve">– </w:t>
      </w:r>
      <w:r w:rsidR="00EF177B" w:rsidRPr="001E08D7">
        <w:rPr>
          <w:rFonts w:asciiTheme="majorHAnsi" w:hAnsiTheme="majorHAnsi"/>
        </w:rPr>
        <w:t>NRS</w:t>
      </w:r>
      <w:r w:rsidRPr="001E08D7">
        <w:rPr>
          <w:rFonts w:asciiTheme="majorHAnsi" w:hAnsiTheme="majorHAnsi"/>
        </w:rPr>
        <w:t>3)/</w:t>
      </w:r>
      <w:r w:rsidR="00EF177B" w:rsidRPr="001E08D7">
        <w:rPr>
          <w:rFonts w:asciiTheme="majorHAnsi" w:hAnsiTheme="majorHAnsi"/>
        </w:rPr>
        <w:t>NRS</w:t>
      </w:r>
      <w:r w:rsidRPr="001E08D7">
        <w:rPr>
          <w:rFonts w:asciiTheme="majorHAnsi" w:hAnsiTheme="majorHAnsi"/>
        </w:rPr>
        <w:t>1) at high accuracy (</w:t>
      </w:r>
      <w:r w:rsidR="002D7E39" w:rsidRPr="001E08D7">
        <w:rPr>
          <w:rFonts w:asciiTheme="majorHAnsi" w:hAnsiTheme="majorHAnsi"/>
        </w:rPr>
        <w:t>F</w:t>
      </w:r>
      <w:r w:rsidRPr="001E08D7">
        <w:rPr>
          <w:rFonts w:asciiTheme="majorHAnsi" w:hAnsiTheme="majorHAnsi"/>
        </w:rPr>
        <w:t>igure S</w:t>
      </w:r>
      <w:r w:rsidR="00D101D0" w:rsidRPr="001E08D7">
        <w:rPr>
          <w:rFonts w:asciiTheme="majorHAnsi" w:hAnsiTheme="majorHAnsi"/>
        </w:rPr>
        <w:t>2</w:t>
      </w:r>
      <w:r w:rsidR="00AD01B4" w:rsidRPr="001E08D7">
        <w:rPr>
          <w:rFonts w:asciiTheme="majorHAnsi" w:hAnsiTheme="majorHAnsi"/>
        </w:rPr>
        <w:t>C</w:t>
      </w:r>
      <w:r w:rsidRPr="001E08D7">
        <w:rPr>
          <w:rFonts w:asciiTheme="majorHAnsi" w:hAnsiTheme="majorHAnsi"/>
        </w:rPr>
        <w:t>), as well as at 1 year at a similar accuracy. Importantly the two model parameters were uncorrelated (</w:t>
      </w:r>
      <w:r w:rsidR="002D7E39" w:rsidRPr="001E08D7">
        <w:rPr>
          <w:rFonts w:asciiTheme="majorHAnsi" w:hAnsiTheme="majorHAnsi"/>
        </w:rPr>
        <w:t>F</w:t>
      </w:r>
      <w:r w:rsidRPr="001E08D7">
        <w:rPr>
          <w:rFonts w:asciiTheme="majorHAnsi" w:hAnsiTheme="majorHAnsi"/>
        </w:rPr>
        <w:t>igure S</w:t>
      </w:r>
      <w:r w:rsidR="00D101D0" w:rsidRPr="001E08D7">
        <w:rPr>
          <w:rFonts w:asciiTheme="majorHAnsi" w:hAnsiTheme="majorHAnsi"/>
        </w:rPr>
        <w:t>2</w:t>
      </w:r>
      <w:r w:rsidRPr="001E08D7">
        <w:rPr>
          <w:rFonts w:asciiTheme="majorHAnsi" w:hAnsiTheme="majorHAnsi"/>
        </w:rPr>
        <w:t>D). The final model properties at V3 (6 months) are illustrated (</w:t>
      </w:r>
      <w:r w:rsidR="002D7E39" w:rsidRPr="001E08D7">
        <w:rPr>
          <w:rFonts w:asciiTheme="majorHAnsi" w:hAnsiTheme="majorHAnsi"/>
        </w:rPr>
        <w:t>F</w:t>
      </w:r>
      <w:r w:rsidRPr="001E08D7">
        <w:rPr>
          <w:rFonts w:asciiTheme="majorHAnsi" w:hAnsiTheme="majorHAnsi"/>
        </w:rPr>
        <w:t>igure S</w:t>
      </w:r>
      <w:r w:rsidR="00D101D0" w:rsidRPr="001E08D7">
        <w:rPr>
          <w:rFonts w:asciiTheme="majorHAnsi" w:hAnsiTheme="majorHAnsi"/>
        </w:rPr>
        <w:t>2</w:t>
      </w:r>
      <w:r w:rsidRPr="001E08D7">
        <w:rPr>
          <w:rFonts w:asciiTheme="majorHAnsi" w:hAnsiTheme="majorHAnsi"/>
        </w:rPr>
        <w:t>E).</w:t>
      </w:r>
    </w:p>
    <w:p w14:paraId="2800B267" w14:textId="77777777" w:rsidR="007D66F4" w:rsidRPr="001E08D7" w:rsidRDefault="007D66F4" w:rsidP="001E08D7">
      <w:pPr>
        <w:rPr>
          <w:rFonts w:asciiTheme="majorHAnsi" w:hAnsiTheme="majorHAnsi"/>
          <w:i/>
          <w:highlight w:val="yellow"/>
        </w:rPr>
      </w:pPr>
    </w:p>
    <w:p w14:paraId="3DC8E71E" w14:textId="6A02A128" w:rsidR="007D66F4" w:rsidRPr="001E08D7" w:rsidRDefault="00B807DC" w:rsidP="001E08D7">
      <w:pPr>
        <w:spacing w:before="240"/>
        <w:rPr>
          <w:rFonts w:asciiTheme="majorHAnsi" w:hAnsiTheme="majorHAnsi"/>
        </w:rPr>
      </w:pPr>
      <w:r w:rsidRPr="001E08D7">
        <w:rPr>
          <w:rFonts w:asciiTheme="majorHAnsi" w:hAnsiTheme="majorHAnsi"/>
          <w:i/>
          <w:noProof/>
          <w:highlight w:val="yellow"/>
        </w:rPr>
        <w:drawing>
          <wp:inline distT="0" distB="0" distL="0" distR="0" wp14:anchorId="6049C000" wp14:editId="0857A83B">
            <wp:extent cx="4360560" cy="2202083"/>
            <wp:effectExtent l="0" t="0" r="0" b="0"/>
            <wp:docPr id="2" name="image20.png" descr="https://4.bp.blogspot.com/-ERUt52T2O0Q/VSIOZ3hvWTI/AAAAAAAADTg/SQMc5Xvv--I/s1600/prediction_fa_rhippFxn.png"/>
            <wp:cNvGraphicFramePr/>
            <a:graphic xmlns:a="http://schemas.openxmlformats.org/drawingml/2006/main">
              <a:graphicData uri="http://schemas.openxmlformats.org/drawingml/2006/picture">
                <pic:pic xmlns:pic="http://schemas.openxmlformats.org/drawingml/2006/picture">
                  <pic:nvPicPr>
                    <pic:cNvPr id="0" name="image20.png" descr="https://4.bp.blogspot.com/-ERUt52T2O0Q/VSIOZ3hvWTI/AAAAAAAADTg/SQMc5Xvv--I/s1600/prediction_fa_rhippFxn.png"/>
                    <pic:cNvPicPr preferRelativeResize="0"/>
                  </pic:nvPicPr>
                  <pic:blipFill>
                    <a:blip r:embed="rId11"/>
                    <a:srcRect/>
                    <a:stretch>
                      <a:fillRect/>
                    </a:stretch>
                  </pic:blipFill>
                  <pic:spPr>
                    <a:xfrm>
                      <a:off x="0" y="0"/>
                      <a:ext cx="4360560" cy="2202083"/>
                    </a:xfrm>
                    <a:prstGeom prst="rect">
                      <a:avLst/>
                    </a:prstGeom>
                    <a:ln/>
                  </pic:spPr>
                </pic:pic>
              </a:graphicData>
            </a:graphic>
          </wp:inline>
        </w:drawing>
      </w:r>
      <w:r w:rsidRPr="001E08D7">
        <w:rPr>
          <w:rFonts w:asciiTheme="majorHAnsi" w:hAnsiTheme="majorHAnsi"/>
          <w:i/>
          <w:highlight w:val="yellow"/>
        </w:rPr>
        <w:br/>
      </w:r>
      <w:r w:rsidR="00980A87" w:rsidRPr="001E08D7">
        <w:rPr>
          <w:rFonts w:asciiTheme="majorHAnsi" w:hAnsiTheme="majorHAnsi"/>
          <w:b/>
          <w:color w:val="000000" w:themeColor="text1"/>
        </w:rPr>
        <w:t xml:space="preserve">Supplementary </w:t>
      </w:r>
      <w:r w:rsidRPr="001E08D7">
        <w:rPr>
          <w:rFonts w:asciiTheme="majorHAnsi" w:hAnsiTheme="majorHAnsi"/>
          <w:b/>
        </w:rPr>
        <w:t>Figure S</w:t>
      </w:r>
      <w:r w:rsidR="00980A87" w:rsidRPr="001E08D7">
        <w:rPr>
          <w:rFonts w:asciiTheme="majorHAnsi" w:hAnsiTheme="majorHAnsi"/>
          <w:b/>
        </w:rPr>
        <w:t>1</w:t>
      </w:r>
      <w:r w:rsidRPr="001E08D7">
        <w:rPr>
          <w:rFonts w:asciiTheme="majorHAnsi" w:hAnsiTheme="majorHAnsi"/>
          <w:b/>
        </w:rPr>
        <w:t>C:</w:t>
      </w:r>
      <w:r w:rsidRPr="001E08D7">
        <w:rPr>
          <w:rFonts w:asciiTheme="majorHAnsi" w:hAnsiTheme="majorHAnsi"/>
        </w:rPr>
        <w:t xml:space="preserve"> </w:t>
      </w:r>
      <w:r w:rsidR="005554C0" w:rsidRPr="001E08D7">
        <w:rPr>
          <w:rFonts w:asciiTheme="majorHAnsi" w:hAnsiTheme="majorHAnsi"/>
          <w:b/>
        </w:rPr>
        <w:t>Model properties:</w:t>
      </w:r>
      <w:r w:rsidR="005554C0" w:rsidRPr="001E08D7">
        <w:rPr>
          <w:rFonts w:asciiTheme="majorHAnsi" w:hAnsiTheme="majorHAnsi"/>
        </w:rPr>
        <w:t xml:space="preserve"> </w:t>
      </w:r>
      <w:r w:rsidRPr="001E08D7">
        <w:rPr>
          <w:rFonts w:asciiTheme="majorHAnsi" w:hAnsiTheme="majorHAnsi"/>
        </w:rPr>
        <w:t xml:space="preserve">Prediction of v3 outcome by FA and </w:t>
      </w:r>
      <w:proofErr w:type="spellStart"/>
      <w:r w:rsidRPr="001E08D7">
        <w:rPr>
          <w:rFonts w:asciiTheme="majorHAnsi" w:hAnsiTheme="majorHAnsi"/>
        </w:rPr>
        <w:t>rHippF</w:t>
      </w:r>
      <w:r w:rsidR="004A7664" w:rsidRPr="001E08D7">
        <w:rPr>
          <w:rFonts w:asciiTheme="majorHAnsi" w:hAnsiTheme="majorHAnsi"/>
        </w:rPr>
        <w:t>XN</w:t>
      </w:r>
      <w:proofErr w:type="spellEnd"/>
      <w:r w:rsidRPr="001E08D7">
        <w:rPr>
          <w:rFonts w:asciiTheme="majorHAnsi" w:hAnsiTheme="majorHAnsi"/>
        </w:rPr>
        <w:t xml:space="preserve"> - Notice that the </w:t>
      </w:r>
      <w:r w:rsidR="004A7664" w:rsidRPr="001E08D7">
        <w:rPr>
          <w:rFonts w:asciiTheme="majorHAnsi" w:hAnsiTheme="majorHAnsi"/>
        </w:rPr>
        <w:t>receiver operating characteristic curve (ROC)</w:t>
      </w:r>
      <w:r w:rsidRPr="001E08D7">
        <w:rPr>
          <w:rFonts w:asciiTheme="majorHAnsi" w:hAnsiTheme="majorHAnsi"/>
        </w:rPr>
        <w:t xml:space="preserve"> shows good prediction of both persisting and recovering subjects at the extremes.</w:t>
      </w:r>
    </w:p>
    <w:p w14:paraId="370410E6" w14:textId="77777777" w:rsidR="00B8686F" w:rsidRPr="001E08D7" w:rsidRDefault="00B8686F" w:rsidP="001E08D7">
      <w:pPr>
        <w:spacing w:before="240"/>
        <w:rPr>
          <w:rFonts w:asciiTheme="majorHAnsi" w:hAnsiTheme="majorHAnsi"/>
        </w:rPr>
      </w:pPr>
    </w:p>
    <w:p w14:paraId="204234AC" w14:textId="77777777" w:rsidR="00B8686F" w:rsidRPr="001E08D7" w:rsidRDefault="00B8686F" w:rsidP="001E08D7">
      <w:pPr>
        <w:spacing w:before="240"/>
        <w:rPr>
          <w:rFonts w:asciiTheme="majorHAnsi" w:hAnsiTheme="majorHAnsi"/>
        </w:rPr>
      </w:pPr>
    </w:p>
    <w:p w14:paraId="5F575199" w14:textId="77777777" w:rsidR="007D66F4" w:rsidRPr="001E08D7" w:rsidRDefault="007D66F4" w:rsidP="001E08D7">
      <w:pPr>
        <w:rPr>
          <w:rFonts w:asciiTheme="majorHAnsi" w:hAnsiTheme="majorHAnsi"/>
        </w:rPr>
      </w:pPr>
    </w:p>
    <w:p w14:paraId="33E24368" w14:textId="77777777" w:rsidR="007D66F4" w:rsidRPr="001E08D7" w:rsidRDefault="00B807DC" w:rsidP="001E08D7">
      <w:pPr>
        <w:rPr>
          <w:rFonts w:asciiTheme="majorHAnsi" w:hAnsiTheme="majorHAnsi"/>
        </w:rPr>
      </w:pPr>
      <w:r w:rsidRPr="001E08D7">
        <w:rPr>
          <w:rFonts w:asciiTheme="majorHAnsi" w:hAnsiTheme="majorHAnsi"/>
          <w:i/>
          <w:noProof/>
          <w:highlight w:val="yellow"/>
        </w:rPr>
        <w:drawing>
          <wp:inline distT="0" distB="0" distL="0" distR="0" wp14:anchorId="25DD85F3" wp14:editId="3E687CB1">
            <wp:extent cx="3810000" cy="2901950"/>
            <wp:effectExtent l="0" t="0" r="0" b="0"/>
            <wp:docPr id="5" name="image7.png" descr="https://4.bp.blogspot.com/-FnUx83-Ob8Q/VSKoy8O7h0I/AAAAAAAADUY/Je2JsD8pGvE/s1600/FA_and_hipp_not_correlated.png"/>
            <wp:cNvGraphicFramePr/>
            <a:graphic xmlns:a="http://schemas.openxmlformats.org/drawingml/2006/main">
              <a:graphicData uri="http://schemas.openxmlformats.org/drawingml/2006/picture">
                <pic:pic xmlns:pic="http://schemas.openxmlformats.org/drawingml/2006/picture">
                  <pic:nvPicPr>
                    <pic:cNvPr id="0" name="image7.png" descr="https://4.bp.blogspot.com/-FnUx83-Ob8Q/VSKoy8O7h0I/AAAAAAAADUY/Je2JsD8pGvE/s1600/FA_and_hipp_not_correlated.png"/>
                    <pic:cNvPicPr preferRelativeResize="0"/>
                  </pic:nvPicPr>
                  <pic:blipFill>
                    <a:blip r:embed="rId12"/>
                    <a:srcRect/>
                    <a:stretch>
                      <a:fillRect/>
                    </a:stretch>
                  </pic:blipFill>
                  <pic:spPr>
                    <a:xfrm>
                      <a:off x="0" y="0"/>
                      <a:ext cx="3810000" cy="2901950"/>
                    </a:xfrm>
                    <a:prstGeom prst="rect">
                      <a:avLst/>
                    </a:prstGeom>
                    <a:ln/>
                  </pic:spPr>
                </pic:pic>
              </a:graphicData>
            </a:graphic>
          </wp:inline>
        </w:drawing>
      </w:r>
    </w:p>
    <w:p w14:paraId="0A40CB0B" w14:textId="22FEE563" w:rsidR="007D66F4" w:rsidRPr="001E08D7" w:rsidRDefault="00980A87" w:rsidP="001E08D7">
      <w:pPr>
        <w:rPr>
          <w:rFonts w:asciiTheme="majorHAnsi" w:hAnsiTheme="majorHAnsi"/>
        </w:rPr>
      </w:pPr>
      <w:r w:rsidRPr="001E08D7">
        <w:rPr>
          <w:rFonts w:asciiTheme="majorHAnsi" w:hAnsiTheme="majorHAnsi"/>
          <w:b/>
          <w:color w:val="000000" w:themeColor="text1"/>
        </w:rPr>
        <w:lastRenderedPageBreak/>
        <w:t xml:space="preserve">Supplementary </w:t>
      </w:r>
      <w:r w:rsidR="00B807DC" w:rsidRPr="001E08D7">
        <w:rPr>
          <w:rFonts w:asciiTheme="majorHAnsi" w:hAnsiTheme="majorHAnsi"/>
          <w:b/>
        </w:rPr>
        <w:t>Figure S</w:t>
      </w:r>
      <w:r w:rsidRPr="001E08D7">
        <w:rPr>
          <w:rFonts w:asciiTheme="majorHAnsi" w:hAnsiTheme="majorHAnsi"/>
          <w:b/>
        </w:rPr>
        <w:t>1</w:t>
      </w:r>
      <w:r w:rsidR="00B807DC" w:rsidRPr="001E08D7">
        <w:rPr>
          <w:rFonts w:asciiTheme="majorHAnsi" w:hAnsiTheme="majorHAnsi"/>
          <w:b/>
        </w:rPr>
        <w:t>D:</w:t>
      </w:r>
      <w:r w:rsidR="00B807DC" w:rsidRPr="001E08D7">
        <w:rPr>
          <w:rFonts w:asciiTheme="majorHAnsi" w:hAnsiTheme="majorHAnsi"/>
        </w:rPr>
        <w:t xml:space="preserve"> </w:t>
      </w:r>
      <w:r w:rsidR="005554C0" w:rsidRPr="001E08D7">
        <w:rPr>
          <w:rFonts w:asciiTheme="majorHAnsi" w:hAnsiTheme="majorHAnsi"/>
          <w:b/>
        </w:rPr>
        <w:t>Model properties:</w:t>
      </w:r>
      <w:r w:rsidR="005554C0" w:rsidRPr="001E08D7">
        <w:rPr>
          <w:rFonts w:asciiTheme="majorHAnsi" w:hAnsiTheme="majorHAnsi"/>
        </w:rPr>
        <w:t xml:space="preserve"> </w:t>
      </w:r>
      <w:r w:rsidR="00B807DC" w:rsidRPr="001E08D7">
        <w:rPr>
          <w:rFonts w:asciiTheme="majorHAnsi" w:hAnsiTheme="majorHAnsi"/>
        </w:rPr>
        <w:t xml:space="preserve">FA and </w:t>
      </w:r>
      <w:proofErr w:type="spellStart"/>
      <w:r w:rsidR="005554C0" w:rsidRPr="001E08D7">
        <w:rPr>
          <w:rFonts w:asciiTheme="majorHAnsi" w:hAnsiTheme="majorHAnsi"/>
        </w:rPr>
        <w:t>rHippFXN</w:t>
      </w:r>
      <w:proofErr w:type="spellEnd"/>
      <w:r w:rsidR="005554C0" w:rsidRPr="001E08D7" w:rsidDel="005554C0">
        <w:rPr>
          <w:rFonts w:asciiTheme="majorHAnsi" w:hAnsiTheme="majorHAnsi"/>
        </w:rPr>
        <w:t xml:space="preserve"> </w:t>
      </w:r>
      <w:r w:rsidR="00B807DC" w:rsidRPr="001E08D7">
        <w:rPr>
          <w:rFonts w:asciiTheme="majorHAnsi" w:hAnsiTheme="majorHAnsi"/>
        </w:rPr>
        <w:t xml:space="preserve">(degree, ABLM) are uncorrelated. </w:t>
      </w:r>
    </w:p>
    <w:p w14:paraId="72BA2BCD" w14:textId="77777777" w:rsidR="007D66F4" w:rsidRPr="001E08D7" w:rsidRDefault="007D66F4" w:rsidP="001E08D7">
      <w:pPr>
        <w:rPr>
          <w:rFonts w:asciiTheme="majorHAnsi" w:hAnsiTheme="majorHAnsi"/>
        </w:rPr>
      </w:pPr>
    </w:p>
    <w:p w14:paraId="6B2F4A43" w14:textId="77777777" w:rsidR="007D66F4" w:rsidRPr="001E08D7" w:rsidRDefault="00B807DC" w:rsidP="001E08D7">
      <w:pPr>
        <w:rPr>
          <w:rFonts w:asciiTheme="majorHAnsi" w:hAnsiTheme="majorHAnsi"/>
        </w:rPr>
      </w:pPr>
      <w:r w:rsidRPr="001E08D7">
        <w:rPr>
          <w:rFonts w:asciiTheme="majorHAnsi" w:hAnsiTheme="majorHAnsi"/>
          <w:i/>
          <w:noProof/>
          <w:highlight w:val="yellow"/>
        </w:rPr>
        <w:drawing>
          <wp:inline distT="0" distB="0" distL="0" distR="0" wp14:anchorId="49845BBB" wp14:editId="75BFEF12">
            <wp:extent cx="5943600" cy="2340293"/>
            <wp:effectExtent l="0" t="0" r="0" b="0"/>
            <wp:docPr id="4" name="image5.png" descr="https://4.bp.blogspot.com/-pmgrj-Dx9Oo/VSKfkIUiLTI/AAAAAAAADUI/FjCw1qCt-Pc/s1600/bayesian_model_illustration.png"/>
            <wp:cNvGraphicFramePr/>
            <a:graphic xmlns:a="http://schemas.openxmlformats.org/drawingml/2006/main">
              <a:graphicData uri="http://schemas.openxmlformats.org/drawingml/2006/picture">
                <pic:pic xmlns:pic="http://schemas.openxmlformats.org/drawingml/2006/picture">
                  <pic:nvPicPr>
                    <pic:cNvPr id="0" name="image5.png" descr="https://4.bp.blogspot.com/-pmgrj-Dx9Oo/VSKfkIUiLTI/AAAAAAAADUI/FjCw1qCt-Pc/s1600/bayesian_model_illustration.png"/>
                    <pic:cNvPicPr preferRelativeResize="0"/>
                  </pic:nvPicPr>
                  <pic:blipFill>
                    <a:blip r:embed="rId13"/>
                    <a:srcRect/>
                    <a:stretch>
                      <a:fillRect/>
                    </a:stretch>
                  </pic:blipFill>
                  <pic:spPr>
                    <a:xfrm>
                      <a:off x="0" y="0"/>
                      <a:ext cx="5943600" cy="2340293"/>
                    </a:xfrm>
                    <a:prstGeom prst="rect">
                      <a:avLst/>
                    </a:prstGeom>
                    <a:ln/>
                  </pic:spPr>
                </pic:pic>
              </a:graphicData>
            </a:graphic>
          </wp:inline>
        </w:drawing>
      </w:r>
    </w:p>
    <w:p w14:paraId="1040D0AC" w14:textId="723E967F" w:rsidR="007D66F4" w:rsidRPr="001E08D7" w:rsidRDefault="00980A87" w:rsidP="001E08D7">
      <w:pPr>
        <w:rPr>
          <w:rFonts w:asciiTheme="majorHAnsi" w:hAnsiTheme="majorHAnsi"/>
        </w:rPr>
      </w:pPr>
      <w:r w:rsidRPr="001E08D7">
        <w:rPr>
          <w:rFonts w:asciiTheme="majorHAnsi" w:hAnsiTheme="majorHAnsi"/>
          <w:b/>
          <w:color w:val="000000" w:themeColor="text1"/>
        </w:rPr>
        <w:t xml:space="preserve">Supplementary </w:t>
      </w:r>
      <w:r w:rsidR="00B807DC" w:rsidRPr="001E08D7">
        <w:rPr>
          <w:rFonts w:asciiTheme="majorHAnsi" w:hAnsiTheme="majorHAnsi"/>
          <w:b/>
        </w:rPr>
        <w:t>Figure S</w:t>
      </w:r>
      <w:r w:rsidRPr="001E08D7">
        <w:rPr>
          <w:rFonts w:asciiTheme="majorHAnsi" w:hAnsiTheme="majorHAnsi"/>
          <w:b/>
        </w:rPr>
        <w:t>1</w:t>
      </w:r>
      <w:r w:rsidR="00B807DC" w:rsidRPr="001E08D7">
        <w:rPr>
          <w:rFonts w:asciiTheme="majorHAnsi" w:hAnsiTheme="majorHAnsi"/>
          <w:b/>
        </w:rPr>
        <w:t>E:</w:t>
      </w:r>
      <w:r w:rsidR="00B807DC" w:rsidRPr="001E08D7">
        <w:rPr>
          <w:rFonts w:asciiTheme="majorHAnsi" w:hAnsiTheme="majorHAnsi"/>
        </w:rPr>
        <w:t xml:space="preserve"> </w:t>
      </w:r>
      <w:r w:rsidR="005554C0" w:rsidRPr="001E08D7">
        <w:rPr>
          <w:rFonts w:asciiTheme="majorHAnsi" w:hAnsiTheme="majorHAnsi"/>
          <w:b/>
        </w:rPr>
        <w:t>Model properties:</w:t>
      </w:r>
      <w:r w:rsidR="005554C0" w:rsidRPr="001E08D7">
        <w:rPr>
          <w:rFonts w:asciiTheme="majorHAnsi" w:hAnsiTheme="majorHAnsi"/>
        </w:rPr>
        <w:t xml:space="preserve"> </w:t>
      </w:r>
      <w:r w:rsidR="00B807DC" w:rsidRPr="001E08D7">
        <w:rPr>
          <w:rFonts w:asciiTheme="majorHAnsi" w:hAnsiTheme="majorHAnsi"/>
        </w:rPr>
        <w:t>Bayes</w:t>
      </w:r>
      <w:r w:rsidR="00E325E1" w:rsidRPr="001E08D7">
        <w:rPr>
          <w:rFonts w:asciiTheme="majorHAnsi" w:hAnsiTheme="majorHAnsi"/>
        </w:rPr>
        <w:t xml:space="preserve"> naïve </w:t>
      </w:r>
      <w:r w:rsidR="00B807DC" w:rsidRPr="001E08D7">
        <w:rPr>
          <w:rFonts w:asciiTheme="majorHAnsi" w:hAnsiTheme="majorHAnsi"/>
        </w:rPr>
        <w:t xml:space="preserve">model, </w:t>
      </w:r>
      <w:proofErr w:type="gramStart"/>
      <w:r w:rsidR="00B807DC" w:rsidRPr="001E08D7">
        <w:rPr>
          <w:rFonts w:asciiTheme="majorHAnsi" w:hAnsiTheme="majorHAnsi"/>
        </w:rPr>
        <w:t>p(</w:t>
      </w:r>
      <w:proofErr w:type="gramEnd"/>
      <w:r w:rsidR="00B807DC" w:rsidRPr="001E08D7">
        <w:rPr>
          <w:rFonts w:asciiTheme="majorHAnsi" w:hAnsiTheme="majorHAnsi"/>
        </w:rPr>
        <w:t xml:space="preserve"> persisting @ v3 | FA, </w:t>
      </w:r>
      <w:proofErr w:type="spellStart"/>
      <w:r w:rsidR="00B807DC" w:rsidRPr="001E08D7">
        <w:rPr>
          <w:rFonts w:asciiTheme="majorHAnsi" w:hAnsiTheme="majorHAnsi"/>
        </w:rPr>
        <w:t>rhipp</w:t>
      </w:r>
      <w:proofErr w:type="spellEnd"/>
      <w:r w:rsidR="00B807DC" w:rsidRPr="001E08D7">
        <w:rPr>
          <w:rFonts w:asciiTheme="majorHAnsi" w:hAnsiTheme="majorHAnsi"/>
        </w:rPr>
        <w:t xml:space="preserve"> ABLM). Model evidence is shown on the right.</w:t>
      </w:r>
    </w:p>
    <w:p w14:paraId="2192125B" w14:textId="77777777" w:rsidR="007D66F4" w:rsidRPr="001E08D7" w:rsidRDefault="007D66F4" w:rsidP="001E08D7">
      <w:pPr>
        <w:rPr>
          <w:rFonts w:asciiTheme="majorHAnsi" w:hAnsiTheme="majorHAnsi"/>
        </w:rPr>
      </w:pPr>
    </w:p>
    <w:p w14:paraId="7BD6E58D" w14:textId="579F5CFA" w:rsidR="007D66F4" w:rsidRPr="001E08D7" w:rsidRDefault="00E325E1" w:rsidP="001E08D7">
      <w:pPr>
        <w:rPr>
          <w:rFonts w:asciiTheme="majorHAnsi" w:hAnsiTheme="majorHAnsi"/>
        </w:rPr>
      </w:pPr>
      <w:r w:rsidRPr="001E08D7">
        <w:rPr>
          <w:rFonts w:asciiTheme="majorHAnsi" w:hAnsiTheme="majorHAnsi"/>
        </w:rPr>
        <w:t>Thus, o</w:t>
      </w:r>
      <w:r w:rsidR="00B807DC" w:rsidRPr="001E08D7">
        <w:rPr>
          <w:rFonts w:asciiTheme="majorHAnsi" w:hAnsiTheme="majorHAnsi"/>
        </w:rPr>
        <w:t>ur final Bayes</w:t>
      </w:r>
      <w:r w:rsidR="00BA3514" w:rsidRPr="001E08D7">
        <w:rPr>
          <w:rFonts w:asciiTheme="majorHAnsi" w:hAnsiTheme="majorHAnsi"/>
        </w:rPr>
        <w:t xml:space="preserve"> naïve </w:t>
      </w:r>
      <w:r w:rsidR="00B807DC" w:rsidRPr="001E08D7">
        <w:rPr>
          <w:rFonts w:asciiTheme="majorHAnsi" w:hAnsiTheme="majorHAnsi"/>
        </w:rPr>
        <w:t>classifier model</w:t>
      </w:r>
      <w:r w:rsidRPr="001E08D7">
        <w:rPr>
          <w:rFonts w:asciiTheme="majorHAnsi" w:hAnsiTheme="majorHAnsi"/>
        </w:rPr>
        <w:t xml:space="preserve"> employed to stratify patients in the present study</w:t>
      </w:r>
      <w:r w:rsidR="00B807DC" w:rsidRPr="001E08D7">
        <w:rPr>
          <w:rFonts w:asciiTheme="majorHAnsi" w:hAnsiTheme="majorHAnsi"/>
        </w:rPr>
        <w:t xml:space="preserve"> used two brain markers to predict risk for CBP:</w:t>
      </w:r>
      <w:r w:rsidR="00162C2F" w:rsidRPr="001E08D7">
        <w:rPr>
          <w:rFonts w:asciiTheme="majorHAnsi" w:hAnsiTheme="majorHAnsi"/>
        </w:rPr>
        <w:t xml:space="preserve"> These were the </w:t>
      </w:r>
      <w:r w:rsidR="00B807DC" w:rsidRPr="001E08D7">
        <w:rPr>
          <w:rFonts w:asciiTheme="majorHAnsi" w:hAnsiTheme="majorHAnsi"/>
        </w:rPr>
        <w:t xml:space="preserve">mean FA of white matter regions of interest: involving parts of the left superior longitudinal fasciculus, left internal and external capsules, and part of the corpus callosum, that together predicted persistence of low-back pain at one year in previous </w:t>
      </w:r>
      <w:r w:rsidR="00E964CB" w:rsidRPr="001E08D7">
        <w:rPr>
          <w:rFonts w:asciiTheme="majorHAnsi" w:hAnsiTheme="majorHAnsi"/>
        </w:rPr>
        <w:t>work;</w:t>
      </w:r>
      <w:r w:rsidR="00E964CB" w:rsidRPr="001E08D7">
        <w:rPr>
          <w:rFonts w:asciiTheme="majorHAnsi" w:hAnsiTheme="majorHAnsi"/>
        </w:rPr>
        <w:fldChar w:fldCharType="begin"/>
      </w:r>
      <w:r w:rsidR="006042B5">
        <w:rPr>
          <w:rFonts w:asciiTheme="majorHAnsi" w:hAnsiTheme="majorHAnsi"/>
        </w:rPr>
        <w:instrText xml:space="preserve"> ADDIN EN.CITE &lt;EndNote&gt;&lt;Cite&gt;&lt;Author&gt;Mansour&lt;/Author&gt;&lt;Year&gt;2013&lt;/Year&gt;&lt;RecNum&gt;50&lt;/RecNum&gt;&lt;DisplayText&gt;&lt;style face="superscript"&gt;1&lt;/style&gt;&lt;/DisplayText&gt;&lt;record&gt;&lt;rec-number&gt;50&lt;/rec-number&gt;&lt;foreign-keys&gt;&lt;key app="EN" db-id="wtzpsvad8dsev5ers5wvpwebffaxfz5920pe" timestamp="1537547383"&gt;50&lt;/key&gt;&lt;/foreign-keys&gt;&lt;ref-type name="Journal Article"&gt;17&lt;/ref-type&gt;&lt;contributors&gt;&lt;authors&gt;&lt;author&gt;Mansour, A. R.&lt;/author&gt;&lt;author&gt;Baliki, M. N.&lt;/author&gt;&lt;author&gt;Huang, L.&lt;/author&gt;&lt;author&gt;Torbey, S.&lt;/author&gt;&lt;author&gt;Herrmann, K. M.&lt;/author&gt;&lt;author&gt;Schnitzer, T. J.&lt;/author&gt;&lt;author&gt;Apkarian, A. V.&lt;/author&gt;&lt;/authors&gt;&lt;/contributors&gt;&lt;auth-address&gt;Department of Physiology, Northwestern University, Feinberg School of Medicine, Chicago, IL, USA.&lt;/auth-address&gt;&lt;titles&gt;&lt;title&gt;Brain white matter structural properties predict transition to chronic pain&lt;/title&gt;&lt;secondary-title&gt;Pain&lt;/secondary-title&gt;&lt;/titles&gt;&lt;periodical&gt;&lt;full-title&gt;Pain&lt;/full-title&gt;&lt;/periodical&gt;&lt;pages&gt;2160-8&lt;/pages&gt;&lt;volume&gt;154&lt;/volume&gt;&lt;number&gt;10&lt;/number&gt;&lt;keywords&gt;&lt;keyword&gt;Adult&lt;/keyword&gt;&lt;keyword&gt;Brain/*pathology/*physiopathology&lt;/keyword&gt;&lt;keyword&gt;Chronic Pain/*diagnosis/metabolism/*physiopathology&lt;/keyword&gt;&lt;keyword&gt;Diffusion Tensor Imaging/methods&lt;/keyword&gt;&lt;keyword&gt;Disease Progression&lt;/keyword&gt;&lt;keyword&gt;Female&lt;/keyword&gt;&lt;keyword&gt;Humans&lt;/keyword&gt;&lt;keyword&gt;Longitudinal Studies&lt;/keyword&gt;&lt;keyword&gt;Male&lt;/keyword&gt;&lt;keyword&gt;Middle Aged&lt;/keyword&gt;&lt;keyword&gt;Nerve Fibers, Myelinated/metabolism/*pathology&lt;/keyword&gt;&lt;keyword&gt;Predictive Value of Tests&lt;/keyword&gt;&lt;keyword&gt;Brain&lt;/keyword&gt;&lt;keyword&gt;Chronic pain&lt;/keyword&gt;&lt;keyword&gt;Connectivity&lt;/keyword&gt;&lt;keyword&gt;Dti&lt;/keyword&gt;&lt;keyword&gt;Prediction&lt;/keyword&gt;&lt;/keywords&gt;&lt;dates&gt;&lt;year&gt;2013&lt;/year&gt;&lt;pub-dates&gt;&lt;date&gt;Oct&lt;/date&gt;&lt;/pub-dates&gt;&lt;/dates&gt;&lt;isbn&gt;1872-6623 (Electronic)&amp;#xD;0304-3959 (Linking)&lt;/isbn&gt;&lt;accession-num&gt;24040975&lt;/accession-num&gt;&lt;urls&gt;&lt;related-urls&gt;&lt;url&gt;https://www.ncbi.nlm.nih.gov/pubmed/24040975&lt;/url&gt;&lt;/related-urls&gt;&lt;/urls&gt;&lt;custom2&gt;PMC3799881&lt;/custom2&gt;&lt;electronic-resource-num&gt;10.1016/j.pain.2013.06.044&lt;/electronic-resource-num&gt;&lt;/record&gt;&lt;/Cite&gt;&lt;/EndNote&gt;</w:instrText>
      </w:r>
      <w:r w:rsidR="00E964CB" w:rsidRPr="001E08D7">
        <w:rPr>
          <w:rFonts w:asciiTheme="majorHAnsi" w:hAnsiTheme="majorHAnsi"/>
        </w:rPr>
        <w:fldChar w:fldCharType="separate"/>
      </w:r>
      <w:r w:rsidR="006042B5" w:rsidRPr="006042B5">
        <w:rPr>
          <w:rFonts w:asciiTheme="majorHAnsi" w:hAnsiTheme="majorHAnsi"/>
          <w:noProof/>
          <w:vertAlign w:val="superscript"/>
        </w:rPr>
        <w:t>1</w:t>
      </w:r>
      <w:r w:rsidR="00E964CB" w:rsidRPr="001E08D7">
        <w:rPr>
          <w:rFonts w:asciiTheme="majorHAnsi" w:hAnsiTheme="majorHAnsi"/>
        </w:rPr>
        <w:fldChar w:fldCharType="end"/>
      </w:r>
      <w:r w:rsidR="00B807DC" w:rsidRPr="001E08D7">
        <w:rPr>
          <w:rFonts w:asciiTheme="majorHAnsi" w:hAnsiTheme="majorHAnsi"/>
        </w:rPr>
        <w:t xml:space="preserve"> and the number of functional connectivity links (degree count, D</w:t>
      </w:r>
      <w:r w:rsidR="00BC00FD">
        <w:rPr>
          <w:rFonts w:asciiTheme="majorHAnsi" w:hAnsiTheme="majorHAnsi"/>
        </w:rPr>
        <w:t>e</w:t>
      </w:r>
      <w:r w:rsidR="00B807DC" w:rsidRPr="001E08D7">
        <w:rPr>
          <w:rFonts w:asciiTheme="majorHAnsi" w:hAnsiTheme="majorHAnsi"/>
        </w:rPr>
        <w:t xml:space="preserve">) between the right anterior hippocampus and </w:t>
      </w:r>
      <w:r w:rsidR="004A7664" w:rsidRPr="001E08D7">
        <w:rPr>
          <w:rFonts w:asciiTheme="majorHAnsi" w:hAnsiTheme="majorHAnsi"/>
        </w:rPr>
        <w:t xml:space="preserve">the </w:t>
      </w:r>
      <w:r w:rsidR="00B807DC" w:rsidRPr="001E08D7">
        <w:rPr>
          <w:rFonts w:asciiTheme="majorHAnsi" w:hAnsiTheme="majorHAnsi"/>
        </w:rPr>
        <w:t>limbic-pain mask. We used isotropic multivariate Gaussian fit to determine probability of recovering SBP (</w:t>
      </w:r>
      <w:proofErr w:type="spellStart"/>
      <w:r w:rsidR="00B807DC" w:rsidRPr="001E08D7">
        <w:rPr>
          <w:rFonts w:asciiTheme="majorHAnsi" w:hAnsiTheme="majorHAnsi"/>
        </w:rPr>
        <w:t>SBPr</w:t>
      </w:r>
      <w:proofErr w:type="spellEnd"/>
      <w:r w:rsidR="00B807DC" w:rsidRPr="001E08D7">
        <w:rPr>
          <w:rFonts w:asciiTheme="majorHAnsi" w:hAnsiTheme="majorHAnsi"/>
        </w:rPr>
        <w:t xml:space="preserve">) relative to those with persisting SBP (that is transitioning to CBP, </w:t>
      </w:r>
      <w:proofErr w:type="spellStart"/>
      <w:r w:rsidR="00B807DC" w:rsidRPr="001E08D7">
        <w:rPr>
          <w:rFonts w:asciiTheme="majorHAnsi" w:hAnsiTheme="majorHAnsi"/>
        </w:rPr>
        <w:t>SBPp</w:t>
      </w:r>
      <w:proofErr w:type="spellEnd"/>
      <w:r w:rsidR="00B807DC" w:rsidRPr="001E08D7">
        <w:rPr>
          <w:rFonts w:asciiTheme="majorHAnsi" w:hAnsiTheme="majorHAnsi"/>
        </w:rPr>
        <w:t>) from our previous longitudinal dataset. Bayes rule was used to weight these likelihoods against each other to determine probability of recovery:</w:t>
      </w:r>
    </w:p>
    <w:p w14:paraId="7E3150C6" w14:textId="77777777" w:rsidR="007D66F4" w:rsidRPr="001E08D7" w:rsidRDefault="007D66F4" w:rsidP="001E08D7">
      <w:pPr>
        <w:rPr>
          <w:rFonts w:asciiTheme="majorHAnsi" w:hAnsiTheme="majorHAnsi"/>
        </w:rPr>
      </w:pPr>
    </w:p>
    <w:p w14:paraId="0B7138AF" w14:textId="72E29E03" w:rsidR="006C43C1" w:rsidRPr="001E08D7" w:rsidRDefault="006C43C1" w:rsidP="001E08D7">
      <w:pPr>
        <w:rPr>
          <w:rFonts w:asciiTheme="majorHAnsi" w:hAnsiTheme="majorHAnsi"/>
        </w:rPr>
      </w:pPr>
      <m:oMathPara>
        <m:oMath>
          <m:r>
            <m:rPr>
              <m:sty m:val="p"/>
            </m:rPr>
            <w:rPr>
              <w:rFonts w:ascii="Cambria Math" w:hAnsi="Cambria Math"/>
            </w:rPr>
            <m:t>P(rec | FA, De)=</m:t>
          </m:r>
          <m:f>
            <m:fPr>
              <m:ctrlPr>
                <w:rPr>
                  <w:rFonts w:ascii="Cambria Math" w:hAnsi="Cambria Math"/>
                </w:rPr>
              </m:ctrlPr>
            </m:fPr>
            <m:num>
              <m:r>
                <m:rPr>
                  <m:sty m:val="p"/>
                </m:rPr>
                <w:rPr>
                  <w:rFonts w:ascii="Cambria Math" w:hAnsi="Cambria Math"/>
                </w:rPr>
                <m:t xml:space="preserve">P(rec)*P(FA, De | rec) </m:t>
              </m:r>
            </m:num>
            <m:den>
              <m:r>
                <m:rPr>
                  <m:sty m:val="p"/>
                </m:rPr>
                <w:rPr>
                  <w:rFonts w:ascii="Cambria Math" w:hAnsi="Cambria Math"/>
                </w:rPr>
                <m:t>P</m:t>
              </m:r>
              <m:d>
                <m:dPr>
                  <m:ctrlPr>
                    <w:rPr>
                      <w:rFonts w:ascii="Cambria Math" w:hAnsi="Cambria Math"/>
                    </w:rPr>
                  </m:ctrlPr>
                </m:dPr>
                <m:e>
                  <m:r>
                    <m:rPr>
                      <m:sty m:val="p"/>
                    </m:rPr>
                    <w:rPr>
                      <w:rFonts w:ascii="Cambria Math" w:hAnsi="Cambria Math"/>
                    </w:rPr>
                    <m:t>rec</m:t>
                  </m:r>
                </m:e>
              </m:d>
              <m:r>
                <m:rPr>
                  <m:sty m:val="p"/>
                </m:rPr>
                <w:rPr>
                  <w:rFonts w:ascii="Cambria Math" w:hAnsi="Cambria Math"/>
                </w:rPr>
                <m:t>*P(FA, De | rec)+P(per)*P(FA, De | per)</m:t>
              </m:r>
            </m:den>
          </m:f>
        </m:oMath>
      </m:oMathPara>
    </w:p>
    <w:p w14:paraId="79995C27" w14:textId="77777777" w:rsidR="006C43C1" w:rsidRPr="001E08D7" w:rsidRDefault="006C43C1" w:rsidP="001E08D7">
      <w:pPr>
        <w:rPr>
          <w:rFonts w:asciiTheme="majorHAnsi" w:hAnsiTheme="majorHAnsi"/>
        </w:rPr>
      </w:pPr>
    </w:p>
    <w:p w14:paraId="1AA2ACAA" w14:textId="77777777" w:rsidR="007D66F4" w:rsidRPr="001E08D7" w:rsidRDefault="007D66F4" w:rsidP="001E08D7">
      <w:pPr>
        <w:rPr>
          <w:rFonts w:asciiTheme="majorHAnsi" w:hAnsiTheme="majorHAnsi"/>
        </w:rPr>
      </w:pPr>
    </w:p>
    <w:p w14:paraId="78816B7F" w14:textId="071B5C1A" w:rsidR="005473FD" w:rsidRPr="001E08D7" w:rsidRDefault="00B807DC" w:rsidP="001E08D7">
      <w:pPr>
        <w:rPr>
          <w:rFonts w:asciiTheme="majorHAnsi" w:hAnsiTheme="majorHAnsi"/>
        </w:rPr>
      </w:pPr>
      <w:proofErr w:type="gramStart"/>
      <w:r w:rsidRPr="001E08D7">
        <w:rPr>
          <w:rFonts w:asciiTheme="majorHAnsi" w:hAnsiTheme="majorHAnsi"/>
        </w:rPr>
        <w:t>where</w:t>
      </w:r>
      <w:proofErr w:type="gramEnd"/>
      <m:oMath>
        <m:r>
          <w:rPr>
            <w:rFonts w:ascii="Cambria Math" w:eastAsia="Cambria" w:hAnsi="Cambria Math"/>
          </w:rPr>
          <m:t xml:space="preserve"> </m:t>
        </m:r>
        <m:r>
          <m:rPr>
            <m:sty m:val="p"/>
          </m:rPr>
          <w:rPr>
            <w:rFonts w:ascii="Cambria Math" w:hAnsi="Cambria Math"/>
          </w:rPr>
          <m:t>P</m:t>
        </m:r>
        <m:d>
          <m:dPr>
            <m:ctrlPr>
              <w:rPr>
                <w:rFonts w:ascii="Cambria Math" w:hAnsi="Cambria Math"/>
              </w:rPr>
            </m:ctrlPr>
          </m:dPr>
          <m:e>
            <m:r>
              <m:rPr>
                <m:sty m:val="p"/>
              </m:rPr>
              <w:rPr>
                <w:rFonts w:ascii="Cambria Math" w:hAnsi="Cambria Math"/>
              </w:rPr>
              <m:t>rec</m:t>
            </m:r>
          </m:e>
        </m:d>
        <m:r>
          <m:rPr>
            <m:sty m:val="p"/>
          </m:rPr>
          <w:rPr>
            <w:rFonts w:ascii="Cambria Math" w:hAnsi="Cambria Math"/>
          </w:rPr>
          <m:t xml:space="preserve">~ 0.4 </m:t>
        </m:r>
      </m:oMath>
      <w:r w:rsidR="006C43C1" w:rsidRPr="001E08D7">
        <w:rPr>
          <w:rFonts w:asciiTheme="majorHAnsi" w:hAnsiTheme="majorHAnsi"/>
        </w:rPr>
        <w:t xml:space="preserve">and </w:t>
      </w:r>
      <m:oMath>
        <m:r>
          <m:rPr>
            <m:sty m:val="p"/>
          </m:rPr>
          <w:rPr>
            <w:rFonts w:ascii="Cambria Math" w:hAnsi="Cambria Math"/>
          </w:rPr>
          <m:t>P</m:t>
        </m:r>
        <m:d>
          <m:dPr>
            <m:ctrlPr>
              <w:rPr>
                <w:rFonts w:ascii="Cambria Math" w:hAnsi="Cambria Math"/>
              </w:rPr>
            </m:ctrlPr>
          </m:dPr>
          <m:e>
            <m:r>
              <m:rPr>
                <m:sty m:val="p"/>
              </m:rPr>
              <w:rPr>
                <w:rFonts w:ascii="Cambria Math" w:hAnsi="Cambria Math"/>
              </w:rPr>
              <m:t>per</m:t>
            </m:r>
          </m:e>
        </m:d>
        <m:r>
          <m:rPr>
            <m:sty m:val="p"/>
          </m:rPr>
          <w:rPr>
            <w:rFonts w:ascii="Cambria Math" w:hAnsi="Cambria Math"/>
          </w:rPr>
          <m:t xml:space="preserve">= 1 </m:t>
        </m:r>
        <m:r>
          <m:rPr>
            <m:sty m:val="p"/>
          </m:rPr>
          <w:rPr>
            <w:rFonts w:ascii="Cambria Math" w:hAnsi="Cambria Math" w:hint="eastAsia"/>
          </w:rPr>
          <m:t>–</m:t>
        </m:r>
        <m:r>
          <m:rPr>
            <m:sty m:val="p"/>
          </m:rPr>
          <w:rPr>
            <w:rFonts w:ascii="Cambria Math" w:hAnsi="Cambria Math"/>
          </w:rPr>
          <m:t xml:space="preserve"> P</m:t>
        </m:r>
        <m:d>
          <m:dPr>
            <m:ctrlPr>
              <w:rPr>
                <w:rFonts w:ascii="Cambria Math" w:hAnsi="Cambria Math"/>
              </w:rPr>
            </m:ctrlPr>
          </m:dPr>
          <m:e>
            <m:r>
              <m:rPr>
                <m:sty m:val="p"/>
              </m:rPr>
              <w:rPr>
                <w:rFonts w:ascii="Cambria Math" w:hAnsi="Cambria Math"/>
              </w:rPr>
              <m:t>rec</m:t>
            </m:r>
          </m:e>
        </m:d>
      </m:oMath>
      <w:r w:rsidR="006C43C1" w:rsidRPr="001E08D7">
        <w:rPr>
          <w:rFonts w:asciiTheme="majorHAnsi" w:hAnsiTheme="majorHAnsi"/>
        </w:rPr>
        <w:t xml:space="preserve"> </w:t>
      </w:r>
      <w:r w:rsidRPr="001E08D7">
        <w:rPr>
          <w:rFonts w:asciiTheme="majorHAnsi" w:hAnsiTheme="majorHAnsi"/>
        </w:rPr>
        <w:t>correspond to the incidences of recovery and persistence in our previous longitudinal study, and constitute our empirical priors.</w:t>
      </w:r>
      <w:r w:rsidR="00AB50E1" w:rsidRPr="001E08D7">
        <w:rPr>
          <w:rFonts w:asciiTheme="majorHAnsi" w:hAnsiTheme="majorHAnsi"/>
        </w:rPr>
        <w:t xml:space="preserve"> </w:t>
      </w:r>
      <m:oMath>
        <m:r>
          <m:rPr>
            <m:sty m:val="p"/>
          </m:rPr>
          <w:rPr>
            <w:rFonts w:ascii="Cambria Math" w:hAnsi="Cambria Math"/>
          </w:rPr>
          <m:t xml:space="preserve">P(FA, De | rec) </m:t>
        </m:r>
      </m:oMath>
      <w:proofErr w:type="gramStart"/>
      <w:r w:rsidRPr="001E08D7">
        <w:rPr>
          <w:rFonts w:asciiTheme="majorHAnsi" w:hAnsiTheme="majorHAnsi"/>
        </w:rPr>
        <w:t>is</w:t>
      </w:r>
      <w:proofErr w:type="gramEnd"/>
      <w:r w:rsidRPr="001E08D7">
        <w:rPr>
          <w:rFonts w:asciiTheme="majorHAnsi" w:hAnsiTheme="majorHAnsi"/>
        </w:rPr>
        <w:t xml:space="preserve"> the </w:t>
      </w:r>
      <w:r w:rsidR="00132FDB">
        <w:rPr>
          <w:rFonts w:asciiTheme="majorHAnsi" w:hAnsiTheme="majorHAnsi"/>
        </w:rPr>
        <w:t>probability</w:t>
      </w:r>
      <w:r w:rsidR="00132FDB" w:rsidRPr="001E08D7">
        <w:rPr>
          <w:rFonts w:asciiTheme="majorHAnsi" w:hAnsiTheme="majorHAnsi"/>
        </w:rPr>
        <w:t xml:space="preserve"> </w:t>
      </w:r>
      <w:r w:rsidR="00991E1F" w:rsidRPr="001E08D7">
        <w:rPr>
          <w:rFonts w:asciiTheme="majorHAnsi" w:hAnsiTheme="majorHAnsi"/>
        </w:rPr>
        <w:t>of</w:t>
      </w:r>
      <w:r w:rsidRPr="001E08D7">
        <w:rPr>
          <w:rFonts w:asciiTheme="majorHAnsi" w:hAnsiTheme="majorHAnsi"/>
        </w:rPr>
        <w:t xml:space="preserve"> recovery given FA and D</w:t>
      </w:r>
      <w:r w:rsidR="00BC00FD">
        <w:rPr>
          <w:rFonts w:asciiTheme="majorHAnsi" w:hAnsiTheme="majorHAnsi"/>
        </w:rPr>
        <w:t>e</w:t>
      </w:r>
      <w:r w:rsidRPr="001E08D7">
        <w:rPr>
          <w:rFonts w:asciiTheme="majorHAnsi" w:hAnsiTheme="majorHAnsi"/>
        </w:rPr>
        <w:t>, and is specified by the isotropic multivariate Gaussian fit to the origin</w:t>
      </w:r>
      <w:r w:rsidR="00991E1F" w:rsidRPr="001E08D7">
        <w:rPr>
          <w:rFonts w:asciiTheme="majorHAnsi" w:hAnsiTheme="majorHAnsi"/>
        </w:rPr>
        <w:t xml:space="preserve">al SBP subjects who recovered. </w:t>
      </w:r>
      <w:r w:rsidRPr="001E08D7">
        <w:rPr>
          <w:rFonts w:asciiTheme="majorHAnsi" w:hAnsiTheme="majorHAnsi"/>
        </w:rPr>
        <w:t xml:space="preserve">Similarly, </w:t>
      </w:r>
      <m:oMath>
        <m:r>
          <m:rPr>
            <m:sty m:val="p"/>
          </m:rPr>
          <w:rPr>
            <w:rFonts w:ascii="Cambria Math" w:hAnsi="Cambria Math"/>
          </w:rPr>
          <m:t>P(FA, De | per)</m:t>
        </m:r>
      </m:oMath>
      <w:r w:rsidR="006C43C1" w:rsidRPr="001E08D7">
        <w:rPr>
          <w:rFonts w:asciiTheme="majorHAnsi" w:hAnsiTheme="majorHAnsi"/>
        </w:rPr>
        <w:t xml:space="preserve"> </w:t>
      </w:r>
      <w:r w:rsidRPr="001E08D7">
        <w:rPr>
          <w:rFonts w:asciiTheme="majorHAnsi" w:hAnsiTheme="majorHAnsi"/>
        </w:rPr>
        <w:t xml:space="preserve">is the </w:t>
      </w:r>
      <w:r w:rsidR="00BC00FD">
        <w:rPr>
          <w:rFonts w:asciiTheme="majorHAnsi" w:hAnsiTheme="majorHAnsi"/>
        </w:rPr>
        <w:t>probability</w:t>
      </w:r>
      <w:r w:rsidR="00BC00FD" w:rsidRPr="001E08D7">
        <w:rPr>
          <w:rFonts w:asciiTheme="majorHAnsi" w:hAnsiTheme="majorHAnsi"/>
        </w:rPr>
        <w:t xml:space="preserve"> </w:t>
      </w:r>
      <w:r w:rsidRPr="001E08D7">
        <w:rPr>
          <w:rFonts w:asciiTheme="majorHAnsi" w:hAnsiTheme="majorHAnsi"/>
        </w:rPr>
        <w:t xml:space="preserve">of persistence fit to the original SBP subjects who persisted in </w:t>
      </w:r>
      <w:proofErr w:type="gramStart"/>
      <w:r w:rsidRPr="001E08D7">
        <w:rPr>
          <w:rFonts w:asciiTheme="majorHAnsi" w:hAnsiTheme="majorHAnsi"/>
        </w:rPr>
        <w:t>pain</w:t>
      </w:r>
      <w:r w:rsidR="005473FD" w:rsidRPr="001E08D7">
        <w:rPr>
          <w:rFonts w:asciiTheme="majorHAnsi" w:hAnsiTheme="majorHAnsi"/>
        </w:rPr>
        <w:t>.</w:t>
      </w:r>
      <w:proofErr w:type="gramEnd"/>
      <w:r w:rsidR="005473FD" w:rsidRPr="001E08D7">
        <w:rPr>
          <w:rFonts w:asciiTheme="majorHAnsi" w:hAnsiTheme="majorHAnsi"/>
        </w:rPr>
        <w:t xml:space="preserve"> </w:t>
      </w:r>
    </w:p>
    <w:p w14:paraId="71AC2071" w14:textId="1805EC83" w:rsidR="007D66F4" w:rsidRPr="001E08D7" w:rsidRDefault="00B807DC" w:rsidP="001E08D7">
      <w:pPr>
        <w:rPr>
          <w:rFonts w:asciiTheme="majorHAnsi" w:hAnsiTheme="majorHAnsi"/>
        </w:rPr>
      </w:pPr>
      <w:r w:rsidRPr="001E08D7">
        <w:rPr>
          <w:rFonts w:asciiTheme="majorHAnsi" w:hAnsiTheme="majorHAnsi"/>
        </w:rPr>
        <w:t xml:space="preserve">To account for FA intensity differences resulting from an upgrade in the magnetic resonance scanner that occurred since our priors' data was acquired, we calculated a linear scaling factor from healthy controls (n=11) who had undergone </w:t>
      </w:r>
      <w:r w:rsidR="00DC5665" w:rsidRPr="001E08D7">
        <w:rPr>
          <w:rFonts w:asciiTheme="majorHAnsi" w:hAnsiTheme="majorHAnsi"/>
        </w:rPr>
        <w:t xml:space="preserve">diffusion MRI </w:t>
      </w:r>
      <w:r w:rsidRPr="001E08D7">
        <w:rPr>
          <w:rFonts w:asciiTheme="majorHAnsi" w:hAnsiTheme="majorHAnsi"/>
        </w:rPr>
        <w:t xml:space="preserve">scans before and after scanner upgrade, and this intensity correction factor was applied to FA results collected on the upgraded scanner (all data for the current study). </w:t>
      </w:r>
    </w:p>
    <w:p w14:paraId="736595EB" w14:textId="3FA8F350" w:rsidR="007D66F4" w:rsidRDefault="00B807DC" w:rsidP="001E08D7">
      <w:pPr>
        <w:rPr>
          <w:rFonts w:asciiTheme="majorHAnsi" w:hAnsiTheme="majorHAnsi"/>
        </w:rPr>
      </w:pPr>
      <w:r w:rsidRPr="001E08D7">
        <w:rPr>
          <w:rFonts w:asciiTheme="majorHAnsi" w:hAnsiTheme="majorHAnsi"/>
        </w:rPr>
        <w:lastRenderedPageBreak/>
        <w:t>In the current study, every participant eligible for MRI underwent an initial brain scan, and brain derived FA and D</w:t>
      </w:r>
      <w:r w:rsidR="00BC00FD">
        <w:rPr>
          <w:rFonts w:asciiTheme="majorHAnsi" w:hAnsiTheme="majorHAnsi"/>
        </w:rPr>
        <w:t>e</w:t>
      </w:r>
      <w:r w:rsidRPr="001E08D7">
        <w:rPr>
          <w:rFonts w:asciiTheme="majorHAnsi" w:hAnsiTheme="majorHAnsi"/>
        </w:rPr>
        <w:t xml:space="preserve"> measures were entered into </w:t>
      </w:r>
      <w:r w:rsidR="00A74CD8" w:rsidRPr="001E08D7">
        <w:rPr>
          <w:rFonts w:asciiTheme="majorHAnsi" w:hAnsiTheme="majorHAnsi"/>
        </w:rPr>
        <w:t xml:space="preserve">the </w:t>
      </w:r>
      <w:r w:rsidRPr="001E08D7">
        <w:rPr>
          <w:rFonts w:asciiTheme="majorHAnsi" w:hAnsiTheme="majorHAnsi"/>
        </w:rPr>
        <w:t xml:space="preserve">equation </w:t>
      </w:r>
      <w:r w:rsidR="00A74CD8" w:rsidRPr="001E08D7">
        <w:rPr>
          <w:rFonts w:asciiTheme="majorHAnsi" w:hAnsiTheme="majorHAnsi"/>
        </w:rPr>
        <w:t>above</w:t>
      </w:r>
      <w:r w:rsidRPr="001E08D7">
        <w:rPr>
          <w:rFonts w:asciiTheme="majorHAnsi" w:hAnsiTheme="majorHAnsi"/>
        </w:rPr>
        <w:t xml:space="preserve"> to identify probability for recovery. This measure was used to stratify participants into treatment and no-treatment arms. Participants who could not be scanned were assumed to belong to the persisting category (as expected incidence rate for persisting category was ~80%) and were entered into the treatment arm. </w:t>
      </w:r>
    </w:p>
    <w:p w14:paraId="0C705399" w14:textId="77777777" w:rsidR="00C879D7" w:rsidRDefault="00C879D7" w:rsidP="001E08D7">
      <w:pPr>
        <w:rPr>
          <w:rFonts w:asciiTheme="majorHAnsi" w:hAnsiTheme="majorHAnsi"/>
        </w:rPr>
      </w:pPr>
    </w:p>
    <w:p w14:paraId="4C43C6DC" w14:textId="77777777" w:rsidR="00C879D7" w:rsidRDefault="00C879D7" w:rsidP="001E08D7">
      <w:pPr>
        <w:rPr>
          <w:rFonts w:asciiTheme="majorHAnsi" w:hAnsiTheme="majorHAnsi"/>
        </w:rPr>
      </w:pPr>
    </w:p>
    <w:p w14:paraId="5F30BB30" w14:textId="77777777" w:rsidR="00C879D7" w:rsidRPr="001E08D7" w:rsidRDefault="00C879D7" w:rsidP="001E08D7">
      <w:pPr>
        <w:rPr>
          <w:rFonts w:asciiTheme="majorHAnsi" w:hAnsiTheme="majorHAnsi"/>
        </w:rPr>
      </w:pPr>
    </w:p>
    <w:p w14:paraId="0DB67AC9" w14:textId="29AC153A" w:rsidR="007110E5" w:rsidRPr="001E08D7" w:rsidRDefault="007110E5" w:rsidP="001E08D7">
      <w:pPr>
        <w:rPr>
          <w:rFonts w:asciiTheme="majorHAnsi" w:hAnsiTheme="majorHAnsi"/>
        </w:rPr>
      </w:pPr>
    </w:p>
    <w:p w14:paraId="49B72CE2" w14:textId="543AC768" w:rsidR="002173E2" w:rsidRPr="001E08D7" w:rsidRDefault="002173E2" w:rsidP="001E08D7">
      <w:pPr>
        <w:rPr>
          <w:rFonts w:asciiTheme="majorHAnsi" w:hAnsiTheme="majorHAnsi"/>
        </w:rPr>
      </w:pPr>
    </w:p>
    <w:p w14:paraId="02202B32" w14:textId="376EC87F" w:rsidR="007D66F4" w:rsidRPr="001E08D7" w:rsidRDefault="00E43610" w:rsidP="001E08D7">
      <w:pPr>
        <w:rPr>
          <w:rFonts w:asciiTheme="majorHAnsi" w:hAnsiTheme="majorHAnsi"/>
        </w:rPr>
      </w:pPr>
      <w:r w:rsidRPr="001E08D7">
        <w:rPr>
          <w:rFonts w:asciiTheme="majorHAnsi" w:hAnsiTheme="majorHAnsi"/>
          <w:noProof/>
        </w:rPr>
        <w:drawing>
          <wp:inline distT="0" distB="0" distL="0" distR="0" wp14:anchorId="5DFF00B0" wp14:editId="0453282E">
            <wp:extent cx="5358130" cy="402012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n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2089" cy="4030602"/>
                    </a:xfrm>
                    <a:prstGeom prst="rect">
                      <a:avLst/>
                    </a:prstGeom>
                  </pic:spPr>
                </pic:pic>
              </a:graphicData>
            </a:graphic>
          </wp:inline>
        </w:drawing>
      </w:r>
    </w:p>
    <w:p w14:paraId="2725C182" w14:textId="35A2A6D0" w:rsidR="007D66F4" w:rsidRPr="001E08D7" w:rsidRDefault="00E40D4A"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Figure </w:t>
      </w:r>
      <w:r w:rsidR="00900CBD">
        <w:rPr>
          <w:rFonts w:asciiTheme="majorHAnsi" w:hAnsiTheme="majorHAnsi"/>
          <w:b/>
        </w:rPr>
        <w:t>2</w:t>
      </w:r>
      <w:r w:rsidR="00B807DC" w:rsidRPr="001E08D7">
        <w:rPr>
          <w:rFonts w:asciiTheme="majorHAnsi" w:hAnsiTheme="majorHAnsi"/>
          <w:b/>
        </w:rPr>
        <w:t xml:space="preserve">. </w:t>
      </w:r>
      <w:r w:rsidR="00B807DC" w:rsidRPr="001E08D7">
        <w:rPr>
          <w:rFonts w:asciiTheme="majorHAnsi" w:hAnsiTheme="majorHAnsi"/>
        </w:rPr>
        <w:t xml:space="preserve">Residual pain trajectories for each participant. </w:t>
      </w:r>
      <w:r w:rsidR="00A300B8" w:rsidRPr="001E08D7">
        <w:rPr>
          <w:rFonts w:asciiTheme="majorHAnsi" w:hAnsiTheme="majorHAnsi"/>
        </w:rPr>
        <w:t xml:space="preserve"> </w:t>
      </w:r>
      <w:r w:rsidR="00A300B8" w:rsidRPr="001E08D7">
        <w:rPr>
          <w:rFonts w:asciiTheme="majorHAnsi" w:hAnsiTheme="majorHAnsi"/>
          <w:color w:val="000000" w:themeColor="text1"/>
        </w:rPr>
        <w:t xml:space="preserve">The line plot depicts </w:t>
      </w:r>
      <w:r w:rsidR="00CC5EF8" w:rsidRPr="001E08D7">
        <w:rPr>
          <w:rFonts w:asciiTheme="majorHAnsi" w:hAnsiTheme="majorHAnsi"/>
          <w:color w:val="000000" w:themeColor="text1"/>
        </w:rPr>
        <w:t>individual</w:t>
      </w:r>
      <w:r w:rsidR="00A300B8" w:rsidRPr="001E08D7">
        <w:rPr>
          <w:rFonts w:asciiTheme="majorHAnsi" w:hAnsiTheme="majorHAnsi"/>
          <w:color w:val="000000" w:themeColor="text1"/>
        </w:rPr>
        <w:t xml:space="preserve"> residual pain intensity trajectories over time per study arm and gender, during baseline, treatment and post-treatment observation phases (displayed are 7, 78 and 73 days of duration for each phase, respectively).</w:t>
      </w:r>
      <w:r w:rsidR="00974BC2" w:rsidRPr="001E08D7">
        <w:rPr>
          <w:rFonts w:asciiTheme="majorHAnsi" w:hAnsiTheme="majorHAnsi"/>
          <w:color w:val="000000" w:themeColor="text1"/>
        </w:rPr>
        <w:t xml:space="preserve"> </w:t>
      </w:r>
      <w:r w:rsidR="00974BC2" w:rsidRPr="001E08D7">
        <w:rPr>
          <w:rFonts w:asciiTheme="majorHAnsi" w:hAnsiTheme="majorHAnsi"/>
        </w:rPr>
        <w:t>Residual pain intensity presented high fluctuations at the individual level.</w:t>
      </w:r>
      <w:r w:rsidR="00B807DC" w:rsidRPr="001E08D7">
        <w:rPr>
          <w:rFonts w:asciiTheme="majorHAnsi" w:hAnsiTheme="majorHAnsi"/>
        </w:rPr>
        <w:t xml:space="preserve"> It is</w:t>
      </w:r>
      <w:r w:rsidR="00CC5EF8" w:rsidRPr="001E08D7">
        <w:rPr>
          <w:rFonts w:asciiTheme="majorHAnsi" w:hAnsiTheme="majorHAnsi"/>
        </w:rPr>
        <w:t xml:space="preserve"> also</w:t>
      </w:r>
      <w:r w:rsidR="00B807DC" w:rsidRPr="001E08D7">
        <w:rPr>
          <w:rFonts w:asciiTheme="majorHAnsi" w:hAnsiTheme="majorHAnsi"/>
        </w:rPr>
        <w:t xml:space="preserve"> visually apparent that treatment is most efficacious in females treated with LDP+NPX, as well as in males treated with PLC+NPX.</w:t>
      </w:r>
      <w:r w:rsidR="00CC5EF8" w:rsidRPr="001E08D7">
        <w:rPr>
          <w:rFonts w:asciiTheme="majorHAnsi" w:hAnsiTheme="majorHAnsi"/>
        </w:rPr>
        <w:t xml:space="preserve"> Treatment phase is indicated by grey background.</w:t>
      </w:r>
      <w:r w:rsidR="00B807DC" w:rsidRPr="001E08D7">
        <w:rPr>
          <w:rFonts w:asciiTheme="majorHAnsi" w:hAnsiTheme="majorHAnsi"/>
        </w:rPr>
        <w:t xml:space="preserve"> LDP+NPX, levodopa/</w:t>
      </w:r>
      <w:proofErr w:type="spellStart"/>
      <w:r w:rsidR="00B807DC" w:rsidRPr="001E08D7">
        <w:rPr>
          <w:rFonts w:asciiTheme="majorHAnsi" w:hAnsiTheme="majorHAnsi"/>
        </w:rPr>
        <w:t>carbidopa</w:t>
      </w:r>
      <w:proofErr w:type="spellEnd"/>
      <w:r w:rsidR="00B807DC" w:rsidRPr="001E08D7">
        <w:rPr>
          <w:rFonts w:asciiTheme="majorHAnsi" w:hAnsiTheme="majorHAnsi"/>
        </w:rPr>
        <w:t xml:space="preserve"> + naproxen; PLC+NPX, placebo + naproxen; </w:t>
      </w:r>
      <w:proofErr w:type="spellStart"/>
      <w:r w:rsidR="00B807DC" w:rsidRPr="001E08D7">
        <w:rPr>
          <w:rFonts w:asciiTheme="majorHAnsi" w:hAnsiTheme="majorHAnsi"/>
        </w:rPr>
        <w:t>NoTx</w:t>
      </w:r>
      <w:proofErr w:type="spellEnd"/>
      <w:r w:rsidR="00B807DC" w:rsidRPr="001E08D7">
        <w:rPr>
          <w:rFonts w:asciiTheme="majorHAnsi" w:hAnsiTheme="majorHAnsi"/>
        </w:rPr>
        <w:t>, no treatment.</w:t>
      </w:r>
    </w:p>
    <w:p w14:paraId="585AFABA" w14:textId="77777777" w:rsidR="007D66F4" w:rsidRPr="001E08D7" w:rsidRDefault="007D66F4" w:rsidP="001E08D7">
      <w:pPr>
        <w:rPr>
          <w:rFonts w:asciiTheme="majorHAnsi" w:hAnsiTheme="majorHAnsi"/>
        </w:rPr>
      </w:pPr>
    </w:p>
    <w:p w14:paraId="046EC3C4" w14:textId="77777777" w:rsidR="007D66F4" w:rsidRPr="001E08D7" w:rsidRDefault="007D66F4" w:rsidP="001E08D7">
      <w:pPr>
        <w:rPr>
          <w:rFonts w:asciiTheme="majorHAnsi" w:hAnsiTheme="majorHAnsi"/>
        </w:rPr>
      </w:pPr>
    </w:p>
    <w:p w14:paraId="2858EFC0" w14:textId="77777777" w:rsidR="007D66F4" w:rsidRDefault="007D66F4" w:rsidP="001E08D7">
      <w:pPr>
        <w:rPr>
          <w:rFonts w:asciiTheme="majorHAnsi" w:hAnsiTheme="majorHAnsi"/>
        </w:rPr>
      </w:pPr>
    </w:p>
    <w:p w14:paraId="173CB964" w14:textId="77777777" w:rsidR="00E83C51" w:rsidRDefault="00E83C51" w:rsidP="001E08D7">
      <w:pPr>
        <w:rPr>
          <w:rFonts w:asciiTheme="majorHAnsi" w:hAnsiTheme="majorHAnsi"/>
        </w:rPr>
      </w:pPr>
    </w:p>
    <w:p w14:paraId="0FA0E734" w14:textId="77777777" w:rsidR="00E83C51" w:rsidRDefault="00E83C51" w:rsidP="001E08D7">
      <w:pPr>
        <w:rPr>
          <w:rFonts w:asciiTheme="majorHAnsi" w:hAnsiTheme="majorHAnsi"/>
        </w:rPr>
      </w:pPr>
    </w:p>
    <w:p w14:paraId="2AD2805F" w14:textId="77777777" w:rsidR="00E83C51" w:rsidRDefault="00E83C51" w:rsidP="001E08D7">
      <w:pPr>
        <w:rPr>
          <w:rFonts w:asciiTheme="majorHAnsi" w:hAnsiTheme="majorHAnsi"/>
        </w:rPr>
      </w:pPr>
    </w:p>
    <w:p w14:paraId="76F25F68" w14:textId="77777777" w:rsidR="007D66F4" w:rsidRDefault="00B807DC" w:rsidP="001E08D7">
      <w:pPr>
        <w:rPr>
          <w:rFonts w:asciiTheme="majorHAnsi" w:hAnsiTheme="majorHAnsi"/>
        </w:rPr>
      </w:pPr>
      <w:r w:rsidRPr="001E08D7">
        <w:rPr>
          <w:rFonts w:asciiTheme="majorHAnsi" w:hAnsiTheme="majorHAnsi"/>
          <w:noProof/>
        </w:rPr>
        <w:drawing>
          <wp:inline distT="0" distB="0" distL="0" distR="0" wp14:anchorId="0C2B1658" wp14:editId="6C04E8EF">
            <wp:extent cx="5943600" cy="168461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943600" cy="1684610"/>
                    </a:xfrm>
                    <a:prstGeom prst="rect">
                      <a:avLst/>
                    </a:prstGeom>
                    <a:ln/>
                  </pic:spPr>
                </pic:pic>
              </a:graphicData>
            </a:graphic>
          </wp:inline>
        </w:drawing>
      </w:r>
    </w:p>
    <w:p w14:paraId="5611A52D" w14:textId="77777777" w:rsidR="00E83C51" w:rsidRPr="001E08D7" w:rsidRDefault="00E83C51" w:rsidP="001E08D7">
      <w:pPr>
        <w:rPr>
          <w:rFonts w:asciiTheme="majorHAnsi" w:hAnsiTheme="majorHAnsi"/>
        </w:rPr>
      </w:pPr>
    </w:p>
    <w:p w14:paraId="64091C92" w14:textId="5209561B" w:rsidR="007D66F4" w:rsidRDefault="00E40D4A"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Figure </w:t>
      </w:r>
      <w:r w:rsidR="00900CBD" w:rsidRPr="00E9454A">
        <w:rPr>
          <w:rFonts w:asciiTheme="majorHAnsi" w:hAnsiTheme="majorHAnsi"/>
          <w:b/>
        </w:rPr>
        <w:t>3</w:t>
      </w:r>
      <w:r w:rsidR="00B807DC" w:rsidRPr="001E08D7">
        <w:rPr>
          <w:rFonts w:asciiTheme="majorHAnsi" w:hAnsiTheme="majorHAnsi"/>
          <w:b/>
        </w:rPr>
        <w:t xml:space="preserve">. </w:t>
      </w:r>
      <w:r w:rsidR="00B807DC" w:rsidRPr="001E08D7">
        <w:rPr>
          <w:rFonts w:asciiTheme="majorHAnsi" w:hAnsiTheme="majorHAnsi"/>
        </w:rPr>
        <w:t xml:space="preserve">Vital signs. The figure depicts mean trajectories of heart rate, blood pressure and body temperature for males and females in each treatment group. </w:t>
      </w:r>
      <w:r w:rsidR="002173E2" w:rsidRPr="001E08D7">
        <w:rPr>
          <w:rFonts w:asciiTheme="majorHAnsi" w:hAnsiTheme="majorHAnsi"/>
        </w:rPr>
        <w:t xml:space="preserve">These parameters were not influenced </w:t>
      </w:r>
      <w:r w:rsidR="00AD5502" w:rsidRPr="001E08D7">
        <w:rPr>
          <w:rFonts w:asciiTheme="majorHAnsi" w:hAnsiTheme="majorHAnsi"/>
        </w:rPr>
        <w:t>by</w:t>
      </w:r>
      <w:r w:rsidR="002173E2" w:rsidRPr="001E08D7">
        <w:rPr>
          <w:rFonts w:asciiTheme="majorHAnsi" w:hAnsiTheme="majorHAnsi"/>
        </w:rPr>
        <w:t xml:space="preserve"> treatment. We only observe </w:t>
      </w:r>
      <w:r w:rsidR="00AD5502" w:rsidRPr="001E08D7">
        <w:rPr>
          <w:rFonts w:asciiTheme="majorHAnsi" w:hAnsiTheme="majorHAnsi"/>
        </w:rPr>
        <w:t>higher</w:t>
      </w:r>
      <w:r w:rsidR="002173E2" w:rsidRPr="001E08D7">
        <w:rPr>
          <w:rFonts w:asciiTheme="majorHAnsi" w:hAnsiTheme="majorHAnsi"/>
        </w:rPr>
        <w:t xml:space="preserve"> MBP in males. Thus, studied treatments d</w:t>
      </w:r>
      <w:r w:rsidR="00AD5502" w:rsidRPr="001E08D7">
        <w:rPr>
          <w:rFonts w:asciiTheme="majorHAnsi" w:hAnsiTheme="majorHAnsi"/>
        </w:rPr>
        <w:t>id</w:t>
      </w:r>
      <w:r w:rsidR="002173E2" w:rsidRPr="001E08D7">
        <w:rPr>
          <w:rFonts w:asciiTheme="majorHAnsi" w:hAnsiTheme="majorHAnsi"/>
        </w:rPr>
        <w:t xml:space="preserve"> not influence vital signs. </w:t>
      </w:r>
      <w:r w:rsidR="00B807DC" w:rsidRPr="001E08D7">
        <w:rPr>
          <w:rFonts w:asciiTheme="majorHAnsi" w:hAnsiTheme="majorHAnsi"/>
        </w:rPr>
        <w:t xml:space="preserve">Baseline values </w:t>
      </w:r>
      <w:r w:rsidR="00C66621" w:rsidRPr="001E08D7">
        <w:rPr>
          <w:rFonts w:asciiTheme="majorHAnsi" w:hAnsiTheme="majorHAnsi"/>
        </w:rPr>
        <w:t xml:space="preserve">(Pre) </w:t>
      </w:r>
      <w:r w:rsidR="00B807DC" w:rsidRPr="001E08D7">
        <w:rPr>
          <w:rFonts w:asciiTheme="majorHAnsi" w:hAnsiTheme="majorHAnsi"/>
        </w:rPr>
        <w:t>represent the average from the three visits prior to treatment. Error bars represent +/- SEM. LDP+NPX, levodopa/</w:t>
      </w:r>
      <w:proofErr w:type="spellStart"/>
      <w:r w:rsidR="00B807DC" w:rsidRPr="001E08D7">
        <w:rPr>
          <w:rFonts w:asciiTheme="majorHAnsi" w:hAnsiTheme="majorHAnsi"/>
        </w:rPr>
        <w:t>carbidopa</w:t>
      </w:r>
      <w:proofErr w:type="spellEnd"/>
      <w:r w:rsidR="00B807DC" w:rsidRPr="001E08D7">
        <w:rPr>
          <w:rFonts w:asciiTheme="majorHAnsi" w:hAnsiTheme="majorHAnsi"/>
        </w:rPr>
        <w:t xml:space="preserve"> + naproxen; PLC+NPX, placebo + naproxen; HR, heart rate; MPB, mean blood pressure; BT, body temperature. SEM, standard error of the mean; M, month; W, week. </w:t>
      </w:r>
    </w:p>
    <w:p w14:paraId="5C236CCC" w14:textId="77777777" w:rsidR="00E83C51" w:rsidRPr="001E08D7" w:rsidRDefault="00E83C51" w:rsidP="001E08D7">
      <w:pPr>
        <w:rPr>
          <w:rFonts w:asciiTheme="majorHAnsi" w:hAnsiTheme="majorHAnsi"/>
        </w:rPr>
      </w:pPr>
    </w:p>
    <w:p w14:paraId="586F9A9F" w14:textId="77777777" w:rsidR="00991E1F" w:rsidRPr="001E08D7" w:rsidRDefault="00991E1F" w:rsidP="001E08D7">
      <w:pPr>
        <w:rPr>
          <w:rFonts w:asciiTheme="majorHAnsi" w:hAnsiTheme="majorHAnsi"/>
        </w:rPr>
      </w:pPr>
    </w:p>
    <w:p w14:paraId="3B862683" w14:textId="77777777" w:rsidR="00430EE1" w:rsidRPr="001E08D7" w:rsidRDefault="00430EE1" w:rsidP="001E08D7">
      <w:pPr>
        <w:rPr>
          <w:rFonts w:asciiTheme="majorHAnsi" w:hAnsiTheme="majorHAnsi"/>
          <w:highlight w:val="yellow"/>
        </w:rPr>
      </w:pPr>
    </w:p>
    <w:p w14:paraId="68CFC64A" w14:textId="4B393E52" w:rsidR="007D66F4" w:rsidRPr="001E08D7" w:rsidRDefault="003E6FD9" w:rsidP="001E08D7">
      <w:pPr>
        <w:rPr>
          <w:rFonts w:asciiTheme="majorHAnsi" w:hAnsiTheme="majorHAnsi"/>
          <w:highlight w:val="yellow"/>
        </w:rPr>
      </w:pPr>
      <w:r w:rsidRPr="001E08D7">
        <w:rPr>
          <w:rFonts w:asciiTheme="majorHAnsi" w:hAnsiTheme="majorHAnsi"/>
          <w:noProof/>
        </w:rPr>
        <w:drawing>
          <wp:inline distT="0" distB="0" distL="0" distR="0" wp14:anchorId="0F321257" wp14:editId="5219E9E3">
            <wp:extent cx="5943600" cy="20675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5_spreadness_v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67560"/>
                    </a:xfrm>
                    <a:prstGeom prst="rect">
                      <a:avLst/>
                    </a:prstGeom>
                  </pic:spPr>
                </pic:pic>
              </a:graphicData>
            </a:graphic>
          </wp:inline>
        </w:drawing>
      </w:r>
    </w:p>
    <w:p w14:paraId="7CA8D5E1" w14:textId="77777777" w:rsidR="00430EE1" w:rsidRPr="001E08D7" w:rsidRDefault="00430EE1" w:rsidP="001E08D7">
      <w:pPr>
        <w:rPr>
          <w:rFonts w:asciiTheme="majorHAnsi" w:hAnsiTheme="majorHAnsi"/>
          <w:highlight w:val="yellow"/>
        </w:rPr>
      </w:pPr>
    </w:p>
    <w:p w14:paraId="05F6F175" w14:textId="1592F52C" w:rsidR="007D66F4" w:rsidRPr="001E08D7" w:rsidRDefault="00E40D4A"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Figure </w:t>
      </w:r>
      <w:r w:rsidR="00900CBD">
        <w:rPr>
          <w:rFonts w:asciiTheme="majorHAnsi" w:hAnsiTheme="majorHAnsi"/>
          <w:b/>
        </w:rPr>
        <w:t>4</w:t>
      </w:r>
      <w:r w:rsidR="00B807DC" w:rsidRPr="001E08D7">
        <w:rPr>
          <w:rFonts w:asciiTheme="majorHAnsi" w:hAnsiTheme="majorHAnsi"/>
          <w:b/>
        </w:rPr>
        <w:t>.</w:t>
      </w:r>
      <w:r w:rsidR="00FB6B25" w:rsidRPr="001E08D7">
        <w:rPr>
          <w:rFonts w:asciiTheme="majorHAnsi" w:hAnsiTheme="majorHAnsi"/>
          <w:b/>
        </w:rPr>
        <w:t xml:space="preserve"> </w:t>
      </w:r>
      <w:r w:rsidR="00FB6B25" w:rsidRPr="001E08D7">
        <w:rPr>
          <w:rFonts w:asciiTheme="majorHAnsi" w:hAnsiTheme="majorHAnsi"/>
        </w:rPr>
        <w:t>I</w:t>
      </w:r>
      <w:r w:rsidR="00AB503B" w:rsidRPr="001E08D7">
        <w:rPr>
          <w:rFonts w:asciiTheme="majorHAnsi" w:hAnsiTheme="majorHAnsi"/>
        </w:rPr>
        <w:t xml:space="preserve">nfluence </w:t>
      </w:r>
      <w:r w:rsidR="00FB6B25" w:rsidRPr="001E08D7">
        <w:rPr>
          <w:rFonts w:asciiTheme="majorHAnsi" w:hAnsiTheme="majorHAnsi"/>
        </w:rPr>
        <w:t>of</w:t>
      </w:r>
      <w:r w:rsidR="00AB503B" w:rsidRPr="001E08D7">
        <w:rPr>
          <w:rFonts w:asciiTheme="majorHAnsi" w:hAnsiTheme="majorHAnsi"/>
        </w:rPr>
        <w:t xml:space="preserve"> baseline characteristics on residual pain</w:t>
      </w:r>
      <w:r w:rsidR="00B807DC" w:rsidRPr="001E08D7">
        <w:rPr>
          <w:rFonts w:asciiTheme="majorHAnsi" w:hAnsiTheme="majorHAnsi"/>
        </w:rPr>
        <w:t>.</w:t>
      </w:r>
      <w:r w:rsidR="00B807DC" w:rsidRPr="001E08D7">
        <w:rPr>
          <w:rFonts w:asciiTheme="majorHAnsi" w:hAnsiTheme="majorHAnsi"/>
          <w:b/>
        </w:rPr>
        <w:t xml:space="preserve"> </w:t>
      </w:r>
      <w:r w:rsidR="00B807DC" w:rsidRPr="001E08D7">
        <w:rPr>
          <w:rFonts w:asciiTheme="majorHAnsi" w:hAnsiTheme="majorHAnsi"/>
        </w:rPr>
        <w:t xml:space="preserve">There was no influence </w:t>
      </w:r>
      <w:r w:rsidR="001374EF" w:rsidRPr="001E08D7">
        <w:rPr>
          <w:rFonts w:asciiTheme="majorHAnsi" w:hAnsiTheme="majorHAnsi"/>
        </w:rPr>
        <w:t>of</w:t>
      </w:r>
      <w:r w:rsidR="00B807DC" w:rsidRPr="001E08D7">
        <w:rPr>
          <w:rFonts w:asciiTheme="majorHAnsi" w:hAnsiTheme="majorHAnsi"/>
        </w:rPr>
        <w:t xml:space="preserve"> baseline pain</w:t>
      </w:r>
      <w:r w:rsidR="00430EE1" w:rsidRPr="001E08D7">
        <w:rPr>
          <w:rFonts w:asciiTheme="majorHAnsi" w:hAnsiTheme="majorHAnsi"/>
        </w:rPr>
        <w:t xml:space="preserve"> intensity</w:t>
      </w:r>
      <w:r w:rsidR="001374EF" w:rsidRPr="001E08D7">
        <w:rPr>
          <w:rFonts w:asciiTheme="majorHAnsi" w:hAnsiTheme="majorHAnsi"/>
        </w:rPr>
        <w:t xml:space="preserve"> (Phone NRS 1-week average prior to start of treatment)</w:t>
      </w:r>
      <w:r w:rsidR="00430EE1" w:rsidRPr="001E08D7">
        <w:rPr>
          <w:rFonts w:asciiTheme="majorHAnsi" w:hAnsiTheme="majorHAnsi"/>
        </w:rPr>
        <w:t>,</w:t>
      </w:r>
      <w:r w:rsidR="00B807DC" w:rsidRPr="001E08D7">
        <w:rPr>
          <w:rFonts w:asciiTheme="majorHAnsi" w:hAnsiTheme="majorHAnsi"/>
        </w:rPr>
        <w:t xml:space="preserve"> duration</w:t>
      </w:r>
      <w:r w:rsidR="001374EF" w:rsidRPr="001E08D7">
        <w:rPr>
          <w:rFonts w:asciiTheme="majorHAnsi" w:hAnsiTheme="majorHAnsi"/>
        </w:rPr>
        <w:t xml:space="preserve"> of back pain (in weeks, </w:t>
      </w:r>
      <w:proofErr w:type="spellStart"/>
      <w:r w:rsidR="001374EF" w:rsidRPr="001E08D7">
        <w:rPr>
          <w:rFonts w:asciiTheme="majorHAnsi" w:hAnsiTheme="majorHAnsi"/>
        </w:rPr>
        <w:t>wk</w:t>
      </w:r>
      <w:proofErr w:type="spellEnd"/>
      <w:r w:rsidR="001374EF" w:rsidRPr="001E08D7">
        <w:rPr>
          <w:rFonts w:asciiTheme="majorHAnsi" w:hAnsiTheme="majorHAnsi"/>
        </w:rPr>
        <w:t>, at baseline)</w:t>
      </w:r>
      <w:r w:rsidR="00B807DC" w:rsidRPr="001E08D7">
        <w:rPr>
          <w:rFonts w:asciiTheme="majorHAnsi" w:hAnsiTheme="majorHAnsi"/>
        </w:rPr>
        <w:t xml:space="preserve"> and </w:t>
      </w:r>
      <w:r w:rsidR="00430EE1" w:rsidRPr="001E08D7">
        <w:rPr>
          <w:rFonts w:asciiTheme="majorHAnsi" w:hAnsiTheme="majorHAnsi"/>
        </w:rPr>
        <w:t xml:space="preserve">number of painful body sites </w:t>
      </w:r>
      <w:r w:rsidR="00B807DC" w:rsidRPr="001E08D7">
        <w:rPr>
          <w:rFonts w:asciiTheme="majorHAnsi" w:hAnsiTheme="majorHAnsi"/>
        </w:rPr>
        <w:t>(</w:t>
      </w:r>
      <w:r w:rsidR="003120D2" w:rsidRPr="001E08D7">
        <w:rPr>
          <w:rFonts w:asciiTheme="majorHAnsi" w:hAnsiTheme="majorHAnsi"/>
        </w:rPr>
        <w:t xml:space="preserve">which </w:t>
      </w:r>
      <w:r w:rsidR="006C25CA" w:rsidRPr="001E08D7">
        <w:rPr>
          <w:rFonts w:asciiTheme="majorHAnsi" w:hAnsiTheme="majorHAnsi"/>
        </w:rPr>
        <w:t>a</w:t>
      </w:r>
      <w:r w:rsidR="00B807DC" w:rsidRPr="001E08D7">
        <w:rPr>
          <w:rFonts w:asciiTheme="majorHAnsi" w:hAnsiTheme="majorHAnsi"/>
        </w:rPr>
        <w:t>lways included lower back</w:t>
      </w:r>
      <w:r w:rsidR="001374EF" w:rsidRPr="001E08D7">
        <w:rPr>
          <w:rFonts w:asciiTheme="majorHAnsi" w:hAnsiTheme="majorHAnsi"/>
        </w:rPr>
        <w:t>,</w:t>
      </w:r>
      <w:r w:rsidR="003120D2" w:rsidRPr="001E08D7">
        <w:rPr>
          <w:rFonts w:asciiTheme="majorHAnsi" w:hAnsiTheme="majorHAnsi"/>
        </w:rPr>
        <w:t xml:space="preserve"> and indicates the</w:t>
      </w:r>
      <w:r w:rsidR="001374EF" w:rsidRPr="001E08D7">
        <w:rPr>
          <w:rFonts w:asciiTheme="majorHAnsi" w:hAnsiTheme="majorHAnsi"/>
        </w:rPr>
        <w:t xml:space="preserve"> number of regions </w:t>
      </w:r>
      <w:r w:rsidR="003120D2" w:rsidRPr="001E08D7">
        <w:rPr>
          <w:rFonts w:asciiTheme="majorHAnsi" w:hAnsiTheme="majorHAnsi"/>
        </w:rPr>
        <w:t xml:space="preserve">marked as painful </w:t>
      </w:r>
      <w:r w:rsidR="001374EF" w:rsidRPr="001E08D7">
        <w:rPr>
          <w:rFonts w:asciiTheme="majorHAnsi" w:hAnsiTheme="majorHAnsi"/>
        </w:rPr>
        <w:t>on</w:t>
      </w:r>
      <w:r w:rsidR="003120D2" w:rsidRPr="001E08D7">
        <w:rPr>
          <w:rFonts w:asciiTheme="majorHAnsi" w:hAnsiTheme="majorHAnsi"/>
        </w:rPr>
        <w:t xml:space="preserve"> the </w:t>
      </w:r>
      <w:r w:rsidR="00464EF1" w:rsidRPr="001E08D7">
        <w:rPr>
          <w:rFonts w:asciiTheme="majorHAnsi" w:hAnsiTheme="majorHAnsi"/>
        </w:rPr>
        <w:t>displayed</w:t>
      </w:r>
      <w:r w:rsidR="00614C40" w:rsidRPr="001E08D7">
        <w:rPr>
          <w:rFonts w:asciiTheme="majorHAnsi" w:hAnsiTheme="majorHAnsi"/>
        </w:rPr>
        <w:t xml:space="preserve"> </w:t>
      </w:r>
      <w:r w:rsidR="003120D2" w:rsidRPr="001E08D7">
        <w:rPr>
          <w:rFonts w:asciiTheme="majorHAnsi" w:hAnsiTheme="majorHAnsi"/>
        </w:rPr>
        <w:t>body</w:t>
      </w:r>
      <w:r w:rsidR="001374EF" w:rsidRPr="001E08D7">
        <w:rPr>
          <w:rFonts w:asciiTheme="majorHAnsi" w:hAnsiTheme="majorHAnsi"/>
        </w:rPr>
        <w:t xml:space="preserve"> map</w:t>
      </w:r>
      <w:r w:rsidR="00AF31E6" w:rsidRPr="001E08D7">
        <w:rPr>
          <w:rFonts w:asciiTheme="majorHAnsi" w:hAnsiTheme="majorHAnsi"/>
        </w:rPr>
        <w:t>)</w:t>
      </w:r>
      <w:r w:rsidR="00B807DC" w:rsidRPr="001E08D7">
        <w:rPr>
          <w:rFonts w:asciiTheme="majorHAnsi" w:hAnsiTheme="majorHAnsi"/>
        </w:rPr>
        <w:t xml:space="preserve"> on the extent of </w:t>
      </w:r>
      <w:r w:rsidR="00430EE1" w:rsidRPr="001E08D7">
        <w:rPr>
          <w:rFonts w:asciiTheme="majorHAnsi" w:hAnsiTheme="majorHAnsi"/>
        </w:rPr>
        <w:t>residual pain</w:t>
      </w:r>
      <w:r w:rsidR="00B807DC" w:rsidRPr="001E08D7">
        <w:rPr>
          <w:rFonts w:asciiTheme="majorHAnsi" w:hAnsiTheme="majorHAnsi"/>
        </w:rPr>
        <w:t xml:space="preserve"> at six months</w:t>
      </w:r>
      <w:r w:rsidR="001374EF" w:rsidRPr="001E08D7">
        <w:rPr>
          <w:rFonts w:asciiTheme="majorHAnsi" w:hAnsiTheme="majorHAnsi"/>
        </w:rPr>
        <w:t xml:space="preserve"> from start of treatment</w:t>
      </w:r>
      <w:r w:rsidR="00B807DC" w:rsidRPr="001E08D7">
        <w:rPr>
          <w:rFonts w:asciiTheme="majorHAnsi" w:hAnsiTheme="majorHAnsi"/>
        </w:rPr>
        <w:t xml:space="preserve">. </w:t>
      </w:r>
      <w:r w:rsidR="002173E2" w:rsidRPr="001E08D7">
        <w:rPr>
          <w:rFonts w:asciiTheme="majorHAnsi" w:hAnsiTheme="majorHAnsi"/>
        </w:rPr>
        <w:t xml:space="preserve">These results did not change when treatment subgroups were examined. </w:t>
      </w:r>
      <w:r w:rsidR="00B807DC" w:rsidRPr="001E08D7">
        <w:rPr>
          <w:rFonts w:asciiTheme="majorHAnsi" w:hAnsiTheme="majorHAnsi"/>
        </w:rPr>
        <w:t>Depicted are subjects from all three study arms</w:t>
      </w:r>
      <w:r w:rsidR="00DE37BC" w:rsidRPr="001E08D7">
        <w:rPr>
          <w:rFonts w:asciiTheme="majorHAnsi" w:hAnsiTheme="majorHAnsi"/>
        </w:rPr>
        <w:t xml:space="preserve">, where orange represents LDP+NPX, purple corresponds to PLC+NPX, and green represents </w:t>
      </w:r>
      <w:proofErr w:type="spellStart"/>
      <w:r w:rsidR="00DE37BC" w:rsidRPr="001E08D7">
        <w:rPr>
          <w:rFonts w:asciiTheme="majorHAnsi" w:hAnsiTheme="majorHAnsi"/>
        </w:rPr>
        <w:t>NoTx</w:t>
      </w:r>
      <w:proofErr w:type="spellEnd"/>
      <w:r w:rsidR="00B807DC" w:rsidRPr="001E08D7">
        <w:rPr>
          <w:rFonts w:asciiTheme="majorHAnsi" w:hAnsiTheme="majorHAnsi"/>
        </w:rPr>
        <w:t>.</w:t>
      </w:r>
      <w:r w:rsidR="005E7B8C" w:rsidRPr="001E08D7">
        <w:rPr>
          <w:rFonts w:asciiTheme="majorHAnsi" w:hAnsiTheme="majorHAnsi"/>
        </w:rPr>
        <w:t xml:space="preserve"> LDP+NPX, levodopa/</w:t>
      </w:r>
      <w:proofErr w:type="spellStart"/>
      <w:r w:rsidR="005E7B8C" w:rsidRPr="001E08D7">
        <w:rPr>
          <w:rFonts w:asciiTheme="majorHAnsi" w:hAnsiTheme="majorHAnsi"/>
        </w:rPr>
        <w:t>carbidopa</w:t>
      </w:r>
      <w:proofErr w:type="spellEnd"/>
      <w:r w:rsidR="005E7B8C" w:rsidRPr="001E08D7">
        <w:rPr>
          <w:rFonts w:asciiTheme="majorHAnsi" w:hAnsiTheme="majorHAnsi"/>
        </w:rPr>
        <w:t xml:space="preserve"> + naproxen; PLC+NPX, placebo + naproxen; </w:t>
      </w:r>
      <w:proofErr w:type="spellStart"/>
      <w:r w:rsidR="005E7B8C" w:rsidRPr="001E08D7">
        <w:rPr>
          <w:rFonts w:asciiTheme="majorHAnsi" w:hAnsiTheme="majorHAnsi"/>
        </w:rPr>
        <w:t>NoTx</w:t>
      </w:r>
      <w:proofErr w:type="spellEnd"/>
      <w:r w:rsidR="005E7B8C" w:rsidRPr="001E08D7">
        <w:rPr>
          <w:rFonts w:asciiTheme="majorHAnsi" w:hAnsiTheme="majorHAnsi"/>
        </w:rPr>
        <w:t>, no treatment.</w:t>
      </w:r>
      <w:r w:rsidR="001374EF" w:rsidRPr="001E08D7">
        <w:rPr>
          <w:rFonts w:asciiTheme="majorHAnsi" w:hAnsiTheme="majorHAnsi"/>
        </w:rPr>
        <w:t xml:space="preserve"> </w:t>
      </w:r>
    </w:p>
    <w:p w14:paraId="7E34326B" w14:textId="77777777" w:rsidR="00DE37BC" w:rsidRPr="001E08D7" w:rsidRDefault="00DE37BC" w:rsidP="001E08D7">
      <w:pPr>
        <w:rPr>
          <w:rFonts w:asciiTheme="majorHAnsi" w:hAnsiTheme="majorHAnsi"/>
        </w:rPr>
      </w:pPr>
    </w:p>
    <w:p w14:paraId="36341673" w14:textId="77777777" w:rsidR="001B104E" w:rsidRPr="001E08D7" w:rsidRDefault="001B104E" w:rsidP="001E08D7">
      <w:pPr>
        <w:rPr>
          <w:rFonts w:asciiTheme="majorHAnsi" w:hAnsiTheme="majorHAnsi"/>
          <w:b/>
        </w:rPr>
      </w:pPr>
    </w:p>
    <w:p w14:paraId="566DC76F" w14:textId="77777777" w:rsidR="001B104E" w:rsidRPr="001E08D7" w:rsidRDefault="001B104E" w:rsidP="001E08D7">
      <w:pPr>
        <w:rPr>
          <w:rFonts w:asciiTheme="majorHAnsi" w:hAnsiTheme="majorHAnsi"/>
          <w:b/>
        </w:rPr>
      </w:pPr>
    </w:p>
    <w:p w14:paraId="0D0E1376" w14:textId="65B826CE" w:rsidR="00521646" w:rsidRPr="001E08D7" w:rsidRDefault="000F5423" w:rsidP="001E08D7">
      <w:pPr>
        <w:spacing w:line="480" w:lineRule="auto"/>
        <w:rPr>
          <w:rFonts w:asciiTheme="majorHAnsi" w:hAnsiTheme="majorHAnsi"/>
        </w:rPr>
      </w:pPr>
      <w:r w:rsidRPr="000F5423">
        <w:rPr>
          <w:noProof/>
        </w:rPr>
        <w:drawing>
          <wp:inline distT="0" distB="0" distL="0" distR="0" wp14:anchorId="7E121ED0" wp14:editId="4BD95D54">
            <wp:extent cx="5943600" cy="184156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41562"/>
                    </a:xfrm>
                    <a:prstGeom prst="rect">
                      <a:avLst/>
                    </a:prstGeom>
                    <a:noFill/>
                    <a:ln>
                      <a:noFill/>
                    </a:ln>
                  </pic:spPr>
                </pic:pic>
              </a:graphicData>
            </a:graphic>
          </wp:inline>
        </w:drawing>
      </w:r>
    </w:p>
    <w:p w14:paraId="700D515C" w14:textId="3FDFE03D" w:rsidR="00521646" w:rsidRDefault="00521646" w:rsidP="001E08D7">
      <w:pPr>
        <w:rPr>
          <w:rFonts w:asciiTheme="majorHAnsi" w:hAnsiTheme="majorHAnsi"/>
        </w:rPr>
      </w:pPr>
      <w:r w:rsidRPr="001E08D7">
        <w:rPr>
          <w:rFonts w:asciiTheme="majorHAnsi" w:hAnsiTheme="majorHAnsi"/>
          <w:b/>
        </w:rPr>
        <w:t>Supplementary Table 1.</w:t>
      </w:r>
      <w:r w:rsidRPr="001E08D7">
        <w:rPr>
          <w:rFonts w:asciiTheme="majorHAnsi" w:hAnsiTheme="majorHAnsi"/>
        </w:rPr>
        <w:t xml:space="preserve"> </w:t>
      </w:r>
      <w:r w:rsidR="00837AF6">
        <w:rPr>
          <w:rFonts w:asciiTheme="majorHAnsi" w:hAnsiTheme="majorHAnsi"/>
        </w:rPr>
        <w:t xml:space="preserve">Baseline </w:t>
      </w:r>
      <w:r w:rsidRPr="001E08D7">
        <w:rPr>
          <w:rFonts w:asciiTheme="majorHAnsi" w:hAnsiTheme="majorHAnsi"/>
        </w:rPr>
        <w:t>demographics</w:t>
      </w:r>
      <w:r w:rsidR="00837AF6">
        <w:rPr>
          <w:rFonts w:asciiTheme="majorHAnsi" w:hAnsiTheme="majorHAnsi"/>
        </w:rPr>
        <w:t xml:space="preserve"> and patient characteristics</w:t>
      </w:r>
      <w:r w:rsidRPr="001E08D7">
        <w:rPr>
          <w:rFonts w:asciiTheme="majorHAnsi" w:hAnsiTheme="majorHAnsi"/>
        </w:rPr>
        <w:t xml:space="preserve">. Mean demographic characteristics </w:t>
      </w:r>
      <w:r w:rsidR="0046725E">
        <w:rPr>
          <w:rFonts w:asciiTheme="majorHAnsi" w:hAnsiTheme="majorHAnsi"/>
        </w:rPr>
        <w:t xml:space="preserve">were comparable across study </w:t>
      </w:r>
      <w:r w:rsidRPr="001E08D7">
        <w:rPr>
          <w:rFonts w:asciiTheme="majorHAnsi" w:hAnsiTheme="majorHAnsi"/>
        </w:rPr>
        <w:t>groups. LDP+NPX, levodopa/</w:t>
      </w:r>
      <w:proofErr w:type="spellStart"/>
      <w:r w:rsidRPr="001E08D7">
        <w:rPr>
          <w:rFonts w:asciiTheme="majorHAnsi" w:hAnsiTheme="majorHAnsi"/>
        </w:rPr>
        <w:t>carbidopa</w:t>
      </w:r>
      <w:proofErr w:type="spellEnd"/>
      <w:r w:rsidRPr="001E08D7">
        <w:rPr>
          <w:rFonts w:asciiTheme="majorHAnsi" w:hAnsiTheme="majorHAnsi"/>
        </w:rPr>
        <w:t xml:space="preserve"> + naproxen; PLC+NPX, placebo + naproxen; </w:t>
      </w:r>
      <w:proofErr w:type="spellStart"/>
      <w:r w:rsidRPr="001E08D7">
        <w:rPr>
          <w:rFonts w:asciiTheme="majorHAnsi" w:hAnsiTheme="majorHAnsi"/>
        </w:rPr>
        <w:t>NoTx</w:t>
      </w:r>
      <w:proofErr w:type="spellEnd"/>
      <w:r w:rsidRPr="001E08D7">
        <w:rPr>
          <w:rFonts w:asciiTheme="majorHAnsi" w:hAnsiTheme="majorHAnsi"/>
        </w:rPr>
        <w:t>, no-treatment; BMI, body mass index.</w:t>
      </w:r>
    </w:p>
    <w:p w14:paraId="49F2106E" w14:textId="77777777" w:rsidR="00E83C51" w:rsidRPr="001E08D7" w:rsidRDefault="00E83C51" w:rsidP="001E08D7">
      <w:pPr>
        <w:rPr>
          <w:rFonts w:asciiTheme="majorHAnsi" w:hAnsiTheme="majorHAnsi"/>
        </w:rPr>
      </w:pPr>
    </w:p>
    <w:p w14:paraId="2FE56CCE" w14:textId="77777777" w:rsidR="007D66F4" w:rsidRPr="001E08D7" w:rsidRDefault="007D66F4" w:rsidP="001E08D7">
      <w:pPr>
        <w:rPr>
          <w:rFonts w:asciiTheme="majorHAnsi" w:hAnsiTheme="majorHAnsi"/>
        </w:rPr>
      </w:pPr>
    </w:p>
    <w:p w14:paraId="0F8BDBE1" w14:textId="52C5ED32" w:rsidR="007D66F4" w:rsidRPr="001E08D7" w:rsidRDefault="00710DE3" w:rsidP="001E08D7">
      <w:pPr>
        <w:rPr>
          <w:rFonts w:asciiTheme="majorHAnsi" w:hAnsiTheme="majorHAnsi"/>
        </w:rPr>
      </w:pPr>
      <w:r w:rsidRPr="001E08D7">
        <w:rPr>
          <w:rFonts w:asciiTheme="majorHAnsi" w:hAnsiTheme="majorHAnsi"/>
          <w:noProof/>
        </w:rPr>
        <w:drawing>
          <wp:inline distT="0" distB="0" distL="0" distR="0" wp14:anchorId="5557EC16" wp14:editId="09D1CAAF">
            <wp:extent cx="5943600" cy="333071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30713"/>
                    </a:xfrm>
                    <a:prstGeom prst="rect">
                      <a:avLst/>
                    </a:prstGeom>
                    <a:noFill/>
                    <a:ln>
                      <a:noFill/>
                    </a:ln>
                  </pic:spPr>
                </pic:pic>
              </a:graphicData>
            </a:graphic>
          </wp:inline>
        </w:drawing>
      </w:r>
    </w:p>
    <w:p w14:paraId="037EED55" w14:textId="77777777" w:rsidR="007D66F4" w:rsidRPr="001E08D7" w:rsidRDefault="007D66F4" w:rsidP="001E08D7">
      <w:pPr>
        <w:rPr>
          <w:rFonts w:asciiTheme="majorHAnsi" w:hAnsiTheme="majorHAnsi"/>
        </w:rPr>
      </w:pPr>
    </w:p>
    <w:p w14:paraId="376377E6" w14:textId="0A598652" w:rsidR="007D66F4" w:rsidRPr="001E08D7" w:rsidRDefault="00521646"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Table </w:t>
      </w:r>
      <w:r w:rsidRPr="001E08D7">
        <w:rPr>
          <w:rFonts w:asciiTheme="majorHAnsi" w:hAnsiTheme="majorHAnsi"/>
          <w:b/>
        </w:rPr>
        <w:t>2</w:t>
      </w:r>
      <w:r w:rsidR="00B807DC" w:rsidRPr="001E08D7">
        <w:rPr>
          <w:rFonts w:asciiTheme="majorHAnsi" w:hAnsiTheme="majorHAnsi"/>
          <w:b/>
        </w:rPr>
        <w:t xml:space="preserve">. </w:t>
      </w:r>
      <w:r w:rsidR="00B807DC" w:rsidRPr="001E08D7">
        <w:rPr>
          <w:rFonts w:asciiTheme="majorHAnsi" w:hAnsiTheme="majorHAnsi"/>
        </w:rPr>
        <w:t>Summary of available data.</w:t>
      </w:r>
      <w:r w:rsidR="00B807DC" w:rsidRPr="001E08D7">
        <w:rPr>
          <w:rFonts w:asciiTheme="majorHAnsi" w:hAnsiTheme="majorHAnsi"/>
          <w:b/>
        </w:rPr>
        <w:t xml:space="preserve"> </w:t>
      </w:r>
      <w:r w:rsidR="00B807DC" w:rsidRPr="001E08D7">
        <w:rPr>
          <w:rFonts w:asciiTheme="majorHAnsi" w:hAnsiTheme="majorHAnsi"/>
        </w:rPr>
        <w:t xml:space="preserve">Most measures were </w:t>
      </w:r>
      <w:r w:rsidR="007E37F7" w:rsidRPr="001E08D7">
        <w:rPr>
          <w:rFonts w:asciiTheme="majorHAnsi" w:hAnsiTheme="majorHAnsi"/>
        </w:rPr>
        <w:t xml:space="preserve">available </w:t>
      </w:r>
      <w:r w:rsidR="00B807DC" w:rsidRPr="001E08D7">
        <w:rPr>
          <w:rFonts w:asciiTheme="majorHAnsi" w:hAnsiTheme="majorHAnsi"/>
        </w:rPr>
        <w:t xml:space="preserve">in the </w:t>
      </w:r>
      <w:r w:rsidR="00BD1EAE" w:rsidRPr="001E08D7">
        <w:rPr>
          <w:rFonts w:asciiTheme="majorHAnsi" w:hAnsiTheme="majorHAnsi"/>
        </w:rPr>
        <w:t xml:space="preserve">large </w:t>
      </w:r>
      <w:r w:rsidR="00B807DC" w:rsidRPr="001E08D7">
        <w:rPr>
          <w:rFonts w:asciiTheme="majorHAnsi" w:hAnsiTheme="majorHAnsi"/>
        </w:rPr>
        <w:t>majority of participants.</w:t>
      </w:r>
      <w:r w:rsidR="00B807DC" w:rsidRPr="001E08D7">
        <w:rPr>
          <w:rFonts w:asciiTheme="majorHAnsi" w:hAnsiTheme="majorHAnsi"/>
          <w:b/>
        </w:rPr>
        <w:t xml:space="preserve">  </w:t>
      </w:r>
      <w:r w:rsidR="00B807DC" w:rsidRPr="001E08D7">
        <w:rPr>
          <w:rFonts w:asciiTheme="majorHAnsi" w:hAnsiTheme="majorHAnsi"/>
        </w:rPr>
        <w:t>NRS, numerical rating scale; MPQ, McGill Pain Questionnaire - Short Form: visual analog scale (MPQ/vas), sensory (MPQ/s) and affective components of pain (MPQ/a);  Pain/c, current pain (</w:t>
      </w:r>
      <w:proofErr w:type="spellStart"/>
      <w:r w:rsidR="00C4036E" w:rsidRPr="001E08D7">
        <w:rPr>
          <w:rFonts w:asciiTheme="majorHAnsi" w:hAnsiTheme="majorHAnsi"/>
        </w:rPr>
        <w:t>PainDETECT</w:t>
      </w:r>
      <w:proofErr w:type="spellEnd"/>
      <w:r w:rsidR="00B807DC" w:rsidRPr="001E08D7">
        <w:rPr>
          <w:rFonts w:asciiTheme="majorHAnsi" w:hAnsiTheme="majorHAnsi"/>
        </w:rPr>
        <w:t>); Pain/4w (</w:t>
      </w:r>
      <w:proofErr w:type="spellStart"/>
      <w:r w:rsidR="00C4036E" w:rsidRPr="001E08D7">
        <w:rPr>
          <w:rFonts w:asciiTheme="majorHAnsi" w:hAnsiTheme="majorHAnsi"/>
        </w:rPr>
        <w:t>PainDETECT</w:t>
      </w:r>
      <w:proofErr w:type="spellEnd"/>
      <w:r w:rsidR="00B807DC" w:rsidRPr="001E08D7">
        <w:rPr>
          <w:rFonts w:asciiTheme="majorHAnsi" w:hAnsiTheme="majorHAnsi"/>
        </w:rPr>
        <w:t xml:space="preserve">), average pain over the past four weeks; PSQ, Pain Sensitivity Questionnaire: minor (PSQ/min) and moderate (PSQ/mod); PDI, Pain Disability Index; </w:t>
      </w:r>
      <w:proofErr w:type="spellStart"/>
      <w:r w:rsidR="00B807DC" w:rsidRPr="001E08D7">
        <w:rPr>
          <w:rFonts w:asciiTheme="majorHAnsi" w:hAnsiTheme="majorHAnsi"/>
        </w:rPr>
        <w:t>PDt</w:t>
      </w:r>
      <w:proofErr w:type="spellEnd"/>
      <w:r w:rsidR="00B807DC" w:rsidRPr="001E08D7">
        <w:rPr>
          <w:rFonts w:asciiTheme="majorHAnsi" w:hAnsiTheme="majorHAnsi"/>
        </w:rPr>
        <w:t xml:space="preserve">, </w:t>
      </w:r>
      <w:proofErr w:type="spellStart"/>
      <w:r w:rsidR="00C4036E" w:rsidRPr="001E08D7">
        <w:rPr>
          <w:rFonts w:asciiTheme="majorHAnsi" w:hAnsiTheme="majorHAnsi"/>
        </w:rPr>
        <w:t>PainDETECT</w:t>
      </w:r>
      <w:proofErr w:type="spellEnd"/>
      <w:r w:rsidR="00B807DC" w:rsidRPr="001E08D7">
        <w:rPr>
          <w:rFonts w:asciiTheme="majorHAnsi" w:hAnsiTheme="majorHAnsi"/>
        </w:rPr>
        <w:t xml:space="preserve">; PCS, Pain Catastrophizing Scale: rumination (PCS/r), </w:t>
      </w:r>
      <w:r w:rsidR="00B807DC" w:rsidRPr="001E08D7">
        <w:rPr>
          <w:rFonts w:asciiTheme="majorHAnsi" w:hAnsiTheme="majorHAnsi"/>
        </w:rPr>
        <w:lastRenderedPageBreak/>
        <w:t xml:space="preserve">magnification (PCS/m), and helplessness (PCS/h); PASS, Pain Anxiety Symptoms Scale: cognitive suffering (PASS/c), escape-avoidance behaviors (PASS/e), fear of pain (PASS/f), and physiological symptoms of anxiety (PASS/a); BDI, Beck Depression Inventory; </w:t>
      </w:r>
      <w:r w:rsidR="00CA6654" w:rsidRPr="001E08D7">
        <w:rPr>
          <w:rFonts w:asciiTheme="majorHAnsi" w:hAnsiTheme="majorHAnsi"/>
        </w:rPr>
        <w:t xml:space="preserve">and </w:t>
      </w:r>
      <w:r w:rsidR="00B807DC" w:rsidRPr="001E08D7">
        <w:rPr>
          <w:rFonts w:asciiTheme="majorHAnsi" w:hAnsiTheme="majorHAnsi"/>
        </w:rPr>
        <w:t>PANAS, Positive and Negative Affect Scale: negative (PANAS/n)</w:t>
      </w:r>
      <w:r w:rsidR="00710DE3" w:rsidRPr="001E08D7">
        <w:rPr>
          <w:rFonts w:asciiTheme="majorHAnsi" w:hAnsiTheme="majorHAnsi"/>
        </w:rPr>
        <w:t>; BL, baseline.</w:t>
      </w:r>
    </w:p>
    <w:p w14:paraId="3753C159" w14:textId="77777777" w:rsidR="008042BC" w:rsidRDefault="008042BC" w:rsidP="001E08D7">
      <w:pPr>
        <w:rPr>
          <w:rFonts w:asciiTheme="majorHAnsi" w:hAnsiTheme="majorHAnsi"/>
        </w:rPr>
      </w:pPr>
    </w:p>
    <w:p w14:paraId="666D396E" w14:textId="77777777" w:rsidR="00E83C51" w:rsidRPr="001E08D7" w:rsidRDefault="00E83C51" w:rsidP="001E08D7">
      <w:pPr>
        <w:rPr>
          <w:rFonts w:asciiTheme="majorHAnsi" w:hAnsiTheme="majorHAnsi"/>
        </w:rPr>
      </w:pPr>
    </w:p>
    <w:p w14:paraId="333233CD" w14:textId="77777777" w:rsidR="007D66F4" w:rsidRPr="001E08D7" w:rsidRDefault="007D66F4" w:rsidP="001E08D7">
      <w:pPr>
        <w:rPr>
          <w:rFonts w:asciiTheme="majorHAnsi" w:hAnsiTheme="majorHAnsi"/>
        </w:rPr>
      </w:pPr>
    </w:p>
    <w:p w14:paraId="3D570A04" w14:textId="3C47CB26" w:rsidR="007D66F4" w:rsidRPr="001E08D7" w:rsidRDefault="005014A4" w:rsidP="001E08D7">
      <w:pPr>
        <w:rPr>
          <w:rFonts w:asciiTheme="majorHAnsi" w:hAnsiTheme="majorHAnsi"/>
        </w:rPr>
      </w:pPr>
      <w:r w:rsidRPr="001E08D7">
        <w:rPr>
          <w:rFonts w:asciiTheme="majorHAnsi" w:hAnsiTheme="majorHAnsi"/>
          <w:noProof/>
        </w:rPr>
        <w:drawing>
          <wp:inline distT="0" distB="0" distL="0" distR="0" wp14:anchorId="74BB43FD" wp14:editId="4E60EAF2">
            <wp:extent cx="5943600" cy="36417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41791"/>
                    </a:xfrm>
                    <a:prstGeom prst="rect">
                      <a:avLst/>
                    </a:prstGeom>
                    <a:noFill/>
                    <a:ln>
                      <a:noFill/>
                    </a:ln>
                  </pic:spPr>
                </pic:pic>
              </a:graphicData>
            </a:graphic>
          </wp:inline>
        </w:drawing>
      </w:r>
    </w:p>
    <w:p w14:paraId="377341DB" w14:textId="77777777" w:rsidR="001B104E" w:rsidRPr="001E08D7" w:rsidRDefault="001B104E" w:rsidP="001E08D7">
      <w:pPr>
        <w:rPr>
          <w:rFonts w:asciiTheme="majorHAnsi" w:hAnsiTheme="majorHAnsi"/>
          <w:b/>
        </w:rPr>
      </w:pPr>
    </w:p>
    <w:p w14:paraId="23028F4F" w14:textId="11AE4FDA" w:rsidR="008042BC" w:rsidRPr="001E08D7" w:rsidRDefault="00426F31"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Table </w:t>
      </w:r>
      <w:r w:rsidRPr="001E08D7">
        <w:rPr>
          <w:rFonts w:asciiTheme="majorHAnsi" w:hAnsiTheme="majorHAnsi"/>
          <w:b/>
        </w:rPr>
        <w:t>3</w:t>
      </w:r>
      <w:r w:rsidR="00B807DC" w:rsidRPr="001E08D7">
        <w:rPr>
          <w:rFonts w:asciiTheme="majorHAnsi" w:hAnsiTheme="majorHAnsi"/>
          <w:b/>
        </w:rPr>
        <w:t xml:space="preserve">. </w:t>
      </w:r>
      <w:r w:rsidR="007E1ACA" w:rsidRPr="001E08D7">
        <w:rPr>
          <w:rFonts w:asciiTheme="majorHAnsi" w:hAnsiTheme="majorHAnsi"/>
        </w:rPr>
        <w:t>Baseline pain and pain-related questionnaire characteristics</w:t>
      </w:r>
      <w:r w:rsidR="00B807DC" w:rsidRPr="001E08D7">
        <w:rPr>
          <w:rFonts w:asciiTheme="majorHAnsi" w:hAnsiTheme="majorHAnsi"/>
        </w:rPr>
        <w:t xml:space="preserve">. </w:t>
      </w:r>
      <w:r w:rsidR="00CA6654" w:rsidRPr="001E08D7">
        <w:rPr>
          <w:rFonts w:asciiTheme="majorHAnsi" w:hAnsiTheme="majorHAnsi"/>
        </w:rPr>
        <w:t>Majority</w:t>
      </w:r>
      <w:r w:rsidR="00B807DC" w:rsidRPr="001E08D7">
        <w:rPr>
          <w:rFonts w:asciiTheme="majorHAnsi" w:hAnsiTheme="majorHAnsi"/>
        </w:rPr>
        <w:t xml:space="preserve"> of these characteristics were not different between treatment arms, only phone NRS showed a trend. One-way ANOVA. LDP+NPX, levodopa/</w:t>
      </w:r>
      <w:proofErr w:type="spellStart"/>
      <w:r w:rsidR="00B807DC" w:rsidRPr="001E08D7">
        <w:rPr>
          <w:rFonts w:asciiTheme="majorHAnsi" w:hAnsiTheme="majorHAnsi"/>
        </w:rPr>
        <w:t>carbidopa</w:t>
      </w:r>
      <w:proofErr w:type="spellEnd"/>
      <w:r w:rsidR="00B807DC" w:rsidRPr="001E08D7">
        <w:rPr>
          <w:rFonts w:asciiTheme="majorHAnsi" w:hAnsiTheme="majorHAnsi"/>
        </w:rPr>
        <w:t xml:space="preserve"> + naproxen; PLC+NPX, placebo + naproxen; </w:t>
      </w:r>
      <w:proofErr w:type="spellStart"/>
      <w:r w:rsidR="00B807DC" w:rsidRPr="001E08D7">
        <w:rPr>
          <w:rFonts w:asciiTheme="majorHAnsi" w:hAnsiTheme="majorHAnsi"/>
        </w:rPr>
        <w:t>NoTx</w:t>
      </w:r>
      <w:proofErr w:type="spellEnd"/>
      <w:r w:rsidR="00B807DC" w:rsidRPr="001E08D7">
        <w:rPr>
          <w:rFonts w:asciiTheme="majorHAnsi" w:hAnsiTheme="majorHAnsi"/>
        </w:rPr>
        <w:t>, no-treatment; NRS, numerical rating scale</w:t>
      </w:r>
      <w:r w:rsidR="00C66621" w:rsidRPr="001E08D7">
        <w:rPr>
          <w:rFonts w:asciiTheme="majorHAnsi" w:hAnsiTheme="majorHAnsi"/>
        </w:rPr>
        <w:t xml:space="preserve"> (scale 0-10)</w:t>
      </w:r>
      <w:r w:rsidR="00B807DC" w:rsidRPr="001E08D7">
        <w:rPr>
          <w:rFonts w:asciiTheme="majorHAnsi" w:hAnsiTheme="majorHAnsi"/>
        </w:rPr>
        <w:t>; MPQ, McGill Pain Questionnaire - Short Form: visual analog scale (MPQ/vas</w:t>
      </w:r>
      <w:r w:rsidR="007E1ACA" w:rsidRPr="001E08D7">
        <w:rPr>
          <w:rFonts w:asciiTheme="majorHAnsi" w:hAnsiTheme="majorHAnsi"/>
        </w:rPr>
        <w:t>; scale 0-100</w:t>
      </w:r>
      <w:r w:rsidR="00B807DC" w:rsidRPr="001E08D7">
        <w:rPr>
          <w:rFonts w:asciiTheme="majorHAnsi" w:hAnsiTheme="majorHAnsi"/>
        </w:rPr>
        <w:t>), sensory (MPQ/s</w:t>
      </w:r>
      <w:r w:rsidR="007E1ACA" w:rsidRPr="001E08D7">
        <w:rPr>
          <w:rFonts w:asciiTheme="majorHAnsi" w:hAnsiTheme="majorHAnsi"/>
        </w:rPr>
        <w:t xml:space="preserve">; scale </w:t>
      </w:r>
      <w:r w:rsidR="00C66621" w:rsidRPr="001E08D7">
        <w:rPr>
          <w:rFonts w:asciiTheme="majorHAnsi" w:hAnsiTheme="majorHAnsi"/>
        </w:rPr>
        <w:t>0-42</w:t>
      </w:r>
      <w:r w:rsidR="00B807DC" w:rsidRPr="001E08D7">
        <w:rPr>
          <w:rFonts w:asciiTheme="majorHAnsi" w:hAnsiTheme="majorHAnsi"/>
        </w:rPr>
        <w:t>) and affective components of pain (MPQ/a</w:t>
      </w:r>
      <w:r w:rsidR="007E1ACA" w:rsidRPr="001E08D7">
        <w:rPr>
          <w:rFonts w:asciiTheme="majorHAnsi" w:hAnsiTheme="majorHAnsi"/>
        </w:rPr>
        <w:t xml:space="preserve">; scale </w:t>
      </w:r>
      <w:r w:rsidR="00C66621" w:rsidRPr="001E08D7">
        <w:rPr>
          <w:rFonts w:asciiTheme="majorHAnsi" w:hAnsiTheme="majorHAnsi"/>
        </w:rPr>
        <w:t>0-14</w:t>
      </w:r>
      <w:r w:rsidR="00B807DC" w:rsidRPr="001E08D7">
        <w:rPr>
          <w:rFonts w:asciiTheme="majorHAnsi" w:hAnsiTheme="majorHAnsi"/>
        </w:rPr>
        <w:t>);  Pain/c, current pain (</w:t>
      </w:r>
      <w:proofErr w:type="spellStart"/>
      <w:r w:rsidR="00C4036E" w:rsidRPr="001E08D7">
        <w:rPr>
          <w:rFonts w:asciiTheme="majorHAnsi" w:hAnsiTheme="majorHAnsi"/>
        </w:rPr>
        <w:t>PainDETECT</w:t>
      </w:r>
      <w:proofErr w:type="spellEnd"/>
      <w:r w:rsidR="007E1ACA" w:rsidRPr="001E08D7">
        <w:rPr>
          <w:rFonts w:asciiTheme="majorHAnsi" w:hAnsiTheme="majorHAnsi"/>
        </w:rPr>
        <w:t xml:space="preserve">; scale </w:t>
      </w:r>
      <w:r w:rsidR="00C66621" w:rsidRPr="001E08D7">
        <w:rPr>
          <w:rFonts w:asciiTheme="majorHAnsi" w:hAnsiTheme="majorHAnsi"/>
        </w:rPr>
        <w:t>0-10</w:t>
      </w:r>
      <w:r w:rsidR="00B807DC" w:rsidRPr="001E08D7">
        <w:rPr>
          <w:rFonts w:asciiTheme="majorHAnsi" w:hAnsiTheme="majorHAnsi"/>
        </w:rPr>
        <w:t>); Pain/4w (</w:t>
      </w:r>
      <w:proofErr w:type="spellStart"/>
      <w:r w:rsidR="00C4036E" w:rsidRPr="001E08D7">
        <w:rPr>
          <w:rFonts w:asciiTheme="majorHAnsi" w:hAnsiTheme="majorHAnsi"/>
        </w:rPr>
        <w:t>PainDETECT</w:t>
      </w:r>
      <w:proofErr w:type="spellEnd"/>
      <w:r w:rsidR="007E1ACA" w:rsidRPr="001E08D7">
        <w:rPr>
          <w:rFonts w:asciiTheme="majorHAnsi" w:hAnsiTheme="majorHAnsi"/>
        </w:rPr>
        <w:t xml:space="preserve">; scale </w:t>
      </w:r>
      <w:r w:rsidR="00C66621" w:rsidRPr="001E08D7">
        <w:rPr>
          <w:rFonts w:asciiTheme="majorHAnsi" w:hAnsiTheme="majorHAnsi"/>
        </w:rPr>
        <w:t>0-10</w:t>
      </w:r>
      <w:r w:rsidR="00B807DC" w:rsidRPr="001E08D7">
        <w:rPr>
          <w:rFonts w:asciiTheme="majorHAnsi" w:hAnsiTheme="majorHAnsi"/>
        </w:rPr>
        <w:t>), average pain over the past four weeks; PSQ, Pain Sensitivity Questionnaire: minor (PSQ/min</w:t>
      </w:r>
      <w:r w:rsidR="007E1ACA" w:rsidRPr="001E08D7">
        <w:rPr>
          <w:rFonts w:asciiTheme="majorHAnsi" w:hAnsiTheme="majorHAnsi"/>
        </w:rPr>
        <w:t>; scale 0-10</w:t>
      </w:r>
      <w:r w:rsidR="00B807DC" w:rsidRPr="001E08D7">
        <w:rPr>
          <w:rFonts w:asciiTheme="majorHAnsi" w:hAnsiTheme="majorHAnsi"/>
        </w:rPr>
        <w:t>) and moderate (PSQ/mod</w:t>
      </w:r>
      <w:r w:rsidR="007E1ACA" w:rsidRPr="001E08D7">
        <w:rPr>
          <w:rFonts w:asciiTheme="majorHAnsi" w:hAnsiTheme="majorHAnsi"/>
        </w:rPr>
        <w:t>; scale 0-10</w:t>
      </w:r>
      <w:r w:rsidR="00B807DC" w:rsidRPr="001E08D7">
        <w:rPr>
          <w:rFonts w:asciiTheme="majorHAnsi" w:hAnsiTheme="majorHAnsi"/>
        </w:rPr>
        <w:t>); PDI, Pain Disability Index</w:t>
      </w:r>
      <w:r w:rsidR="00C66621" w:rsidRPr="001E08D7">
        <w:rPr>
          <w:rFonts w:asciiTheme="majorHAnsi" w:hAnsiTheme="majorHAnsi"/>
        </w:rPr>
        <w:t xml:space="preserve"> (scale 0-70)</w:t>
      </w:r>
      <w:r w:rsidR="00B807DC" w:rsidRPr="001E08D7">
        <w:rPr>
          <w:rFonts w:asciiTheme="majorHAnsi" w:hAnsiTheme="majorHAnsi"/>
        </w:rPr>
        <w:t xml:space="preserve">; </w:t>
      </w:r>
      <w:proofErr w:type="spellStart"/>
      <w:r w:rsidR="00B807DC" w:rsidRPr="001E08D7">
        <w:rPr>
          <w:rFonts w:asciiTheme="majorHAnsi" w:hAnsiTheme="majorHAnsi"/>
        </w:rPr>
        <w:t>PDt</w:t>
      </w:r>
      <w:proofErr w:type="spellEnd"/>
      <w:r w:rsidR="00B807DC" w:rsidRPr="001E08D7">
        <w:rPr>
          <w:rFonts w:asciiTheme="majorHAnsi" w:hAnsiTheme="majorHAnsi"/>
        </w:rPr>
        <w:t xml:space="preserve">, </w:t>
      </w:r>
      <w:proofErr w:type="spellStart"/>
      <w:r w:rsidR="00C4036E" w:rsidRPr="001E08D7">
        <w:rPr>
          <w:rFonts w:asciiTheme="majorHAnsi" w:hAnsiTheme="majorHAnsi"/>
        </w:rPr>
        <w:t>PainDETECT</w:t>
      </w:r>
      <w:proofErr w:type="spellEnd"/>
      <w:r w:rsidR="00C66621" w:rsidRPr="001E08D7">
        <w:rPr>
          <w:rFonts w:asciiTheme="majorHAnsi" w:hAnsiTheme="majorHAnsi"/>
        </w:rPr>
        <w:t xml:space="preserve"> (scale 0-35)</w:t>
      </w:r>
      <w:r w:rsidR="00B807DC" w:rsidRPr="001E08D7">
        <w:rPr>
          <w:rFonts w:asciiTheme="majorHAnsi" w:hAnsiTheme="majorHAnsi"/>
        </w:rPr>
        <w:t>; PCS, Pain Catastrophizing Scale: rumination (PCS/r</w:t>
      </w:r>
      <w:r w:rsidR="00C66621" w:rsidRPr="001E08D7">
        <w:rPr>
          <w:rFonts w:asciiTheme="majorHAnsi" w:hAnsiTheme="majorHAnsi"/>
        </w:rPr>
        <w:t>; scale 0-16)</w:t>
      </w:r>
      <w:r w:rsidR="00B807DC" w:rsidRPr="001E08D7">
        <w:rPr>
          <w:rFonts w:asciiTheme="majorHAnsi" w:hAnsiTheme="majorHAnsi"/>
        </w:rPr>
        <w:t>), magnification (PCS/m</w:t>
      </w:r>
      <w:r w:rsidR="00C66621" w:rsidRPr="001E08D7">
        <w:rPr>
          <w:rFonts w:asciiTheme="majorHAnsi" w:hAnsiTheme="majorHAnsi"/>
        </w:rPr>
        <w:t>; scale 0-12</w:t>
      </w:r>
      <w:r w:rsidR="00B807DC" w:rsidRPr="001E08D7">
        <w:rPr>
          <w:rFonts w:asciiTheme="majorHAnsi" w:hAnsiTheme="majorHAnsi"/>
        </w:rPr>
        <w:t>), and helplessness (PCS/h</w:t>
      </w:r>
      <w:r w:rsidR="00C66621" w:rsidRPr="001E08D7">
        <w:rPr>
          <w:rFonts w:asciiTheme="majorHAnsi" w:hAnsiTheme="majorHAnsi"/>
        </w:rPr>
        <w:t>; 0-24</w:t>
      </w:r>
      <w:r w:rsidR="00B807DC" w:rsidRPr="001E08D7">
        <w:rPr>
          <w:rFonts w:asciiTheme="majorHAnsi" w:hAnsiTheme="majorHAnsi"/>
        </w:rPr>
        <w:t>); PASS, Pain Anxiety Symptoms Scale: cognitive suffering (PASS/c</w:t>
      </w:r>
      <w:r w:rsidR="00C66621" w:rsidRPr="001E08D7">
        <w:rPr>
          <w:rFonts w:asciiTheme="majorHAnsi" w:hAnsiTheme="majorHAnsi"/>
        </w:rPr>
        <w:t>; scale 0-25</w:t>
      </w:r>
      <w:r w:rsidR="00B807DC" w:rsidRPr="001E08D7">
        <w:rPr>
          <w:rFonts w:asciiTheme="majorHAnsi" w:hAnsiTheme="majorHAnsi"/>
        </w:rPr>
        <w:t>), escape-avoidance behaviors (PASS/e</w:t>
      </w:r>
      <w:r w:rsidR="00C66621" w:rsidRPr="001E08D7">
        <w:rPr>
          <w:rFonts w:asciiTheme="majorHAnsi" w:hAnsiTheme="majorHAnsi"/>
        </w:rPr>
        <w:t>; 0-25</w:t>
      </w:r>
      <w:r w:rsidR="00B807DC" w:rsidRPr="001E08D7">
        <w:rPr>
          <w:rFonts w:asciiTheme="majorHAnsi" w:hAnsiTheme="majorHAnsi"/>
        </w:rPr>
        <w:t>), fear of pain (PASS/f</w:t>
      </w:r>
      <w:r w:rsidR="00C66621" w:rsidRPr="001E08D7">
        <w:rPr>
          <w:rFonts w:asciiTheme="majorHAnsi" w:hAnsiTheme="majorHAnsi"/>
        </w:rPr>
        <w:t>; 0-25</w:t>
      </w:r>
      <w:r w:rsidR="00B807DC" w:rsidRPr="001E08D7">
        <w:rPr>
          <w:rFonts w:asciiTheme="majorHAnsi" w:hAnsiTheme="majorHAnsi"/>
        </w:rPr>
        <w:t>), and physiological symptoms of anxiety (PASS/a</w:t>
      </w:r>
      <w:r w:rsidR="00C66621" w:rsidRPr="001E08D7">
        <w:rPr>
          <w:rFonts w:asciiTheme="majorHAnsi" w:hAnsiTheme="majorHAnsi"/>
        </w:rPr>
        <w:t>; scale 0-25</w:t>
      </w:r>
      <w:r w:rsidR="00B807DC" w:rsidRPr="001E08D7">
        <w:rPr>
          <w:rFonts w:asciiTheme="majorHAnsi" w:hAnsiTheme="majorHAnsi"/>
        </w:rPr>
        <w:t>); BDI, Beck Depression Inventory</w:t>
      </w:r>
      <w:r w:rsidR="00C66621" w:rsidRPr="001E08D7">
        <w:rPr>
          <w:rFonts w:asciiTheme="majorHAnsi" w:hAnsiTheme="majorHAnsi"/>
        </w:rPr>
        <w:t xml:space="preserve"> (scale 0-63)</w:t>
      </w:r>
      <w:r w:rsidR="00B807DC" w:rsidRPr="001E08D7">
        <w:rPr>
          <w:rFonts w:asciiTheme="majorHAnsi" w:hAnsiTheme="majorHAnsi"/>
        </w:rPr>
        <w:t xml:space="preserve">; </w:t>
      </w:r>
      <w:r w:rsidR="00C66621" w:rsidRPr="001E08D7">
        <w:rPr>
          <w:rFonts w:asciiTheme="majorHAnsi" w:hAnsiTheme="majorHAnsi"/>
        </w:rPr>
        <w:t xml:space="preserve">and </w:t>
      </w:r>
      <w:r w:rsidR="00B807DC" w:rsidRPr="001E08D7">
        <w:rPr>
          <w:rFonts w:asciiTheme="majorHAnsi" w:hAnsiTheme="majorHAnsi"/>
        </w:rPr>
        <w:t>PANAS, Positive and Negative Affect Scale: negative (PANAS/n</w:t>
      </w:r>
      <w:r w:rsidR="00C66621" w:rsidRPr="001E08D7">
        <w:rPr>
          <w:rFonts w:asciiTheme="majorHAnsi" w:hAnsiTheme="majorHAnsi"/>
        </w:rPr>
        <w:t>; scale 10-50)</w:t>
      </w:r>
      <w:r w:rsidR="00B807DC" w:rsidRPr="001E08D7">
        <w:rPr>
          <w:rFonts w:asciiTheme="majorHAnsi" w:hAnsiTheme="majorHAnsi"/>
        </w:rPr>
        <w:t>.</w:t>
      </w:r>
    </w:p>
    <w:p w14:paraId="4F280D0D" w14:textId="609F3FD8" w:rsidR="007D66F4" w:rsidRPr="001E08D7" w:rsidRDefault="007D66F4" w:rsidP="001E08D7">
      <w:pPr>
        <w:rPr>
          <w:rFonts w:asciiTheme="majorHAnsi" w:hAnsiTheme="majorHAnsi"/>
        </w:rPr>
      </w:pPr>
    </w:p>
    <w:p w14:paraId="0BB923CB" w14:textId="77777777" w:rsidR="007D66F4" w:rsidRPr="001E08D7" w:rsidRDefault="007D66F4" w:rsidP="001E08D7">
      <w:pPr>
        <w:rPr>
          <w:rFonts w:asciiTheme="majorHAnsi" w:hAnsiTheme="majorHAnsi"/>
        </w:rPr>
      </w:pPr>
    </w:p>
    <w:p w14:paraId="589EC7C2" w14:textId="586126B2" w:rsidR="007D66F4" w:rsidRPr="001E08D7" w:rsidRDefault="005014A4" w:rsidP="001E08D7">
      <w:pPr>
        <w:rPr>
          <w:rFonts w:asciiTheme="majorHAnsi" w:hAnsiTheme="majorHAnsi"/>
        </w:rPr>
      </w:pPr>
      <w:r w:rsidRPr="001E08D7">
        <w:rPr>
          <w:rFonts w:asciiTheme="majorHAnsi" w:hAnsiTheme="majorHAnsi"/>
          <w:noProof/>
        </w:rPr>
        <w:lastRenderedPageBreak/>
        <w:drawing>
          <wp:inline distT="0" distB="0" distL="0" distR="0" wp14:anchorId="59A1A4E4" wp14:editId="0F082AEA">
            <wp:extent cx="5943600" cy="33678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67805"/>
                    </a:xfrm>
                    <a:prstGeom prst="rect">
                      <a:avLst/>
                    </a:prstGeom>
                    <a:noFill/>
                    <a:ln>
                      <a:noFill/>
                    </a:ln>
                  </pic:spPr>
                </pic:pic>
              </a:graphicData>
            </a:graphic>
          </wp:inline>
        </w:drawing>
      </w:r>
    </w:p>
    <w:p w14:paraId="4E2DBD62" w14:textId="77777777" w:rsidR="001B104E" w:rsidRPr="001E08D7" w:rsidRDefault="001B104E" w:rsidP="001E08D7">
      <w:pPr>
        <w:rPr>
          <w:rFonts w:asciiTheme="majorHAnsi" w:hAnsiTheme="majorHAnsi"/>
          <w:b/>
        </w:rPr>
      </w:pPr>
    </w:p>
    <w:p w14:paraId="7D23FFBA" w14:textId="7C6E844A" w:rsidR="007D66F4" w:rsidRPr="001E08D7" w:rsidRDefault="00426F31"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Table </w:t>
      </w:r>
      <w:r w:rsidRPr="001E08D7">
        <w:rPr>
          <w:rFonts w:asciiTheme="majorHAnsi" w:hAnsiTheme="majorHAnsi"/>
          <w:b/>
        </w:rPr>
        <w:t>4</w:t>
      </w:r>
      <w:r w:rsidR="00B807DC" w:rsidRPr="001E08D7">
        <w:rPr>
          <w:rFonts w:asciiTheme="majorHAnsi" w:hAnsiTheme="majorHAnsi"/>
          <w:b/>
        </w:rPr>
        <w:t xml:space="preserve">. </w:t>
      </w:r>
      <w:r w:rsidR="004A533D" w:rsidRPr="001E08D7">
        <w:rPr>
          <w:rFonts w:asciiTheme="majorHAnsi" w:hAnsiTheme="majorHAnsi"/>
        </w:rPr>
        <w:t xml:space="preserve">Exploratory comparisons of secondary outcomes </w:t>
      </w:r>
      <w:r w:rsidR="007E1ACA" w:rsidRPr="001E08D7">
        <w:rPr>
          <w:rFonts w:asciiTheme="majorHAnsi" w:hAnsiTheme="majorHAnsi"/>
        </w:rPr>
        <w:t>as a function of</w:t>
      </w:r>
      <w:r w:rsidR="004A533D" w:rsidRPr="001E08D7">
        <w:rPr>
          <w:rFonts w:asciiTheme="majorHAnsi" w:hAnsiTheme="majorHAnsi"/>
        </w:rPr>
        <w:t xml:space="preserve"> treatment type</w:t>
      </w:r>
      <w:r w:rsidR="00B807DC" w:rsidRPr="001E08D7">
        <w:rPr>
          <w:rFonts w:asciiTheme="majorHAnsi" w:hAnsiTheme="majorHAnsi"/>
        </w:rPr>
        <w:t>.</w:t>
      </w:r>
      <w:r w:rsidR="00B807DC" w:rsidRPr="001E08D7">
        <w:rPr>
          <w:rFonts w:asciiTheme="majorHAnsi" w:hAnsiTheme="majorHAnsi"/>
          <w:b/>
        </w:rPr>
        <w:t xml:space="preserve"> </w:t>
      </w:r>
      <w:r w:rsidR="00C66621" w:rsidRPr="001E08D7">
        <w:rPr>
          <w:rFonts w:asciiTheme="majorHAnsi" w:hAnsiTheme="majorHAnsi"/>
        </w:rPr>
        <w:t>For each scale we calculate</w:t>
      </w:r>
      <w:r w:rsidR="00CA6654" w:rsidRPr="001E08D7">
        <w:rPr>
          <w:rFonts w:asciiTheme="majorHAnsi" w:hAnsiTheme="majorHAnsi"/>
        </w:rPr>
        <w:t>d</w:t>
      </w:r>
      <w:r w:rsidR="00C66621" w:rsidRPr="001E08D7">
        <w:rPr>
          <w:rFonts w:asciiTheme="majorHAnsi" w:hAnsiTheme="majorHAnsi"/>
        </w:rPr>
        <w:t xml:space="preserve"> improvement, or recovery, with treatment as: [(value at baseline</w:t>
      </w:r>
      <w:r w:rsidR="007E37F7" w:rsidRPr="001E08D7">
        <w:rPr>
          <w:rFonts w:asciiTheme="majorHAnsi" w:hAnsiTheme="majorHAnsi"/>
        </w:rPr>
        <w:t xml:space="preserve"> </w:t>
      </w:r>
      <w:r w:rsidR="00C66621" w:rsidRPr="001E08D7">
        <w:rPr>
          <w:rFonts w:asciiTheme="majorHAnsi" w:hAnsiTheme="majorHAnsi"/>
        </w:rPr>
        <w:t>– value at 6-months)/value at baseline]; where baseline value is average of 3 baseline visits. The phone NRS recovery was based on the average ratings over a week</w:t>
      </w:r>
      <w:r w:rsidR="00CA6654" w:rsidRPr="001E08D7">
        <w:rPr>
          <w:rFonts w:asciiTheme="majorHAnsi" w:hAnsiTheme="majorHAnsi"/>
        </w:rPr>
        <w:t xml:space="preserve"> at baseline and at 6-months</w:t>
      </w:r>
      <w:r w:rsidR="00C66621" w:rsidRPr="001E08D7">
        <w:rPr>
          <w:rFonts w:asciiTheme="majorHAnsi" w:hAnsiTheme="majorHAnsi"/>
        </w:rPr>
        <w:t xml:space="preserve">. Thus, positive numbers imply improvement or recovery (0.0 = no change; 1.0 = full recovery), negative numbers imply worsening. </w:t>
      </w:r>
      <w:r w:rsidR="00B807DC" w:rsidRPr="001E08D7">
        <w:rPr>
          <w:rFonts w:asciiTheme="majorHAnsi" w:hAnsiTheme="majorHAnsi"/>
        </w:rPr>
        <w:t xml:space="preserve">One-way ANOVA </w:t>
      </w:r>
      <w:r w:rsidR="005274EC" w:rsidRPr="001E08D7">
        <w:rPr>
          <w:rFonts w:asciiTheme="majorHAnsi" w:hAnsiTheme="majorHAnsi"/>
        </w:rPr>
        <w:t xml:space="preserve">was performed </w:t>
      </w:r>
      <w:r w:rsidR="00C66621" w:rsidRPr="001E08D7">
        <w:rPr>
          <w:rFonts w:asciiTheme="majorHAnsi" w:hAnsiTheme="majorHAnsi"/>
        </w:rPr>
        <w:t xml:space="preserve">for extent of recovery </w:t>
      </w:r>
      <w:r w:rsidR="005274EC" w:rsidRPr="001E08D7">
        <w:rPr>
          <w:rFonts w:asciiTheme="majorHAnsi" w:hAnsiTheme="majorHAnsi"/>
        </w:rPr>
        <w:t xml:space="preserve">in all measures between LDP+NPX, PLC+NPX and </w:t>
      </w:r>
      <w:proofErr w:type="spellStart"/>
      <w:r w:rsidR="005274EC" w:rsidRPr="001E08D7">
        <w:rPr>
          <w:rFonts w:asciiTheme="majorHAnsi" w:hAnsiTheme="majorHAnsi"/>
        </w:rPr>
        <w:t>NoTx</w:t>
      </w:r>
      <w:proofErr w:type="spellEnd"/>
      <w:r w:rsidR="004A533D" w:rsidRPr="001E08D7">
        <w:rPr>
          <w:rFonts w:asciiTheme="majorHAnsi" w:hAnsiTheme="majorHAnsi"/>
        </w:rPr>
        <w:t>, at 6 months from start of treatments</w:t>
      </w:r>
      <w:r w:rsidR="00CA6654" w:rsidRPr="001E08D7">
        <w:rPr>
          <w:rFonts w:asciiTheme="majorHAnsi" w:hAnsiTheme="majorHAnsi"/>
        </w:rPr>
        <w:t xml:space="preserve"> (p-values not corrected for multiple comparisons)</w:t>
      </w:r>
      <w:r w:rsidR="005274EC" w:rsidRPr="001E08D7">
        <w:rPr>
          <w:rFonts w:asciiTheme="majorHAnsi" w:hAnsiTheme="majorHAnsi"/>
        </w:rPr>
        <w:t>. P</w:t>
      </w:r>
      <w:r w:rsidR="00B807DC" w:rsidRPr="001E08D7">
        <w:rPr>
          <w:rFonts w:asciiTheme="majorHAnsi" w:hAnsiTheme="majorHAnsi"/>
        </w:rPr>
        <w:t xml:space="preserve">ost-hoc </w:t>
      </w:r>
      <w:proofErr w:type="spellStart"/>
      <w:r w:rsidR="00B807DC" w:rsidRPr="001E08D7">
        <w:rPr>
          <w:rFonts w:asciiTheme="majorHAnsi" w:hAnsiTheme="majorHAnsi"/>
        </w:rPr>
        <w:t>Tukey's</w:t>
      </w:r>
      <w:proofErr w:type="spellEnd"/>
      <w:r w:rsidR="00B807DC" w:rsidRPr="001E08D7">
        <w:rPr>
          <w:rFonts w:asciiTheme="majorHAnsi" w:hAnsiTheme="majorHAnsi"/>
        </w:rPr>
        <w:t xml:space="preserve"> test</w:t>
      </w:r>
      <w:r w:rsidR="005274EC" w:rsidRPr="001E08D7">
        <w:rPr>
          <w:rFonts w:asciiTheme="majorHAnsi" w:hAnsiTheme="majorHAnsi"/>
        </w:rPr>
        <w:t xml:space="preserve"> identified differences between LDP+NPX and </w:t>
      </w:r>
      <w:proofErr w:type="spellStart"/>
      <w:r w:rsidR="005274EC" w:rsidRPr="001E08D7">
        <w:rPr>
          <w:rFonts w:asciiTheme="majorHAnsi" w:hAnsiTheme="majorHAnsi"/>
        </w:rPr>
        <w:t>NoTx</w:t>
      </w:r>
      <w:proofErr w:type="spellEnd"/>
      <w:r w:rsidR="005274EC" w:rsidRPr="001E08D7">
        <w:rPr>
          <w:rFonts w:asciiTheme="majorHAnsi" w:hAnsiTheme="majorHAnsi"/>
        </w:rPr>
        <w:t xml:space="preserve"> (</w:t>
      </w:r>
      <w:r w:rsidR="00B807DC" w:rsidRPr="001E08D7">
        <w:rPr>
          <w:rFonts w:asciiTheme="majorHAnsi" w:hAnsiTheme="majorHAnsi"/>
        </w:rPr>
        <w:t>†p &lt; 0.05</w:t>
      </w:r>
      <w:r w:rsidR="005274EC" w:rsidRPr="001E08D7">
        <w:rPr>
          <w:rFonts w:asciiTheme="majorHAnsi" w:hAnsiTheme="majorHAnsi"/>
        </w:rPr>
        <w:t xml:space="preserve">) and PLC+NPX and </w:t>
      </w:r>
      <w:proofErr w:type="spellStart"/>
      <w:r w:rsidR="005274EC" w:rsidRPr="001E08D7">
        <w:rPr>
          <w:rFonts w:asciiTheme="majorHAnsi" w:hAnsiTheme="majorHAnsi"/>
        </w:rPr>
        <w:t>NoTx</w:t>
      </w:r>
      <w:proofErr w:type="spellEnd"/>
      <w:r w:rsidR="005274EC" w:rsidRPr="001E08D7" w:rsidDel="005274EC">
        <w:rPr>
          <w:rFonts w:asciiTheme="majorHAnsi" w:hAnsiTheme="majorHAnsi"/>
        </w:rPr>
        <w:t xml:space="preserve"> </w:t>
      </w:r>
      <w:r w:rsidR="005274EC" w:rsidRPr="001E08D7">
        <w:rPr>
          <w:rFonts w:asciiTheme="majorHAnsi" w:hAnsiTheme="majorHAnsi"/>
        </w:rPr>
        <w:t>(</w:t>
      </w:r>
      <w:r w:rsidR="00B807DC" w:rsidRPr="001E08D7">
        <w:rPr>
          <w:rFonts w:asciiTheme="majorHAnsi" w:hAnsiTheme="majorHAnsi"/>
        </w:rPr>
        <w:t>#p &lt; 0.05</w:t>
      </w:r>
      <w:r w:rsidR="005274EC" w:rsidRPr="001E08D7">
        <w:rPr>
          <w:rFonts w:asciiTheme="majorHAnsi" w:hAnsiTheme="majorHAnsi"/>
        </w:rPr>
        <w:t>)</w:t>
      </w:r>
      <w:r w:rsidR="00B807DC" w:rsidRPr="001E08D7">
        <w:rPr>
          <w:rFonts w:asciiTheme="majorHAnsi" w:hAnsiTheme="majorHAnsi"/>
        </w:rPr>
        <w:t>. LDP+NPX, levodopa/</w:t>
      </w:r>
      <w:proofErr w:type="spellStart"/>
      <w:r w:rsidR="00B807DC" w:rsidRPr="001E08D7">
        <w:rPr>
          <w:rFonts w:asciiTheme="majorHAnsi" w:hAnsiTheme="majorHAnsi"/>
        </w:rPr>
        <w:t>carbidopa</w:t>
      </w:r>
      <w:proofErr w:type="spellEnd"/>
      <w:r w:rsidR="00B807DC" w:rsidRPr="001E08D7">
        <w:rPr>
          <w:rFonts w:asciiTheme="majorHAnsi" w:hAnsiTheme="majorHAnsi"/>
        </w:rPr>
        <w:t xml:space="preserve"> + naproxen; PLC+NPX, placebo + naproxen; </w:t>
      </w:r>
      <w:proofErr w:type="spellStart"/>
      <w:r w:rsidR="00B807DC" w:rsidRPr="001E08D7">
        <w:rPr>
          <w:rFonts w:asciiTheme="majorHAnsi" w:hAnsiTheme="majorHAnsi"/>
        </w:rPr>
        <w:t>NoTx</w:t>
      </w:r>
      <w:proofErr w:type="spellEnd"/>
      <w:r w:rsidR="00B807DC" w:rsidRPr="001E08D7">
        <w:rPr>
          <w:rFonts w:asciiTheme="majorHAnsi" w:hAnsiTheme="majorHAnsi"/>
        </w:rPr>
        <w:t>, no-treatment; NRS, numerical rating scale; MPQ, McGill Pain Questionnaire - Short Form: visual analog scale (MPQ/vas), sensory (MPQ/s) and affective components of pain (MPQ/a);  Pain/c, current pain (</w:t>
      </w:r>
      <w:proofErr w:type="spellStart"/>
      <w:r w:rsidR="00C4036E" w:rsidRPr="001E08D7">
        <w:rPr>
          <w:rFonts w:asciiTheme="majorHAnsi" w:hAnsiTheme="majorHAnsi"/>
        </w:rPr>
        <w:t>PainDETECT</w:t>
      </w:r>
      <w:proofErr w:type="spellEnd"/>
      <w:r w:rsidR="00B807DC" w:rsidRPr="001E08D7">
        <w:rPr>
          <w:rFonts w:asciiTheme="majorHAnsi" w:hAnsiTheme="majorHAnsi"/>
        </w:rPr>
        <w:t>); Pain/4w (</w:t>
      </w:r>
      <w:proofErr w:type="spellStart"/>
      <w:r w:rsidR="00C4036E" w:rsidRPr="001E08D7">
        <w:rPr>
          <w:rFonts w:asciiTheme="majorHAnsi" w:hAnsiTheme="majorHAnsi"/>
        </w:rPr>
        <w:t>PainDETECT</w:t>
      </w:r>
      <w:proofErr w:type="spellEnd"/>
      <w:r w:rsidR="00B807DC" w:rsidRPr="001E08D7">
        <w:rPr>
          <w:rFonts w:asciiTheme="majorHAnsi" w:hAnsiTheme="majorHAnsi"/>
        </w:rPr>
        <w:t xml:space="preserve">), average pain over the past four weeks; PSQ, Pain Sensitivity Questionnaire: minor (PSQ/min) and moderate (PSQ/mod); PDI, Pain Disability Index; </w:t>
      </w:r>
      <w:proofErr w:type="spellStart"/>
      <w:r w:rsidR="00B807DC" w:rsidRPr="001E08D7">
        <w:rPr>
          <w:rFonts w:asciiTheme="majorHAnsi" w:hAnsiTheme="majorHAnsi"/>
        </w:rPr>
        <w:t>PDt</w:t>
      </w:r>
      <w:proofErr w:type="spellEnd"/>
      <w:r w:rsidR="00B807DC" w:rsidRPr="001E08D7">
        <w:rPr>
          <w:rFonts w:asciiTheme="majorHAnsi" w:hAnsiTheme="majorHAnsi"/>
        </w:rPr>
        <w:t xml:space="preserve">, </w:t>
      </w:r>
      <w:proofErr w:type="spellStart"/>
      <w:r w:rsidR="00C4036E" w:rsidRPr="001E08D7">
        <w:rPr>
          <w:rFonts w:asciiTheme="majorHAnsi" w:hAnsiTheme="majorHAnsi"/>
        </w:rPr>
        <w:t>PainDETECT</w:t>
      </w:r>
      <w:proofErr w:type="spellEnd"/>
      <w:r w:rsidR="00B807DC" w:rsidRPr="001E08D7">
        <w:rPr>
          <w:rFonts w:asciiTheme="majorHAnsi" w:hAnsiTheme="majorHAnsi"/>
        </w:rPr>
        <w:t xml:space="preserve">; PCS, Pain Catastrophizing Scale: rumination (PCS/r), magnification (PCS/m), and helplessness (PCS/h); PASS, Pain Anxiety Symptoms Scale: cognitive suffering (PASS/c), escape-avoidance behaviors (PASS/e), fear of pain (PASS/f), and physiological symptoms of anxiety (PASS/a); BDI, Beck Depression Inventory; </w:t>
      </w:r>
      <w:r w:rsidR="00C66621" w:rsidRPr="001E08D7">
        <w:rPr>
          <w:rFonts w:asciiTheme="majorHAnsi" w:hAnsiTheme="majorHAnsi"/>
        </w:rPr>
        <w:t xml:space="preserve">and </w:t>
      </w:r>
      <w:r w:rsidR="00B807DC" w:rsidRPr="001E08D7">
        <w:rPr>
          <w:rFonts w:asciiTheme="majorHAnsi" w:hAnsiTheme="majorHAnsi"/>
        </w:rPr>
        <w:t>PANAS</w:t>
      </w:r>
      <w:r w:rsidR="00C66621" w:rsidRPr="001E08D7">
        <w:rPr>
          <w:rFonts w:asciiTheme="majorHAnsi" w:hAnsiTheme="majorHAnsi"/>
        </w:rPr>
        <w:t>/n</w:t>
      </w:r>
      <w:r w:rsidR="00B807DC" w:rsidRPr="001E08D7">
        <w:rPr>
          <w:rFonts w:asciiTheme="majorHAnsi" w:hAnsiTheme="majorHAnsi"/>
        </w:rPr>
        <w:t>, Negative Affect Scale.</w:t>
      </w:r>
    </w:p>
    <w:p w14:paraId="1E8FC418" w14:textId="77777777" w:rsidR="007D66F4" w:rsidRPr="001E08D7" w:rsidRDefault="007D66F4" w:rsidP="001E08D7">
      <w:pPr>
        <w:rPr>
          <w:rFonts w:asciiTheme="majorHAnsi" w:hAnsiTheme="majorHAnsi"/>
        </w:rPr>
      </w:pPr>
    </w:p>
    <w:p w14:paraId="0C6292B5" w14:textId="77777777" w:rsidR="007D66F4" w:rsidRPr="001E08D7" w:rsidRDefault="007D66F4" w:rsidP="001E08D7">
      <w:pPr>
        <w:rPr>
          <w:rFonts w:asciiTheme="majorHAnsi" w:hAnsiTheme="majorHAnsi"/>
        </w:rPr>
      </w:pPr>
    </w:p>
    <w:p w14:paraId="3CA2CFE5" w14:textId="02F061E8" w:rsidR="007D66F4" w:rsidRPr="001E08D7" w:rsidRDefault="004C64FC" w:rsidP="001E08D7">
      <w:pPr>
        <w:pBdr>
          <w:top w:val="nil"/>
          <w:left w:val="nil"/>
          <w:bottom w:val="nil"/>
          <w:right w:val="nil"/>
          <w:between w:val="nil"/>
        </w:pBdr>
        <w:rPr>
          <w:rFonts w:asciiTheme="majorHAnsi" w:hAnsiTheme="majorHAnsi"/>
        </w:rPr>
      </w:pPr>
      <w:r w:rsidRPr="001E08D7">
        <w:rPr>
          <w:rFonts w:asciiTheme="majorHAnsi" w:hAnsiTheme="majorHAnsi"/>
          <w:noProof/>
        </w:rPr>
        <w:lastRenderedPageBreak/>
        <w:drawing>
          <wp:inline distT="0" distB="0" distL="0" distR="0" wp14:anchorId="092C09B6" wp14:editId="7CFB6C28">
            <wp:extent cx="5610225" cy="33222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8538" cy="3333102"/>
                    </a:xfrm>
                    <a:prstGeom prst="rect">
                      <a:avLst/>
                    </a:prstGeom>
                    <a:noFill/>
                    <a:ln>
                      <a:noFill/>
                    </a:ln>
                  </pic:spPr>
                </pic:pic>
              </a:graphicData>
            </a:graphic>
          </wp:inline>
        </w:drawing>
      </w:r>
      <w:r w:rsidRPr="001E08D7" w:rsidDel="004C64FC">
        <w:rPr>
          <w:rFonts w:asciiTheme="majorHAnsi" w:hAnsiTheme="majorHAnsi"/>
        </w:rPr>
        <w:t xml:space="preserve"> </w:t>
      </w:r>
    </w:p>
    <w:p w14:paraId="4D0E4920" w14:textId="77777777" w:rsidR="007D66F4" w:rsidRPr="001E08D7" w:rsidRDefault="007D66F4" w:rsidP="001E08D7">
      <w:pPr>
        <w:pBdr>
          <w:top w:val="nil"/>
          <w:left w:val="nil"/>
          <w:bottom w:val="nil"/>
          <w:right w:val="nil"/>
          <w:between w:val="nil"/>
        </w:pBdr>
        <w:rPr>
          <w:rFonts w:asciiTheme="majorHAnsi" w:hAnsiTheme="majorHAnsi"/>
        </w:rPr>
      </w:pPr>
    </w:p>
    <w:p w14:paraId="38182EA9" w14:textId="5A909572" w:rsidR="007D66F4" w:rsidRPr="001E08D7" w:rsidRDefault="00426F31" w:rsidP="001E08D7">
      <w:pPr>
        <w:pBdr>
          <w:top w:val="nil"/>
          <w:left w:val="nil"/>
          <w:bottom w:val="nil"/>
          <w:right w:val="nil"/>
          <w:between w:val="nil"/>
        </w:pBdr>
        <w:rPr>
          <w:rFonts w:asciiTheme="majorHAnsi" w:hAnsiTheme="majorHAnsi"/>
          <w:color w:val="000000"/>
        </w:rPr>
      </w:pPr>
      <w:r w:rsidRPr="001E08D7">
        <w:rPr>
          <w:rFonts w:asciiTheme="majorHAnsi" w:hAnsiTheme="majorHAnsi"/>
          <w:b/>
          <w:color w:val="000000"/>
        </w:rPr>
        <w:t xml:space="preserve">Supplementary </w:t>
      </w:r>
      <w:r w:rsidR="00B807DC" w:rsidRPr="001E08D7">
        <w:rPr>
          <w:rFonts w:asciiTheme="majorHAnsi" w:hAnsiTheme="majorHAnsi"/>
          <w:b/>
          <w:color w:val="000000"/>
        </w:rPr>
        <w:t xml:space="preserve">Table </w:t>
      </w:r>
      <w:r w:rsidRPr="001E08D7">
        <w:rPr>
          <w:rFonts w:asciiTheme="majorHAnsi" w:hAnsiTheme="majorHAnsi"/>
          <w:b/>
          <w:color w:val="000000"/>
        </w:rPr>
        <w:t>5</w:t>
      </w:r>
      <w:r w:rsidR="00B807DC" w:rsidRPr="001E08D7">
        <w:rPr>
          <w:rFonts w:asciiTheme="majorHAnsi" w:hAnsiTheme="majorHAnsi"/>
          <w:b/>
          <w:color w:val="000000"/>
        </w:rPr>
        <w:t>.</w:t>
      </w:r>
      <w:r w:rsidR="001374EF" w:rsidRPr="001E08D7">
        <w:rPr>
          <w:rFonts w:asciiTheme="majorHAnsi" w:hAnsiTheme="majorHAnsi"/>
          <w:b/>
          <w:color w:val="000000"/>
        </w:rPr>
        <w:t xml:space="preserve"> </w:t>
      </w:r>
      <w:r w:rsidR="001374EF" w:rsidRPr="001E08D7">
        <w:rPr>
          <w:rFonts w:asciiTheme="majorHAnsi" w:hAnsiTheme="majorHAnsi"/>
          <w:color w:val="000000"/>
        </w:rPr>
        <w:t>C</w:t>
      </w:r>
      <w:r w:rsidR="00B807DC" w:rsidRPr="001E08D7">
        <w:rPr>
          <w:rFonts w:asciiTheme="majorHAnsi" w:hAnsiTheme="majorHAnsi"/>
          <w:color w:val="000000"/>
        </w:rPr>
        <w:t>luster</w:t>
      </w:r>
      <w:r w:rsidR="001374EF" w:rsidRPr="001E08D7">
        <w:rPr>
          <w:rFonts w:asciiTheme="majorHAnsi" w:hAnsiTheme="majorHAnsi"/>
          <w:color w:val="000000"/>
        </w:rPr>
        <w:t xml:space="preserve"> membership and correlation coefficients.</w:t>
      </w:r>
      <w:r w:rsidR="001374EF" w:rsidRPr="001E08D7">
        <w:rPr>
          <w:rFonts w:asciiTheme="majorHAnsi" w:hAnsiTheme="majorHAnsi"/>
          <w:b/>
          <w:color w:val="000000"/>
        </w:rPr>
        <w:t xml:space="preserve"> </w:t>
      </w:r>
      <w:r w:rsidR="00B807DC" w:rsidRPr="001E08D7">
        <w:rPr>
          <w:rFonts w:asciiTheme="majorHAnsi" w:hAnsiTheme="majorHAnsi"/>
          <w:color w:val="000000"/>
        </w:rPr>
        <w:t>Identified clusters were named according to the variables they contained. LDP+NPX, levodopa/</w:t>
      </w:r>
      <w:proofErr w:type="spellStart"/>
      <w:r w:rsidR="00B807DC" w:rsidRPr="001E08D7">
        <w:rPr>
          <w:rFonts w:asciiTheme="majorHAnsi" w:hAnsiTheme="majorHAnsi"/>
          <w:color w:val="000000"/>
        </w:rPr>
        <w:t>carbidopa</w:t>
      </w:r>
      <w:proofErr w:type="spellEnd"/>
      <w:r w:rsidR="00B807DC" w:rsidRPr="001E08D7">
        <w:rPr>
          <w:rFonts w:asciiTheme="majorHAnsi" w:hAnsiTheme="majorHAnsi"/>
          <w:color w:val="000000"/>
        </w:rPr>
        <w:t xml:space="preserve"> + naproxen; PLC+NPX, placebo + naproxen; </w:t>
      </w:r>
      <w:proofErr w:type="spellStart"/>
      <w:r w:rsidR="00B807DC" w:rsidRPr="001E08D7">
        <w:rPr>
          <w:rFonts w:asciiTheme="majorHAnsi" w:hAnsiTheme="majorHAnsi"/>
          <w:color w:val="000000"/>
        </w:rPr>
        <w:t>NoTx</w:t>
      </w:r>
      <w:proofErr w:type="spellEnd"/>
      <w:r w:rsidR="00B807DC" w:rsidRPr="001E08D7">
        <w:rPr>
          <w:rFonts w:asciiTheme="majorHAnsi" w:hAnsiTheme="majorHAnsi"/>
          <w:color w:val="000000"/>
        </w:rPr>
        <w:t>, no-treatment; NRS, numerical rating scale; MPQ, McGill Pain Questionnaire - Short Form: visual analog scale (MPQ/vas), sensory (MPQ/s) and affective components of pain (MPQ/a);  Pain/c, current pain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Pain/4w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xml:space="preserve">), average pain over the past four weeks; PSQ, Pain Sensitivity Questionnaire: minor (PSQ/min) and moderate (PSQ/mod); PDI, Pain Disability Index; </w:t>
      </w:r>
      <w:proofErr w:type="spellStart"/>
      <w:r w:rsidR="00B807DC" w:rsidRPr="001E08D7">
        <w:rPr>
          <w:rFonts w:asciiTheme="majorHAnsi" w:hAnsiTheme="majorHAnsi"/>
          <w:color w:val="000000"/>
        </w:rPr>
        <w:t>PDt</w:t>
      </w:r>
      <w:proofErr w:type="spellEnd"/>
      <w:r w:rsidR="00B807DC" w:rsidRPr="001E08D7">
        <w:rPr>
          <w:rFonts w:asciiTheme="majorHAnsi" w:hAnsiTheme="majorHAnsi"/>
          <w:color w:val="000000"/>
        </w:rPr>
        <w:t xml:space="preserve">,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PCS, Pain Catastrophizing Scale: rumination (PCS/r), magnification (PCS/m), and helplessness (PCS/h); PASS, Pain Anxiety Symptoms Scale: cognitive suffering (PASS/c), escape-avoidance behaviors (PASS/e), fear of pain (PASS/f), and physiological symptoms of anxiety (PASS/a); BDI, Beck Depression Inventory; PANAS, Positive and Negative Affect Scale:</w:t>
      </w:r>
      <w:r w:rsidR="00B807DC" w:rsidRPr="001E08D7">
        <w:rPr>
          <w:rFonts w:asciiTheme="majorHAnsi" w:hAnsiTheme="majorHAnsi"/>
        </w:rPr>
        <w:t xml:space="preserve"> </w:t>
      </w:r>
      <w:r w:rsidR="00B807DC" w:rsidRPr="001E08D7">
        <w:rPr>
          <w:rFonts w:asciiTheme="majorHAnsi" w:hAnsiTheme="majorHAnsi"/>
          <w:color w:val="000000"/>
        </w:rPr>
        <w:t>negative (PANAS/n).</w:t>
      </w:r>
    </w:p>
    <w:p w14:paraId="2B12B967" w14:textId="77777777" w:rsidR="005014A4" w:rsidRPr="001E08D7" w:rsidRDefault="005014A4" w:rsidP="001E08D7">
      <w:pPr>
        <w:pBdr>
          <w:top w:val="nil"/>
          <w:left w:val="nil"/>
          <w:bottom w:val="nil"/>
          <w:right w:val="nil"/>
          <w:between w:val="nil"/>
        </w:pBdr>
        <w:rPr>
          <w:rFonts w:asciiTheme="majorHAnsi" w:hAnsiTheme="majorHAnsi"/>
        </w:rPr>
      </w:pPr>
    </w:p>
    <w:p w14:paraId="12C2E1AA" w14:textId="1E9ECD4B" w:rsidR="007D66F4" w:rsidRPr="001E08D7" w:rsidRDefault="005014A4" w:rsidP="001E08D7">
      <w:pPr>
        <w:pBdr>
          <w:top w:val="nil"/>
          <w:left w:val="nil"/>
          <w:bottom w:val="nil"/>
          <w:right w:val="nil"/>
          <w:between w:val="nil"/>
        </w:pBdr>
        <w:rPr>
          <w:rFonts w:asciiTheme="majorHAnsi" w:hAnsiTheme="majorHAnsi"/>
        </w:rPr>
      </w:pPr>
      <w:r w:rsidRPr="001E08D7">
        <w:rPr>
          <w:rFonts w:asciiTheme="majorHAnsi" w:hAnsiTheme="majorHAnsi"/>
          <w:noProof/>
        </w:rPr>
        <w:lastRenderedPageBreak/>
        <w:drawing>
          <wp:inline distT="0" distB="0" distL="0" distR="0" wp14:anchorId="6E27EB07" wp14:editId="1038192D">
            <wp:extent cx="5943600" cy="325638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56389"/>
                    </a:xfrm>
                    <a:prstGeom prst="rect">
                      <a:avLst/>
                    </a:prstGeom>
                    <a:noFill/>
                    <a:ln>
                      <a:noFill/>
                    </a:ln>
                  </pic:spPr>
                </pic:pic>
              </a:graphicData>
            </a:graphic>
          </wp:inline>
        </w:drawing>
      </w:r>
    </w:p>
    <w:p w14:paraId="61CF7FE1" w14:textId="77777777" w:rsidR="001B104E" w:rsidRPr="001E08D7" w:rsidRDefault="001B104E" w:rsidP="001E08D7">
      <w:pPr>
        <w:pBdr>
          <w:top w:val="nil"/>
          <w:left w:val="nil"/>
          <w:bottom w:val="nil"/>
          <w:right w:val="nil"/>
          <w:between w:val="nil"/>
        </w:pBdr>
        <w:rPr>
          <w:rFonts w:asciiTheme="majorHAnsi" w:hAnsiTheme="majorHAnsi"/>
          <w:b/>
          <w:color w:val="000000"/>
        </w:rPr>
      </w:pPr>
    </w:p>
    <w:p w14:paraId="190CE685" w14:textId="4768071A" w:rsidR="007D66F4" w:rsidRPr="001E08D7" w:rsidRDefault="00426F31" w:rsidP="001E08D7">
      <w:pPr>
        <w:pBdr>
          <w:top w:val="nil"/>
          <w:left w:val="nil"/>
          <w:bottom w:val="nil"/>
          <w:right w:val="nil"/>
          <w:between w:val="nil"/>
        </w:pBdr>
        <w:rPr>
          <w:rFonts w:asciiTheme="majorHAnsi" w:hAnsiTheme="majorHAnsi"/>
        </w:rPr>
      </w:pPr>
      <w:r w:rsidRPr="001E08D7">
        <w:rPr>
          <w:rFonts w:asciiTheme="majorHAnsi" w:hAnsiTheme="majorHAnsi"/>
          <w:b/>
          <w:color w:val="000000"/>
        </w:rPr>
        <w:t xml:space="preserve">Supplementary </w:t>
      </w:r>
      <w:r w:rsidR="00B807DC" w:rsidRPr="001E08D7">
        <w:rPr>
          <w:rFonts w:asciiTheme="majorHAnsi" w:hAnsiTheme="majorHAnsi"/>
          <w:b/>
          <w:color w:val="000000"/>
        </w:rPr>
        <w:t xml:space="preserve">Table </w:t>
      </w:r>
      <w:r w:rsidRPr="001E08D7">
        <w:rPr>
          <w:rFonts w:asciiTheme="majorHAnsi" w:hAnsiTheme="majorHAnsi"/>
          <w:b/>
          <w:color w:val="000000"/>
        </w:rPr>
        <w:t>6</w:t>
      </w:r>
      <w:r w:rsidR="00B807DC" w:rsidRPr="001E08D7">
        <w:rPr>
          <w:rFonts w:asciiTheme="majorHAnsi" w:hAnsiTheme="majorHAnsi"/>
          <w:b/>
          <w:color w:val="000000"/>
        </w:rPr>
        <w:t xml:space="preserve">. </w:t>
      </w:r>
      <w:r w:rsidR="00B807DC" w:rsidRPr="001E08D7">
        <w:rPr>
          <w:rFonts w:asciiTheme="majorHAnsi" w:hAnsiTheme="majorHAnsi"/>
          <w:color w:val="000000"/>
        </w:rPr>
        <w:t xml:space="preserve">Baseline </w:t>
      </w:r>
      <w:r w:rsidR="00CA6654" w:rsidRPr="001E08D7">
        <w:rPr>
          <w:rFonts w:asciiTheme="majorHAnsi" w:hAnsiTheme="majorHAnsi"/>
          <w:color w:val="000000"/>
        </w:rPr>
        <w:t xml:space="preserve">pain and pain-related questionnaire measures </w:t>
      </w:r>
      <w:r w:rsidR="00B807DC" w:rsidRPr="001E08D7">
        <w:rPr>
          <w:rFonts w:asciiTheme="majorHAnsi" w:hAnsiTheme="majorHAnsi"/>
          <w:color w:val="000000"/>
        </w:rPr>
        <w:t xml:space="preserve">between </w:t>
      </w:r>
      <w:r w:rsidR="00CA6654" w:rsidRPr="001E08D7">
        <w:rPr>
          <w:rFonts w:asciiTheme="majorHAnsi" w:hAnsiTheme="majorHAnsi"/>
          <w:color w:val="000000"/>
        </w:rPr>
        <w:t xml:space="preserve">males and females as a function of </w:t>
      </w:r>
      <w:r w:rsidR="00364BFA" w:rsidRPr="001E08D7">
        <w:rPr>
          <w:rFonts w:asciiTheme="majorHAnsi" w:hAnsiTheme="majorHAnsi"/>
          <w:color w:val="000000"/>
        </w:rPr>
        <w:t xml:space="preserve">the two </w:t>
      </w:r>
      <w:r w:rsidR="001374EF" w:rsidRPr="001E08D7">
        <w:rPr>
          <w:rFonts w:asciiTheme="majorHAnsi" w:hAnsiTheme="majorHAnsi"/>
          <w:color w:val="000000"/>
        </w:rPr>
        <w:t xml:space="preserve">treatment </w:t>
      </w:r>
      <w:r w:rsidR="00CA6654" w:rsidRPr="001E08D7">
        <w:rPr>
          <w:rFonts w:asciiTheme="majorHAnsi" w:hAnsiTheme="majorHAnsi"/>
          <w:color w:val="000000"/>
        </w:rPr>
        <w:t>types</w:t>
      </w:r>
      <w:r w:rsidR="00B807DC" w:rsidRPr="001E08D7">
        <w:rPr>
          <w:rFonts w:asciiTheme="majorHAnsi" w:hAnsiTheme="majorHAnsi"/>
          <w:color w:val="000000"/>
        </w:rPr>
        <w:t>. NRS</w:t>
      </w:r>
      <w:r w:rsidR="00B2338D" w:rsidRPr="001E08D7">
        <w:rPr>
          <w:rFonts w:asciiTheme="majorHAnsi" w:hAnsiTheme="majorHAnsi"/>
          <w:color w:val="000000"/>
        </w:rPr>
        <w:t>, which reflects the level of pain during study visit</w:t>
      </w:r>
      <w:r w:rsidR="007939BB" w:rsidRPr="001E08D7">
        <w:rPr>
          <w:rFonts w:asciiTheme="majorHAnsi" w:hAnsiTheme="majorHAnsi"/>
          <w:color w:val="000000"/>
        </w:rPr>
        <w:t>s</w:t>
      </w:r>
      <w:r w:rsidR="00B2338D" w:rsidRPr="001E08D7">
        <w:rPr>
          <w:rFonts w:asciiTheme="majorHAnsi" w:hAnsiTheme="majorHAnsi"/>
          <w:color w:val="000000"/>
        </w:rPr>
        <w:t>,</w:t>
      </w:r>
      <w:r w:rsidR="00B807DC" w:rsidRPr="001E08D7">
        <w:rPr>
          <w:rFonts w:asciiTheme="majorHAnsi" w:hAnsiTheme="majorHAnsi"/>
          <w:color w:val="000000"/>
        </w:rPr>
        <w:t xml:space="preserve"> </w:t>
      </w:r>
      <w:r w:rsidR="00B2338D" w:rsidRPr="001E08D7">
        <w:rPr>
          <w:rFonts w:asciiTheme="majorHAnsi" w:hAnsiTheme="majorHAnsi"/>
          <w:color w:val="000000"/>
        </w:rPr>
        <w:t xml:space="preserve">was lower in </w:t>
      </w:r>
      <w:r w:rsidR="000611FD" w:rsidRPr="001E08D7">
        <w:rPr>
          <w:rFonts w:asciiTheme="majorHAnsi" w:hAnsiTheme="majorHAnsi"/>
          <w:color w:val="000000"/>
        </w:rPr>
        <w:t>LDP+NPX females than PLC+NPX females</w:t>
      </w:r>
      <w:r w:rsidR="007939BB" w:rsidRPr="001E08D7">
        <w:rPr>
          <w:rFonts w:asciiTheme="majorHAnsi" w:hAnsiTheme="majorHAnsi"/>
          <w:color w:val="000000"/>
        </w:rPr>
        <w:t xml:space="preserve"> at baseline </w:t>
      </w:r>
      <w:r w:rsidR="00CE17FF" w:rsidRPr="001E08D7">
        <w:rPr>
          <w:rFonts w:asciiTheme="majorHAnsi" w:hAnsiTheme="majorHAnsi"/>
          <w:color w:val="000000"/>
        </w:rPr>
        <w:t>[</w:t>
      </w:r>
      <w:r w:rsidR="007939BB" w:rsidRPr="001E08D7">
        <w:rPr>
          <w:rFonts w:asciiTheme="majorHAnsi" w:hAnsiTheme="majorHAnsi"/>
          <w:color w:val="000000"/>
        </w:rPr>
        <w:t>two-way ANOVA</w:t>
      </w:r>
      <w:r w:rsidR="00CE17FF" w:rsidRPr="001E08D7">
        <w:rPr>
          <w:rFonts w:asciiTheme="majorHAnsi" w:hAnsiTheme="majorHAnsi"/>
          <w:color w:val="000000"/>
        </w:rPr>
        <w:t xml:space="preserve"> (p=0.02)</w:t>
      </w:r>
      <w:r w:rsidR="00EE00FF" w:rsidRPr="001E08D7">
        <w:rPr>
          <w:rFonts w:asciiTheme="majorHAnsi" w:hAnsiTheme="majorHAnsi"/>
          <w:color w:val="000000"/>
        </w:rPr>
        <w:t>,</w:t>
      </w:r>
      <w:r w:rsidR="007939BB" w:rsidRPr="001E08D7">
        <w:rPr>
          <w:rFonts w:asciiTheme="majorHAnsi" w:hAnsiTheme="majorHAnsi"/>
          <w:color w:val="000000"/>
        </w:rPr>
        <w:t xml:space="preserve"> </w:t>
      </w:r>
      <w:r w:rsidR="00EE00FF" w:rsidRPr="001E08D7">
        <w:rPr>
          <w:rFonts w:asciiTheme="majorHAnsi" w:hAnsiTheme="majorHAnsi"/>
          <w:color w:val="000000"/>
        </w:rPr>
        <w:t>with</w:t>
      </w:r>
      <w:r w:rsidR="007939BB" w:rsidRPr="001E08D7">
        <w:rPr>
          <w:rFonts w:asciiTheme="majorHAnsi" w:hAnsiTheme="majorHAnsi"/>
          <w:color w:val="000000"/>
        </w:rPr>
        <w:t xml:space="preserve"> post-hoc </w:t>
      </w:r>
      <w:proofErr w:type="spellStart"/>
      <w:r w:rsidR="007939BB" w:rsidRPr="001E08D7">
        <w:rPr>
          <w:rFonts w:asciiTheme="majorHAnsi" w:hAnsiTheme="majorHAnsi"/>
          <w:color w:val="000000"/>
        </w:rPr>
        <w:t>Tukey</w:t>
      </w:r>
      <w:proofErr w:type="spellEnd"/>
      <w:r w:rsidR="007939BB" w:rsidRPr="001E08D7">
        <w:rPr>
          <w:rFonts w:asciiTheme="majorHAnsi" w:hAnsiTheme="majorHAnsi"/>
          <w:color w:val="000000"/>
        </w:rPr>
        <w:t xml:space="preserve"> test, </w:t>
      </w:r>
      <w:r w:rsidR="000611FD" w:rsidRPr="001E08D7">
        <w:rPr>
          <w:rFonts w:asciiTheme="majorHAnsi" w:hAnsiTheme="majorHAnsi"/>
          <w:color w:val="000000"/>
        </w:rPr>
        <w:t>*p &lt; 0.05</w:t>
      </w:r>
      <w:r w:rsidR="00CE17FF" w:rsidRPr="001E08D7">
        <w:rPr>
          <w:rFonts w:asciiTheme="majorHAnsi" w:hAnsiTheme="majorHAnsi"/>
          <w:color w:val="000000"/>
        </w:rPr>
        <w:t>],</w:t>
      </w:r>
      <w:r w:rsidR="000611FD" w:rsidRPr="001E08D7">
        <w:rPr>
          <w:rFonts w:asciiTheme="majorHAnsi" w:hAnsiTheme="majorHAnsi"/>
          <w:color w:val="000000"/>
        </w:rPr>
        <w:t xml:space="preserve"> howev</w:t>
      </w:r>
      <w:r w:rsidR="00EE00FF" w:rsidRPr="001E08D7">
        <w:rPr>
          <w:rFonts w:asciiTheme="majorHAnsi" w:hAnsiTheme="majorHAnsi"/>
          <w:color w:val="000000"/>
        </w:rPr>
        <w:t>er these groups did not differ i</w:t>
      </w:r>
      <w:r w:rsidR="000611FD" w:rsidRPr="001E08D7">
        <w:rPr>
          <w:rFonts w:asciiTheme="majorHAnsi" w:hAnsiTheme="majorHAnsi"/>
          <w:color w:val="000000"/>
        </w:rPr>
        <w:t xml:space="preserve">n </w:t>
      </w:r>
      <w:r w:rsidR="00EE00FF" w:rsidRPr="001E08D7">
        <w:rPr>
          <w:rFonts w:asciiTheme="majorHAnsi" w:hAnsiTheme="majorHAnsi"/>
          <w:color w:val="000000"/>
        </w:rPr>
        <w:t xml:space="preserve">any </w:t>
      </w:r>
      <w:r w:rsidR="000611FD" w:rsidRPr="001E08D7">
        <w:rPr>
          <w:rFonts w:asciiTheme="majorHAnsi" w:hAnsiTheme="majorHAnsi"/>
          <w:color w:val="000000"/>
        </w:rPr>
        <w:t xml:space="preserve">other </w:t>
      </w:r>
      <w:r w:rsidR="00CE17FF" w:rsidRPr="001E08D7">
        <w:rPr>
          <w:rFonts w:asciiTheme="majorHAnsi" w:hAnsiTheme="majorHAnsi"/>
          <w:color w:val="000000"/>
        </w:rPr>
        <w:t>baseline characteristics</w:t>
      </w:r>
      <w:r w:rsidR="004376DF" w:rsidRPr="001E08D7">
        <w:rPr>
          <w:rFonts w:asciiTheme="majorHAnsi" w:hAnsiTheme="majorHAnsi"/>
          <w:color w:val="000000"/>
        </w:rPr>
        <w:t>,</w:t>
      </w:r>
      <w:r w:rsidR="00CE17FF" w:rsidRPr="001E08D7">
        <w:rPr>
          <w:rFonts w:asciiTheme="majorHAnsi" w:hAnsiTheme="majorHAnsi"/>
          <w:color w:val="000000"/>
        </w:rPr>
        <w:t xml:space="preserve"> including other pain intensity measures</w:t>
      </w:r>
      <w:r w:rsidR="000611FD" w:rsidRPr="001E08D7">
        <w:rPr>
          <w:rFonts w:asciiTheme="majorHAnsi" w:hAnsiTheme="majorHAnsi"/>
          <w:color w:val="000000"/>
        </w:rPr>
        <w:t>.</w:t>
      </w:r>
      <w:r w:rsidR="00B807DC" w:rsidRPr="001E08D7">
        <w:rPr>
          <w:rFonts w:asciiTheme="majorHAnsi" w:hAnsiTheme="majorHAnsi"/>
          <w:b/>
          <w:color w:val="000000"/>
        </w:rPr>
        <w:t xml:space="preserve"> </w:t>
      </w:r>
      <w:r w:rsidR="00B807DC" w:rsidRPr="001E08D7">
        <w:rPr>
          <w:rFonts w:asciiTheme="majorHAnsi" w:hAnsiTheme="majorHAnsi"/>
          <w:color w:val="000000"/>
        </w:rPr>
        <w:t>LDP+NPX, levodopa/</w:t>
      </w:r>
      <w:proofErr w:type="spellStart"/>
      <w:r w:rsidR="00B807DC" w:rsidRPr="001E08D7">
        <w:rPr>
          <w:rFonts w:asciiTheme="majorHAnsi" w:hAnsiTheme="majorHAnsi"/>
          <w:color w:val="000000"/>
        </w:rPr>
        <w:t>carbidopa</w:t>
      </w:r>
      <w:proofErr w:type="spellEnd"/>
      <w:r w:rsidR="00B807DC" w:rsidRPr="001E08D7">
        <w:rPr>
          <w:rFonts w:asciiTheme="majorHAnsi" w:hAnsiTheme="majorHAnsi"/>
          <w:color w:val="000000"/>
        </w:rPr>
        <w:t xml:space="preserve"> + naproxen; PLC+NPX, placebo + naproxen; </w:t>
      </w:r>
      <w:proofErr w:type="spellStart"/>
      <w:r w:rsidR="00B807DC" w:rsidRPr="001E08D7">
        <w:rPr>
          <w:rFonts w:asciiTheme="majorHAnsi" w:hAnsiTheme="majorHAnsi"/>
          <w:color w:val="000000"/>
        </w:rPr>
        <w:t>NoTx</w:t>
      </w:r>
      <w:proofErr w:type="spellEnd"/>
      <w:r w:rsidR="00B807DC" w:rsidRPr="001E08D7">
        <w:rPr>
          <w:rFonts w:asciiTheme="majorHAnsi" w:hAnsiTheme="majorHAnsi"/>
          <w:color w:val="000000"/>
        </w:rPr>
        <w:t>, no-treatment; NRS, numerical rating scale; MPQ, McGill Pain Questionnaire - Short Form: visual analog scale (MPQ/vas), sensory (MPQ/s) and affective components of pain (MPQ/a);  Pain/c, current pain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Pain/4w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xml:space="preserve">), average pain over the past four weeks; PSQ, Pain Sensitivity Questionnaire: minor (PSQ/min) and moderate (PSQ/mod); PDI, Pain Disability Index; </w:t>
      </w:r>
      <w:proofErr w:type="spellStart"/>
      <w:r w:rsidR="00B807DC" w:rsidRPr="001E08D7">
        <w:rPr>
          <w:rFonts w:asciiTheme="majorHAnsi" w:hAnsiTheme="majorHAnsi"/>
          <w:color w:val="000000"/>
        </w:rPr>
        <w:t>PDt</w:t>
      </w:r>
      <w:proofErr w:type="spellEnd"/>
      <w:r w:rsidR="00B807DC" w:rsidRPr="001E08D7">
        <w:rPr>
          <w:rFonts w:asciiTheme="majorHAnsi" w:hAnsiTheme="majorHAnsi"/>
          <w:color w:val="000000"/>
        </w:rPr>
        <w:t xml:space="preserve">,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PCS, Pain Catastrophizing Scale: rumination (PCS/r), magnification (PCS/m), and helplessness (PCS/h); PASS, Pain Anxiety Symptoms Scale: cognitive suffering (PASS/c), escape-avoidance behaviors (PASS/e), fear of pain (PASS/f), and physiological symptoms of anxiety (PASS/a); BDI, Beck Depression Inventory; PANAS, Positive and Negative Affect Scale: negative (PANAS/n).</w:t>
      </w:r>
      <w:r w:rsidR="00364BFA" w:rsidRPr="001E08D7">
        <w:rPr>
          <w:rFonts w:asciiTheme="majorHAnsi" w:hAnsiTheme="majorHAnsi"/>
          <w:color w:val="000000"/>
        </w:rPr>
        <w:t xml:space="preserve"> Note the </w:t>
      </w:r>
      <w:proofErr w:type="spellStart"/>
      <w:r w:rsidR="00364BFA" w:rsidRPr="001E08D7">
        <w:rPr>
          <w:rFonts w:asciiTheme="majorHAnsi" w:hAnsiTheme="majorHAnsi"/>
          <w:color w:val="000000"/>
        </w:rPr>
        <w:t>NoTX</w:t>
      </w:r>
      <w:proofErr w:type="spellEnd"/>
      <w:r w:rsidR="00364BFA" w:rsidRPr="001E08D7">
        <w:rPr>
          <w:rFonts w:asciiTheme="majorHAnsi" w:hAnsiTheme="majorHAnsi"/>
          <w:color w:val="000000"/>
        </w:rPr>
        <w:t xml:space="preserve"> arm was not used in gender comparisons.</w:t>
      </w:r>
    </w:p>
    <w:p w14:paraId="1EF435F0" w14:textId="77777777" w:rsidR="007D66F4" w:rsidRPr="001E08D7" w:rsidRDefault="007D66F4" w:rsidP="001E08D7">
      <w:pPr>
        <w:pBdr>
          <w:top w:val="nil"/>
          <w:left w:val="nil"/>
          <w:bottom w:val="nil"/>
          <w:right w:val="nil"/>
          <w:between w:val="nil"/>
        </w:pBdr>
        <w:rPr>
          <w:rFonts w:asciiTheme="majorHAnsi" w:hAnsiTheme="majorHAnsi"/>
        </w:rPr>
      </w:pPr>
    </w:p>
    <w:p w14:paraId="19C605D1" w14:textId="068FC346" w:rsidR="007D66F4" w:rsidRPr="001E08D7" w:rsidRDefault="00970F2D" w:rsidP="001E08D7">
      <w:pPr>
        <w:pBdr>
          <w:top w:val="nil"/>
          <w:left w:val="nil"/>
          <w:bottom w:val="nil"/>
          <w:right w:val="nil"/>
          <w:between w:val="nil"/>
        </w:pBdr>
        <w:rPr>
          <w:rFonts w:asciiTheme="majorHAnsi" w:hAnsiTheme="majorHAnsi"/>
        </w:rPr>
      </w:pPr>
      <w:r w:rsidRPr="001E08D7">
        <w:rPr>
          <w:rFonts w:asciiTheme="majorHAnsi" w:hAnsiTheme="majorHAnsi"/>
          <w:noProof/>
        </w:rPr>
        <w:lastRenderedPageBreak/>
        <w:drawing>
          <wp:inline distT="0" distB="0" distL="0" distR="0" wp14:anchorId="1BD07D65" wp14:editId="7AD29F51">
            <wp:extent cx="5943600" cy="36231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23129"/>
                    </a:xfrm>
                    <a:prstGeom prst="rect">
                      <a:avLst/>
                    </a:prstGeom>
                    <a:noFill/>
                    <a:ln>
                      <a:noFill/>
                    </a:ln>
                  </pic:spPr>
                </pic:pic>
              </a:graphicData>
            </a:graphic>
          </wp:inline>
        </w:drawing>
      </w:r>
    </w:p>
    <w:p w14:paraId="25D93A0E" w14:textId="77777777" w:rsidR="001B104E" w:rsidRPr="001E08D7" w:rsidRDefault="001B104E" w:rsidP="001E08D7">
      <w:pPr>
        <w:pBdr>
          <w:top w:val="nil"/>
          <w:left w:val="nil"/>
          <w:bottom w:val="nil"/>
          <w:right w:val="nil"/>
          <w:between w:val="nil"/>
        </w:pBdr>
        <w:rPr>
          <w:rFonts w:asciiTheme="majorHAnsi" w:hAnsiTheme="majorHAnsi"/>
          <w:b/>
          <w:color w:val="000000"/>
        </w:rPr>
      </w:pPr>
    </w:p>
    <w:p w14:paraId="5CD9DD4B" w14:textId="073A695A" w:rsidR="007D66F4" w:rsidRPr="001E08D7" w:rsidRDefault="00426F31" w:rsidP="001E08D7">
      <w:pPr>
        <w:pBdr>
          <w:top w:val="nil"/>
          <w:left w:val="nil"/>
          <w:bottom w:val="nil"/>
          <w:right w:val="nil"/>
          <w:between w:val="nil"/>
        </w:pBdr>
        <w:rPr>
          <w:rFonts w:asciiTheme="majorHAnsi" w:hAnsiTheme="majorHAnsi"/>
        </w:rPr>
      </w:pPr>
      <w:r w:rsidRPr="001E08D7">
        <w:rPr>
          <w:rFonts w:asciiTheme="majorHAnsi" w:hAnsiTheme="majorHAnsi"/>
          <w:b/>
          <w:color w:val="000000"/>
        </w:rPr>
        <w:t xml:space="preserve">Supplementary </w:t>
      </w:r>
      <w:r w:rsidR="00B807DC" w:rsidRPr="001E08D7">
        <w:rPr>
          <w:rFonts w:asciiTheme="majorHAnsi" w:hAnsiTheme="majorHAnsi"/>
          <w:b/>
          <w:color w:val="000000"/>
        </w:rPr>
        <w:t xml:space="preserve">Table </w:t>
      </w:r>
      <w:r w:rsidRPr="001E08D7">
        <w:rPr>
          <w:rFonts w:asciiTheme="majorHAnsi" w:hAnsiTheme="majorHAnsi"/>
          <w:b/>
          <w:color w:val="000000"/>
        </w:rPr>
        <w:t>7</w:t>
      </w:r>
      <w:r w:rsidR="00B807DC" w:rsidRPr="001E08D7">
        <w:rPr>
          <w:rFonts w:asciiTheme="majorHAnsi" w:hAnsiTheme="majorHAnsi"/>
          <w:b/>
          <w:color w:val="000000"/>
        </w:rPr>
        <w:t xml:space="preserve">. </w:t>
      </w:r>
      <w:r w:rsidR="00B807DC" w:rsidRPr="001E08D7">
        <w:rPr>
          <w:rFonts w:asciiTheme="majorHAnsi" w:hAnsiTheme="majorHAnsi"/>
          <w:color w:val="000000"/>
        </w:rPr>
        <w:t>Exploratory comparison</w:t>
      </w:r>
      <w:r w:rsidR="00F0176D" w:rsidRPr="001E08D7">
        <w:rPr>
          <w:rFonts w:asciiTheme="majorHAnsi" w:hAnsiTheme="majorHAnsi"/>
          <w:color w:val="000000"/>
        </w:rPr>
        <w:t>s</w:t>
      </w:r>
      <w:r w:rsidR="00B807DC" w:rsidRPr="001E08D7">
        <w:rPr>
          <w:rFonts w:asciiTheme="majorHAnsi" w:hAnsiTheme="majorHAnsi"/>
          <w:color w:val="000000"/>
        </w:rPr>
        <w:t xml:space="preserve"> of </w:t>
      </w:r>
      <w:r w:rsidR="00F0176D" w:rsidRPr="001E08D7">
        <w:rPr>
          <w:rFonts w:asciiTheme="majorHAnsi" w:hAnsiTheme="majorHAnsi"/>
          <w:color w:val="000000"/>
        </w:rPr>
        <w:t xml:space="preserve">secondary pain measures and pain-related questionnaire outcomes </w:t>
      </w:r>
      <w:r w:rsidR="00B807DC" w:rsidRPr="001E08D7">
        <w:rPr>
          <w:rFonts w:asciiTheme="majorHAnsi" w:hAnsiTheme="majorHAnsi"/>
          <w:color w:val="000000"/>
        </w:rPr>
        <w:t>at six months</w:t>
      </w:r>
      <w:r w:rsidR="00F0176D" w:rsidRPr="001E08D7">
        <w:rPr>
          <w:rFonts w:asciiTheme="majorHAnsi" w:hAnsiTheme="majorHAnsi"/>
          <w:color w:val="000000"/>
        </w:rPr>
        <w:t xml:space="preserve"> after </w:t>
      </w:r>
      <w:r w:rsidR="007939BB" w:rsidRPr="001E08D7">
        <w:rPr>
          <w:rFonts w:asciiTheme="majorHAnsi" w:hAnsiTheme="majorHAnsi"/>
          <w:color w:val="000000"/>
        </w:rPr>
        <w:t>randomization</w:t>
      </w:r>
      <w:r w:rsidR="0010034F" w:rsidRPr="001E08D7">
        <w:rPr>
          <w:rFonts w:asciiTheme="majorHAnsi" w:hAnsiTheme="majorHAnsi"/>
          <w:color w:val="000000"/>
        </w:rPr>
        <w:t>,</w:t>
      </w:r>
      <w:r w:rsidR="00B807DC" w:rsidRPr="001E08D7">
        <w:rPr>
          <w:rFonts w:asciiTheme="majorHAnsi" w:hAnsiTheme="majorHAnsi"/>
          <w:color w:val="000000"/>
        </w:rPr>
        <w:t xml:space="preserve"> in females and males</w:t>
      </w:r>
      <w:r w:rsidR="0010034F" w:rsidRPr="001E08D7">
        <w:rPr>
          <w:rFonts w:asciiTheme="majorHAnsi" w:hAnsiTheme="majorHAnsi"/>
          <w:color w:val="000000"/>
        </w:rPr>
        <w:t xml:space="preserve"> as a function of treatment</w:t>
      </w:r>
      <w:r w:rsidR="00F0176D" w:rsidRPr="001E08D7">
        <w:rPr>
          <w:rFonts w:asciiTheme="majorHAnsi" w:hAnsiTheme="majorHAnsi"/>
          <w:color w:val="000000"/>
        </w:rPr>
        <w:t xml:space="preserve"> type</w:t>
      </w:r>
      <w:r w:rsidR="00B807DC" w:rsidRPr="001E08D7">
        <w:rPr>
          <w:rFonts w:asciiTheme="majorHAnsi" w:hAnsiTheme="majorHAnsi"/>
          <w:color w:val="000000"/>
        </w:rPr>
        <w:t xml:space="preserve">. </w:t>
      </w:r>
      <w:r w:rsidR="00CA6654" w:rsidRPr="001E08D7">
        <w:rPr>
          <w:rFonts w:asciiTheme="majorHAnsi" w:hAnsiTheme="majorHAnsi"/>
        </w:rPr>
        <w:t>For each scale we calculated improvement, or recovery, with treatment as: [(value at baseline</w:t>
      </w:r>
      <w:r w:rsidR="007E37F7" w:rsidRPr="001E08D7">
        <w:rPr>
          <w:rFonts w:asciiTheme="majorHAnsi" w:hAnsiTheme="majorHAnsi"/>
        </w:rPr>
        <w:t xml:space="preserve"> </w:t>
      </w:r>
      <w:r w:rsidR="00CA6654" w:rsidRPr="001E08D7">
        <w:rPr>
          <w:rFonts w:asciiTheme="majorHAnsi" w:hAnsiTheme="majorHAnsi"/>
        </w:rPr>
        <w:t xml:space="preserve">– value at 6-months)/value at baseline]; where baseline value is average of 3 baseline visits. The phone NRS recovery was based on the average ratings over a week at baseline and at 6-months. Thus, positive numbers imply improvement or recovery (0.0 = no change; 1.0 = full recovery), negative numbers imply worsening. </w:t>
      </w:r>
      <w:r w:rsidR="0010034F" w:rsidRPr="001E08D7">
        <w:rPr>
          <w:rFonts w:asciiTheme="majorHAnsi" w:hAnsiTheme="majorHAnsi"/>
          <w:color w:val="000000"/>
        </w:rPr>
        <w:t xml:space="preserve">Groups differ significantly or </w:t>
      </w:r>
      <w:r w:rsidR="00EB798C" w:rsidRPr="001E08D7">
        <w:rPr>
          <w:rFonts w:asciiTheme="majorHAnsi" w:hAnsiTheme="majorHAnsi"/>
          <w:color w:val="000000"/>
        </w:rPr>
        <w:t>show</w:t>
      </w:r>
      <w:r w:rsidR="0010034F" w:rsidRPr="001E08D7">
        <w:rPr>
          <w:rFonts w:asciiTheme="majorHAnsi" w:hAnsiTheme="majorHAnsi"/>
          <w:color w:val="000000"/>
        </w:rPr>
        <w:t xml:space="preserve"> a tendency for difference </w:t>
      </w:r>
      <w:r w:rsidR="00D16B06" w:rsidRPr="001E08D7">
        <w:rPr>
          <w:rFonts w:asciiTheme="majorHAnsi" w:hAnsiTheme="majorHAnsi"/>
          <w:color w:val="000000"/>
        </w:rPr>
        <w:t xml:space="preserve">in the extent of improvement </w:t>
      </w:r>
      <w:r w:rsidR="0010034F" w:rsidRPr="001E08D7">
        <w:rPr>
          <w:rFonts w:asciiTheme="majorHAnsi" w:hAnsiTheme="majorHAnsi"/>
          <w:color w:val="000000"/>
        </w:rPr>
        <w:t>across all pain intensity</w:t>
      </w:r>
      <w:r w:rsidR="00D16B06" w:rsidRPr="001E08D7">
        <w:rPr>
          <w:rFonts w:asciiTheme="majorHAnsi" w:hAnsiTheme="majorHAnsi"/>
          <w:color w:val="000000"/>
        </w:rPr>
        <w:t xml:space="preserve"> outcome</w:t>
      </w:r>
      <w:r w:rsidR="006A26C9" w:rsidRPr="001E08D7">
        <w:rPr>
          <w:rFonts w:asciiTheme="majorHAnsi" w:hAnsiTheme="majorHAnsi"/>
          <w:color w:val="000000"/>
        </w:rPr>
        <w:t xml:space="preserve"> measures, </w:t>
      </w:r>
      <w:r w:rsidR="007E2EF2" w:rsidRPr="001E08D7">
        <w:rPr>
          <w:rFonts w:asciiTheme="majorHAnsi" w:hAnsiTheme="majorHAnsi"/>
          <w:color w:val="000000"/>
        </w:rPr>
        <w:t>with</w:t>
      </w:r>
      <w:r w:rsidR="006A26C9" w:rsidRPr="001E08D7">
        <w:rPr>
          <w:rFonts w:asciiTheme="majorHAnsi" w:hAnsiTheme="majorHAnsi"/>
          <w:color w:val="000000"/>
        </w:rPr>
        <w:t xml:space="preserve"> LDP+NPX females presenting larger </w:t>
      </w:r>
      <w:r w:rsidR="005813CD" w:rsidRPr="001E08D7">
        <w:rPr>
          <w:rFonts w:asciiTheme="majorHAnsi" w:hAnsiTheme="majorHAnsi"/>
          <w:color w:val="000000"/>
        </w:rPr>
        <w:t>recovery from pain</w:t>
      </w:r>
      <w:r w:rsidR="006A26C9" w:rsidRPr="001E08D7">
        <w:rPr>
          <w:rFonts w:asciiTheme="majorHAnsi" w:hAnsiTheme="majorHAnsi"/>
          <w:color w:val="000000"/>
        </w:rPr>
        <w:t>.</w:t>
      </w:r>
      <w:r w:rsidR="0010034F" w:rsidRPr="001E08D7">
        <w:rPr>
          <w:rFonts w:asciiTheme="majorHAnsi" w:hAnsiTheme="majorHAnsi"/>
          <w:color w:val="000000"/>
        </w:rPr>
        <w:t xml:space="preserve"> </w:t>
      </w:r>
      <w:r w:rsidR="00B807DC" w:rsidRPr="001E08D7">
        <w:rPr>
          <w:rFonts w:asciiTheme="majorHAnsi" w:hAnsiTheme="majorHAnsi"/>
          <w:color w:val="000000"/>
        </w:rPr>
        <w:t>Two-way ANOVA</w:t>
      </w:r>
      <w:r w:rsidR="00815D1E" w:rsidRPr="001E08D7">
        <w:rPr>
          <w:rFonts w:asciiTheme="majorHAnsi" w:hAnsiTheme="majorHAnsi"/>
          <w:color w:val="000000"/>
        </w:rPr>
        <w:t>s</w:t>
      </w:r>
      <w:r w:rsidR="00B807DC" w:rsidRPr="001E08D7">
        <w:rPr>
          <w:rFonts w:asciiTheme="majorHAnsi" w:hAnsiTheme="majorHAnsi"/>
          <w:color w:val="000000"/>
        </w:rPr>
        <w:t xml:space="preserve"> </w:t>
      </w:r>
      <w:r w:rsidR="00CA6654" w:rsidRPr="001E08D7">
        <w:rPr>
          <w:rFonts w:asciiTheme="majorHAnsi" w:hAnsiTheme="majorHAnsi"/>
          <w:color w:val="000000"/>
        </w:rPr>
        <w:t xml:space="preserve">(p-values not corrected for multiple comparisons) </w:t>
      </w:r>
      <w:r w:rsidR="00B807DC" w:rsidRPr="001E08D7">
        <w:rPr>
          <w:rFonts w:asciiTheme="majorHAnsi" w:hAnsiTheme="majorHAnsi"/>
          <w:color w:val="000000"/>
        </w:rPr>
        <w:t xml:space="preserve">and post-hoc </w:t>
      </w:r>
      <w:proofErr w:type="spellStart"/>
      <w:r w:rsidR="00B807DC" w:rsidRPr="001E08D7">
        <w:rPr>
          <w:rFonts w:asciiTheme="majorHAnsi" w:hAnsiTheme="majorHAnsi"/>
          <w:color w:val="000000"/>
        </w:rPr>
        <w:t>Dunnett's</w:t>
      </w:r>
      <w:proofErr w:type="spellEnd"/>
      <w:r w:rsidR="00B807DC" w:rsidRPr="001E08D7">
        <w:rPr>
          <w:rFonts w:asciiTheme="majorHAnsi" w:hAnsiTheme="majorHAnsi"/>
          <w:color w:val="000000"/>
        </w:rPr>
        <w:t xml:space="preserve"> test</w:t>
      </w:r>
      <w:r w:rsidR="00815D1E" w:rsidRPr="001E08D7">
        <w:rPr>
          <w:rFonts w:asciiTheme="majorHAnsi" w:hAnsiTheme="majorHAnsi"/>
          <w:color w:val="000000"/>
        </w:rPr>
        <w:t>s</w:t>
      </w:r>
      <w:r w:rsidR="00B807DC" w:rsidRPr="001E08D7">
        <w:rPr>
          <w:rFonts w:asciiTheme="majorHAnsi" w:hAnsiTheme="majorHAnsi"/>
          <w:color w:val="000000"/>
        </w:rPr>
        <w:t>. *p &lt; 0.05, **p &lt; 0.01, compared to</w:t>
      </w:r>
      <w:r w:rsidR="000226E0" w:rsidRPr="001E08D7">
        <w:rPr>
          <w:rFonts w:asciiTheme="majorHAnsi" w:hAnsiTheme="majorHAnsi"/>
          <w:color w:val="000000"/>
        </w:rPr>
        <w:t xml:space="preserve"> LDP+NPX</w:t>
      </w:r>
      <w:r w:rsidR="00B807DC" w:rsidRPr="001E08D7">
        <w:rPr>
          <w:rFonts w:asciiTheme="majorHAnsi" w:hAnsiTheme="majorHAnsi"/>
          <w:color w:val="000000"/>
        </w:rPr>
        <w:t xml:space="preserve"> females. LDP+NPX, levodopa/</w:t>
      </w:r>
      <w:proofErr w:type="spellStart"/>
      <w:r w:rsidR="00B807DC" w:rsidRPr="001E08D7">
        <w:rPr>
          <w:rFonts w:asciiTheme="majorHAnsi" w:hAnsiTheme="majorHAnsi"/>
          <w:color w:val="000000"/>
        </w:rPr>
        <w:t>carbidopa</w:t>
      </w:r>
      <w:proofErr w:type="spellEnd"/>
      <w:r w:rsidR="00B807DC" w:rsidRPr="001E08D7">
        <w:rPr>
          <w:rFonts w:asciiTheme="majorHAnsi" w:hAnsiTheme="majorHAnsi"/>
          <w:color w:val="000000"/>
        </w:rPr>
        <w:t xml:space="preserve"> + naproxen; PLC+NPX, placebo + naproxen; NRS, numerical rating scale; MPQ, McGill Pain Questionnaire - Short Form: visual analog scale (MPQ/vas), sensory (MPQ/s) and affective components of pain (MPQ/a);  Pain/c, current pain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Pain/4w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xml:space="preserve">), average pain over the past four weeks; PSQ, Pain Sensitivity Questionnaire: minor (PSQ/min) and moderate (PSQ/mod); PDI, Pain Disability Index; </w:t>
      </w:r>
      <w:proofErr w:type="spellStart"/>
      <w:r w:rsidR="00B807DC" w:rsidRPr="001E08D7">
        <w:rPr>
          <w:rFonts w:asciiTheme="majorHAnsi" w:hAnsiTheme="majorHAnsi"/>
          <w:color w:val="000000"/>
        </w:rPr>
        <w:t>PDt</w:t>
      </w:r>
      <w:proofErr w:type="spellEnd"/>
      <w:r w:rsidR="00B807DC" w:rsidRPr="001E08D7">
        <w:rPr>
          <w:rFonts w:asciiTheme="majorHAnsi" w:hAnsiTheme="majorHAnsi"/>
          <w:color w:val="000000"/>
        </w:rPr>
        <w:t xml:space="preserve">, </w:t>
      </w:r>
      <w:proofErr w:type="spellStart"/>
      <w:r w:rsidR="00C4036E" w:rsidRPr="001E08D7">
        <w:rPr>
          <w:rFonts w:asciiTheme="majorHAnsi" w:hAnsiTheme="majorHAnsi"/>
          <w:color w:val="000000"/>
        </w:rPr>
        <w:t>PainDETECT</w:t>
      </w:r>
      <w:proofErr w:type="spellEnd"/>
      <w:r w:rsidR="00B807DC" w:rsidRPr="001E08D7">
        <w:rPr>
          <w:rFonts w:asciiTheme="majorHAnsi" w:hAnsiTheme="majorHAnsi"/>
          <w:color w:val="000000"/>
        </w:rPr>
        <w:t>; PCS, Pain Catastrophizing Scale: rumination (PCS/r), magnification (PCS/m), and helplessness (PCS/h); PASS, Pain Anxiety Symptoms Scale: cognitive suffering (PASS/c), escape-avoidance behaviors (PASS/e), fear of pain (PASS/f), and physiological symptoms of anxiety (PASS/a); BDI, Beck Depression Inventory; PANAS, Positive and Negative Affect Scale: negative (PANAS/n).</w:t>
      </w:r>
    </w:p>
    <w:p w14:paraId="2B4EFCB0" w14:textId="77777777" w:rsidR="007D66F4" w:rsidRPr="001E08D7" w:rsidRDefault="007D66F4" w:rsidP="001E08D7">
      <w:pPr>
        <w:pBdr>
          <w:top w:val="nil"/>
          <w:left w:val="nil"/>
          <w:bottom w:val="nil"/>
          <w:right w:val="nil"/>
          <w:between w:val="nil"/>
        </w:pBdr>
        <w:rPr>
          <w:rFonts w:asciiTheme="majorHAnsi" w:hAnsiTheme="majorHAnsi"/>
        </w:rPr>
      </w:pPr>
    </w:p>
    <w:p w14:paraId="1040B645" w14:textId="77777777" w:rsidR="007D66F4" w:rsidRPr="001E08D7" w:rsidRDefault="007D66F4" w:rsidP="001E08D7">
      <w:pPr>
        <w:pBdr>
          <w:top w:val="nil"/>
          <w:left w:val="nil"/>
          <w:bottom w:val="nil"/>
          <w:right w:val="nil"/>
          <w:between w:val="nil"/>
        </w:pBdr>
        <w:rPr>
          <w:rFonts w:asciiTheme="majorHAnsi" w:hAnsiTheme="majorHAnsi"/>
        </w:rPr>
      </w:pPr>
    </w:p>
    <w:p w14:paraId="1D9D2FBD" w14:textId="50858C4D" w:rsidR="007D66F4" w:rsidRPr="001E08D7" w:rsidRDefault="004C64FC" w:rsidP="001E08D7">
      <w:pPr>
        <w:pBdr>
          <w:top w:val="nil"/>
          <w:left w:val="nil"/>
          <w:bottom w:val="nil"/>
          <w:right w:val="nil"/>
          <w:between w:val="nil"/>
        </w:pBdr>
        <w:rPr>
          <w:rFonts w:asciiTheme="majorHAnsi" w:hAnsiTheme="majorHAnsi"/>
        </w:rPr>
      </w:pPr>
      <w:r w:rsidRPr="001E08D7">
        <w:rPr>
          <w:rFonts w:asciiTheme="majorHAnsi" w:hAnsiTheme="majorHAnsi"/>
          <w:noProof/>
        </w:rPr>
        <w:lastRenderedPageBreak/>
        <w:drawing>
          <wp:inline distT="0" distB="0" distL="0" distR="0" wp14:anchorId="0DF522A4" wp14:editId="60B05F72">
            <wp:extent cx="5819841" cy="305752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0464" cy="3063106"/>
                    </a:xfrm>
                    <a:prstGeom prst="rect">
                      <a:avLst/>
                    </a:prstGeom>
                    <a:noFill/>
                    <a:ln>
                      <a:noFill/>
                    </a:ln>
                  </pic:spPr>
                </pic:pic>
              </a:graphicData>
            </a:graphic>
          </wp:inline>
        </w:drawing>
      </w:r>
      <w:r w:rsidRPr="001E08D7" w:rsidDel="004C64FC">
        <w:rPr>
          <w:rFonts w:asciiTheme="majorHAnsi" w:hAnsiTheme="majorHAnsi"/>
        </w:rPr>
        <w:t xml:space="preserve"> </w:t>
      </w:r>
    </w:p>
    <w:p w14:paraId="02B7631F" w14:textId="77777777" w:rsidR="001B104E" w:rsidRPr="001E08D7" w:rsidRDefault="001B104E" w:rsidP="001E08D7">
      <w:pPr>
        <w:rPr>
          <w:rFonts w:asciiTheme="majorHAnsi" w:hAnsiTheme="majorHAnsi"/>
          <w:b/>
        </w:rPr>
      </w:pPr>
    </w:p>
    <w:p w14:paraId="6E44B683" w14:textId="4A7E2077" w:rsidR="007D66F4" w:rsidRPr="001E08D7" w:rsidRDefault="00426F31"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Table </w:t>
      </w:r>
      <w:r w:rsidRPr="001E08D7">
        <w:rPr>
          <w:rFonts w:asciiTheme="majorHAnsi" w:hAnsiTheme="majorHAnsi"/>
          <w:b/>
        </w:rPr>
        <w:t>8</w:t>
      </w:r>
      <w:r w:rsidR="00B807DC" w:rsidRPr="001E08D7">
        <w:rPr>
          <w:rFonts w:asciiTheme="majorHAnsi" w:hAnsiTheme="majorHAnsi"/>
          <w:b/>
        </w:rPr>
        <w:t xml:space="preserve">. </w:t>
      </w:r>
      <w:r w:rsidR="00B807DC" w:rsidRPr="001E08D7">
        <w:rPr>
          <w:rFonts w:asciiTheme="majorHAnsi" w:hAnsiTheme="majorHAnsi"/>
        </w:rPr>
        <w:t>Baseline characteristics of blood. Groups did not differ in baseline blood characteristics (one-way ANOVA). WCC, white blood cell count; RCC, red blood cell count; HGB, hemoglobin; HCT, hematocrit; PC, platelet cell count; UN, urea nitrogen; AST, asparate aminotransferase; ALT, alanine aminotransferase; ALP, alkaline phosphatase; IU, international units</w:t>
      </w:r>
      <w:r w:rsidR="004C64FC" w:rsidRPr="001E08D7">
        <w:rPr>
          <w:rFonts w:asciiTheme="majorHAnsi" w:hAnsiTheme="majorHAnsi"/>
        </w:rPr>
        <w:t xml:space="preserve">; </w:t>
      </w:r>
      <w:r w:rsidR="004C64FC" w:rsidRPr="001E08D7">
        <w:rPr>
          <w:rFonts w:asciiTheme="majorHAnsi" w:hAnsiTheme="majorHAnsi"/>
          <w:color w:val="000000"/>
        </w:rPr>
        <w:t>LDP+NPX, levodopa/carbidopa + naproxen; PLC+NPX, placebo + naproxen; NoTx, no-treatment.</w:t>
      </w:r>
    </w:p>
    <w:p w14:paraId="5D1AB1C7" w14:textId="77777777" w:rsidR="007D66F4" w:rsidRPr="001E08D7" w:rsidRDefault="007D66F4" w:rsidP="001E08D7">
      <w:pPr>
        <w:rPr>
          <w:rFonts w:asciiTheme="majorHAnsi" w:hAnsiTheme="majorHAnsi"/>
        </w:rPr>
      </w:pPr>
    </w:p>
    <w:p w14:paraId="6423189A" w14:textId="77777777" w:rsidR="007D66F4" w:rsidRPr="001E08D7" w:rsidRDefault="007D66F4" w:rsidP="001E08D7">
      <w:pPr>
        <w:rPr>
          <w:rFonts w:asciiTheme="majorHAnsi" w:hAnsiTheme="majorHAnsi"/>
        </w:rPr>
      </w:pPr>
    </w:p>
    <w:p w14:paraId="3173A8B5" w14:textId="4068C932" w:rsidR="007D66F4" w:rsidRPr="001E08D7" w:rsidRDefault="006A1CC2" w:rsidP="001E08D7">
      <w:pPr>
        <w:rPr>
          <w:rFonts w:asciiTheme="majorHAnsi" w:hAnsiTheme="majorHAnsi"/>
        </w:rPr>
      </w:pPr>
      <w:r w:rsidRPr="001E08D7">
        <w:rPr>
          <w:rFonts w:asciiTheme="majorHAnsi" w:hAnsiTheme="majorHAnsi"/>
          <w:noProof/>
        </w:rPr>
        <w:drawing>
          <wp:inline distT="0" distB="0" distL="0" distR="0" wp14:anchorId="1CD0AD1F" wp14:editId="09A9AB4B">
            <wp:extent cx="5713256" cy="208568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0363" cy="2088274"/>
                    </a:xfrm>
                    <a:prstGeom prst="rect">
                      <a:avLst/>
                    </a:prstGeom>
                    <a:noFill/>
                    <a:ln>
                      <a:noFill/>
                    </a:ln>
                  </pic:spPr>
                </pic:pic>
              </a:graphicData>
            </a:graphic>
          </wp:inline>
        </w:drawing>
      </w:r>
    </w:p>
    <w:p w14:paraId="66D9147D" w14:textId="77777777" w:rsidR="001B104E" w:rsidRPr="001E08D7" w:rsidRDefault="001B104E" w:rsidP="001E08D7">
      <w:pPr>
        <w:rPr>
          <w:rFonts w:asciiTheme="majorHAnsi" w:hAnsiTheme="majorHAnsi"/>
          <w:b/>
        </w:rPr>
      </w:pPr>
    </w:p>
    <w:p w14:paraId="75B83E6C" w14:textId="4033E20C" w:rsidR="007D66F4" w:rsidRPr="001E08D7" w:rsidRDefault="00426F31"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Table </w:t>
      </w:r>
      <w:r w:rsidRPr="001E08D7">
        <w:rPr>
          <w:rFonts w:asciiTheme="majorHAnsi" w:hAnsiTheme="majorHAnsi"/>
          <w:b/>
        </w:rPr>
        <w:t>9</w:t>
      </w:r>
      <w:r w:rsidR="00B807DC" w:rsidRPr="001E08D7">
        <w:rPr>
          <w:rFonts w:asciiTheme="majorHAnsi" w:hAnsiTheme="majorHAnsi"/>
          <w:b/>
        </w:rPr>
        <w:t xml:space="preserve">. </w:t>
      </w:r>
      <w:r w:rsidR="00B807DC" w:rsidRPr="001E08D7">
        <w:rPr>
          <w:rFonts w:asciiTheme="majorHAnsi" w:hAnsiTheme="majorHAnsi"/>
        </w:rPr>
        <w:t>General adverse events information. There were no differences in the overall incidence of adverse events between treatment arms. In particular, the number of AEs related to medication did not differ between LDP+NPX and PLC+NPX. Fisher's exact test. LDP+NPX, levodopa/carbidopa + naproxen; PLC+NPX, placebo + naproxen; Tx, treatment; AE, adverse event.</w:t>
      </w:r>
    </w:p>
    <w:p w14:paraId="5ED82D41" w14:textId="77777777" w:rsidR="007E37F7" w:rsidRPr="001E08D7" w:rsidRDefault="007E37F7" w:rsidP="001E08D7">
      <w:pPr>
        <w:rPr>
          <w:rFonts w:asciiTheme="majorHAnsi" w:hAnsiTheme="majorHAnsi"/>
        </w:rPr>
      </w:pPr>
    </w:p>
    <w:p w14:paraId="72AE38F0" w14:textId="7C8D1E7C" w:rsidR="007D66F4" w:rsidRPr="001E08D7" w:rsidRDefault="00745552" w:rsidP="001E08D7">
      <w:pPr>
        <w:rPr>
          <w:rFonts w:asciiTheme="majorHAnsi" w:hAnsiTheme="majorHAnsi"/>
        </w:rPr>
      </w:pPr>
      <w:bookmarkStart w:id="2" w:name="_3znysh7" w:colFirst="0" w:colLast="0"/>
      <w:bookmarkEnd w:id="2"/>
      <w:r w:rsidRPr="001E08D7">
        <w:rPr>
          <w:rFonts w:asciiTheme="majorHAnsi" w:hAnsiTheme="majorHAnsi"/>
          <w:noProof/>
        </w:rPr>
        <w:lastRenderedPageBreak/>
        <w:drawing>
          <wp:inline distT="0" distB="0" distL="0" distR="0" wp14:anchorId="40967BCB" wp14:editId="55F513BE">
            <wp:extent cx="5287848" cy="17735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9567" cy="1780802"/>
                    </a:xfrm>
                    <a:prstGeom prst="rect">
                      <a:avLst/>
                    </a:prstGeom>
                    <a:noFill/>
                    <a:ln>
                      <a:noFill/>
                    </a:ln>
                  </pic:spPr>
                </pic:pic>
              </a:graphicData>
            </a:graphic>
          </wp:inline>
        </w:drawing>
      </w:r>
    </w:p>
    <w:p w14:paraId="172CCF0D" w14:textId="77777777" w:rsidR="001B104E" w:rsidRPr="001E08D7" w:rsidRDefault="001B104E" w:rsidP="001E08D7">
      <w:pPr>
        <w:rPr>
          <w:rFonts w:asciiTheme="majorHAnsi" w:hAnsiTheme="majorHAnsi"/>
          <w:b/>
        </w:rPr>
      </w:pPr>
    </w:p>
    <w:p w14:paraId="20CB35D7" w14:textId="7372797B" w:rsidR="007D66F4" w:rsidRPr="001E08D7" w:rsidRDefault="00426F31"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Table </w:t>
      </w:r>
      <w:r w:rsidRPr="001E08D7">
        <w:rPr>
          <w:rFonts w:asciiTheme="majorHAnsi" w:hAnsiTheme="majorHAnsi"/>
          <w:b/>
        </w:rPr>
        <w:t>10</w:t>
      </w:r>
      <w:r w:rsidR="00B807DC" w:rsidRPr="001E08D7">
        <w:rPr>
          <w:rFonts w:asciiTheme="majorHAnsi" w:hAnsiTheme="majorHAnsi"/>
          <w:b/>
        </w:rPr>
        <w:t xml:space="preserve">. </w:t>
      </w:r>
      <w:r w:rsidR="00B807DC" w:rsidRPr="001E08D7">
        <w:rPr>
          <w:rFonts w:asciiTheme="majorHAnsi" w:hAnsiTheme="majorHAnsi"/>
        </w:rPr>
        <w:t>Incidence of specific adverse events.  Incidence of specific adverse events did not differ between LDP+NPX and PLC+NPX. Depicted are events that occurred in at least two patients in any one of the treatment arms. Percentages are calculated based number of subjects.  Fisher’s exact test.  LDP+NPX, levodopa/carbidopa + naproxen; PLC+NPX, placebo + naproxen.</w:t>
      </w:r>
    </w:p>
    <w:p w14:paraId="30214DF4" w14:textId="77777777" w:rsidR="00515469" w:rsidRPr="001E08D7" w:rsidRDefault="00515469" w:rsidP="001E08D7">
      <w:pPr>
        <w:rPr>
          <w:rFonts w:asciiTheme="majorHAnsi" w:hAnsiTheme="majorHAnsi"/>
        </w:rPr>
      </w:pPr>
    </w:p>
    <w:p w14:paraId="2EDD4D40" w14:textId="77777777" w:rsidR="007D66F4" w:rsidRPr="001E08D7" w:rsidRDefault="007D66F4" w:rsidP="001E08D7">
      <w:pPr>
        <w:rPr>
          <w:rFonts w:asciiTheme="majorHAnsi" w:hAnsiTheme="majorHAnsi"/>
        </w:rPr>
      </w:pPr>
    </w:p>
    <w:p w14:paraId="7AE96969" w14:textId="7928E3C4" w:rsidR="007D66F4" w:rsidRPr="001E08D7" w:rsidRDefault="00CF2679" w:rsidP="001E08D7">
      <w:pPr>
        <w:rPr>
          <w:rFonts w:asciiTheme="majorHAnsi" w:hAnsiTheme="majorHAnsi"/>
        </w:rPr>
      </w:pPr>
      <w:r w:rsidRPr="001E08D7">
        <w:rPr>
          <w:rFonts w:asciiTheme="majorHAnsi" w:hAnsiTheme="majorHAnsi"/>
          <w:noProof/>
        </w:rPr>
        <w:drawing>
          <wp:inline distT="0" distB="0" distL="0" distR="0" wp14:anchorId="37B63491" wp14:editId="37C3182B">
            <wp:extent cx="5768142" cy="1256030"/>
            <wp:effectExtent l="0" t="0" r="444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1049" cy="1256663"/>
                    </a:xfrm>
                    <a:prstGeom prst="rect">
                      <a:avLst/>
                    </a:prstGeom>
                    <a:noFill/>
                    <a:ln>
                      <a:noFill/>
                    </a:ln>
                  </pic:spPr>
                </pic:pic>
              </a:graphicData>
            </a:graphic>
          </wp:inline>
        </w:drawing>
      </w:r>
    </w:p>
    <w:p w14:paraId="57B2812B" w14:textId="77777777" w:rsidR="001B104E" w:rsidRPr="001E08D7" w:rsidRDefault="001B104E" w:rsidP="001E08D7">
      <w:pPr>
        <w:rPr>
          <w:rFonts w:asciiTheme="majorHAnsi" w:hAnsiTheme="majorHAnsi"/>
          <w:b/>
        </w:rPr>
      </w:pPr>
    </w:p>
    <w:p w14:paraId="0B92040C" w14:textId="077F28CF" w:rsidR="007D66F4" w:rsidRPr="001E08D7" w:rsidRDefault="00426F31" w:rsidP="001E08D7">
      <w:pPr>
        <w:rPr>
          <w:rFonts w:asciiTheme="majorHAnsi" w:hAnsiTheme="majorHAnsi"/>
        </w:rPr>
      </w:pPr>
      <w:r w:rsidRPr="001E08D7">
        <w:rPr>
          <w:rFonts w:asciiTheme="majorHAnsi" w:hAnsiTheme="majorHAnsi"/>
          <w:b/>
        </w:rPr>
        <w:t xml:space="preserve">Supplementary </w:t>
      </w:r>
      <w:r w:rsidR="00B807DC" w:rsidRPr="001E08D7">
        <w:rPr>
          <w:rFonts w:asciiTheme="majorHAnsi" w:hAnsiTheme="majorHAnsi"/>
          <w:b/>
        </w:rPr>
        <w:t xml:space="preserve">Table </w:t>
      </w:r>
      <w:r w:rsidRPr="001E08D7">
        <w:rPr>
          <w:rFonts w:asciiTheme="majorHAnsi" w:hAnsiTheme="majorHAnsi"/>
          <w:b/>
        </w:rPr>
        <w:t>11</w:t>
      </w:r>
      <w:r w:rsidR="00B807DC" w:rsidRPr="001E08D7">
        <w:rPr>
          <w:rFonts w:asciiTheme="majorHAnsi" w:hAnsiTheme="majorHAnsi"/>
          <w:b/>
        </w:rPr>
        <w:t xml:space="preserve">. </w:t>
      </w:r>
      <w:r w:rsidR="00B807DC" w:rsidRPr="001E08D7">
        <w:rPr>
          <w:rFonts w:asciiTheme="majorHAnsi" w:hAnsiTheme="majorHAnsi"/>
        </w:rPr>
        <w:t>Serious adverse events.</w:t>
      </w:r>
      <w:r w:rsidR="00B807DC" w:rsidRPr="001E08D7">
        <w:rPr>
          <w:rFonts w:asciiTheme="majorHAnsi" w:hAnsiTheme="majorHAnsi"/>
          <w:b/>
        </w:rPr>
        <w:t xml:space="preserve"> </w:t>
      </w:r>
      <w:r w:rsidR="00B807DC" w:rsidRPr="001E08D7">
        <w:rPr>
          <w:rFonts w:asciiTheme="majorHAnsi" w:hAnsiTheme="majorHAnsi"/>
        </w:rPr>
        <w:t xml:space="preserve">Five serious adverse events were experienced by three participants. </w:t>
      </w:r>
      <w:r w:rsidR="007E1ACA" w:rsidRPr="001E08D7">
        <w:rPr>
          <w:rFonts w:asciiTheme="majorHAnsi" w:hAnsiTheme="majorHAnsi"/>
        </w:rPr>
        <w:t xml:space="preserve">Only one of these subjects completed the study; he experienced worsening angina and coronary artery disease at the end of treatment phase but chose to continue participation. One male subject developed esophageal varices during the post-treatment phase and was </w:t>
      </w:r>
      <w:r w:rsidR="0087785E" w:rsidRPr="001E08D7">
        <w:rPr>
          <w:rFonts w:asciiTheme="majorHAnsi" w:hAnsiTheme="majorHAnsi"/>
        </w:rPr>
        <w:t>discontinued from the study due to non-compliance</w:t>
      </w:r>
      <w:r w:rsidR="007E1ACA" w:rsidRPr="001E08D7">
        <w:rPr>
          <w:rFonts w:asciiTheme="majorHAnsi" w:hAnsiTheme="majorHAnsi"/>
        </w:rPr>
        <w:t xml:space="preserve">. A female participant became pregnant during the treatment period. She stopped treatment, was discontinued from the study, and at a later date had a miscarriage. </w:t>
      </w:r>
      <w:r w:rsidR="007507B7" w:rsidRPr="001E08D7">
        <w:rPr>
          <w:rFonts w:asciiTheme="majorHAnsi" w:hAnsiTheme="majorHAnsi"/>
        </w:rPr>
        <w:t xml:space="preserve">All SAEs were judged to be unrelated to the medication. </w:t>
      </w:r>
      <w:r w:rsidR="00B807DC" w:rsidRPr="001E08D7">
        <w:rPr>
          <w:rFonts w:asciiTheme="majorHAnsi" w:hAnsiTheme="majorHAnsi"/>
        </w:rPr>
        <w:t xml:space="preserve">Percentage of cases was computed based on number of subjects in the related study arm. </w:t>
      </w:r>
      <w:r w:rsidR="00A045D5" w:rsidRPr="001E08D7">
        <w:rPr>
          <w:rFonts w:asciiTheme="majorHAnsi" w:hAnsiTheme="majorHAnsi"/>
        </w:rPr>
        <w:t xml:space="preserve">SAE, serious adverse event; </w:t>
      </w:r>
      <w:r w:rsidR="00B807DC" w:rsidRPr="001E08D7">
        <w:rPr>
          <w:rFonts w:asciiTheme="majorHAnsi" w:hAnsiTheme="majorHAnsi"/>
        </w:rPr>
        <w:t>LDP, levodopa/carbidopa; NPX, naproxen.</w:t>
      </w:r>
    </w:p>
    <w:p w14:paraId="7BB2066A" w14:textId="77777777" w:rsidR="007D66F4" w:rsidRDefault="007D66F4" w:rsidP="001E08D7">
      <w:pPr>
        <w:rPr>
          <w:rFonts w:asciiTheme="majorHAnsi" w:hAnsiTheme="majorHAnsi"/>
        </w:rPr>
      </w:pPr>
    </w:p>
    <w:p w14:paraId="07411944" w14:textId="77777777" w:rsidR="00E83C51" w:rsidRPr="001E08D7" w:rsidRDefault="00E83C51" w:rsidP="001E08D7">
      <w:pPr>
        <w:rPr>
          <w:rFonts w:asciiTheme="majorHAnsi" w:hAnsiTheme="majorHAnsi"/>
        </w:rPr>
      </w:pPr>
    </w:p>
    <w:p w14:paraId="1DF60A51" w14:textId="77777777" w:rsidR="001B104E" w:rsidRPr="001E08D7" w:rsidRDefault="001B104E" w:rsidP="001E08D7">
      <w:pPr>
        <w:rPr>
          <w:rFonts w:asciiTheme="majorHAnsi" w:hAnsiTheme="majorHAnsi"/>
          <w:b/>
        </w:rPr>
      </w:pPr>
    </w:p>
    <w:p w14:paraId="47CE952E" w14:textId="0984A985" w:rsidR="00282F9A" w:rsidRPr="001E08D7" w:rsidRDefault="000115E7" w:rsidP="001E08D7">
      <w:pPr>
        <w:rPr>
          <w:rFonts w:asciiTheme="majorHAnsi" w:hAnsiTheme="majorHAnsi"/>
          <w:b/>
        </w:rPr>
      </w:pPr>
      <w:r w:rsidRPr="001E08D7">
        <w:rPr>
          <w:rFonts w:asciiTheme="majorHAnsi" w:hAnsiTheme="majorHAnsi"/>
          <w:b/>
        </w:rPr>
        <w:t xml:space="preserve">Supplementary Note 4. </w:t>
      </w:r>
      <w:r w:rsidRPr="001E08D7">
        <w:rPr>
          <w:rFonts w:asciiTheme="majorHAnsi" w:hAnsiTheme="majorHAnsi"/>
        </w:rPr>
        <w:t xml:space="preserve">Use of </w:t>
      </w:r>
      <w:r w:rsidR="004B267E" w:rsidRPr="001E08D7">
        <w:rPr>
          <w:rFonts w:asciiTheme="majorHAnsi" w:hAnsiTheme="majorHAnsi"/>
        </w:rPr>
        <w:t>Cannabinoids</w:t>
      </w:r>
      <w:r w:rsidRPr="001E08D7">
        <w:rPr>
          <w:rFonts w:asciiTheme="majorHAnsi" w:hAnsiTheme="majorHAnsi"/>
        </w:rPr>
        <w:t>.</w:t>
      </w:r>
    </w:p>
    <w:p w14:paraId="286A089F" w14:textId="05536ACE" w:rsidR="00282F9A" w:rsidRPr="001E08D7" w:rsidRDefault="00282F9A" w:rsidP="001E08D7">
      <w:pPr>
        <w:rPr>
          <w:rFonts w:asciiTheme="majorHAnsi" w:hAnsiTheme="majorHAnsi"/>
        </w:rPr>
      </w:pPr>
      <w:r w:rsidRPr="001E08D7">
        <w:rPr>
          <w:rFonts w:asciiTheme="majorHAnsi" w:hAnsiTheme="majorHAnsi"/>
        </w:rPr>
        <w:t xml:space="preserve">Four participants tested positive for cannabinoids. One discontinued the study and three completed study participation. All these three participants received PLC+NPX. </w:t>
      </w:r>
      <w:r w:rsidR="003C04EE" w:rsidRPr="001E08D7">
        <w:rPr>
          <w:rFonts w:asciiTheme="majorHAnsi" w:hAnsiTheme="majorHAnsi"/>
        </w:rPr>
        <w:t>In order to verify whether cannabinoids impacted our findings, w</w:t>
      </w:r>
      <w:r w:rsidRPr="001E08D7">
        <w:rPr>
          <w:rFonts w:asciiTheme="majorHAnsi" w:hAnsiTheme="majorHAnsi"/>
        </w:rPr>
        <w:t>e repeated the main statistics involving PLC+NPX after excluding these subjects. Results are as follows:</w:t>
      </w:r>
    </w:p>
    <w:p w14:paraId="6C350240" w14:textId="77777777" w:rsidR="003C04EE" w:rsidRPr="001E08D7" w:rsidRDefault="003C04EE" w:rsidP="001E08D7">
      <w:pPr>
        <w:rPr>
          <w:rFonts w:asciiTheme="majorHAnsi" w:hAnsiTheme="majorHAnsi"/>
        </w:rPr>
      </w:pPr>
    </w:p>
    <w:p w14:paraId="0A1343CA" w14:textId="7C49D8E5" w:rsidR="00817676" w:rsidRPr="001E08D7" w:rsidRDefault="00282F9A" w:rsidP="001E08D7">
      <w:pPr>
        <w:rPr>
          <w:rFonts w:asciiTheme="majorHAnsi" w:hAnsiTheme="majorHAnsi"/>
        </w:rPr>
      </w:pPr>
      <w:r w:rsidRPr="001E08D7">
        <w:rPr>
          <w:rFonts w:asciiTheme="majorHAnsi" w:hAnsiTheme="majorHAnsi"/>
        </w:rPr>
        <w:lastRenderedPageBreak/>
        <w:t>- Figure 1b:</w:t>
      </w:r>
      <w:r w:rsidRPr="001E08D7">
        <w:rPr>
          <w:rFonts w:asciiTheme="majorHAnsi" w:hAnsiTheme="majorHAnsi"/>
        </w:rPr>
        <w:tab/>
        <w:t xml:space="preserve">Fisher's exact test (LDP+NPX vs PLC+NPX): </w:t>
      </w:r>
      <w:r w:rsidR="00817676" w:rsidRPr="001E08D7">
        <w:rPr>
          <w:rFonts w:asciiTheme="majorHAnsi" w:hAnsiTheme="majorHAnsi"/>
        </w:rPr>
        <w:tab/>
      </w:r>
      <w:r w:rsidRPr="001E08D7">
        <w:rPr>
          <w:rFonts w:asciiTheme="majorHAnsi" w:hAnsiTheme="majorHAnsi"/>
        </w:rPr>
        <w:t>P=1</w:t>
      </w:r>
      <w:r w:rsidR="00832096" w:rsidRPr="001E08D7">
        <w:rPr>
          <w:rFonts w:asciiTheme="majorHAnsi" w:hAnsiTheme="majorHAnsi"/>
        </w:rPr>
        <w:t xml:space="preserve"> (originally)</w:t>
      </w:r>
      <w:r w:rsidRPr="001E08D7">
        <w:rPr>
          <w:rFonts w:asciiTheme="majorHAnsi" w:hAnsiTheme="majorHAnsi"/>
        </w:rPr>
        <w:t xml:space="preserve"> </w:t>
      </w:r>
    </w:p>
    <w:p w14:paraId="62DD172B" w14:textId="201C648B" w:rsidR="00282F9A" w:rsidRPr="001E08D7" w:rsidRDefault="00282F9A" w:rsidP="001E08D7">
      <w:pPr>
        <w:ind w:left="5040" w:firstLine="720"/>
        <w:rPr>
          <w:rFonts w:asciiTheme="majorHAnsi" w:hAnsiTheme="majorHAnsi"/>
        </w:rPr>
      </w:pPr>
      <w:r w:rsidRPr="001E08D7">
        <w:rPr>
          <w:rFonts w:asciiTheme="majorHAnsi" w:hAnsiTheme="majorHAnsi"/>
        </w:rPr>
        <w:t>P=0.7</w:t>
      </w:r>
      <w:r w:rsidR="00832096" w:rsidRPr="001E08D7">
        <w:rPr>
          <w:rFonts w:asciiTheme="majorHAnsi" w:hAnsiTheme="majorHAnsi"/>
        </w:rPr>
        <w:t xml:space="preserve"> (after exclusions)</w:t>
      </w:r>
    </w:p>
    <w:p w14:paraId="566EE499" w14:textId="77777777" w:rsidR="00817676" w:rsidRPr="001E08D7" w:rsidRDefault="00282F9A" w:rsidP="001E08D7">
      <w:pPr>
        <w:rPr>
          <w:rFonts w:asciiTheme="majorHAnsi" w:hAnsiTheme="majorHAnsi"/>
        </w:rPr>
      </w:pPr>
      <w:r w:rsidRPr="001E08D7">
        <w:rPr>
          <w:rFonts w:asciiTheme="majorHAnsi" w:hAnsiTheme="majorHAnsi"/>
        </w:rPr>
        <w:t xml:space="preserve">  </w:t>
      </w:r>
      <w:r w:rsidRPr="001E08D7">
        <w:rPr>
          <w:rFonts w:asciiTheme="majorHAnsi" w:hAnsiTheme="majorHAnsi"/>
        </w:rPr>
        <w:tab/>
        <w:t xml:space="preserve">    </w:t>
      </w:r>
      <w:r w:rsidRPr="001E08D7">
        <w:rPr>
          <w:rFonts w:asciiTheme="majorHAnsi" w:hAnsiTheme="majorHAnsi"/>
        </w:rPr>
        <w:tab/>
        <w:t xml:space="preserve">Fisher's exact test (treated vs NoTx): </w:t>
      </w:r>
      <w:r w:rsidR="00817676" w:rsidRPr="001E08D7">
        <w:rPr>
          <w:rFonts w:asciiTheme="majorHAnsi" w:hAnsiTheme="majorHAnsi"/>
        </w:rPr>
        <w:tab/>
      </w:r>
      <w:r w:rsidR="00817676" w:rsidRPr="001E08D7">
        <w:rPr>
          <w:rFonts w:asciiTheme="majorHAnsi" w:hAnsiTheme="majorHAnsi"/>
        </w:rPr>
        <w:tab/>
      </w:r>
      <w:r w:rsidRPr="001E08D7">
        <w:rPr>
          <w:rFonts w:asciiTheme="majorHAnsi" w:hAnsiTheme="majorHAnsi"/>
        </w:rPr>
        <w:t xml:space="preserve">P=0.12 </w:t>
      </w:r>
      <w:r w:rsidR="00832096" w:rsidRPr="001E08D7">
        <w:rPr>
          <w:rFonts w:asciiTheme="majorHAnsi" w:hAnsiTheme="majorHAnsi"/>
        </w:rPr>
        <w:t xml:space="preserve">(originally) </w:t>
      </w:r>
    </w:p>
    <w:p w14:paraId="55135DA7" w14:textId="7744B7E4" w:rsidR="00282F9A" w:rsidRPr="001E08D7" w:rsidRDefault="00282F9A" w:rsidP="001E08D7">
      <w:pPr>
        <w:ind w:left="5040" w:firstLine="720"/>
        <w:rPr>
          <w:rFonts w:asciiTheme="majorHAnsi" w:hAnsiTheme="majorHAnsi"/>
        </w:rPr>
      </w:pPr>
      <w:r w:rsidRPr="001E08D7">
        <w:rPr>
          <w:rFonts w:asciiTheme="majorHAnsi" w:hAnsiTheme="majorHAnsi"/>
        </w:rPr>
        <w:t>P=0.16</w:t>
      </w:r>
      <w:r w:rsidR="00832096" w:rsidRPr="001E08D7">
        <w:rPr>
          <w:rFonts w:asciiTheme="majorHAnsi" w:hAnsiTheme="majorHAnsi"/>
        </w:rPr>
        <w:t xml:space="preserve"> (after exclusions)</w:t>
      </w:r>
    </w:p>
    <w:p w14:paraId="10AC29DF" w14:textId="1EF8DF3A" w:rsidR="00817676" w:rsidRPr="001E08D7" w:rsidRDefault="00282F9A" w:rsidP="001E08D7">
      <w:pPr>
        <w:rPr>
          <w:rFonts w:asciiTheme="majorHAnsi" w:hAnsiTheme="majorHAnsi"/>
        </w:rPr>
      </w:pPr>
      <w:r w:rsidRPr="001E08D7">
        <w:rPr>
          <w:rFonts w:asciiTheme="majorHAnsi" w:hAnsiTheme="majorHAnsi"/>
        </w:rPr>
        <w:t>- Figure 1c:</w:t>
      </w:r>
      <w:r w:rsidRPr="001E08D7">
        <w:rPr>
          <w:rFonts w:asciiTheme="majorHAnsi" w:hAnsiTheme="majorHAnsi"/>
        </w:rPr>
        <w:tab/>
        <w:t xml:space="preserve">Mann-Whitney U test (LDP+NPX vs PLC+NPX): </w:t>
      </w:r>
      <w:r w:rsidR="00817676" w:rsidRPr="001E08D7">
        <w:rPr>
          <w:rFonts w:asciiTheme="majorHAnsi" w:hAnsiTheme="majorHAnsi"/>
        </w:rPr>
        <w:tab/>
      </w:r>
      <w:r w:rsidRPr="001E08D7">
        <w:rPr>
          <w:rFonts w:asciiTheme="majorHAnsi" w:hAnsiTheme="majorHAnsi"/>
        </w:rPr>
        <w:t xml:space="preserve">P=0.5 </w:t>
      </w:r>
      <w:r w:rsidR="00832096" w:rsidRPr="001E08D7">
        <w:rPr>
          <w:rFonts w:asciiTheme="majorHAnsi" w:hAnsiTheme="majorHAnsi"/>
        </w:rPr>
        <w:t xml:space="preserve">(originally) </w:t>
      </w:r>
    </w:p>
    <w:p w14:paraId="62FCB831" w14:textId="37CF18D8" w:rsidR="00282F9A" w:rsidRPr="001E08D7" w:rsidRDefault="00282F9A" w:rsidP="001E08D7">
      <w:pPr>
        <w:ind w:left="5040" w:firstLine="720"/>
        <w:rPr>
          <w:rFonts w:asciiTheme="majorHAnsi" w:hAnsiTheme="majorHAnsi"/>
        </w:rPr>
      </w:pPr>
      <w:r w:rsidRPr="001E08D7">
        <w:rPr>
          <w:rFonts w:asciiTheme="majorHAnsi" w:hAnsiTheme="majorHAnsi"/>
        </w:rPr>
        <w:t>P=0.4</w:t>
      </w:r>
      <w:r w:rsidR="00832096" w:rsidRPr="001E08D7">
        <w:rPr>
          <w:rFonts w:asciiTheme="majorHAnsi" w:hAnsiTheme="majorHAnsi"/>
        </w:rPr>
        <w:t xml:space="preserve"> (after exclusions)</w:t>
      </w:r>
    </w:p>
    <w:p w14:paraId="0741B085" w14:textId="481AA97D" w:rsidR="00282F9A" w:rsidRPr="001E08D7" w:rsidRDefault="00282F9A" w:rsidP="001E08D7">
      <w:pPr>
        <w:rPr>
          <w:rFonts w:asciiTheme="majorHAnsi" w:hAnsiTheme="majorHAnsi"/>
        </w:rPr>
      </w:pPr>
      <w:r w:rsidRPr="001E08D7">
        <w:rPr>
          <w:rFonts w:asciiTheme="majorHAnsi" w:hAnsiTheme="majorHAnsi"/>
        </w:rPr>
        <w:tab/>
        <w:t xml:space="preserve">   </w:t>
      </w:r>
      <w:r w:rsidRPr="001E08D7">
        <w:rPr>
          <w:rFonts w:asciiTheme="majorHAnsi" w:hAnsiTheme="majorHAnsi"/>
        </w:rPr>
        <w:tab/>
        <w:t xml:space="preserve">Mann-Whitney U test (treated vs NoTx): </w:t>
      </w:r>
      <w:r w:rsidR="00817676" w:rsidRPr="001E08D7">
        <w:rPr>
          <w:rFonts w:asciiTheme="majorHAnsi" w:hAnsiTheme="majorHAnsi"/>
        </w:rPr>
        <w:tab/>
      </w:r>
      <w:r w:rsidRPr="001E08D7">
        <w:rPr>
          <w:rFonts w:asciiTheme="majorHAnsi" w:hAnsiTheme="majorHAnsi"/>
        </w:rPr>
        <w:t xml:space="preserve">P=0.07 </w:t>
      </w:r>
      <w:r w:rsidR="00832096" w:rsidRPr="001E08D7">
        <w:rPr>
          <w:rFonts w:asciiTheme="majorHAnsi" w:hAnsiTheme="majorHAnsi"/>
        </w:rPr>
        <w:t xml:space="preserve">(originally) </w:t>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00817676" w:rsidRPr="001E08D7">
        <w:rPr>
          <w:rFonts w:asciiTheme="majorHAnsi" w:hAnsiTheme="majorHAnsi"/>
        </w:rPr>
        <w:tab/>
      </w:r>
      <w:r w:rsidRPr="001E08D7">
        <w:rPr>
          <w:rFonts w:asciiTheme="majorHAnsi" w:hAnsiTheme="majorHAnsi"/>
        </w:rPr>
        <w:t>P=0.07</w:t>
      </w:r>
      <w:r w:rsidR="00832096" w:rsidRPr="001E08D7">
        <w:rPr>
          <w:rFonts w:asciiTheme="majorHAnsi" w:hAnsiTheme="majorHAnsi"/>
        </w:rPr>
        <w:t xml:space="preserve"> (after exclusions)</w:t>
      </w:r>
    </w:p>
    <w:p w14:paraId="6FFCC0EA" w14:textId="0DEBD094" w:rsidR="00817676" w:rsidRPr="001E08D7" w:rsidRDefault="00282F9A" w:rsidP="001E08D7">
      <w:pPr>
        <w:rPr>
          <w:rFonts w:asciiTheme="majorHAnsi" w:hAnsiTheme="majorHAnsi"/>
        </w:rPr>
      </w:pPr>
      <w:r w:rsidRPr="001E08D7">
        <w:rPr>
          <w:rFonts w:asciiTheme="majorHAnsi" w:hAnsiTheme="majorHAnsi"/>
        </w:rPr>
        <w:t>- Figure 2b:</w:t>
      </w:r>
      <w:r w:rsidRPr="001E08D7">
        <w:rPr>
          <w:rFonts w:asciiTheme="majorHAnsi" w:hAnsiTheme="majorHAnsi"/>
        </w:rPr>
        <w:tab/>
        <w:t xml:space="preserve">ANOVA gender*treatment interaction: </w:t>
      </w:r>
      <w:r w:rsidR="00817676" w:rsidRPr="001E08D7">
        <w:rPr>
          <w:rFonts w:asciiTheme="majorHAnsi" w:hAnsiTheme="majorHAnsi"/>
        </w:rPr>
        <w:tab/>
      </w:r>
      <w:r w:rsidRPr="001E08D7">
        <w:rPr>
          <w:rFonts w:asciiTheme="majorHAnsi" w:hAnsiTheme="majorHAnsi"/>
        </w:rPr>
        <w:t>F(1,43)=8.16,</w:t>
      </w:r>
      <w:r w:rsidR="00832096" w:rsidRPr="001E08D7">
        <w:rPr>
          <w:rFonts w:asciiTheme="majorHAnsi" w:hAnsiTheme="majorHAnsi"/>
        </w:rPr>
        <w:t xml:space="preserve"> P</w:t>
      </w:r>
      <w:r w:rsidRPr="001E08D7">
        <w:rPr>
          <w:rFonts w:asciiTheme="majorHAnsi" w:hAnsiTheme="majorHAnsi"/>
        </w:rPr>
        <w:t xml:space="preserve">=0.007 </w:t>
      </w:r>
      <w:r w:rsidR="00832096" w:rsidRPr="001E08D7">
        <w:rPr>
          <w:rFonts w:asciiTheme="majorHAnsi" w:hAnsiTheme="majorHAnsi"/>
        </w:rPr>
        <w:t>(originally)</w:t>
      </w:r>
    </w:p>
    <w:p w14:paraId="7E1D82E1" w14:textId="60BA8A9C" w:rsidR="00282F9A" w:rsidRPr="001E08D7" w:rsidRDefault="00282F9A" w:rsidP="001E08D7">
      <w:pPr>
        <w:ind w:left="5040" w:firstLine="720"/>
        <w:rPr>
          <w:rFonts w:asciiTheme="majorHAnsi" w:hAnsiTheme="majorHAnsi"/>
        </w:rPr>
      </w:pPr>
      <w:r w:rsidRPr="001E08D7">
        <w:rPr>
          <w:rFonts w:asciiTheme="majorHAnsi" w:hAnsiTheme="majorHAnsi"/>
        </w:rPr>
        <w:t xml:space="preserve">F(1,40)=7.41, </w:t>
      </w:r>
      <w:r w:rsidR="00832096" w:rsidRPr="001E08D7">
        <w:rPr>
          <w:rFonts w:asciiTheme="majorHAnsi" w:hAnsiTheme="majorHAnsi"/>
        </w:rPr>
        <w:t>P</w:t>
      </w:r>
      <w:r w:rsidRPr="001E08D7">
        <w:rPr>
          <w:rFonts w:asciiTheme="majorHAnsi" w:hAnsiTheme="majorHAnsi"/>
        </w:rPr>
        <w:t>=0.01</w:t>
      </w:r>
      <w:r w:rsidR="00832096" w:rsidRPr="001E08D7">
        <w:rPr>
          <w:rFonts w:asciiTheme="majorHAnsi" w:hAnsiTheme="majorHAnsi"/>
        </w:rPr>
        <w:t xml:space="preserve"> (after exclusions)</w:t>
      </w:r>
    </w:p>
    <w:p w14:paraId="13109627" w14:textId="77777777" w:rsidR="00817676" w:rsidRPr="001E08D7" w:rsidRDefault="00282F9A" w:rsidP="001E08D7">
      <w:pPr>
        <w:rPr>
          <w:rFonts w:asciiTheme="majorHAnsi" w:hAnsiTheme="majorHAnsi"/>
        </w:rPr>
      </w:pPr>
      <w:r w:rsidRPr="001E08D7">
        <w:rPr>
          <w:rFonts w:asciiTheme="majorHAnsi" w:hAnsiTheme="majorHAnsi"/>
        </w:rPr>
        <w:tab/>
        <w:t xml:space="preserve">     </w:t>
      </w:r>
      <w:r w:rsidRPr="001E08D7">
        <w:rPr>
          <w:rFonts w:asciiTheme="majorHAnsi" w:hAnsiTheme="majorHAnsi"/>
        </w:rPr>
        <w:tab/>
        <w:t>Mann-Whitney U test (LDP+NPX females vs PLC+NPX females): P=0.06</w:t>
      </w:r>
      <w:r w:rsidR="00832096" w:rsidRPr="001E08D7">
        <w:rPr>
          <w:rFonts w:asciiTheme="majorHAnsi" w:hAnsiTheme="majorHAnsi"/>
        </w:rPr>
        <w:t xml:space="preserve"> (originally)</w:t>
      </w:r>
    </w:p>
    <w:p w14:paraId="4D32E427" w14:textId="79853ECD" w:rsidR="00282F9A" w:rsidRPr="001E08D7" w:rsidRDefault="00817676" w:rsidP="001E08D7">
      <w:pPr>
        <w:ind w:left="6480"/>
        <w:rPr>
          <w:rFonts w:asciiTheme="majorHAnsi" w:hAnsiTheme="majorHAnsi"/>
        </w:rPr>
      </w:pPr>
      <w:r w:rsidRPr="001E08D7">
        <w:rPr>
          <w:rFonts w:asciiTheme="majorHAnsi" w:hAnsiTheme="majorHAnsi"/>
        </w:rPr>
        <w:t xml:space="preserve">           </w:t>
      </w:r>
      <w:r w:rsidR="00CD67C5">
        <w:rPr>
          <w:rFonts w:asciiTheme="majorHAnsi" w:hAnsiTheme="majorHAnsi"/>
        </w:rPr>
        <w:t xml:space="preserve">        </w:t>
      </w:r>
      <w:r w:rsidRPr="001E08D7">
        <w:rPr>
          <w:rFonts w:asciiTheme="majorHAnsi" w:hAnsiTheme="majorHAnsi"/>
        </w:rPr>
        <w:t xml:space="preserve"> </w:t>
      </w:r>
      <w:r w:rsidR="00282F9A" w:rsidRPr="001E08D7">
        <w:rPr>
          <w:rFonts w:asciiTheme="majorHAnsi" w:hAnsiTheme="majorHAnsi"/>
        </w:rPr>
        <w:t>P=0.09</w:t>
      </w:r>
      <w:r w:rsidR="00832096" w:rsidRPr="001E08D7">
        <w:rPr>
          <w:rFonts w:asciiTheme="majorHAnsi" w:hAnsiTheme="majorHAnsi"/>
        </w:rPr>
        <w:t xml:space="preserve"> (after </w:t>
      </w:r>
      <w:r w:rsidR="00CD67C5">
        <w:rPr>
          <w:rFonts w:asciiTheme="majorHAnsi" w:hAnsiTheme="majorHAnsi"/>
        </w:rPr>
        <w:t xml:space="preserve">             </w:t>
      </w:r>
      <w:r w:rsidR="00832096" w:rsidRPr="001E08D7">
        <w:rPr>
          <w:rFonts w:asciiTheme="majorHAnsi" w:hAnsiTheme="majorHAnsi"/>
        </w:rPr>
        <w:t>exclusions)</w:t>
      </w:r>
    </w:p>
    <w:p w14:paraId="142E8CA0" w14:textId="77777777" w:rsidR="00817676" w:rsidRPr="001E08D7" w:rsidRDefault="00282F9A" w:rsidP="001E08D7">
      <w:pPr>
        <w:rPr>
          <w:rFonts w:asciiTheme="majorHAnsi" w:hAnsiTheme="majorHAnsi"/>
        </w:rPr>
      </w:pPr>
      <w:r w:rsidRPr="001E08D7">
        <w:rPr>
          <w:rFonts w:asciiTheme="majorHAnsi" w:hAnsiTheme="majorHAnsi"/>
        </w:rPr>
        <w:tab/>
        <w:t xml:space="preserve">     </w:t>
      </w:r>
      <w:r w:rsidRPr="001E08D7">
        <w:rPr>
          <w:rFonts w:asciiTheme="majorHAnsi" w:hAnsiTheme="majorHAnsi"/>
        </w:rPr>
        <w:tab/>
        <w:t>Mann-Whitney U test (LDP+NPX males vs PLC+NPX males): P=0.06</w:t>
      </w:r>
      <w:r w:rsidR="00832096" w:rsidRPr="001E08D7">
        <w:rPr>
          <w:rFonts w:asciiTheme="majorHAnsi" w:hAnsiTheme="majorHAnsi"/>
        </w:rPr>
        <w:t xml:space="preserve"> (originally) </w:t>
      </w:r>
    </w:p>
    <w:p w14:paraId="6D162940" w14:textId="0057D4A3" w:rsidR="00832096" w:rsidRPr="001E08D7" w:rsidRDefault="00817676" w:rsidP="001E08D7">
      <w:pPr>
        <w:ind w:left="6480"/>
        <w:rPr>
          <w:rFonts w:asciiTheme="majorHAnsi" w:hAnsiTheme="majorHAnsi"/>
        </w:rPr>
      </w:pPr>
      <w:r w:rsidRPr="001E08D7">
        <w:rPr>
          <w:rFonts w:asciiTheme="majorHAnsi" w:hAnsiTheme="majorHAnsi"/>
        </w:rPr>
        <w:t xml:space="preserve">   </w:t>
      </w:r>
      <w:r w:rsidR="00CD67C5">
        <w:rPr>
          <w:rFonts w:asciiTheme="majorHAnsi" w:hAnsiTheme="majorHAnsi"/>
        </w:rPr>
        <w:t xml:space="preserve">        </w:t>
      </w:r>
      <w:r w:rsidRPr="001E08D7">
        <w:rPr>
          <w:rFonts w:asciiTheme="majorHAnsi" w:hAnsiTheme="majorHAnsi"/>
        </w:rPr>
        <w:t xml:space="preserve">  </w:t>
      </w:r>
      <w:r w:rsidR="00282F9A" w:rsidRPr="001E08D7">
        <w:rPr>
          <w:rFonts w:asciiTheme="majorHAnsi" w:hAnsiTheme="majorHAnsi"/>
        </w:rPr>
        <w:t>P=0.06</w:t>
      </w:r>
      <w:r w:rsidR="00832096" w:rsidRPr="001E08D7">
        <w:rPr>
          <w:rFonts w:asciiTheme="majorHAnsi" w:hAnsiTheme="majorHAnsi"/>
        </w:rPr>
        <w:t xml:space="preserve"> (after exclusions)</w:t>
      </w:r>
    </w:p>
    <w:p w14:paraId="77AD0A57" w14:textId="5EAC626A" w:rsidR="007D66F4" w:rsidRPr="001E08D7" w:rsidRDefault="003C04EE" w:rsidP="001E08D7">
      <w:pPr>
        <w:rPr>
          <w:rFonts w:asciiTheme="majorHAnsi" w:hAnsiTheme="majorHAnsi"/>
        </w:rPr>
      </w:pPr>
      <w:r w:rsidRPr="001E08D7">
        <w:rPr>
          <w:rFonts w:asciiTheme="majorHAnsi" w:hAnsiTheme="majorHAnsi"/>
        </w:rPr>
        <w:t xml:space="preserve">Thus, our main findings were not impacted by </w:t>
      </w:r>
      <w:r w:rsidR="007E37F7" w:rsidRPr="001E08D7">
        <w:rPr>
          <w:rFonts w:asciiTheme="majorHAnsi" w:hAnsiTheme="majorHAnsi"/>
        </w:rPr>
        <w:t>participants using</w:t>
      </w:r>
      <w:r w:rsidRPr="001E08D7">
        <w:rPr>
          <w:rFonts w:asciiTheme="majorHAnsi" w:hAnsiTheme="majorHAnsi"/>
        </w:rPr>
        <w:t xml:space="preserve"> cannabinoids.</w:t>
      </w:r>
    </w:p>
    <w:p w14:paraId="634C6C2A" w14:textId="77777777" w:rsidR="0043392F" w:rsidRDefault="0043392F" w:rsidP="001E08D7">
      <w:pPr>
        <w:rPr>
          <w:rFonts w:asciiTheme="majorHAnsi" w:hAnsiTheme="majorHAnsi"/>
        </w:rPr>
      </w:pPr>
    </w:p>
    <w:p w14:paraId="6772F32F" w14:textId="77777777" w:rsidR="00E83C51" w:rsidRDefault="00E83C51" w:rsidP="001E08D7">
      <w:pPr>
        <w:rPr>
          <w:rFonts w:asciiTheme="majorHAnsi" w:hAnsiTheme="majorHAnsi"/>
        </w:rPr>
      </w:pPr>
    </w:p>
    <w:p w14:paraId="3FE835BB" w14:textId="77777777" w:rsidR="00E83C51" w:rsidRDefault="00E83C51" w:rsidP="001E08D7">
      <w:pPr>
        <w:rPr>
          <w:rFonts w:asciiTheme="majorHAnsi" w:hAnsiTheme="majorHAnsi"/>
        </w:rPr>
      </w:pPr>
    </w:p>
    <w:p w14:paraId="4A6210BD" w14:textId="77777777" w:rsidR="00E83C51" w:rsidRPr="001E08D7" w:rsidRDefault="00E83C51" w:rsidP="001E08D7">
      <w:pPr>
        <w:rPr>
          <w:rFonts w:asciiTheme="majorHAnsi" w:hAnsiTheme="majorHAnsi"/>
        </w:rPr>
      </w:pPr>
    </w:p>
    <w:p w14:paraId="0BBE7AC5" w14:textId="5DEA9E3A" w:rsidR="008C738A" w:rsidRPr="001E08D7" w:rsidRDefault="008C738A" w:rsidP="001E08D7">
      <w:pPr>
        <w:rPr>
          <w:rFonts w:asciiTheme="majorHAnsi" w:hAnsiTheme="majorHAnsi"/>
        </w:rPr>
      </w:pPr>
    </w:p>
    <w:p w14:paraId="1E18E40C" w14:textId="549C123E" w:rsidR="008C738A" w:rsidRPr="001E08D7" w:rsidRDefault="00A152FF" w:rsidP="001E08D7">
      <w:pPr>
        <w:rPr>
          <w:rFonts w:asciiTheme="majorHAnsi" w:hAnsiTheme="majorHAnsi"/>
        </w:rPr>
      </w:pPr>
      <w:r w:rsidRPr="001E08D7">
        <w:rPr>
          <w:rFonts w:asciiTheme="majorHAnsi" w:hAnsiTheme="majorHAnsi"/>
        </w:rPr>
        <w:t>REFERENCES</w:t>
      </w:r>
    </w:p>
    <w:p w14:paraId="0D9B7DED" w14:textId="77777777" w:rsidR="006F118E" w:rsidRPr="006F118E" w:rsidRDefault="008C738A" w:rsidP="006F118E">
      <w:pPr>
        <w:pStyle w:val="EndNoteBibliography"/>
        <w:ind w:left="720" w:hanging="720"/>
      </w:pPr>
      <w:r w:rsidRPr="001E08D7">
        <w:rPr>
          <w:rFonts w:asciiTheme="majorHAnsi" w:hAnsiTheme="majorHAnsi" w:cs="Times New Roman"/>
        </w:rPr>
        <w:fldChar w:fldCharType="begin"/>
      </w:r>
      <w:r w:rsidRPr="001E08D7">
        <w:rPr>
          <w:rFonts w:asciiTheme="majorHAnsi" w:hAnsiTheme="majorHAnsi" w:cs="Times New Roman"/>
        </w:rPr>
        <w:instrText xml:space="preserve"> ADDIN EN.REFLIST </w:instrText>
      </w:r>
      <w:r w:rsidRPr="001E08D7">
        <w:rPr>
          <w:rFonts w:asciiTheme="majorHAnsi" w:hAnsiTheme="majorHAnsi" w:cs="Times New Roman"/>
        </w:rPr>
        <w:fldChar w:fldCharType="separate"/>
      </w:r>
      <w:r w:rsidR="006F118E" w:rsidRPr="006F118E">
        <w:t>1.</w:t>
      </w:r>
      <w:r w:rsidR="006F118E" w:rsidRPr="006F118E">
        <w:tab/>
        <w:t>Mansour, A.R.</w:t>
      </w:r>
      <w:r w:rsidR="006F118E" w:rsidRPr="006F118E">
        <w:rPr>
          <w:i/>
        </w:rPr>
        <w:t>, et al.</w:t>
      </w:r>
      <w:r w:rsidR="006F118E" w:rsidRPr="006F118E">
        <w:t xml:space="preserve"> Brain white matter structural properties predict transition to chronic pain. </w:t>
      </w:r>
      <w:r w:rsidR="006F118E" w:rsidRPr="006F118E">
        <w:rPr>
          <w:i/>
        </w:rPr>
        <w:t>Pain</w:t>
      </w:r>
      <w:r w:rsidR="006F118E" w:rsidRPr="006F118E">
        <w:t xml:space="preserve"> </w:t>
      </w:r>
      <w:r w:rsidR="006F118E" w:rsidRPr="006F118E">
        <w:rPr>
          <w:b/>
        </w:rPr>
        <w:t>154</w:t>
      </w:r>
      <w:r w:rsidR="006F118E" w:rsidRPr="006F118E">
        <w:t>, 2160-2168 (2013).</w:t>
      </w:r>
    </w:p>
    <w:p w14:paraId="4C3171BC" w14:textId="77777777" w:rsidR="006F118E" w:rsidRPr="006F118E" w:rsidRDefault="006F118E" w:rsidP="006F118E">
      <w:pPr>
        <w:pStyle w:val="EndNoteBibliography"/>
        <w:ind w:left="720" w:hanging="720"/>
      </w:pPr>
      <w:r w:rsidRPr="006F118E">
        <w:t>2.</w:t>
      </w:r>
      <w:r w:rsidRPr="006F118E">
        <w:tab/>
        <w:t>Baliki, M.N.</w:t>
      </w:r>
      <w:r w:rsidRPr="006F118E">
        <w:rPr>
          <w:i/>
        </w:rPr>
        <w:t>, et al.</w:t>
      </w:r>
      <w:r w:rsidRPr="006F118E">
        <w:t xml:space="preserve"> Corticostriatal functional connectivity predicts transition to chronic back pain. </w:t>
      </w:r>
      <w:r w:rsidRPr="006F118E">
        <w:rPr>
          <w:i/>
        </w:rPr>
        <w:t>Nat Neurosci</w:t>
      </w:r>
      <w:r w:rsidRPr="006F118E">
        <w:t xml:space="preserve"> </w:t>
      </w:r>
      <w:r w:rsidRPr="006F118E">
        <w:rPr>
          <w:b/>
        </w:rPr>
        <w:t>15</w:t>
      </w:r>
      <w:r w:rsidRPr="006F118E">
        <w:t>, 1117-1119 (2012).</w:t>
      </w:r>
    </w:p>
    <w:p w14:paraId="3194DD77" w14:textId="77777777" w:rsidR="006F118E" w:rsidRPr="006F118E" w:rsidRDefault="006F118E" w:rsidP="006F118E">
      <w:pPr>
        <w:pStyle w:val="EndNoteBibliography"/>
        <w:ind w:left="720" w:hanging="720"/>
      </w:pPr>
      <w:r w:rsidRPr="006F118E">
        <w:t>3.</w:t>
      </w:r>
      <w:r w:rsidRPr="006F118E">
        <w:tab/>
        <w:t>Mutso, A.A.</w:t>
      </w:r>
      <w:r w:rsidRPr="006F118E">
        <w:rPr>
          <w:i/>
        </w:rPr>
        <w:t>, et al.</w:t>
      </w:r>
      <w:r w:rsidRPr="006F118E">
        <w:t xml:space="preserve"> Reorganization of hippocampal functional connectivity with transition to chronic back pain. </w:t>
      </w:r>
      <w:r w:rsidRPr="006F118E">
        <w:rPr>
          <w:i/>
        </w:rPr>
        <w:t>J Neurophysiol</w:t>
      </w:r>
      <w:r w:rsidRPr="006F118E">
        <w:t xml:space="preserve"> </w:t>
      </w:r>
      <w:r w:rsidRPr="006F118E">
        <w:rPr>
          <w:b/>
        </w:rPr>
        <w:t>111</w:t>
      </w:r>
      <w:r w:rsidRPr="006F118E">
        <w:t>, 1065-1076 (2014).</w:t>
      </w:r>
    </w:p>
    <w:p w14:paraId="5B6478EE" w14:textId="77777777" w:rsidR="006F118E" w:rsidRPr="006F118E" w:rsidRDefault="006F118E" w:rsidP="006F118E">
      <w:pPr>
        <w:pStyle w:val="EndNoteBibliography"/>
        <w:ind w:left="720" w:hanging="720"/>
      </w:pPr>
      <w:r w:rsidRPr="006F118E">
        <w:t>4.</w:t>
      </w:r>
      <w:r w:rsidRPr="006F118E">
        <w:tab/>
        <w:t>Mutso, A.A.</w:t>
      </w:r>
      <w:r w:rsidRPr="006F118E">
        <w:rPr>
          <w:i/>
        </w:rPr>
        <w:t>, et al.</w:t>
      </w:r>
      <w:r w:rsidRPr="006F118E">
        <w:t xml:space="preserve"> Abnormalities in hippocampal functioning with persistent pain. </w:t>
      </w:r>
      <w:r w:rsidRPr="006F118E">
        <w:rPr>
          <w:i/>
        </w:rPr>
        <w:t>J Neurosci</w:t>
      </w:r>
      <w:r w:rsidRPr="006F118E">
        <w:t xml:space="preserve"> </w:t>
      </w:r>
      <w:r w:rsidRPr="006F118E">
        <w:rPr>
          <w:b/>
        </w:rPr>
        <w:t>32</w:t>
      </w:r>
      <w:r w:rsidRPr="006F118E">
        <w:t>, 5747-5756 (2012).</w:t>
      </w:r>
    </w:p>
    <w:p w14:paraId="251E0F68" w14:textId="77777777" w:rsidR="006F118E" w:rsidRPr="006F118E" w:rsidRDefault="006F118E" w:rsidP="006F118E">
      <w:pPr>
        <w:pStyle w:val="EndNoteBibliography"/>
        <w:ind w:left="720" w:hanging="720"/>
      </w:pPr>
      <w:r w:rsidRPr="006F118E">
        <w:t>5.</w:t>
      </w:r>
      <w:r w:rsidRPr="006F118E">
        <w:tab/>
        <w:t>Petre, B.</w:t>
      </w:r>
      <w:r w:rsidRPr="006F118E">
        <w:rPr>
          <w:i/>
        </w:rPr>
        <w:t>, et al.</w:t>
      </w:r>
      <w:r w:rsidRPr="006F118E">
        <w:t xml:space="preserve"> Smoking increases risk of pain chronification through shared corticostriatal circuitry. </w:t>
      </w:r>
      <w:r w:rsidRPr="006F118E">
        <w:rPr>
          <w:i/>
        </w:rPr>
        <w:t>Hum Brain Mapp</w:t>
      </w:r>
      <w:r w:rsidRPr="006F118E">
        <w:t xml:space="preserve"> </w:t>
      </w:r>
      <w:r w:rsidRPr="006F118E">
        <w:rPr>
          <w:b/>
        </w:rPr>
        <w:t>36</w:t>
      </w:r>
      <w:r w:rsidRPr="006F118E">
        <w:t>, 683-694 (2015).</w:t>
      </w:r>
    </w:p>
    <w:p w14:paraId="26BBEA6C" w14:textId="77777777" w:rsidR="006F118E" w:rsidRPr="006F118E" w:rsidRDefault="006F118E" w:rsidP="006F118E">
      <w:pPr>
        <w:pStyle w:val="EndNoteBibliography"/>
        <w:ind w:left="720" w:hanging="720"/>
      </w:pPr>
      <w:r w:rsidRPr="006F118E">
        <w:t>6.</w:t>
      </w:r>
      <w:r w:rsidRPr="006F118E">
        <w:tab/>
        <w:t>Vachon-Presseau, E.</w:t>
      </w:r>
      <w:r w:rsidRPr="006F118E">
        <w:rPr>
          <w:i/>
        </w:rPr>
        <w:t>, et al.</w:t>
      </w:r>
      <w:r w:rsidRPr="006F118E">
        <w:t xml:space="preserve"> Corticolimbic anatomical characteristics predetermine risk for chronic pain. </w:t>
      </w:r>
      <w:r w:rsidRPr="006F118E">
        <w:rPr>
          <w:i/>
        </w:rPr>
        <w:t>Brain</w:t>
      </w:r>
      <w:r w:rsidRPr="006F118E">
        <w:t xml:space="preserve"> </w:t>
      </w:r>
      <w:r w:rsidRPr="006F118E">
        <w:rPr>
          <w:b/>
        </w:rPr>
        <w:t>139</w:t>
      </w:r>
      <w:r w:rsidRPr="006F118E">
        <w:t>, 1958-1970 (2016).</w:t>
      </w:r>
    </w:p>
    <w:p w14:paraId="7E78527F" w14:textId="77777777" w:rsidR="006F118E" w:rsidRPr="006F118E" w:rsidRDefault="006F118E" w:rsidP="006F118E">
      <w:pPr>
        <w:pStyle w:val="EndNoteBibliography"/>
        <w:ind w:left="720" w:hanging="720"/>
      </w:pPr>
      <w:r w:rsidRPr="006F118E">
        <w:t>7.</w:t>
      </w:r>
      <w:r w:rsidRPr="006F118E">
        <w:tab/>
        <w:t>Mansour, A.</w:t>
      </w:r>
      <w:r w:rsidRPr="006F118E">
        <w:rPr>
          <w:i/>
        </w:rPr>
        <w:t>, et al.</w:t>
      </w:r>
      <w:r w:rsidRPr="006F118E">
        <w:t xml:space="preserve"> Global disruption of degree rank order: a hallmark of chronic pain. </w:t>
      </w:r>
      <w:r w:rsidRPr="006F118E">
        <w:rPr>
          <w:i/>
        </w:rPr>
        <w:t>Sci Rep</w:t>
      </w:r>
      <w:r w:rsidRPr="006F118E">
        <w:t xml:space="preserve"> </w:t>
      </w:r>
      <w:r w:rsidRPr="006F118E">
        <w:rPr>
          <w:b/>
        </w:rPr>
        <w:t>6</w:t>
      </w:r>
      <w:r w:rsidRPr="006F118E">
        <w:t>, 34853 (2016).</w:t>
      </w:r>
    </w:p>
    <w:p w14:paraId="0404F1C1" w14:textId="77777777" w:rsidR="006F118E" w:rsidRPr="006F118E" w:rsidRDefault="006F118E" w:rsidP="006F118E">
      <w:pPr>
        <w:pStyle w:val="EndNoteBibliography"/>
        <w:ind w:left="720" w:hanging="720"/>
      </w:pPr>
      <w:r w:rsidRPr="006F118E">
        <w:t>8.</w:t>
      </w:r>
      <w:r w:rsidRPr="006F118E">
        <w:tab/>
        <w:t xml:space="preserve">Yarkoni, T., Poldrack, R.A., Nichols, T.E., Van Essen, D.C. &amp; Wager, T.D. Large-scale automated synthesis of human functional neuroimaging data. </w:t>
      </w:r>
      <w:r w:rsidRPr="006F118E">
        <w:rPr>
          <w:i/>
        </w:rPr>
        <w:t>Nat Methods</w:t>
      </w:r>
      <w:r w:rsidRPr="006F118E">
        <w:t xml:space="preserve"> </w:t>
      </w:r>
      <w:r w:rsidRPr="006F118E">
        <w:rPr>
          <w:b/>
        </w:rPr>
        <w:t>8</w:t>
      </w:r>
      <w:r w:rsidRPr="006F118E">
        <w:t>, 665-670 (2011).</w:t>
      </w:r>
    </w:p>
    <w:p w14:paraId="5645DB46" w14:textId="027CACFC" w:rsidR="007D66F4" w:rsidRPr="001E08D7" w:rsidRDefault="008C738A" w:rsidP="001E08D7">
      <w:pPr>
        <w:rPr>
          <w:rFonts w:asciiTheme="majorHAnsi" w:hAnsiTheme="majorHAnsi"/>
        </w:rPr>
      </w:pPr>
      <w:r w:rsidRPr="001E08D7">
        <w:rPr>
          <w:rFonts w:asciiTheme="majorHAnsi" w:hAnsiTheme="majorHAnsi"/>
        </w:rPr>
        <w:fldChar w:fldCharType="end"/>
      </w:r>
    </w:p>
    <w:sectPr w:rsidR="007D66F4" w:rsidRPr="001E08D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EA192" w14:textId="77777777" w:rsidR="004A096C" w:rsidRDefault="004A096C">
      <w:r>
        <w:separator/>
      </w:r>
    </w:p>
  </w:endnote>
  <w:endnote w:type="continuationSeparator" w:id="0">
    <w:p w14:paraId="5918281A" w14:textId="77777777" w:rsidR="004A096C" w:rsidRDefault="004A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D96A3" w14:textId="77777777" w:rsidR="00E02EE8" w:rsidRDefault="00E02EE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F118E">
      <w:rPr>
        <w:noProof/>
        <w:color w:val="000000"/>
      </w:rPr>
      <w:t>18</w:t>
    </w:r>
    <w:r>
      <w:rPr>
        <w:color w:val="000000"/>
      </w:rPr>
      <w:fldChar w:fldCharType="end"/>
    </w:r>
  </w:p>
  <w:p w14:paraId="7D78D71C" w14:textId="77777777" w:rsidR="00E02EE8" w:rsidRDefault="00E02EE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49154" w14:textId="77777777" w:rsidR="004A096C" w:rsidRDefault="004A096C">
      <w:r>
        <w:separator/>
      </w:r>
    </w:p>
  </w:footnote>
  <w:footnote w:type="continuationSeparator" w:id="0">
    <w:p w14:paraId="7E4693EA" w14:textId="77777777" w:rsidR="004A096C" w:rsidRDefault="004A09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41977"/>
    <w:multiLevelType w:val="multilevel"/>
    <w:tmpl w:val="4C305D72"/>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
    <w:nsid w:val="1D3D566E"/>
    <w:multiLevelType w:val="multilevel"/>
    <w:tmpl w:val="25FED064"/>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381E0B7F"/>
    <w:multiLevelType w:val="multilevel"/>
    <w:tmpl w:val="82103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6335AB8"/>
    <w:multiLevelType w:val="multilevel"/>
    <w:tmpl w:val="1F00C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A7743F8"/>
    <w:multiLevelType w:val="multilevel"/>
    <w:tmpl w:val="8852576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
    <w:nsid w:val="6C780751"/>
    <w:multiLevelType w:val="multilevel"/>
    <w:tmpl w:val="C1C2BB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zpsvad8dsev5ers5wvpwebffaxfz5920pe&quot;&gt;new_pain_library&lt;record-ids&gt;&lt;item&gt;21&lt;/item&gt;&lt;item&gt;23&lt;/item&gt;&lt;item&gt;37&lt;/item&gt;&lt;item&gt;45&lt;/item&gt;&lt;item&gt;50&lt;/item&gt;&lt;item&gt;63&lt;/item&gt;&lt;item&gt;65&lt;/item&gt;&lt;item&gt;221&lt;/item&gt;&lt;/record-ids&gt;&lt;/item&gt;&lt;/Libraries&gt;"/>
  </w:docVars>
  <w:rsids>
    <w:rsidRoot w:val="007D66F4"/>
    <w:rsid w:val="0000631E"/>
    <w:rsid w:val="000115E7"/>
    <w:rsid w:val="00021BC9"/>
    <w:rsid w:val="000226E0"/>
    <w:rsid w:val="00025162"/>
    <w:rsid w:val="00041317"/>
    <w:rsid w:val="00046A7F"/>
    <w:rsid w:val="0005104D"/>
    <w:rsid w:val="000611FD"/>
    <w:rsid w:val="00061A7A"/>
    <w:rsid w:val="00064841"/>
    <w:rsid w:val="00066427"/>
    <w:rsid w:val="000664FF"/>
    <w:rsid w:val="00073335"/>
    <w:rsid w:val="00074279"/>
    <w:rsid w:val="000775FC"/>
    <w:rsid w:val="0007799C"/>
    <w:rsid w:val="00086354"/>
    <w:rsid w:val="00087CBB"/>
    <w:rsid w:val="000936C5"/>
    <w:rsid w:val="00096119"/>
    <w:rsid w:val="000B4ACB"/>
    <w:rsid w:val="000C107D"/>
    <w:rsid w:val="000C24C3"/>
    <w:rsid w:val="000C34CB"/>
    <w:rsid w:val="000D0713"/>
    <w:rsid w:val="000D2089"/>
    <w:rsid w:val="000D3BB6"/>
    <w:rsid w:val="000D7BF1"/>
    <w:rsid w:val="000E384C"/>
    <w:rsid w:val="000E702E"/>
    <w:rsid w:val="000E7C2C"/>
    <w:rsid w:val="000F5423"/>
    <w:rsid w:val="0010034F"/>
    <w:rsid w:val="00110855"/>
    <w:rsid w:val="00110ECC"/>
    <w:rsid w:val="00115AB8"/>
    <w:rsid w:val="00122BC3"/>
    <w:rsid w:val="00122F91"/>
    <w:rsid w:val="00126C20"/>
    <w:rsid w:val="00132FDB"/>
    <w:rsid w:val="001374EF"/>
    <w:rsid w:val="001429F2"/>
    <w:rsid w:val="00144746"/>
    <w:rsid w:val="00152B34"/>
    <w:rsid w:val="0015609B"/>
    <w:rsid w:val="00157DAF"/>
    <w:rsid w:val="00162C2F"/>
    <w:rsid w:val="001633EC"/>
    <w:rsid w:val="00172217"/>
    <w:rsid w:val="00181FD6"/>
    <w:rsid w:val="001829A1"/>
    <w:rsid w:val="00185E37"/>
    <w:rsid w:val="001A7562"/>
    <w:rsid w:val="001B0473"/>
    <w:rsid w:val="001B104E"/>
    <w:rsid w:val="001B213E"/>
    <w:rsid w:val="001D314D"/>
    <w:rsid w:val="001E033E"/>
    <w:rsid w:val="001E08D7"/>
    <w:rsid w:val="001F04C1"/>
    <w:rsid w:val="001F0832"/>
    <w:rsid w:val="001F5B1E"/>
    <w:rsid w:val="00202CEB"/>
    <w:rsid w:val="0020355E"/>
    <w:rsid w:val="002173E2"/>
    <w:rsid w:val="0022075E"/>
    <w:rsid w:val="002215B8"/>
    <w:rsid w:val="00223E5A"/>
    <w:rsid w:val="00225C40"/>
    <w:rsid w:val="002262BB"/>
    <w:rsid w:val="002304D4"/>
    <w:rsid w:val="002311C1"/>
    <w:rsid w:val="002374F3"/>
    <w:rsid w:val="00240695"/>
    <w:rsid w:val="002464F6"/>
    <w:rsid w:val="0024764C"/>
    <w:rsid w:val="00247B0C"/>
    <w:rsid w:val="00251C25"/>
    <w:rsid w:val="00254BF6"/>
    <w:rsid w:val="00262E1B"/>
    <w:rsid w:val="002727F5"/>
    <w:rsid w:val="00277E56"/>
    <w:rsid w:val="002827F2"/>
    <w:rsid w:val="00282F9A"/>
    <w:rsid w:val="0028631F"/>
    <w:rsid w:val="0028646A"/>
    <w:rsid w:val="002933A7"/>
    <w:rsid w:val="00294345"/>
    <w:rsid w:val="002B022F"/>
    <w:rsid w:val="002B6226"/>
    <w:rsid w:val="002D3E40"/>
    <w:rsid w:val="002D7E39"/>
    <w:rsid w:val="002E16F2"/>
    <w:rsid w:val="002E1D63"/>
    <w:rsid w:val="002E60C9"/>
    <w:rsid w:val="002F2A11"/>
    <w:rsid w:val="002F3166"/>
    <w:rsid w:val="00303822"/>
    <w:rsid w:val="003046E0"/>
    <w:rsid w:val="003054DB"/>
    <w:rsid w:val="003107FA"/>
    <w:rsid w:val="003120D2"/>
    <w:rsid w:val="003143D1"/>
    <w:rsid w:val="00316264"/>
    <w:rsid w:val="003179BA"/>
    <w:rsid w:val="00323537"/>
    <w:rsid w:val="00331AA0"/>
    <w:rsid w:val="00344677"/>
    <w:rsid w:val="00346C75"/>
    <w:rsid w:val="00352447"/>
    <w:rsid w:val="003549E2"/>
    <w:rsid w:val="00355E55"/>
    <w:rsid w:val="00357D3B"/>
    <w:rsid w:val="00364BFA"/>
    <w:rsid w:val="00370E77"/>
    <w:rsid w:val="00380A82"/>
    <w:rsid w:val="00394AC9"/>
    <w:rsid w:val="003A06BC"/>
    <w:rsid w:val="003A66A1"/>
    <w:rsid w:val="003B0F77"/>
    <w:rsid w:val="003B422D"/>
    <w:rsid w:val="003C04EE"/>
    <w:rsid w:val="003C7949"/>
    <w:rsid w:val="003D1E9D"/>
    <w:rsid w:val="003D2213"/>
    <w:rsid w:val="003D5EF2"/>
    <w:rsid w:val="003E6FD9"/>
    <w:rsid w:val="00405A01"/>
    <w:rsid w:val="004123D1"/>
    <w:rsid w:val="00415A2A"/>
    <w:rsid w:val="00425B37"/>
    <w:rsid w:val="00426F31"/>
    <w:rsid w:val="0043055A"/>
    <w:rsid w:val="00430EE1"/>
    <w:rsid w:val="00430FB1"/>
    <w:rsid w:val="00431A4B"/>
    <w:rsid w:val="0043392F"/>
    <w:rsid w:val="00435762"/>
    <w:rsid w:val="004376DF"/>
    <w:rsid w:val="0044418C"/>
    <w:rsid w:val="00444F66"/>
    <w:rsid w:val="0044520D"/>
    <w:rsid w:val="00446704"/>
    <w:rsid w:val="0045139E"/>
    <w:rsid w:val="00451D5A"/>
    <w:rsid w:val="0046345E"/>
    <w:rsid w:val="00464EF1"/>
    <w:rsid w:val="00466CB6"/>
    <w:rsid w:val="0046725E"/>
    <w:rsid w:val="004756B7"/>
    <w:rsid w:val="00476113"/>
    <w:rsid w:val="004902D6"/>
    <w:rsid w:val="00496C30"/>
    <w:rsid w:val="004A096C"/>
    <w:rsid w:val="004A3D58"/>
    <w:rsid w:val="004A3EFD"/>
    <w:rsid w:val="004A533D"/>
    <w:rsid w:val="004A7664"/>
    <w:rsid w:val="004B21C0"/>
    <w:rsid w:val="004B2218"/>
    <w:rsid w:val="004B267E"/>
    <w:rsid w:val="004C4092"/>
    <w:rsid w:val="004C64FC"/>
    <w:rsid w:val="004D2175"/>
    <w:rsid w:val="004F4200"/>
    <w:rsid w:val="004F5343"/>
    <w:rsid w:val="005014A4"/>
    <w:rsid w:val="00501B83"/>
    <w:rsid w:val="005020D5"/>
    <w:rsid w:val="00515469"/>
    <w:rsid w:val="005176CB"/>
    <w:rsid w:val="00521646"/>
    <w:rsid w:val="00525929"/>
    <w:rsid w:val="005274EC"/>
    <w:rsid w:val="00536B8D"/>
    <w:rsid w:val="00537CD3"/>
    <w:rsid w:val="005473FD"/>
    <w:rsid w:val="005476ED"/>
    <w:rsid w:val="00550AF1"/>
    <w:rsid w:val="0055113B"/>
    <w:rsid w:val="005527A2"/>
    <w:rsid w:val="00553BBD"/>
    <w:rsid w:val="005554C0"/>
    <w:rsid w:val="00556164"/>
    <w:rsid w:val="00563791"/>
    <w:rsid w:val="005654CF"/>
    <w:rsid w:val="0057125E"/>
    <w:rsid w:val="00572FF4"/>
    <w:rsid w:val="00576460"/>
    <w:rsid w:val="00576FA3"/>
    <w:rsid w:val="005777E1"/>
    <w:rsid w:val="00580203"/>
    <w:rsid w:val="005813CD"/>
    <w:rsid w:val="00587D45"/>
    <w:rsid w:val="00594009"/>
    <w:rsid w:val="00594F7B"/>
    <w:rsid w:val="005951E3"/>
    <w:rsid w:val="00596904"/>
    <w:rsid w:val="005B420C"/>
    <w:rsid w:val="005B4690"/>
    <w:rsid w:val="005C4D70"/>
    <w:rsid w:val="005C5A44"/>
    <w:rsid w:val="005C5B8F"/>
    <w:rsid w:val="005D1591"/>
    <w:rsid w:val="005D1DE5"/>
    <w:rsid w:val="005E0E7D"/>
    <w:rsid w:val="005E71AA"/>
    <w:rsid w:val="005E7B8C"/>
    <w:rsid w:val="005F44E5"/>
    <w:rsid w:val="005F4E95"/>
    <w:rsid w:val="005F7F33"/>
    <w:rsid w:val="006008E0"/>
    <w:rsid w:val="006042B5"/>
    <w:rsid w:val="00610E74"/>
    <w:rsid w:val="006137C5"/>
    <w:rsid w:val="00614C40"/>
    <w:rsid w:val="006166C7"/>
    <w:rsid w:val="0061783D"/>
    <w:rsid w:val="00620EBC"/>
    <w:rsid w:val="00621283"/>
    <w:rsid w:val="00627A59"/>
    <w:rsid w:val="006304D3"/>
    <w:rsid w:val="00631403"/>
    <w:rsid w:val="006336E2"/>
    <w:rsid w:val="00633D3A"/>
    <w:rsid w:val="00641FE4"/>
    <w:rsid w:val="0064542D"/>
    <w:rsid w:val="00654048"/>
    <w:rsid w:val="006722C1"/>
    <w:rsid w:val="00672444"/>
    <w:rsid w:val="00674564"/>
    <w:rsid w:val="006930E4"/>
    <w:rsid w:val="006944EC"/>
    <w:rsid w:val="006975F0"/>
    <w:rsid w:val="006A1091"/>
    <w:rsid w:val="006A1CC2"/>
    <w:rsid w:val="006A26C9"/>
    <w:rsid w:val="006B3BD1"/>
    <w:rsid w:val="006C25CA"/>
    <w:rsid w:val="006C337C"/>
    <w:rsid w:val="006C35EF"/>
    <w:rsid w:val="006C3B19"/>
    <w:rsid w:val="006C43C1"/>
    <w:rsid w:val="006C7E1B"/>
    <w:rsid w:val="006D6CC2"/>
    <w:rsid w:val="006D7156"/>
    <w:rsid w:val="006E7B2B"/>
    <w:rsid w:val="006F118E"/>
    <w:rsid w:val="00703AA5"/>
    <w:rsid w:val="007058C9"/>
    <w:rsid w:val="00710DE3"/>
    <w:rsid w:val="007110E5"/>
    <w:rsid w:val="00727B92"/>
    <w:rsid w:val="00734922"/>
    <w:rsid w:val="007352B1"/>
    <w:rsid w:val="007442D5"/>
    <w:rsid w:val="00745552"/>
    <w:rsid w:val="00745B04"/>
    <w:rsid w:val="0075022A"/>
    <w:rsid w:val="007507B7"/>
    <w:rsid w:val="0075289F"/>
    <w:rsid w:val="00754410"/>
    <w:rsid w:val="007707E5"/>
    <w:rsid w:val="00772CBF"/>
    <w:rsid w:val="007757F5"/>
    <w:rsid w:val="00780E1D"/>
    <w:rsid w:val="00787623"/>
    <w:rsid w:val="0079125D"/>
    <w:rsid w:val="007939BB"/>
    <w:rsid w:val="0079548E"/>
    <w:rsid w:val="007A5224"/>
    <w:rsid w:val="007A5FB7"/>
    <w:rsid w:val="007B5712"/>
    <w:rsid w:val="007B5D96"/>
    <w:rsid w:val="007C6B72"/>
    <w:rsid w:val="007D0A47"/>
    <w:rsid w:val="007D66F4"/>
    <w:rsid w:val="007E1783"/>
    <w:rsid w:val="007E1ACA"/>
    <w:rsid w:val="007E26CB"/>
    <w:rsid w:val="007E2EF2"/>
    <w:rsid w:val="007E37F7"/>
    <w:rsid w:val="007F322F"/>
    <w:rsid w:val="007F36E9"/>
    <w:rsid w:val="007F5093"/>
    <w:rsid w:val="008034B2"/>
    <w:rsid w:val="008042BC"/>
    <w:rsid w:val="0080783C"/>
    <w:rsid w:val="00807A5F"/>
    <w:rsid w:val="00812CD7"/>
    <w:rsid w:val="00813DAA"/>
    <w:rsid w:val="00815D1E"/>
    <w:rsid w:val="00817676"/>
    <w:rsid w:val="0082252C"/>
    <w:rsid w:val="00822E23"/>
    <w:rsid w:val="00831203"/>
    <w:rsid w:val="00832096"/>
    <w:rsid w:val="00833DD9"/>
    <w:rsid w:val="008365B8"/>
    <w:rsid w:val="00837AF6"/>
    <w:rsid w:val="008576A3"/>
    <w:rsid w:val="00867A18"/>
    <w:rsid w:val="008758A7"/>
    <w:rsid w:val="0087785E"/>
    <w:rsid w:val="00886789"/>
    <w:rsid w:val="00893694"/>
    <w:rsid w:val="008937EB"/>
    <w:rsid w:val="00897D8A"/>
    <w:rsid w:val="008A3B54"/>
    <w:rsid w:val="008B0477"/>
    <w:rsid w:val="008B621C"/>
    <w:rsid w:val="008B6690"/>
    <w:rsid w:val="008B6EFA"/>
    <w:rsid w:val="008C51DF"/>
    <w:rsid w:val="008C738A"/>
    <w:rsid w:val="008C7885"/>
    <w:rsid w:val="008D0A06"/>
    <w:rsid w:val="008D0EB4"/>
    <w:rsid w:val="008D426F"/>
    <w:rsid w:val="008E0299"/>
    <w:rsid w:val="008E5696"/>
    <w:rsid w:val="008F0141"/>
    <w:rsid w:val="00900CBD"/>
    <w:rsid w:val="009108FC"/>
    <w:rsid w:val="00915E38"/>
    <w:rsid w:val="00920E96"/>
    <w:rsid w:val="00921A30"/>
    <w:rsid w:val="00925905"/>
    <w:rsid w:val="00926427"/>
    <w:rsid w:val="00926FBA"/>
    <w:rsid w:val="00932C20"/>
    <w:rsid w:val="009357DA"/>
    <w:rsid w:val="009366F8"/>
    <w:rsid w:val="00947012"/>
    <w:rsid w:val="00953E16"/>
    <w:rsid w:val="00955AB2"/>
    <w:rsid w:val="0096141C"/>
    <w:rsid w:val="0096390A"/>
    <w:rsid w:val="00970F2D"/>
    <w:rsid w:val="00971115"/>
    <w:rsid w:val="00971A2F"/>
    <w:rsid w:val="00974BC2"/>
    <w:rsid w:val="00980A87"/>
    <w:rsid w:val="00984932"/>
    <w:rsid w:val="00991E1F"/>
    <w:rsid w:val="0099239E"/>
    <w:rsid w:val="009A048D"/>
    <w:rsid w:val="009A7B69"/>
    <w:rsid w:val="009B0765"/>
    <w:rsid w:val="009B5BB9"/>
    <w:rsid w:val="009B75DB"/>
    <w:rsid w:val="009C302B"/>
    <w:rsid w:val="009C631C"/>
    <w:rsid w:val="009C78A7"/>
    <w:rsid w:val="009D3A2D"/>
    <w:rsid w:val="009F4A93"/>
    <w:rsid w:val="009F6A0F"/>
    <w:rsid w:val="009F7513"/>
    <w:rsid w:val="00A00875"/>
    <w:rsid w:val="00A03738"/>
    <w:rsid w:val="00A045D5"/>
    <w:rsid w:val="00A04E2B"/>
    <w:rsid w:val="00A10618"/>
    <w:rsid w:val="00A128A4"/>
    <w:rsid w:val="00A152FF"/>
    <w:rsid w:val="00A23C5B"/>
    <w:rsid w:val="00A300B8"/>
    <w:rsid w:val="00A329EB"/>
    <w:rsid w:val="00A32B13"/>
    <w:rsid w:val="00A5305B"/>
    <w:rsid w:val="00A5580A"/>
    <w:rsid w:val="00A60204"/>
    <w:rsid w:val="00A6368D"/>
    <w:rsid w:val="00A66579"/>
    <w:rsid w:val="00A7208F"/>
    <w:rsid w:val="00A74CD8"/>
    <w:rsid w:val="00A82D02"/>
    <w:rsid w:val="00A91257"/>
    <w:rsid w:val="00A91E5E"/>
    <w:rsid w:val="00A92D8D"/>
    <w:rsid w:val="00A94C1D"/>
    <w:rsid w:val="00A96231"/>
    <w:rsid w:val="00AA4387"/>
    <w:rsid w:val="00AA6480"/>
    <w:rsid w:val="00AA69A2"/>
    <w:rsid w:val="00AB1BCB"/>
    <w:rsid w:val="00AB4D6A"/>
    <w:rsid w:val="00AB503B"/>
    <w:rsid w:val="00AB50E1"/>
    <w:rsid w:val="00AB65FD"/>
    <w:rsid w:val="00AC05DF"/>
    <w:rsid w:val="00AC635A"/>
    <w:rsid w:val="00AD01B4"/>
    <w:rsid w:val="00AD5502"/>
    <w:rsid w:val="00AD657A"/>
    <w:rsid w:val="00AD7212"/>
    <w:rsid w:val="00AE7F20"/>
    <w:rsid w:val="00AF0614"/>
    <w:rsid w:val="00AF31E6"/>
    <w:rsid w:val="00AF4694"/>
    <w:rsid w:val="00AF6840"/>
    <w:rsid w:val="00B02F97"/>
    <w:rsid w:val="00B03355"/>
    <w:rsid w:val="00B03EF8"/>
    <w:rsid w:val="00B160EB"/>
    <w:rsid w:val="00B2338D"/>
    <w:rsid w:val="00B2707E"/>
    <w:rsid w:val="00B305A9"/>
    <w:rsid w:val="00B3533A"/>
    <w:rsid w:val="00B51D24"/>
    <w:rsid w:val="00B5287F"/>
    <w:rsid w:val="00B52DC4"/>
    <w:rsid w:val="00B535BC"/>
    <w:rsid w:val="00B5361A"/>
    <w:rsid w:val="00B5428D"/>
    <w:rsid w:val="00B7124A"/>
    <w:rsid w:val="00B7537A"/>
    <w:rsid w:val="00B755E4"/>
    <w:rsid w:val="00B76E18"/>
    <w:rsid w:val="00B807DC"/>
    <w:rsid w:val="00B83CCC"/>
    <w:rsid w:val="00B84721"/>
    <w:rsid w:val="00B84BD3"/>
    <w:rsid w:val="00B8686F"/>
    <w:rsid w:val="00BA3514"/>
    <w:rsid w:val="00BA6E04"/>
    <w:rsid w:val="00BA7ECD"/>
    <w:rsid w:val="00BC00FD"/>
    <w:rsid w:val="00BC19D9"/>
    <w:rsid w:val="00BD1EAE"/>
    <w:rsid w:val="00BE0D21"/>
    <w:rsid w:val="00BF26DF"/>
    <w:rsid w:val="00BF7DBC"/>
    <w:rsid w:val="00BF7EF7"/>
    <w:rsid w:val="00C02DCB"/>
    <w:rsid w:val="00C154CD"/>
    <w:rsid w:val="00C16AD0"/>
    <w:rsid w:val="00C27B5C"/>
    <w:rsid w:val="00C31ABC"/>
    <w:rsid w:val="00C31C49"/>
    <w:rsid w:val="00C33BD7"/>
    <w:rsid w:val="00C3647C"/>
    <w:rsid w:val="00C3686A"/>
    <w:rsid w:val="00C4036E"/>
    <w:rsid w:val="00C407F5"/>
    <w:rsid w:val="00C4450A"/>
    <w:rsid w:val="00C45DD7"/>
    <w:rsid w:val="00C60845"/>
    <w:rsid w:val="00C628B5"/>
    <w:rsid w:val="00C66621"/>
    <w:rsid w:val="00C722E5"/>
    <w:rsid w:val="00C733C5"/>
    <w:rsid w:val="00C76755"/>
    <w:rsid w:val="00C879D7"/>
    <w:rsid w:val="00C94722"/>
    <w:rsid w:val="00CA2DBF"/>
    <w:rsid w:val="00CA6654"/>
    <w:rsid w:val="00CB751B"/>
    <w:rsid w:val="00CC4B19"/>
    <w:rsid w:val="00CC5EF8"/>
    <w:rsid w:val="00CD67C5"/>
    <w:rsid w:val="00CE0399"/>
    <w:rsid w:val="00CE17FF"/>
    <w:rsid w:val="00CE2079"/>
    <w:rsid w:val="00CE23A5"/>
    <w:rsid w:val="00CE69CE"/>
    <w:rsid w:val="00CF0E78"/>
    <w:rsid w:val="00CF2679"/>
    <w:rsid w:val="00CF5D00"/>
    <w:rsid w:val="00D02556"/>
    <w:rsid w:val="00D101D0"/>
    <w:rsid w:val="00D16B06"/>
    <w:rsid w:val="00D20161"/>
    <w:rsid w:val="00D2139D"/>
    <w:rsid w:val="00D322C1"/>
    <w:rsid w:val="00D343A6"/>
    <w:rsid w:val="00D5454E"/>
    <w:rsid w:val="00D54BDE"/>
    <w:rsid w:val="00D55BCB"/>
    <w:rsid w:val="00D5607D"/>
    <w:rsid w:val="00D75CC1"/>
    <w:rsid w:val="00D8514A"/>
    <w:rsid w:val="00D863BE"/>
    <w:rsid w:val="00D90B31"/>
    <w:rsid w:val="00D92C53"/>
    <w:rsid w:val="00D93CE2"/>
    <w:rsid w:val="00DA47DD"/>
    <w:rsid w:val="00DA53C5"/>
    <w:rsid w:val="00DB3537"/>
    <w:rsid w:val="00DB671F"/>
    <w:rsid w:val="00DC00C2"/>
    <w:rsid w:val="00DC5665"/>
    <w:rsid w:val="00DD0E4E"/>
    <w:rsid w:val="00DD20E2"/>
    <w:rsid w:val="00DE1099"/>
    <w:rsid w:val="00DE2A07"/>
    <w:rsid w:val="00DE37BC"/>
    <w:rsid w:val="00DE554B"/>
    <w:rsid w:val="00DF587C"/>
    <w:rsid w:val="00E02EE8"/>
    <w:rsid w:val="00E078F6"/>
    <w:rsid w:val="00E07D43"/>
    <w:rsid w:val="00E11CD4"/>
    <w:rsid w:val="00E2754D"/>
    <w:rsid w:val="00E30578"/>
    <w:rsid w:val="00E325E1"/>
    <w:rsid w:val="00E40D4A"/>
    <w:rsid w:val="00E4239F"/>
    <w:rsid w:val="00E434FC"/>
    <w:rsid w:val="00E43610"/>
    <w:rsid w:val="00E44F4B"/>
    <w:rsid w:val="00E5186C"/>
    <w:rsid w:val="00E60856"/>
    <w:rsid w:val="00E60A84"/>
    <w:rsid w:val="00E60F50"/>
    <w:rsid w:val="00E838A1"/>
    <w:rsid w:val="00E83C51"/>
    <w:rsid w:val="00E9454A"/>
    <w:rsid w:val="00E9587C"/>
    <w:rsid w:val="00E9606E"/>
    <w:rsid w:val="00E964CB"/>
    <w:rsid w:val="00EA01F8"/>
    <w:rsid w:val="00EB1D0C"/>
    <w:rsid w:val="00EB798C"/>
    <w:rsid w:val="00EC5BAA"/>
    <w:rsid w:val="00ED28A7"/>
    <w:rsid w:val="00ED30E3"/>
    <w:rsid w:val="00EE00FF"/>
    <w:rsid w:val="00EE3178"/>
    <w:rsid w:val="00EE3D6D"/>
    <w:rsid w:val="00EE5AED"/>
    <w:rsid w:val="00EF177B"/>
    <w:rsid w:val="00EF69A7"/>
    <w:rsid w:val="00F0176D"/>
    <w:rsid w:val="00F048E9"/>
    <w:rsid w:val="00F0548F"/>
    <w:rsid w:val="00F12016"/>
    <w:rsid w:val="00F15BD5"/>
    <w:rsid w:val="00F253B0"/>
    <w:rsid w:val="00F337CE"/>
    <w:rsid w:val="00F43986"/>
    <w:rsid w:val="00F45904"/>
    <w:rsid w:val="00F5240C"/>
    <w:rsid w:val="00F5296B"/>
    <w:rsid w:val="00F53C41"/>
    <w:rsid w:val="00F629E0"/>
    <w:rsid w:val="00F67FF3"/>
    <w:rsid w:val="00F71A62"/>
    <w:rsid w:val="00F71C5E"/>
    <w:rsid w:val="00F73DDE"/>
    <w:rsid w:val="00F75C01"/>
    <w:rsid w:val="00F8224A"/>
    <w:rsid w:val="00F86AA1"/>
    <w:rsid w:val="00F900DD"/>
    <w:rsid w:val="00F96727"/>
    <w:rsid w:val="00F96FDC"/>
    <w:rsid w:val="00FA19BE"/>
    <w:rsid w:val="00FA350C"/>
    <w:rsid w:val="00FB13EA"/>
    <w:rsid w:val="00FB657F"/>
    <w:rsid w:val="00FB6B25"/>
    <w:rsid w:val="00FC2A4F"/>
    <w:rsid w:val="00FC4BAD"/>
    <w:rsid w:val="00FD78D1"/>
    <w:rsid w:val="00FE3931"/>
    <w:rsid w:val="00FE3C87"/>
    <w:rsid w:val="00FF01AA"/>
    <w:rsid w:val="00FF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6FAF2"/>
  <w15:docId w15:val="{B0BF7867-36D2-4227-8BCF-2008E493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ACA"/>
    <w:rPr>
      <w:rFonts w:ascii="Times New Roman" w:eastAsia="Times New Roman" w:hAnsi="Times New Roman" w:cs="Times New Roman"/>
    </w:rPr>
  </w:style>
  <w:style w:type="paragraph" w:styleId="Heading1">
    <w:name w:val="heading 1"/>
    <w:basedOn w:val="Normal"/>
    <w:next w:val="Normal"/>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pPr>
      <w:keepNext/>
      <w:keepLines/>
      <w:spacing w:before="240" w:after="40"/>
      <w:outlineLvl w:val="3"/>
    </w:pPr>
    <w:rPr>
      <w:rFonts w:ascii="Calibri" w:eastAsia="Calibri" w:hAnsi="Calibri" w:cs="Calibri"/>
      <w:b/>
    </w:rPr>
  </w:style>
  <w:style w:type="paragraph" w:styleId="Heading5">
    <w:name w:val="heading 5"/>
    <w:basedOn w:val="Normal"/>
    <w:next w:val="Normal"/>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rFonts w:ascii="Calibri" w:eastAsia="Calibri" w:hAnsi="Calibri" w:cs="Calibri"/>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628B5"/>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C628B5"/>
    <w:rPr>
      <w:rFonts w:ascii="Segoe UI" w:hAnsi="Segoe UI" w:cs="Segoe UI"/>
      <w:sz w:val="18"/>
      <w:szCs w:val="18"/>
    </w:rPr>
  </w:style>
  <w:style w:type="paragraph" w:customStyle="1" w:styleId="EndNoteBibliographyTitle">
    <w:name w:val="EndNote Bibliography Title"/>
    <w:basedOn w:val="Normal"/>
    <w:link w:val="EndNoteBibliographyTitleChar"/>
    <w:rsid w:val="0043392F"/>
    <w:pPr>
      <w:jc w:val="center"/>
    </w:pPr>
    <w:rPr>
      <w:rFonts w:ascii="Calibri" w:eastAsia="Calibri" w:hAnsi="Calibri" w:cs="Calibri"/>
      <w:noProof/>
    </w:rPr>
  </w:style>
  <w:style w:type="character" w:customStyle="1" w:styleId="EndNoteBibliographyTitleChar">
    <w:name w:val="EndNote Bibliography Title Char"/>
    <w:basedOn w:val="DefaultParagraphFont"/>
    <w:link w:val="EndNoteBibliographyTitle"/>
    <w:rsid w:val="0043392F"/>
    <w:rPr>
      <w:noProof/>
    </w:rPr>
  </w:style>
  <w:style w:type="paragraph" w:customStyle="1" w:styleId="EndNoteBibliography">
    <w:name w:val="EndNote Bibliography"/>
    <w:basedOn w:val="Normal"/>
    <w:link w:val="EndNoteBibliographyChar"/>
    <w:rsid w:val="0043392F"/>
    <w:rPr>
      <w:rFonts w:ascii="Calibri" w:eastAsia="Calibri" w:hAnsi="Calibri" w:cs="Calibri"/>
      <w:noProof/>
    </w:rPr>
  </w:style>
  <w:style w:type="character" w:customStyle="1" w:styleId="EndNoteBibliographyChar">
    <w:name w:val="EndNote Bibliography Char"/>
    <w:basedOn w:val="DefaultParagraphFont"/>
    <w:link w:val="EndNoteBibliography"/>
    <w:rsid w:val="0043392F"/>
    <w:rPr>
      <w:noProof/>
    </w:rPr>
  </w:style>
  <w:style w:type="paragraph" w:styleId="CommentSubject">
    <w:name w:val="annotation subject"/>
    <w:basedOn w:val="CommentText"/>
    <w:next w:val="CommentText"/>
    <w:link w:val="CommentSubjectChar"/>
    <w:uiPriority w:val="99"/>
    <w:semiHidden/>
    <w:unhideWhenUsed/>
    <w:rsid w:val="007A5FB7"/>
    <w:rPr>
      <w:b/>
      <w:bCs/>
    </w:rPr>
  </w:style>
  <w:style w:type="character" w:customStyle="1" w:styleId="CommentSubjectChar">
    <w:name w:val="Comment Subject Char"/>
    <w:basedOn w:val="CommentTextChar"/>
    <w:link w:val="CommentSubject"/>
    <w:uiPriority w:val="99"/>
    <w:semiHidden/>
    <w:rsid w:val="007A5FB7"/>
    <w:rPr>
      <w:b/>
      <w:bCs/>
      <w:sz w:val="20"/>
      <w:szCs w:val="20"/>
    </w:rPr>
  </w:style>
  <w:style w:type="paragraph" w:styleId="Revision">
    <w:name w:val="Revision"/>
    <w:hidden/>
    <w:uiPriority w:val="99"/>
    <w:semiHidden/>
    <w:rsid w:val="00AF4694"/>
  </w:style>
  <w:style w:type="paragraph" w:styleId="NormalWeb">
    <w:name w:val="Normal (Web)"/>
    <w:basedOn w:val="Normal"/>
    <w:uiPriority w:val="99"/>
    <w:semiHidden/>
    <w:unhideWhenUsed/>
    <w:rsid w:val="007E1ACA"/>
    <w:pPr>
      <w:spacing w:before="100" w:beforeAutospacing="1" w:after="100" w:afterAutospacing="1"/>
    </w:pPr>
  </w:style>
  <w:style w:type="paragraph" w:styleId="ListParagraph">
    <w:name w:val="List Paragraph"/>
    <w:basedOn w:val="Normal"/>
    <w:uiPriority w:val="34"/>
    <w:qFormat/>
    <w:rsid w:val="007E1ACA"/>
    <w:pPr>
      <w:ind w:left="720"/>
      <w:contextualSpacing/>
    </w:pPr>
  </w:style>
  <w:style w:type="character" w:styleId="PlaceholderText">
    <w:name w:val="Placeholder Text"/>
    <w:basedOn w:val="DefaultParagraphFont"/>
    <w:uiPriority w:val="99"/>
    <w:semiHidden/>
    <w:rsid w:val="00D20161"/>
    <w:rPr>
      <w:color w:val="808080"/>
    </w:rPr>
  </w:style>
  <w:style w:type="character" w:styleId="Hyperlink">
    <w:name w:val="Hyperlink"/>
    <w:basedOn w:val="DefaultParagraphFont"/>
    <w:uiPriority w:val="99"/>
    <w:unhideWhenUsed/>
    <w:rsid w:val="004B2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65475">
      <w:bodyDiv w:val="1"/>
      <w:marLeft w:val="0"/>
      <w:marRight w:val="0"/>
      <w:marTop w:val="0"/>
      <w:marBottom w:val="0"/>
      <w:divBdr>
        <w:top w:val="none" w:sz="0" w:space="0" w:color="auto"/>
        <w:left w:val="none" w:sz="0" w:space="0" w:color="auto"/>
        <w:bottom w:val="none" w:sz="0" w:space="0" w:color="auto"/>
        <w:right w:val="none" w:sz="0" w:space="0" w:color="auto"/>
      </w:divBdr>
    </w:div>
    <w:div w:id="1355157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pkarian@northwestern.edu"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85809-56AC-48C3-A177-7C826364A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5198</Words>
  <Characters>29629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Northwestern University</Company>
  <LinksUpToDate>false</LinksUpToDate>
  <CharactersWithSpaces>34758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 Reckziegel</dc:creator>
  <cp:lastModifiedBy>Diane Reckziegel</cp:lastModifiedBy>
  <cp:revision>10</cp:revision>
  <dcterms:created xsi:type="dcterms:W3CDTF">2019-04-01T15:56:00Z</dcterms:created>
  <dcterms:modified xsi:type="dcterms:W3CDTF">2019-04-05T00:03:00Z</dcterms:modified>
</cp:coreProperties>
</file>