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83E8C" w14:textId="0524D8E9" w:rsidR="00910DDF" w:rsidRPr="005A3BC4" w:rsidRDefault="00910DDF" w:rsidP="00F1161D">
      <w:pPr>
        <w:rPr>
          <w:b/>
          <w:bCs/>
          <w:sz w:val="28"/>
          <w:szCs w:val="28"/>
        </w:rPr>
      </w:pPr>
      <w:r w:rsidRPr="005A3BC4">
        <w:rPr>
          <w:b/>
          <w:bCs/>
          <w:sz w:val="28"/>
          <w:szCs w:val="28"/>
        </w:rPr>
        <w:t>Supplementary Materials</w:t>
      </w:r>
    </w:p>
    <w:p w14:paraId="1EF7C735" w14:textId="77777777" w:rsidR="00F1161D" w:rsidRPr="005A3BC4" w:rsidRDefault="00F1161D" w:rsidP="00F1161D"/>
    <w:p w14:paraId="34497514" w14:textId="0D0C0AE8" w:rsidR="00FB4D28" w:rsidRPr="005A3BC4" w:rsidRDefault="00FB4D28" w:rsidP="00FB4D28">
      <w:pPr>
        <w:outlineLvl w:val="0"/>
      </w:pPr>
      <w:bookmarkStart w:id="0" w:name="_Toc89255187"/>
      <w:r w:rsidRPr="005A3BC4">
        <w:t>Tan ST, Kwan AT, Rodríguez-</w:t>
      </w:r>
      <w:proofErr w:type="spellStart"/>
      <w:r w:rsidRPr="005A3BC4">
        <w:t>Barraquer</w:t>
      </w:r>
      <w:proofErr w:type="spellEnd"/>
      <w:r w:rsidRPr="005A3BC4">
        <w:t xml:space="preserve"> I, Singer BJ, Park HJ, </w:t>
      </w:r>
      <w:proofErr w:type="spellStart"/>
      <w:r w:rsidRPr="005A3BC4">
        <w:t>Lewnard</w:t>
      </w:r>
      <w:proofErr w:type="spellEnd"/>
      <w:r w:rsidRPr="005A3BC4">
        <w:t xml:space="preserve"> JA, Sears D, and Lo NC. Infectiousness of SARS-CoV-2 breakthrough infections and reinfections during the Omicron wave. </w:t>
      </w:r>
      <w:r w:rsidR="00503457">
        <w:rPr>
          <w:i/>
          <w:iCs/>
        </w:rPr>
        <w:t xml:space="preserve">Nature Medicine </w:t>
      </w:r>
      <w:r w:rsidRPr="005A3BC4">
        <w:t>2022.</w:t>
      </w:r>
      <w:bookmarkEnd w:id="0"/>
      <w:r w:rsidRPr="005A3BC4">
        <w:t xml:space="preserve"> </w:t>
      </w:r>
    </w:p>
    <w:p w14:paraId="01E6AE6A" w14:textId="5D46BC25" w:rsidR="00F1161D" w:rsidRPr="005A3BC4" w:rsidRDefault="00F1161D" w:rsidP="00F1161D"/>
    <w:p w14:paraId="7DACC4D5" w14:textId="68082712" w:rsidR="00FB4D28" w:rsidRPr="005A3BC4" w:rsidRDefault="00FB4D28" w:rsidP="00F1161D"/>
    <w:p w14:paraId="1BCFDBF2" w14:textId="103596CD" w:rsidR="00FB4D28" w:rsidRPr="005A3BC4" w:rsidRDefault="00FB4D28" w:rsidP="00F1161D"/>
    <w:p w14:paraId="72E6FFAD" w14:textId="22EB7B72" w:rsidR="00FB4D28" w:rsidRPr="005A3BC4" w:rsidRDefault="00FB4D28" w:rsidP="00F1161D"/>
    <w:p w14:paraId="3EEB97F6" w14:textId="6F318025" w:rsidR="00FB4D28" w:rsidRPr="005A3BC4" w:rsidRDefault="00FB4D28" w:rsidP="00F1161D"/>
    <w:p w14:paraId="590E0C18" w14:textId="0AF2C9EA" w:rsidR="00FB4D28" w:rsidRPr="005A3BC4" w:rsidRDefault="00FB4D28" w:rsidP="00F1161D"/>
    <w:p w14:paraId="1F38DDA4" w14:textId="639BA8EE" w:rsidR="00FB4D28" w:rsidRPr="005A3BC4" w:rsidRDefault="00FB4D28" w:rsidP="00F1161D"/>
    <w:p w14:paraId="65AC8FD2" w14:textId="28165191" w:rsidR="00FB4D28" w:rsidRPr="005A3BC4" w:rsidRDefault="00FB4D28" w:rsidP="00F1161D"/>
    <w:p w14:paraId="7B43FF30" w14:textId="7AA1DAA1" w:rsidR="00FB4D28" w:rsidRPr="005A3BC4" w:rsidRDefault="00FB4D28" w:rsidP="00F1161D"/>
    <w:p w14:paraId="2E4D5EFB" w14:textId="69418CD6" w:rsidR="00FB4D28" w:rsidRPr="005A3BC4" w:rsidRDefault="00FB4D28" w:rsidP="00F1161D"/>
    <w:p w14:paraId="12C4DCCA" w14:textId="2556EC34" w:rsidR="00FB4D28" w:rsidRPr="005A3BC4" w:rsidRDefault="00FB4D28" w:rsidP="00F1161D"/>
    <w:p w14:paraId="12B050EC" w14:textId="111D32E5" w:rsidR="00FB4D28" w:rsidRPr="005A3BC4" w:rsidRDefault="00FB4D28" w:rsidP="00F1161D"/>
    <w:p w14:paraId="283647C5" w14:textId="456C1C78" w:rsidR="00FB4D28" w:rsidRPr="005A3BC4" w:rsidRDefault="00FB4D28" w:rsidP="00F1161D"/>
    <w:p w14:paraId="5F8D0182" w14:textId="3F7FB0DE" w:rsidR="00FB4D28" w:rsidRPr="005A3BC4" w:rsidRDefault="00FB4D28" w:rsidP="00F1161D"/>
    <w:p w14:paraId="20B109EB" w14:textId="42D64AF9" w:rsidR="00FB4D28" w:rsidRPr="005A3BC4" w:rsidRDefault="00FB4D28" w:rsidP="00F1161D"/>
    <w:p w14:paraId="3206FAB0" w14:textId="50CC0FAC" w:rsidR="00FB4D28" w:rsidRPr="005A3BC4" w:rsidRDefault="00FB4D28" w:rsidP="00F1161D"/>
    <w:p w14:paraId="3F821C3D" w14:textId="7D82396E" w:rsidR="00FB4D28" w:rsidRPr="005A3BC4" w:rsidRDefault="00FB4D28" w:rsidP="00F1161D"/>
    <w:p w14:paraId="07E23909" w14:textId="0CB2BC5B" w:rsidR="00FB4D28" w:rsidRPr="005A3BC4" w:rsidRDefault="00FB4D28" w:rsidP="00F1161D"/>
    <w:p w14:paraId="3FF0975F" w14:textId="0BEBE6B7" w:rsidR="00FB4D28" w:rsidRPr="005A3BC4" w:rsidRDefault="00FB4D28" w:rsidP="00F1161D"/>
    <w:p w14:paraId="73FEADBB" w14:textId="0C5BC211" w:rsidR="00FB4D28" w:rsidRPr="005A3BC4" w:rsidRDefault="00FB4D28" w:rsidP="00F1161D"/>
    <w:p w14:paraId="3730C5A4" w14:textId="651AF8A5" w:rsidR="00FB4D28" w:rsidRPr="005A3BC4" w:rsidRDefault="00FB4D28" w:rsidP="00F1161D"/>
    <w:p w14:paraId="56C1CA80" w14:textId="6382744D" w:rsidR="00FB4D28" w:rsidRPr="005A3BC4" w:rsidRDefault="00FB4D28" w:rsidP="00F1161D"/>
    <w:p w14:paraId="1EB4AC14" w14:textId="143A49A5" w:rsidR="00FB4D28" w:rsidRPr="005A3BC4" w:rsidRDefault="00FB4D28" w:rsidP="00F1161D"/>
    <w:p w14:paraId="1B27F245" w14:textId="668604CD" w:rsidR="00FB4D28" w:rsidRPr="005A3BC4" w:rsidRDefault="00FB4D28" w:rsidP="00F1161D"/>
    <w:p w14:paraId="3E730E1B" w14:textId="5EF0EF48" w:rsidR="00FB4D28" w:rsidRPr="005A3BC4" w:rsidRDefault="00FB4D28" w:rsidP="00F1161D"/>
    <w:p w14:paraId="5C189650" w14:textId="364B7040" w:rsidR="00FB4D28" w:rsidRPr="005A3BC4" w:rsidRDefault="00FB4D28" w:rsidP="00F1161D"/>
    <w:p w14:paraId="071E2464" w14:textId="2A66BB57" w:rsidR="00FB4D28" w:rsidRPr="005A3BC4" w:rsidRDefault="00FB4D28" w:rsidP="00F1161D"/>
    <w:p w14:paraId="422DB61F" w14:textId="6EB0A1F8" w:rsidR="00FB4D28" w:rsidRPr="005A3BC4" w:rsidRDefault="00FB4D28" w:rsidP="00F1161D"/>
    <w:p w14:paraId="094297B7" w14:textId="5AC2FB41" w:rsidR="00FB4D28" w:rsidRPr="005A3BC4" w:rsidRDefault="00FB4D28" w:rsidP="00F1161D"/>
    <w:p w14:paraId="052DDA2A" w14:textId="4B171FCD" w:rsidR="00FB4D28" w:rsidRPr="005A3BC4" w:rsidRDefault="00FB4D28" w:rsidP="00F1161D"/>
    <w:p w14:paraId="512BCB32" w14:textId="181F2132" w:rsidR="00FB4D28" w:rsidRPr="005A3BC4" w:rsidRDefault="00FB4D28" w:rsidP="00F1161D"/>
    <w:p w14:paraId="7D494172" w14:textId="7E609AC9" w:rsidR="00FB4D28" w:rsidRPr="005A3BC4" w:rsidRDefault="00FB4D28" w:rsidP="00F1161D"/>
    <w:p w14:paraId="5B1F1245" w14:textId="520CC7A4" w:rsidR="00FB4D28" w:rsidRPr="005A3BC4" w:rsidRDefault="00FB4D28" w:rsidP="00F1161D"/>
    <w:p w14:paraId="4F53D1F8" w14:textId="5DAAE671" w:rsidR="00FB4D28" w:rsidRPr="005A3BC4" w:rsidRDefault="00FB4D28" w:rsidP="00F1161D"/>
    <w:p w14:paraId="0057649B" w14:textId="33BB42D6" w:rsidR="00FB4D28" w:rsidRPr="005A3BC4" w:rsidRDefault="00FB4D28" w:rsidP="00F1161D"/>
    <w:p w14:paraId="31FFCBE2" w14:textId="3D3D718C" w:rsidR="00FB4D28" w:rsidRPr="005A3BC4" w:rsidRDefault="00FB4D28" w:rsidP="00F1161D"/>
    <w:p w14:paraId="7939D688" w14:textId="3AE814F8" w:rsidR="00FB4D28" w:rsidRPr="005A3BC4" w:rsidRDefault="00FB4D28" w:rsidP="00F1161D"/>
    <w:p w14:paraId="747947C8" w14:textId="6BC3ADC1" w:rsidR="00FB4D28" w:rsidRPr="005A3BC4" w:rsidRDefault="00FB4D28" w:rsidP="00F1161D"/>
    <w:p w14:paraId="4CEDA6BF" w14:textId="5422BAF0" w:rsidR="00FB4D28" w:rsidRPr="005A3BC4" w:rsidRDefault="00FB4D28" w:rsidP="00F1161D"/>
    <w:p w14:paraId="536A62F3" w14:textId="3362F558" w:rsidR="00FB4D28" w:rsidRPr="005A3BC4" w:rsidRDefault="00FB4D28" w:rsidP="00F1161D"/>
    <w:p w14:paraId="0DC6211F" w14:textId="04F16374" w:rsidR="00FB4D28" w:rsidRPr="005A3BC4" w:rsidRDefault="00FB4D28" w:rsidP="00F1161D"/>
    <w:p w14:paraId="60F61942" w14:textId="77777777" w:rsidR="00FB4D28" w:rsidRPr="005A3BC4" w:rsidRDefault="00FB4D28" w:rsidP="00FB4D28">
      <w:pPr>
        <w:tabs>
          <w:tab w:val="left" w:pos="9180"/>
          <w:tab w:val="right" w:leader="dot" w:pos="9360"/>
        </w:tabs>
        <w:outlineLvl w:val="0"/>
        <w:rPr>
          <w:bCs/>
          <w:sz w:val="28"/>
          <w:szCs w:val="28"/>
        </w:rPr>
      </w:pPr>
      <w:bookmarkStart w:id="1" w:name="_Toc89255188"/>
      <w:r w:rsidRPr="005A3BC4">
        <w:rPr>
          <w:b/>
          <w:sz w:val="28"/>
          <w:szCs w:val="28"/>
        </w:rPr>
        <w:lastRenderedPageBreak/>
        <w:t>Contents</w:t>
      </w:r>
      <w:bookmarkEnd w:id="1"/>
    </w:p>
    <w:p w14:paraId="5C33E565" w14:textId="77777777" w:rsidR="00FB4D28" w:rsidRPr="005A3BC4" w:rsidRDefault="00FB4D28" w:rsidP="00FB4D28">
      <w:pPr>
        <w:tabs>
          <w:tab w:val="left" w:pos="9180"/>
          <w:tab w:val="left" w:pos="9270"/>
          <w:tab w:val="right" w:leader="dot" w:pos="9360"/>
        </w:tabs>
        <w:rPr>
          <w:bCs/>
          <w:sz w:val="28"/>
          <w:szCs w:val="28"/>
        </w:rPr>
      </w:pPr>
    </w:p>
    <w:p w14:paraId="4DF44D86" w14:textId="72912660" w:rsidR="00FB4D28" w:rsidRPr="001327DC" w:rsidRDefault="00FB4D28" w:rsidP="00FB4D28">
      <w:pPr>
        <w:tabs>
          <w:tab w:val="right" w:leader="dot" w:pos="9360"/>
        </w:tabs>
      </w:pPr>
      <w:r w:rsidRPr="005A3BC4">
        <w:t xml:space="preserve">Technical </w:t>
      </w:r>
      <w:r w:rsidR="00787E2D" w:rsidRPr="005A3BC4">
        <w:t>A</w:t>
      </w:r>
      <w:r w:rsidRPr="005A3BC4">
        <w:t>ppendix</w:t>
      </w:r>
      <w:r w:rsidRPr="005A3BC4">
        <w:tab/>
      </w:r>
      <w:r w:rsidR="007F4BBC" w:rsidRPr="005A3BC4">
        <w:t>3</w:t>
      </w:r>
    </w:p>
    <w:p w14:paraId="457A2936" w14:textId="449F0B79" w:rsidR="00A9633C" w:rsidRPr="005A3BC4" w:rsidRDefault="00A9633C" w:rsidP="00FB4D28">
      <w:pPr>
        <w:tabs>
          <w:tab w:val="right" w:leader="dot" w:pos="9360"/>
        </w:tabs>
      </w:pPr>
    </w:p>
    <w:p w14:paraId="24880C68" w14:textId="2D310FF2" w:rsidR="00A9633C" w:rsidRPr="005A3BC4" w:rsidRDefault="00A9633C" w:rsidP="00FB4D28">
      <w:pPr>
        <w:tabs>
          <w:tab w:val="right" w:leader="dot" w:pos="9360"/>
        </w:tabs>
      </w:pPr>
      <w:r w:rsidRPr="005A3BC4">
        <w:t>References</w:t>
      </w:r>
      <w:r w:rsidRPr="005A3BC4">
        <w:tab/>
      </w:r>
      <w:r w:rsidR="005A3BC4">
        <w:t>1</w:t>
      </w:r>
      <w:r w:rsidR="00E57529">
        <w:t>3</w:t>
      </w:r>
    </w:p>
    <w:p w14:paraId="304EF4DB" w14:textId="230979C7" w:rsidR="00FB4D28" w:rsidRPr="005A3BC4" w:rsidRDefault="00FB4D28" w:rsidP="00FB4D28">
      <w:pPr>
        <w:tabs>
          <w:tab w:val="left" w:pos="9180"/>
          <w:tab w:val="right" w:leader="dot" w:pos="9360"/>
        </w:tabs>
      </w:pPr>
    </w:p>
    <w:p w14:paraId="20957412" w14:textId="26C53D61" w:rsidR="00EA1720" w:rsidRPr="005A3BC4" w:rsidRDefault="00AB56F4" w:rsidP="00FB4D28">
      <w:pPr>
        <w:tabs>
          <w:tab w:val="right" w:leader="dot" w:pos="9360"/>
        </w:tabs>
      </w:pPr>
      <w:r>
        <w:t xml:space="preserve">Supplemental </w:t>
      </w:r>
      <w:r w:rsidR="00787E2D" w:rsidRPr="005A3BC4">
        <w:t>T</w:t>
      </w:r>
      <w:r w:rsidR="00FB4D28" w:rsidRPr="005A3BC4">
        <w:t>ables</w:t>
      </w:r>
      <w:r w:rsidR="00EA1720" w:rsidRPr="005A3BC4">
        <w:tab/>
      </w:r>
      <w:r w:rsidR="005A3BC4">
        <w:t>1</w:t>
      </w:r>
      <w:r w:rsidR="00E57529">
        <w:t>4</w:t>
      </w:r>
    </w:p>
    <w:p w14:paraId="118FEAD4" w14:textId="77777777" w:rsidR="00EA1720" w:rsidRPr="005A3BC4" w:rsidRDefault="00EA1720" w:rsidP="00FB4D28">
      <w:pPr>
        <w:tabs>
          <w:tab w:val="right" w:leader="dot" w:pos="9360"/>
        </w:tabs>
      </w:pPr>
    </w:p>
    <w:p w14:paraId="3B7EC601" w14:textId="53D6861C" w:rsidR="005A3314" w:rsidRPr="005A3BC4" w:rsidRDefault="00AB56F4" w:rsidP="00FB4D28">
      <w:pPr>
        <w:tabs>
          <w:tab w:val="right" w:leader="dot" w:pos="9360"/>
        </w:tabs>
      </w:pPr>
      <w:r>
        <w:t xml:space="preserve">Supplemental </w:t>
      </w:r>
      <w:r w:rsidR="00787E2D" w:rsidRPr="005A3BC4">
        <w:t>F</w:t>
      </w:r>
      <w:r w:rsidR="00FB4D28" w:rsidRPr="005A3BC4">
        <w:t>igures</w:t>
      </w:r>
      <w:r w:rsidR="00FB4D28" w:rsidRPr="005A3BC4">
        <w:tab/>
      </w:r>
      <w:r w:rsidR="00E57529">
        <w:t>20</w:t>
      </w:r>
    </w:p>
    <w:p w14:paraId="6F244335" w14:textId="77777777" w:rsidR="00A9633C" w:rsidRPr="005A3BC4" w:rsidRDefault="00A9633C" w:rsidP="00FB4D28">
      <w:pPr>
        <w:tabs>
          <w:tab w:val="right" w:leader="dot" w:pos="9360"/>
        </w:tabs>
      </w:pPr>
    </w:p>
    <w:p w14:paraId="49AF08A6" w14:textId="5AEBA54A" w:rsidR="005A3314" w:rsidRPr="005A3BC4" w:rsidRDefault="005A3314" w:rsidP="00FB4D28">
      <w:pPr>
        <w:tabs>
          <w:tab w:val="right" w:leader="dot" w:pos="9360"/>
        </w:tabs>
      </w:pPr>
    </w:p>
    <w:p w14:paraId="406A6CD8" w14:textId="4DDE609A" w:rsidR="00FB4D28" w:rsidRPr="005A3BC4" w:rsidRDefault="00FB4D28" w:rsidP="00FB4D28">
      <w:pPr>
        <w:tabs>
          <w:tab w:val="right" w:leader="dot" w:pos="9360"/>
        </w:tabs>
      </w:pPr>
    </w:p>
    <w:p w14:paraId="672CCE62" w14:textId="3CF668A8" w:rsidR="00FB4D28" w:rsidRPr="005A3BC4" w:rsidRDefault="00FB4D28" w:rsidP="00FB4D28">
      <w:pPr>
        <w:tabs>
          <w:tab w:val="right" w:leader="dot" w:pos="9360"/>
        </w:tabs>
      </w:pPr>
    </w:p>
    <w:p w14:paraId="5419D3D1" w14:textId="7DDFCA25" w:rsidR="00FB4D28" w:rsidRPr="005A3BC4" w:rsidRDefault="00FB4D28" w:rsidP="00FB4D28">
      <w:pPr>
        <w:tabs>
          <w:tab w:val="right" w:leader="dot" w:pos="9360"/>
        </w:tabs>
      </w:pPr>
    </w:p>
    <w:p w14:paraId="0D5AE9C0" w14:textId="73C62B69" w:rsidR="00FB4D28" w:rsidRPr="005A3BC4" w:rsidRDefault="00FB4D28" w:rsidP="00FB4D28">
      <w:pPr>
        <w:tabs>
          <w:tab w:val="right" w:leader="dot" w:pos="9360"/>
        </w:tabs>
      </w:pPr>
    </w:p>
    <w:p w14:paraId="147C51FC" w14:textId="0061E753" w:rsidR="00FB4D28" w:rsidRPr="005A3BC4" w:rsidRDefault="00FB4D28" w:rsidP="00FB4D28">
      <w:pPr>
        <w:tabs>
          <w:tab w:val="right" w:leader="dot" w:pos="9360"/>
        </w:tabs>
      </w:pPr>
    </w:p>
    <w:p w14:paraId="46F40629" w14:textId="1A9D36C7" w:rsidR="00FB4D28" w:rsidRPr="005A3BC4" w:rsidRDefault="00FB4D28" w:rsidP="00FB4D28">
      <w:pPr>
        <w:tabs>
          <w:tab w:val="right" w:leader="dot" w:pos="9360"/>
        </w:tabs>
      </w:pPr>
    </w:p>
    <w:p w14:paraId="1C4B3707" w14:textId="0C8ACD01" w:rsidR="00FB4D28" w:rsidRPr="005A3BC4" w:rsidRDefault="00FB4D28" w:rsidP="00FB4D28">
      <w:pPr>
        <w:tabs>
          <w:tab w:val="right" w:leader="dot" w:pos="9360"/>
        </w:tabs>
      </w:pPr>
    </w:p>
    <w:p w14:paraId="43E76173" w14:textId="1E925A90" w:rsidR="00FB4D28" w:rsidRPr="005A3BC4" w:rsidRDefault="00FB4D28" w:rsidP="00FB4D28">
      <w:pPr>
        <w:tabs>
          <w:tab w:val="right" w:leader="dot" w:pos="9360"/>
        </w:tabs>
      </w:pPr>
    </w:p>
    <w:p w14:paraId="6FA8FB5C" w14:textId="40BFE957" w:rsidR="00FB4D28" w:rsidRPr="005A3BC4" w:rsidRDefault="00FB4D28" w:rsidP="00FB4D28">
      <w:pPr>
        <w:tabs>
          <w:tab w:val="right" w:leader="dot" w:pos="9360"/>
        </w:tabs>
      </w:pPr>
    </w:p>
    <w:p w14:paraId="1D677E42" w14:textId="266360AD" w:rsidR="00FB4D28" w:rsidRPr="005A3BC4" w:rsidRDefault="00FB4D28" w:rsidP="00FB4D28">
      <w:pPr>
        <w:tabs>
          <w:tab w:val="right" w:leader="dot" w:pos="9360"/>
        </w:tabs>
      </w:pPr>
    </w:p>
    <w:p w14:paraId="4D809740" w14:textId="59375A40" w:rsidR="00FB4D28" w:rsidRPr="005A3BC4" w:rsidRDefault="00FB4D28" w:rsidP="00FB4D28">
      <w:pPr>
        <w:tabs>
          <w:tab w:val="right" w:leader="dot" w:pos="9360"/>
        </w:tabs>
      </w:pPr>
    </w:p>
    <w:p w14:paraId="3B8E2796" w14:textId="57917344" w:rsidR="00FB4D28" w:rsidRPr="005A3BC4" w:rsidRDefault="00FB4D28" w:rsidP="00FB4D28">
      <w:pPr>
        <w:tabs>
          <w:tab w:val="right" w:leader="dot" w:pos="9360"/>
        </w:tabs>
      </w:pPr>
    </w:p>
    <w:p w14:paraId="01FFE660" w14:textId="5135AF37" w:rsidR="00FB4D28" w:rsidRPr="005A3BC4" w:rsidRDefault="00FB4D28" w:rsidP="00FB4D28">
      <w:pPr>
        <w:tabs>
          <w:tab w:val="right" w:leader="dot" w:pos="9360"/>
        </w:tabs>
      </w:pPr>
    </w:p>
    <w:p w14:paraId="138FAF9F" w14:textId="0A511AB1" w:rsidR="00FB4D28" w:rsidRPr="005A3BC4" w:rsidRDefault="00FB4D28" w:rsidP="00FB4D28">
      <w:pPr>
        <w:tabs>
          <w:tab w:val="right" w:leader="dot" w:pos="9360"/>
        </w:tabs>
      </w:pPr>
    </w:p>
    <w:p w14:paraId="6479A70E" w14:textId="2A0AAB1D" w:rsidR="00FB4D28" w:rsidRPr="005A3BC4" w:rsidRDefault="00FB4D28" w:rsidP="00FB4D28">
      <w:pPr>
        <w:tabs>
          <w:tab w:val="right" w:leader="dot" w:pos="9360"/>
        </w:tabs>
      </w:pPr>
    </w:p>
    <w:p w14:paraId="76534801" w14:textId="73FE51B6" w:rsidR="00FB4D28" w:rsidRPr="005A3BC4" w:rsidRDefault="00FB4D28" w:rsidP="00FB4D28">
      <w:pPr>
        <w:tabs>
          <w:tab w:val="right" w:leader="dot" w:pos="9360"/>
        </w:tabs>
      </w:pPr>
    </w:p>
    <w:p w14:paraId="7E919CFD" w14:textId="33408913" w:rsidR="00FB4D28" w:rsidRPr="005A3BC4" w:rsidRDefault="00FB4D28" w:rsidP="00FB4D28">
      <w:pPr>
        <w:tabs>
          <w:tab w:val="right" w:leader="dot" w:pos="9360"/>
        </w:tabs>
      </w:pPr>
    </w:p>
    <w:p w14:paraId="4DD77EC9" w14:textId="5F27B989" w:rsidR="00FB4D28" w:rsidRPr="005A3BC4" w:rsidRDefault="00FB4D28" w:rsidP="00FB4D28">
      <w:pPr>
        <w:tabs>
          <w:tab w:val="right" w:leader="dot" w:pos="9360"/>
        </w:tabs>
      </w:pPr>
    </w:p>
    <w:p w14:paraId="1205B8C7" w14:textId="008E7560" w:rsidR="00FB4D28" w:rsidRPr="005A3BC4" w:rsidRDefault="00FB4D28" w:rsidP="00FB4D28">
      <w:pPr>
        <w:tabs>
          <w:tab w:val="right" w:leader="dot" w:pos="9360"/>
        </w:tabs>
      </w:pPr>
    </w:p>
    <w:p w14:paraId="7439977F" w14:textId="6075E91C" w:rsidR="00FB4D28" w:rsidRPr="005A3BC4" w:rsidRDefault="00FB4D28" w:rsidP="00FB4D28">
      <w:pPr>
        <w:tabs>
          <w:tab w:val="right" w:leader="dot" w:pos="9360"/>
        </w:tabs>
      </w:pPr>
    </w:p>
    <w:p w14:paraId="267CB3DC" w14:textId="77777777" w:rsidR="00FB4D28" w:rsidRPr="005A3BC4" w:rsidRDefault="00FB4D28" w:rsidP="00FB4D28">
      <w:pPr>
        <w:tabs>
          <w:tab w:val="right" w:leader="dot" w:pos="9360"/>
        </w:tabs>
      </w:pPr>
    </w:p>
    <w:p w14:paraId="3B810DAA" w14:textId="06E625D7" w:rsidR="00FB4D28" w:rsidRPr="005A3BC4" w:rsidRDefault="00FB4D28" w:rsidP="00F1161D"/>
    <w:p w14:paraId="46466D4A" w14:textId="16DB94F7" w:rsidR="00FB4D28" w:rsidRPr="005A3BC4" w:rsidRDefault="00FB4D28" w:rsidP="00F1161D"/>
    <w:p w14:paraId="00EE7C7C" w14:textId="582A4FBA" w:rsidR="00FB4D28" w:rsidRPr="005A3BC4" w:rsidRDefault="00FB4D28" w:rsidP="00F1161D"/>
    <w:p w14:paraId="6A4172A1" w14:textId="6BD76A8B" w:rsidR="00FB4D28" w:rsidRPr="005A3BC4" w:rsidRDefault="00FB4D28" w:rsidP="00F1161D"/>
    <w:p w14:paraId="421F5174" w14:textId="4684ABD4" w:rsidR="00FB4D28" w:rsidRPr="005A3BC4" w:rsidRDefault="00FB4D28" w:rsidP="00F1161D"/>
    <w:p w14:paraId="6AC0B1F0" w14:textId="7D7740CA" w:rsidR="00FB4D28" w:rsidRPr="005A3BC4" w:rsidRDefault="00FB4D28" w:rsidP="00F1161D"/>
    <w:p w14:paraId="62FD8835" w14:textId="335F38CA" w:rsidR="00FB4D28" w:rsidRPr="005A3BC4" w:rsidRDefault="00FB4D28" w:rsidP="00F1161D"/>
    <w:p w14:paraId="6712678F" w14:textId="481BD268" w:rsidR="00FB4D28" w:rsidRPr="005A3BC4" w:rsidRDefault="00FB4D28" w:rsidP="00F1161D"/>
    <w:p w14:paraId="6E63CA7A" w14:textId="055B9D57" w:rsidR="00FB4D28" w:rsidRPr="005A3BC4" w:rsidRDefault="00FB4D28" w:rsidP="00F1161D"/>
    <w:p w14:paraId="26AFBF31" w14:textId="3F467133" w:rsidR="00FB4D28" w:rsidRPr="005A3BC4" w:rsidRDefault="00FB4D28" w:rsidP="00F1161D"/>
    <w:p w14:paraId="0C71866D" w14:textId="7A3EAF5A" w:rsidR="00FB4D28" w:rsidRPr="005A3BC4" w:rsidRDefault="00FB4D28" w:rsidP="00F1161D"/>
    <w:p w14:paraId="51DA12E5" w14:textId="3613B721" w:rsidR="00FB4D28" w:rsidRPr="005A3BC4" w:rsidRDefault="00FB4D28" w:rsidP="00F1161D"/>
    <w:p w14:paraId="2D6541F5" w14:textId="20A02D19" w:rsidR="00FB4D28" w:rsidRPr="005A3BC4" w:rsidRDefault="00FB4D28" w:rsidP="00F1161D"/>
    <w:p w14:paraId="54539793" w14:textId="77777777" w:rsidR="00FB4D28" w:rsidRPr="005A3BC4" w:rsidRDefault="00FB4D28" w:rsidP="00F1161D"/>
    <w:p w14:paraId="4D423176" w14:textId="68F121DB" w:rsidR="00A3098F" w:rsidRPr="005A3BC4" w:rsidRDefault="002D389F" w:rsidP="00F1161D">
      <w:pPr>
        <w:rPr>
          <w:b/>
          <w:bCs/>
          <w:sz w:val="28"/>
          <w:szCs w:val="28"/>
        </w:rPr>
      </w:pPr>
      <w:r w:rsidRPr="005A3BC4">
        <w:rPr>
          <w:b/>
          <w:bCs/>
          <w:sz w:val="28"/>
          <w:szCs w:val="28"/>
        </w:rPr>
        <w:br w:type="page"/>
      </w:r>
      <w:r w:rsidR="00A3098F" w:rsidRPr="005A3BC4">
        <w:rPr>
          <w:b/>
          <w:bCs/>
          <w:sz w:val="28"/>
          <w:szCs w:val="28"/>
        </w:rPr>
        <w:lastRenderedPageBreak/>
        <w:t xml:space="preserve">Technical </w:t>
      </w:r>
      <w:r w:rsidR="00910DDF" w:rsidRPr="005A3BC4">
        <w:rPr>
          <w:b/>
          <w:bCs/>
          <w:sz w:val="28"/>
          <w:szCs w:val="28"/>
        </w:rPr>
        <w:t>Appendix</w:t>
      </w:r>
    </w:p>
    <w:p w14:paraId="79060776" w14:textId="1A1137F0" w:rsidR="00996711" w:rsidRPr="005A3BC4" w:rsidRDefault="00A3098F" w:rsidP="00A3098F">
      <w:r w:rsidRPr="005A3BC4">
        <w:t xml:space="preserve">In this </w:t>
      </w:r>
      <w:r w:rsidR="001C4912" w:rsidRPr="005A3BC4">
        <w:t xml:space="preserve">technical </w:t>
      </w:r>
      <w:r w:rsidRPr="005A3BC4">
        <w:t xml:space="preserve">appendix, we provide further </w:t>
      </w:r>
      <w:r w:rsidR="001C4912" w:rsidRPr="005A3BC4">
        <w:t xml:space="preserve">description of the </w:t>
      </w:r>
      <w:r w:rsidR="007C63F7" w:rsidRPr="005A3BC4">
        <w:t xml:space="preserve">study design and environment, data, </w:t>
      </w:r>
      <w:r w:rsidRPr="005A3BC4">
        <w:t>model structure</w:t>
      </w:r>
      <w:r w:rsidR="001C4912" w:rsidRPr="005A3BC4">
        <w:t xml:space="preserve">, </w:t>
      </w:r>
      <w:r w:rsidRPr="005A3BC4">
        <w:t xml:space="preserve">and statistical analysis. </w:t>
      </w:r>
    </w:p>
    <w:p w14:paraId="6B3738D1" w14:textId="408B9047" w:rsidR="00C16633" w:rsidRPr="005A3BC4" w:rsidRDefault="00C16633" w:rsidP="00A3098F"/>
    <w:p w14:paraId="452AD26D" w14:textId="74270C61" w:rsidR="00C16633" w:rsidRPr="005A3BC4" w:rsidRDefault="001C4912" w:rsidP="00A3098F">
      <w:pPr>
        <w:rPr>
          <w:i/>
          <w:iCs/>
        </w:rPr>
      </w:pPr>
      <w:r w:rsidRPr="005A3BC4">
        <w:rPr>
          <w:i/>
          <w:iCs/>
        </w:rPr>
        <w:t>SARS-CoV-2 testing</w:t>
      </w:r>
      <w:r w:rsidR="00C16633" w:rsidRPr="005A3BC4">
        <w:rPr>
          <w:i/>
          <w:iCs/>
        </w:rPr>
        <w:t xml:space="preserve">, quarantine, and isolation practices within California </w:t>
      </w:r>
      <w:r w:rsidRPr="005A3BC4">
        <w:rPr>
          <w:i/>
          <w:iCs/>
        </w:rPr>
        <w:t xml:space="preserve">state </w:t>
      </w:r>
      <w:r w:rsidR="00C16633" w:rsidRPr="005A3BC4">
        <w:rPr>
          <w:i/>
          <w:iCs/>
        </w:rPr>
        <w:t>prisons</w:t>
      </w:r>
    </w:p>
    <w:p w14:paraId="390EF6BA" w14:textId="2FF32686" w:rsidR="00FE04BC" w:rsidRPr="005A3BC4" w:rsidRDefault="00C16633" w:rsidP="00FE04BC">
      <w:r w:rsidRPr="005A3BC4">
        <w:t>Testing practices</w:t>
      </w:r>
      <w:r w:rsidR="00F0264A" w:rsidRPr="005A3BC4">
        <w:t xml:space="preserve"> for SARS-CoV-2 varied over time</w:t>
      </w:r>
      <w:r w:rsidRPr="005A3BC4">
        <w:t xml:space="preserve"> within </w:t>
      </w:r>
      <w:r w:rsidR="00F0264A" w:rsidRPr="005A3BC4">
        <w:t xml:space="preserve">the </w:t>
      </w:r>
      <w:r w:rsidRPr="005A3BC4">
        <w:t xml:space="preserve">California </w:t>
      </w:r>
      <w:r w:rsidR="00F0264A" w:rsidRPr="005A3BC4">
        <w:t xml:space="preserve">state </w:t>
      </w:r>
      <w:r w:rsidRPr="005A3BC4">
        <w:t>prison</w:t>
      </w:r>
      <w:r w:rsidR="00F0264A" w:rsidRPr="005A3BC4">
        <w:t xml:space="preserve"> system.</w:t>
      </w:r>
      <w:r w:rsidRPr="005A3BC4">
        <w:t xml:space="preserve"> </w:t>
      </w:r>
      <w:r w:rsidR="00F40FE6" w:rsidRPr="005A3BC4">
        <w:t>The majority of tests were polymerase chain reaction (PCR). R</w:t>
      </w:r>
      <w:r w:rsidRPr="005A3BC4">
        <w:t xml:space="preserve">esidents were tested both reactively, if residents were symptomatic or were </w:t>
      </w:r>
      <w:r w:rsidR="00430E58" w:rsidRPr="005A3BC4">
        <w:t>considered</w:t>
      </w:r>
      <w:r w:rsidRPr="005A3BC4">
        <w:t xml:space="preserve"> close contacts of a </w:t>
      </w:r>
      <w:r w:rsidR="00F0264A" w:rsidRPr="005A3BC4">
        <w:t xml:space="preserve">confirmed </w:t>
      </w:r>
      <w:r w:rsidRPr="005A3BC4">
        <w:t xml:space="preserve">COVID-19 case, and systematically (weekly) during </w:t>
      </w:r>
      <w:r w:rsidR="00F40FE6" w:rsidRPr="005A3BC4">
        <w:t>periods of high transmission</w:t>
      </w:r>
      <w:r w:rsidRPr="005A3BC4">
        <w:t xml:space="preserve">. </w:t>
      </w:r>
      <w:r w:rsidR="00CA62B7" w:rsidRPr="005A3BC4">
        <w:t xml:space="preserve">Following a positive test, most residents were not tested for the following 90 days. </w:t>
      </w:r>
      <w:r w:rsidR="00FE04BC" w:rsidRPr="005A3BC4">
        <w:t xml:space="preserve">The distributions for the number of tests received by residents in the study population and the time between tests over the study period are shown in Figure A1. </w:t>
      </w:r>
    </w:p>
    <w:p w14:paraId="1E19BCD2" w14:textId="77777777" w:rsidR="00FE04BC" w:rsidRPr="005A3BC4" w:rsidRDefault="00FE04BC" w:rsidP="00FE04BC"/>
    <w:p w14:paraId="78ECCFF7" w14:textId="1912D808" w:rsidR="00FE04BC" w:rsidRPr="005A3BC4" w:rsidRDefault="005F2110" w:rsidP="003B06C0">
      <w:pPr>
        <w:jc w:val="center"/>
      </w:pPr>
      <w:r w:rsidRPr="005A3BC4">
        <w:rPr>
          <w:noProof/>
        </w:rPr>
        <w:drawing>
          <wp:inline distT="0" distB="0" distL="0" distR="0" wp14:anchorId="6117AEFC" wp14:editId="574B0D76">
            <wp:extent cx="5384800" cy="358986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9800" cy="3606534"/>
                    </a:xfrm>
                    <a:prstGeom prst="rect">
                      <a:avLst/>
                    </a:prstGeom>
                  </pic:spPr>
                </pic:pic>
              </a:graphicData>
            </a:graphic>
          </wp:inline>
        </w:drawing>
      </w:r>
    </w:p>
    <w:p w14:paraId="0445AF18" w14:textId="01BDE0D6" w:rsidR="00FE04BC" w:rsidRPr="005A3BC4" w:rsidRDefault="00FE04BC" w:rsidP="00FE04BC">
      <w:r w:rsidRPr="005A3BC4">
        <w:rPr>
          <w:rFonts w:eastAsiaTheme="minorHAnsi"/>
          <w:b/>
          <w:bCs/>
          <w:sz w:val="21"/>
          <w:szCs w:val="21"/>
        </w:rPr>
        <w:t>Figure A</w:t>
      </w:r>
      <w:r w:rsidRPr="005A3BC4">
        <w:rPr>
          <w:b/>
          <w:bCs/>
          <w:sz w:val="21"/>
          <w:szCs w:val="21"/>
        </w:rPr>
        <w:t>1</w:t>
      </w:r>
      <w:r w:rsidRPr="005A3BC4">
        <w:rPr>
          <w:rFonts w:eastAsiaTheme="minorHAnsi"/>
          <w:b/>
          <w:bCs/>
          <w:sz w:val="21"/>
          <w:szCs w:val="21"/>
        </w:rPr>
        <w:t xml:space="preserve">: </w:t>
      </w:r>
      <w:r w:rsidRPr="005A3BC4">
        <w:rPr>
          <w:rFonts w:eastAsiaTheme="minorHAnsi"/>
          <w:sz w:val="21"/>
          <w:szCs w:val="21"/>
        </w:rPr>
        <w:t>Distribution of the number of tests and time between tests taken in the study population over the study period.</w:t>
      </w:r>
    </w:p>
    <w:p w14:paraId="13B6D9B2" w14:textId="77777777" w:rsidR="00FE04BC" w:rsidRPr="005A3BC4" w:rsidRDefault="00FE04BC" w:rsidP="009A09B3"/>
    <w:p w14:paraId="1F318771" w14:textId="4B8D2CB5" w:rsidR="00996711" w:rsidRPr="005A3BC4" w:rsidRDefault="00C16633" w:rsidP="009A09B3">
      <w:r w:rsidRPr="005A3BC4">
        <w:t xml:space="preserve">When residents received a positive SARS-CoV-2 test result, they were moved </w:t>
      </w:r>
      <w:r w:rsidR="00F0264A" w:rsidRPr="005A3BC4">
        <w:t>in</w:t>
      </w:r>
      <w:r w:rsidRPr="005A3BC4">
        <w:t>to isolation</w:t>
      </w:r>
      <w:r w:rsidR="00DE5510" w:rsidRPr="005A3BC4">
        <w:t xml:space="preserve"> for 10-14 days</w:t>
      </w:r>
      <w:r w:rsidR="00F0264A" w:rsidRPr="005A3BC4">
        <w:t xml:space="preserve">. Isolation included single cell occupancy </w:t>
      </w:r>
      <w:r w:rsidR="00CA62B7" w:rsidRPr="005A3BC4">
        <w:t>(provided there was sufficient</w:t>
      </w:r>
      <w:r w:rsidR="00C93D92" w:rsidRPr="005A3BC4">
        <w:t xml:space="preserve"> housing within the prison) </w:t>
      </w:r>
      <w:r w:rsidR="00F0264A" w:rsidRPr="005A3BC4">
        <w:t xml:space="preserve">or group isolation with other residents with active SARS-CoV-2 infection. </w:t>
      </w:r>
      <w:r w:rsidR="004D04EF" w:rsidRPr="005A3BC4">
        <w:t>R</w:t>
      </w:r>
      <w:r w:rsidR="00430E58" w:rsidRPr="005A3BC4">
        <w:t xml:space="preserve">esidents </w:t>
      </w:r>
      <w:r w:rsidR="004D04EF" w:rsidRPr="005A3BC4">
        <w:t xml:space="preserve">generally </w:t>
      </w:r>
      <w:r w:rsidR="00430E58" w:rsidRPr="005A3BC4">
        <w:t xml:space="preserve">remained in their assigned housing while </w:t>
      </w:r>
      <w:r w:rsidR="00F40FE6" w:rsidRPr="005A3BC4">
        <w:t xml:space="preserve">their </w:t>
      </w:r>
      <w:r w:rsidR="00F0264A" w:rsidRPr="005A3BC4">
        <w:t xml:space="preserve">SARS-CoV-2 </w:t>
      </w:r>
      <w:r w:rsidR="00430E58" w:rsidRPr="005A3BC4">
        <w:t>test results were pending</w:t>
      </w:r>
      <w:r w:rsidR="00CA62B7" w:rsidRPr="005A3BC4">
        <w:t xml:space="preserve"> unless they were symptomatic</w:t>
      </w:r>
      <w:r w:rsidR="00430E58" w:rsidRPr="005A3BC4">
        <w:t>.</w:t>
      </w:r>
      <w:r w:rsidR="00FE04BC" w:rsidRPr="005A3BC4">
        <w:t xml:space="preserve"> </w:t>
      </w:r>
    </w:p>
    <w:p w14:paraId="67ECA989" w14:textId="57F48A28" w:rsidR="00A3098F" w:rsidRPr="005A3BC4" w:rsidRDefault="00A3098F" w:rsidP="00F1161D">
      <w:pPr>
        <w:rPr>
          <w:sz w:val="28"/>
          <w:szCs w:val="28"/>
        </w:rPr>
      </w:pPr>
    </w:p>
    <w:p w14:paraId="3B033678" w14:textId="4FBBEEA9" w:rsidR="00910DDF" w:rsidRPr="005A3BC4" w:rsidRDefault="004D0CA2" w:rsidP="00F1161D">
      <w:pPr>
        <w:rPr>
          <w:i/>
          <w:iCs/>
        </w:rPr>
      </w:pPr>
      <w:r w:rsidRPr="005A3BC4">
        <w:rPr>
          <w:i/>
          <w:iCs/>
        </w:rPr>
        <w:t xml:space="preserve">Additional methodology for </w:t>
      </w:r>
      <w:r w:rsidR="00A664D3" w:rsidRPr="005A3BC4">
        <w:rPr>
          <w:i/>
          <w:iCs/>
        </w:rPr>
        <w:t>SARS-CoV-2 testing data</w:t>
      </w:r>
    </w:p>
    <w:p w14:paraId="2C434187" w14:textId="19738032" w:rsidR="00EE13D2" w:rsidRPr="005A3BC4" w:rsidRDefault="00EE13D2" w:rsidP="00EE13D2">
      <w:r w:rsidRPr="005A3BC4">
        <w:t>We excluded any false positive or inconclusive test results from the data (0.5% of tests). Often multiple tests were collected from residents on the same day. If multiple SARS-CoV-2 tests were collected from a resident on the same day with conflicting results</w:t>
      </w:r>
      <w:r w:rsidR="00483551" w:rsidRPr="005A3BC4">
        <w:t xml:space="preserve"> </w:t>
      </w:r>
      <w:r w:rsidR="00EE5BC2" w:rsidRPr="005A3BC4">
        <w:t xml:space="preserve">(0.1% </w:t>
      </w:r>
      <w:r w:rsidR="00483551" w:rsidRPr="005A3BC4">
        <w:t>of tests)</w:t>
      </w:r>
      <w:r w:rsidRPr="005A3BC4">
        <w:t xml:space="preserve">, we excluded all </w:t>
      </w:r>
      <w:r w:rsidRPr="005A3BC4">
        <w:lastRenderedPageBreak/>
        <w:t>tests from that day if: 1) the type of any test collected was unknown</w:t>
      </w:r>
      <w:r w:rsidR="004418A3" w:rsidRPr="005A3BC4">
        <w:t>;</w:t>
      </w:r>
      <w:r w:rsidRPr="005A3BC4">
        <w:t xml:space="preserve"> or 2) the resident received multiple SARS-CoV-2 PCR tests with conflicting results. If a resident received both a SARS-CoV-2 antigen test and a SARS-CoV-2 PCR test </w:t>
      </w:r>
      <w:r w:rsidR="00483551" w:rsidRPr="005A3BC4">
        <w:t xml:space="preserve">on the same day </w:t>
      </w:r>
      <w:r w:rsidRPr="005A3BC4">
        <w:t>with conflicting results, we excluded the result from the antigen tes</w:t>
      </w:r>
      <w:r w:rsidR="004418A3" w:rsidRPr="005A3BC4">
        <w:t>t</w:t>
      </w:r>
      <w:r w:rsidRPr="005A3BC4">
        <w:t>.</w:t>
      </w:r>
    </w:p>
    <w:p w14:paraId="70F0414B" w14:textId="77777777" w:rsidR="00A664D3" w:rsidRPr="005A3BC4" w:rsidRDefault="00A664D3" w:rsidP="00F1161D"/>
    <w:p w14:paraId="0DA65678" w14:textId="658C6DE9" w:rsidR="00F1161D" w:rsidRPr="005A3BC4" w:rsidRDefault="004D0CA2" w:rsidP="00F1161D">
      <w:pPr>
        <w:pStyle w:val="NormalWeb"/>
        <w:spacing w:before="0" w:beforeAutospacing="0" w:after="0" w:afterAutospacing="0"/>
        <w:rPr>
          <w:i/>
          <w:iCs/>
        </w:rPr>
      </w:pPr>
      <w:r w:rsidRPr="005A3BC4">
        <w:rPr>
          <w:i/>
          <w:iCs/>
        </w:rPr>
        <w:t xml:space="preserve">Additional methodology for </w:t>
      </w:r>
      <w:r w:rsidR="00F1161D" w:rsidRPr="005A3BC4">
        <w:rPr>
          <w:i/>
          <w:iCs/>
        </w:rPr>
        <w:t>COVID-19 index case definition and infectious period</w:t>
      </w:r>
    </w:p>
    <w:p w14:paraId="3B3ECDFF" w14:textId="2C959B82" w:rsidR="00F40FE6" w:rsidRPr="005A3BC4" w:rsidRDefault="00D8550B" w:rsidP="00F1161D">
      <w:r w:rsidRPr="005A3BC4">
        <w:t xml:space="preserve">We defined </w:t>
      </w:r>
      <w:r w:rsidR="004D0CA2" w:rsidRPr="005A3BC4">
        <w:t xml:space="preserve">a </w:t>
      </w:r>
      <w:r w:rsidRPr="005A3BC4">
        <w:t xml:space="preserve">SARS-CoV-2 infection as any conclusive positive SARS-CoV-2 test </w:t>
      </w:r>
      <w:r w:rsidR="004D0CA2" w:rsidRPr="005A3BC4">
        <w:t>in</w:t>
      </w:r>
      <w:r w:rsidRPr="005A3BC4">
        <w:t xml:space="preserve"> a resident</w:t>
      </w:r>
      <w:r w:rsidR="00A34E95" w:rsidRPr="005A3BC4">
        <w:t xml:space="preserve"> unless </w:t>
      </w:r>
      <w:r w:rsidR="004D0CA2" w:rsidRPr="005A3BC4">
        <w:t xml:space="preserve">they </w:t>
      </w:r>
      <w:r w:rsidR="00A34E95" w:rsidRPr="005A3BC4">
        <w:t xml:space="preserve">had </w:t>
      </w:r>
      <w:r w:rsidR="004D0CA2" w:rsidRPr="005A3BC4">
        <w:t xml:space="preserve">a </w:t>
      </w:r>
      <w:r w:rsidR="004228C3" w:rsidRPr="005A3BC4">
        <w:t>prior infection</w:t>
      </w:r>
      <w:r w:rsidR="00A34E95" w:rsidRPr="005A3BC4">
        <w:t xml:space="preserve"> in the </w:t>
      </w:r>
      <w:r w:rsidR="004D0CA2" w:rsidRPr="005A3BC4">
        <w:t xml:space="preserve">preceding </w:t>
      </w:r>
      <w:r w:rsidR="00A34E95" w:rsidRPr="005A3BC4">
        <w:t xml:space="preserve">90 days and no negative </w:t>
      </w:r>
      <w:r w:rsidR="00B2407F" w:rsidRPr="005A3BC4">
        <w:t xml:space="preserve">SARS-CoV-2 </w:t>
      </w:r>
      <w:r w:rsidR="00A34E95" w:rsidRPr="005A3BC4">
        <w:t>PCR test in the interim</w:t>
      </w:r>
      <w:r w:rsidRPr="005A3BC4">
        <w:t xml:space="preserve">. </w:t>
      </w:r>
      <w:r w:rsidR="00F04FD5" w:rsidRPr="005A3BC4">
        <w:t>We assumed a 5-day infectious period based on literature</w:t>
      </w:r>
      <w:r w:rsidR="002A4A63">
        <w:t>, although this was varied in sensitivity analysis</w:t>
      </w:r>
      <w:r w:rsidR="00A9633C" w:rsidRPr="005A3BC4">
        <w:rPr>
          <w:i/>
          <w:iCs/>
        </w:rPr>
        <w:t xml:space="preserve"> (</w:t>
      </w:r>
      <w:r w:rsidR="00A9633C" w:rsidRPr="005A3BC4">
        <w:rPr>
          <w:i/>
          <w:iCs/>
        </w:rPr>
        <w:fldChar w:fldCharType="begin"/>
      </w:r>
      <w:r w:rsidR="00A9633C" w:rsidRPr="005A3BC4">
        <w:rPr>
          <w:i/>
          <w:iCs/>
        </w:rPr>
        <w:instrText xml:space="preserve"> ADDIN ZOTERO_ITEM CSL_CITATION {"citationID":"c5GMsXIc","properties":{"formattedCitation":"\\super 1\\nosupersub{}","plainCitation":"1","noteIndex":0},"citationItems":[{"id":229,"uris":["http://zotero.org/users/6666134/items/VZW7W44G"],"itemData":{"id":229,"type":"article-journal","abstract":"We report temporal patterns of viral shedding in 94 patients with laboratory-confirmed COVID-19 and modeled COVID-19 infectiousness profiles from a separate sample of 77 infector–infectee transmission pairs. We observed the highest viral load in throat swabs at the time of symptom onset, and inferred that infectiousness peaked on or before symptom onset. We estimated that 44% (95% confidence interval, 30–57%) of secondary cases were infected during the index cases’ presymptomatic stage, in settings with substantial household clustering, active case finding and quarantine outside the home. Disease control measures should be adjusted to account for probable substantial presymptomatic transmission.","container-title":"Nature Medicine","DOI":"10.1038/s41591-020-0869-5","ISSN":"1546-170X","issue":"5","journalAbbreviation":"Nat Med","language":"en","license":"2020 The Author(s), under exclusive licence to Springer Nature America, Inc.","note":"number: 5\npublisher: Nature Publishing Group","page":"672-675","source":"www.nature.com","title":"Temporal dynamics in viral shedding and transmissibility of COVID-19","volume":"26","author":[{"family":"He","given":"Xi"},{"family":"Lau","given":"Eric H. Y."},{"family":"Wu","given":"Peng"},{"family":"Deng","given":"Xilong"},{"family":"Wang","given":"Jian"},{"family":"Hao","given":"Xinxin"},{"family":"Lau","given":"Yiu Chung"},{"family":"Wong","given":"Jessica Y."},{"family":"Guan","given":"Yujuan"},{"family":"Tan","given":"Xinghua"},{"family":"Mo","given":"Xiaoneng"},{"family":"Chen","given":"Yanqing"},{"family":"Liao","given":"Baolin"},{"family":"Chen","given":"Weilie"},{"family":"Hu","given":"Fengyu"},{"family":"Zhang","given":"Qing"},{"family":"Zhong","given":"Mingqiu"},{"family":"Wu","given":"Yanrong"},{"family":"Zhao","given":"Lingzhai"},{"family":"Zhang","given":"Fuchun"},{"family":"Cowling","given":"Benjamin J."},{"family":"Li","given":"Fang"},{"family":"Leung","given":"Gabriel M."}],"issued":{"date-parts":[["2020",5]]}}}],"schema":"https://github.com/citation-style-language/schema/raw/master/csl-citation.json"} </w:instrText>
      </w:r>
      <w:r w:rsidR="00A9633C" w:rsidRPr="005A3BC4">
        <w:rPr>
          <w:i/>
          <w:iCs/>
        </w:rPr>
        <w:fldChar w:fldCharType="separate"/>
      </w:r>
      <w:r w:rsidR="00A9633C" w:rsidRPr="003B06C0">
        <w:rPr>
          <w:i/>
          <w:iCs/>
        </w:rPr>
        <w:t>1</w:t>
      </w:r>
      <w:r w:rsidR="00A9633C" w:rsidRPr="005A3BC4">
        <w:rPr>
          <w:i/>
          <w:iCs/>
        </w:rPr>
        <w:fldChar w:fldCharType="end"/>
      </w:r>
      <w:r w:rsidR="00A9633C" w:rsidRPr="005A3BC4">
        <w:rPr>
          <w:i/>
          <w:iCs/>
        </w:rPr>
        <w:t>)</w:t>
      </w:r>
      <w:r w:rsidR="002D389F" w:rsidRPr="005A3BC4">
        <w:t>.</w:t>
      </w:r>
      <w:r w:rsidR="00F04FD5" w:rsidRPr="005A3BC4">
        <w:t xml:space="preserve"> </w:t>
      </w:r>
      <w:r w:rsidR="00F1161D" w:rsidRPr="005A3BC4">
        <w:t>We shortened the</w:t>
      </w:r>
      <w:r w:rsidR="004D0CA2" w:rsidRPr="005A3BC4">
        <w:t xml:space="preserve"> assumed</w:t>
      </w:r>
      <w:r w:rsidR="00F1161D" w:rsidRPr="005A3BC4">
        <w:t xml:space="preserve"> </w:t>
      </w:r>
      <w:r w:rsidR="00CB0560" w:rsidRPr="005A3BC4">
        <w:t xml:space="preserve">5-day </w:t>
      </w:r>
      <w:r w:rsidR="00F1161D" w:rsidRPr="005A3BC4">
        <w:t xml:space="preserve">infectious period </w:t>
      </w:r>
      <w:r w:rsidR="00F40FE6" w:rsidRPr="005A3BC4">
        <w:t xml:space="preserve">for a </w:t>
      </w:r>
      <w:r w:rsidR="00CB0560" w:rsidRPr="005A3BC4">
        <w:t xml:space="preserve">COVID-19 </w:t>
      </w:r>
      <w:r w:rsidRPr="005A3BC4">
        <w:t xml:space="preserve">index </w:t>
      </w:r>
      <w:r w:rsidR="00F1161D" w:rsidRPr="005A3BC4">
        <w:t xml:space="preserve">case if the resident had a negative </w:t>
      </w:r>
      <w:r w:rsidR="004D0CA2" w:rsidRPr="005A3BC4">
        <w:t xml:space="preserve">rapid </w:t>
      </w:r>
      <w:r w:rsidR="00F1161D" w:rsidRPr="005A3BC4">
        <w:t>antigen test during the infectious period</w:t>
      </w:r>
      <w:r w:rsidR="00CB0560" w:rsidRPr="005A3BC4">
        <w:t xml:space="preserve">. We </w:t>
      </w:r>
      <w:r w:rsidR="00F1161D" w:rsidRPr="005A3BC4">
        <w:t>excluded index cases if the resident had a negative PCR test during the infectious period to mitigate potential bias due to delayed detection of cases.</w:t>
      </w:r>
      <w:r w:rsidR="00F40FE6" w:rsidRPr="005A3BC4">
        <w:t xml:space="preserve"> </w:t>
      </w:r>
    </w:p>
    <w:p w14:paraId="09F9ECE5" w14:textId="3C82F3E9" w:rsidR="00F1161D" w:rsidRPr="005A3BC4" w:rsidRDefault="00F1161D"/>
    <w:p w14:paraId="6400FE01" w14:textId="2DC80000" w:rsidR="00F1161D" w:rsidRPr="005A3BC4" w:rsidRDefault="00F40FE6" w:rsidP="00CB0560">
      <w:pPr>
        <w:rPr>
          <w:i/>
          <w:iCs/>
        </w:rPr>
      </w:pPr>
      <w:r w:rsidRPr="005A3BC4">
        <w:rPr>
          <w:i/>
          <w:iCs/>
        </w:rPr>
        <w:t>Additional methodology for c</w:t>
      </w:r>
      <w:r w:rsidR="00CB0560" w:rsidRPr="005A3BC4">
        <w:rPr>
          <w:i/>
          <w:iCs/>
        </w:rPr>
        <w:t>lose contacts of COVID-19 index case</w:t>
      </w:r>
    </w:p>
    <w:p w14:paraId="74F3FEC5" w14:textId="1BD2803C" w:rsidR="00DF6442" w:rsidRDefault="007B1D04" w:rsidP="00747612">
      <w:r w:rsidRPr="005A3BC4">
        <w:t xml:space="preserve">If any close contact tested positive for SARS-CoV-2 within 2 days of the index case’s first positive test, we excluded the index case to limit bias from misattribution of close contacts. </w:t>
      </w:r>
      <w:r w:rsidR="00AE5A3A" w:rsidRPr="005A3BC4">
        <w:t xml:space="preserve">We additionally excluded close contacts that were considered a secondary case for multiple index cases to mitigate misattribution and bias in the study design, though </w:t>
      </w:r>
      <w:r w:rsidR="00E719E7" w:rsidRPr="005A3BC4">
        <w:t>only 1 contact was excluded from the final study population for this reason</w:t>
      </w:r>
      <w:r w:rsidR="00AE5A3A" w:rsidRPr="005A3BC4">
        <w:t xml:space="preserve">. </w:t>
      </w:r>
      <w:r w:rsidR="002A0D86" w:rsidRPr="005A3BC4">
        <w:t>Close contacts were excluded if they had</w:t>
      </w:r>
      <w:r w:rsidR="00406387" w:rsidRPr="005A3BC4">
        <w:t xml:space="preserve"> a</w:t>
      </w:r>
      <w:r w:rsidR="002A0D86" w:rsidRPr="005A3BC4">
        <w:t xml:space="preserve"> prior</w:t>
      </w:r>
      <w:r w:rsidR="00F40FE6" w:rsidRPr="005A3BC4">
        <w:t xml:space="preserve"> SARS-CoV-2</w:t>
      </w:r>
      <w:r w:rsidR="002A0D86" w:rsidRPr="005A3BC4">
        <w:t xml:space="preserve"> infection in the 90 days leading up to </w:t>
      </w:r>
      <w:r w:rsidR="00406387" w:rsidRPr="005A3BC4">
        <w:t xml:space="preserve">the </w:t>
      </w:r>
      <w:r w:rsidR="002A0D86" w:rsidRPr="005A3BC4">
        <w:t xml:space="preserve">first exposure </w:t>
      </w:r>
      <w:r w:rsidR="002F0A19" w:rsidRPr="005A3BC4">
        <w:t xml:space="preserve">with the index case </w:t>
      </w:r>
      <w:r w:rsidR="002A0D86" w:rsidRPr="005A3BC4">
        <w:t>unless they had a negative PCR test in the interim</w:t>
      </w:r>
      <w:r w:rsidR="0079647A" w:rsidRPr="005A3BC4">
        <w:t xml:space="preserve"> (24% of close contacts)</w:t>
      </w:r>
      <w:r w:rsidR="002A0D86" w:rsidRPr="005A3BC4">
        <w:t>.</w:t>
      </w:r>
      <w:r w:rsidR="000712F4" w:rsidRPr="005A3BC4">
        <w:t xml:space="preserve"> Close c</w:t>
      </w:r>
      <w:r w:rsidR="002A0D86" w:rsidRPr="005A3BC4">
        <w:t>ontacts were required to have a negative SARS-CoV-2 test within 2 days of first exposure</w:t>
      </w:r>
      <w:r w:rsidR="000712F4" w:rsidRPr="005A3BC4">
        <w:t xml:space="preserve"> to the index case</w:t>
      </w:r>
      <w:r w:rsidR="002A0D86" w:rsidRPr="005A3BC4">
        <w:t xml:space="preserve"> and have </w:t>
      </w:r>
      <w:r w:rsidR="000712F4" w:rsidRPr="005A3BC4">
        <w:t xml:space="preserve">follow up </w:t>
      </w:r>
      <w:r w:rsidR="002A0D86" w:rsidRPr="005A3BC4">
        <w:t>testing data between 3 days after first exposure and 14 after last exposure</w:t>
      </w:r>
      <w:r w:rsidR="009648A5" w:rsidRPr="005A3BC4">
        <w:t xml:space="preserve">. </w:t>
      </w:r>
      <w:r w:rsidR="0079647A" w:rsidRPr="005A3BC4">
        <w:t>12</w:t>
      </w:r>
      <w:r w:rsidR="009648A5" w:rsidRPr="005A3BC4">
        <w:t xml:space="preserve">% of close contacts of eligible index cases were missing initial negative SARS-CoV-2 tests, </w:t>
      </w:r>
      <w:r w:rsidR="0079647A" w:rsidRPr="005A3BC4">
        <w:t>9</w:t>
      </w:r>
      <w:r w:rsidR="009648A5" w:rsidRPr="005A3BC4">
        <w:t xml:space="preserve">% of close contacts were missing follow up testing data, and </w:t>
      </w:r>
      <w:r w:rsidR="0079647A" w:rsidRPr="005A3BC4">
        <w:t>15</w:t>
      </w:r>
      <w:r w:rsidR="009648A5" w:rsidRPr="005A3BC4">
        <w:t xml:space="preserve">% of close contacts were missing </w:t>
      </w:r>
      <w:r w:rsidRPr="005A3BC4">
        <w:t>both initial and follow up</w:t>
      </w:r>
      <w:r w:rsidR="009648A5" w:rsidRPr="005A3BC4">
        <w:t xml:space="preserve"> testing data.</w:t>
      </w:r>
      <w:r w:rsidR="00406387" w:rsidRPr="005A3BC4">
        <w:t xml:space="preserve"> </w:t>
      </w:r>
      <w:r w:rsidR="0010469E">
        <w:t xml:space="preserve">We evaluated differences between </w:t>
      </w:r>
      <w:r w:rsidR="005C5F9E">
        <w:t>eligible close contacts</w:t>
      </w:r>
      <w:r w:rsidR="0010469E">
        <w:t xml:space="preserve"> and </w:t>
      </w:r>
      <w:r w:rsidR="005C5F9E">
        <w:t xml:space="preserve">close contacts that were </w:t>
      </w:r>
      <w:r w:rsidR="0010469E">
        <w:t>excluded</w:t>
      </w:r>
      <w:r w:rsidR="00C21D1D">
        <w:t xml:space="preserve"> (missing either </w:t>
      </w:r>
      <w:r w:rsidR="005C5F9E">
        <w:t>testing within 2 days of first exposure</w:t>
      </w:r>
      <w:r w:rsidR="00C21D1D">
        <w:t xml:space="preserve"> or follow</w:t>
      </w:r>
      <w:r w:rsidR="005C5F9E">
        <w:t>-</w:t>
      </w:r>
      <w:r w:rsidR="00C21D1D">
        <w:t>up testing data)</w:t>
      </w:r>
      <w:r w:rsidR="0010469E">
        <w:t xml:space="preserve"> since testing occurred on a volunteer basis</w:t>
      </w:r>
      <w:r w:rsidR="005C5F9E">
        <w:t xml:space="preserve"> </w:t>
      </w:r>
      <w:r w:rsidR="0010469E">
        <w:t xml:space="preserve">(see Table A1) </w:t>
      </w:r>
      <w:r w:rsidR="005C5F9E">
        <w:t>but</w:t>
      </w:r>
      <w:r w:rsidR="0010469E">
        <w:t xml:space="preserve"> </w:t>
      </w:r>
      <w:r w:rsidR="00E57529">
        <w:t>found these groups to be similar overall</w:t>
      </w:r>
      <w:r w:rsidR="0010469E">
        <w:t xml:space="preserve">. </w:t>
      </w:r>
      <w:r w:rsidR="00DF40D0">
        <w:t>We also varied</w:t>
      </w:r>
      <w:r w:rsidR="00DF40D0" w:rsidRPr="005A3BC4">
        <w:t xml:space="preserve"> </w:t>
      </w:r>
      <w:r w:rsidR="00F31833" w:rsidRPr="005A3BC4">
        <w:t xml:space="preserve">inclusion and exclusion </w:t>
      </w:r>
      <w:r w:rsidR="00747612" w:rsidRPr="005A3BC4">
        <w:t xml:space="preserve">criteria </w:t>
      </w:r>
      <w:r w:rsidR="00E719E7" w:rsidRPr="005A3BC4">
        <w:t xml:space="preserve">surrounding testing in close contacts </w:t>
      </w:r>
      <w:r w:rsidR="00747612" w:rsidRPr="005A3BC4">
        <w:t>in sensitivity analyses</w:t>
      </w:r>
      <w:r w:rsidR="0010469E">
        <w:t>.</w:t>
      </w:r>
    </w:p>
    <w:p w14:paraId="24885A12" w14:textId="49E5B62C" w:rsidR="00C21D1D" w:rsidRDefault="00C21D1D" w:rsidP="00747612"/>
    <w:p w14:paraId="0C8AA51B" w14:textId="1F6DDC08" w:rsidR="00E86216" w:rsidRPr="00E57529" w:rsidRDefault="00E86216" w:rsidP="00E86216">
      <w:pPr>
        <w:rPr>
          <w:rFonts w:ascii="Times" w:eastAsiaTheme="minorHAnsi" w:hAnsi="Times"/>
          <w:sz w:val="21"/>
          <w:szCs w:val="21"/>
        </w:rPr>
      </w:pPr>
      <w:r w:rsidRPr="00E57529">
        <w:rPr>
          <w:rFonts w:ascii="Times" w:eastAsiaTheme="minorHAnsi" w:hAnsi="Times"/>
          <w:b/>
          <w:bCs/>
          <w:sz w:val="21"/>
          <w:szCs w:val="21"/>
        </w:rPr>
        <w:t>Table A1</w:t>
      </w:r>
      <w:r w:rsidRPr="00E57529">
        <w:rPr>
          <w:rFonts w:ascii="Times" w:eastAsiaTheme="minorHAnsi" w:hAnsi="Times"/>
          <w:sz w:val="21"/>
          <w:szCs w:val="21"/>
        </w:rPr>
        <w:t>. Characteristics of included and excluded close contacts.</w:t>
      </w:r>
    </w:p>
    <w:tbl>
      <w:tblPr>
        <w:tblW w:w="7728" w:type="dxa"/>
        <w:jc w:val="center"/>
        <w:tblBorders>
          <w:top w:val="single" w:sz="6" w:space="0" w:color="000000"/>
          <w:bottom w:val="single" w:sz="6" w:space="0" w:color="000000"/>
        </w:tblBorders>
        <w:tblCellMar>
          <w:left w:w="0" w:type="dxa"/>
          <w:right w:w="0" w:type="dxa"/>
        </w:tblCellMar>
        <w:tblLook w:val="04A0" w:firstRow="1" w:lastRow="0" w:firstColumn="1" w:lastColumn="0" w:noHBand="0" w:noVBand="1"/>
      </w:tblPr>
      <w:tblGrid>
        <w:gridCol w:w="3447"/>
        <w:gridCol w:w="2139"/>
        <w:gridCol w:w="2142"/>
      </w:tblGrid>
      <w:tr w:rsidR="00E86216" w:rsidRPr="00E86216" w14:paraId="5DB8CD97" w14:textId="77777777" w:rsidTr="00E57529">
        <w:trPr>
          <w:trHeight w:val="88"/>
          <w:jc w:val="center"/>
        </w:trPr>
        <w:tc>
          <w:tcPr>
            <w:tcW w:w="3447" w:type="dxa"/>
            <w:tcBorders>
              <w:top w:val="single" w:sz="6" w:space="0" w:color="000000"/>
              <w:bottom w:val="single" w:sz="4" w:space="0" w:color="auto"/>
            </w:tcBorders>
            <w:shd w:val="clear" w:color="auto" w:fill="auto"/>
            <w:tcMar>
              <w:top w:w="60" w:type="dxa"/>
              <w:left w:w="60" w:type="dxa"/>
              <w:bottom w:w="60" w:type="dxa"/>
              <w:right w:w="60" w:type="dxa"/>
            </w:tcMar>
            <w:hideMark/>
          </w:tcPr>
          <w:p w14:paraId="022ADF59" w14:textId="77777777" w:rsidR="00C21D1D" w:rsidRPr="00E57529" w:rsidRDefault="00C21D1D" w:rsidP="009A3364">
            <w:pPr>
              <w:rPr>
                <w:rFonts w:ascii="Times" w:hAnsi="Times"/>
                <w:b/>
                <w:bCs/>
                <w:sz w:val="18"/>
                <w:szCs w:val="18"/>
              </w:rPr>
            </w:pPr>
          </w:p>
        </w:tc>
        <w:tc>
          <w:tcPr>
            <w:tcW w:w="2139" w:type="dxa"/>
            <w:tcBorders>
              <w:top w:val="single" w:sz="6" w:space="0" w:color="000000"/>
              <w:bottom w:val="single" w:sz="4" w:space="0" w:color="auto"/>
            </w:tcBorders>
            <w:shd w:val="clear" w:color="auto" w:fill="auto"/>
            <w:tcMar>
              <w:top w:w="60" w:type="dxa"/>
              <w:left w:w="60" w:type="dxa"/>
              <w:bottom w:w="60" w:type="dxa"/>
              <w:right w:w="60" w:type="dxa"/>
            </w:tcMar>
            <w:vAlign w:val="center"/>
            <w:hideMark/>
          </w:tcPr>
          <w:p w14:paraId="41C712F4" w14:textId="6FD30456" w:rsidR="00C21D1D" w:rsidRPr="00E57529" w:rsidRDefault="00C21D1D" w:rsidP="009A3364">
            <w:pPr>
              <w:jc w:val="center"/>
              <w:rPr>
                <w:rFonts w:ascii="Times" w:hAnsi="Times"/>
                <w:sz w:val="18"/>
                <w:szCs w:val="18"/>
              </w:rPr>
            </w:pPr>
            <w:r w:rsidRPr="00E57529">
              <w:rPr>
                <w:rFonts w:ascii="Times" w:hAnsi="Times"/>
                <w:sz w:val="18"/>
                <w:szCs w:val="18"/>
              </w:rPr>
              <w:t>Included close contacts (N=</w:t>
            </w:r>
            <w:r w:rsidR="00E86216" w:rsidRPr="00E57529">
              <w:rPr>
                <w:rFonts w:ascii="Times" w:hAnsi="Times"/>
                <w:sz w:val="18"/>
                <w:szCs w:val="18"/>
              </w:rPr>
              <w:t>1388</w:t>
            </w:r>
            <w:r w:rsidRPr="00E57529">
              <w:rPr>
                <w:rFonts w:ascii="Times" w:hAnsi="Times"/>
                <w:sz w:val="18"/>
                <w:szCs w:val="18"/>
              </w:rPr>
              <w:t>) (N (%) or mean (SD))</w:t>
            </w:r>
          </w:p>
        </w:tc>
        <w:tc>
          <w:tcPr>
            <w:tcW w:w="2142" w:type="dxa"/>
            <w:tcBorders>
              <w:top w:val="single" w:sz="6" w:space="0" w:color="000000"/>
              <w:bottom w:val="single" w:sz="4" w:space="0" w:color="auto"/>
            </w:tcBorders>
            <w:vAlign w:val="center"/>
          </w:tcPr>
          <w:p w14:paraId="0D2EF6A5" w14:textId="6E071F06" w:rsidR="00C21D1D" w:rsidRPr="00E57529" w:rsidRDefault="00C21D1D" w:rsidP="009A3364">
            <w:pPr>
              <w:jc w:val="center"/>
              <w:rPr>
                <w:rFonts w:ascii="Times" w:hAnsi="Times"/>
                <w:sz w:val="18"/>
                <w:szCs w:val="18"/>
              </w:rPr>
            </w:pPr>
            <w:r w:rsidRPr="00E57529">
              <w:rPr>
                <w:rFonts w:ascii="Times" w:hAnsi="Times"/>
                <w:sz w:val="18"/>
                <w:szCs w:val="18"/>
              </w:rPr>
              <w:t>Excluded close contacts (N=</w:t>
            </w:r>
            <w:r w:rsidR="00E86216" w:rsidRPr="00E57529">
              <w:rPr>
                <w:rFonts w:ascii="Times" w:hAnsi="Times"/>
                <w:sz w:val="18"/>
                <w:szCs w:val="18"/>
              </w:rPr>
              <w:t>1171</w:t>
            </w:r>
            <w:r w:rsidRPr="00E57529">
              <w:rPr>
                <w:rFonts w:ascii="Times" w:hAnsi="Times"/>
                <w:sz w:val="18"/>
                <w:szCs w:val="18"/>
              </w:rPr>
              <w:t>) (N (%) or mean (SD))</w:t>
            </w:r>
          </w:p>
        </w:tc>
      </w:tr>
      <w:tr w:rsidR="00E86216" w:rsidRPr="00E86216" w14:paraId="6922D3C1" w14:textId="77777777" w:rsidTr="00E57529">
        <w:trPr>
          <w:trHeight w:val="95"/>
          <w:jc w:val="center"/>
        </w:trPr>
        <w:tc>
          <w:tcPr>
            <w:tcW w:w="3447" w:type="dxa"/>
            <w:tcBorders>
              <w:top w:val="single" w:sz="4" w:space="0" w:color="auto"/>
            </w:tcBorders>
            <w:shd w:val="clear" w:color="auto" w:fill="auto"/>
            <w:tcMar>
              <w:top w:w="60" w:type="dxa"/>
              <w:left w:w="60" w:type="dxa"/>
              <w:bottom w:w="60" w:type="dxa"/>
              <w:right w:w="60" w:type="dxa"/>
            </w:tcMar>
            <w:hideMark/>
          </w:tcPr>
          <w:p w14:paraId="15B3F5CC" w14:textId="77777777" w:rsidR="00C21D1D" w:rsidRPr="00E57529" w:rsidRDefault="00C21D1D" w:rsidP="009A3364">
            <w:pPr>
              <w:rPr>
                <w:rFonts w:ascii="Times" w:hAnsi="Times"/>
                <w:b/>
                <w:bCs/>
                <w:sz w:val="18"/>
                <w:szCs w:val="18"/>
              </w:rPr>
            </w:pPr>
            <w:r w:rsidRPr="00E57529">
              <w:rPr>
                <w:rFonts w:ascii="Times" w:hAnsi="Times"/>
                <w:b/>
                <w:bCs/>
                <w:sz w:val="18"/>
                <w:szCs w:val="18"/>
              </w:rPr>
              <w:t>Sex</w:t>
            </w:r>
          </w:p>
        </w:tc>
        <w:tc>
          <w:tcPr>
            <w:tcW w:w="2139" w:type="dxa"/>
            <w:tcBorders>
              <w:top w:val="single" w:sz="4" w:space="0" w:color="auto"/>
            </w:tcBorders>
            <w:tcMar>
              <w:top w:w="60" w:type="dxa"/>
              <w:left w:w="60" w:type="dxa"/>
              <w:bottom w:w="60" w:type="dxa"/>
              <w:right w:w="60" w:type="dxa"/>
            </w:tcMar>
            <w:vAlign w:val="center"/>
            <w:hideMark/>
          </w:tcPr>
          <w:p w14:paraId="33E941B7" w14:textId="77777777" w:rsidR="00C21D1D" w:rsidRPr="00E57529" w:rsidRDefault="00C21D1D" w:rsidP="009A3364">
            <w:pPr>
              <w:jc w:val="center"/>
              <w:rPr>
                <w:rFonts w:ascii="Times" w:hAnsi="Times"/>
                <w:sz w:val="18"/>
                <w:szCs w:val="18"/>
              </w:rPr>
            </w:pPr>
          </w:p>
        </w:tc>
        <w:tc>
          <w:tcPr>
            <w:tcW w:w="2142" w:type="dxa"/>
            <w:tcBorders>
              <w:top w:val="single" w:sz="4" w:space="0" w:color="auto"/>
            </w:tcBorders>
            <w:vAlign w:val="center"/>
          </w:tcPr>
          <w:p w14:paraId="168AE293" w14:textId="77777777" w:rsidR="00C21D1D" w:rsidRPr="00E57529" w:rsidRDefault="00C21D1D" w:rsidP="009A3364">
            <w:pPr>
              <w:jc w:val="center"/>
              <w:rPr>
                <w:rFonts w:ascii="Times" w:hAnsi="Times"/>
                <w:sz w:val="18"/>
                <w:szCs w:val="18"/>
              </w:rPr>
            </w:pPr>
          </w:p>
        </w:tc>
      </w:tr>
      <w:tr w:rsidR="00E86216" w:rsidRPr="00E86216" w14:paraId="3AA3C299" w14:textId="77777777" w:rsidTr="00E57529">
        <w:trPr>
          <w:trHeight w:val="88"/>
          <w:jc w:val="center"/>
        </w:trPr>
        <w:tc>
          <w:tcPr>
            <w:tcW w:w="3447" w:type="dxa"/>
            <w:shd w:val="clear" w:color="auto" w:fill="auto"/>
            <w:tcMar>
              <w:top w:w="60" w:type="dxa"/>
              <w:left w:w="60" w:type="dxa"/>
              <w:bottom w:w="60" w:type="dxa"/>
              <w:right w:w="60" w:type="dxa"/>
            </w:tcMar>
          </w:tcPr>
          <w:p w14:paraId="78226F59" w14:textId="77777777" w:rsidR="00C21D1D" w:rsidRPr="00E57529" w:rsidRDefault="00C21D1D" w:rsidP="009A3364">
            <w:pPr>
              <w:rPr>
                <w:rFonts w:ascii="Times" w:hAnsi="Times"/>
                <w:i/>
                <w:iCs/>
                <w:sz w:val="18"/>
                <w:szCs w:val="18"/>
              </w:rPr>
            </w:pPr>
            <w:r w:rsidRPr="00E57529">
              <w:rPr>
                <w:rFonts w:ascii="Times" w:hAnsi="Times"/>
                <w:i/>
                <w:iCs/>
                <w:sz w:val="18"/>
                <w:szCs w:val="18"/>
              </w:rPr>
              <w:t xml:space="preserve">   </w:t>
            </w:r>
            <w:r w:rsidRPr="00E57529">
              <w:rPr>
                <w:rFonts w:ascii="Times" w:hAnsi="Times"/>
                <w:sz w:val="18"/>
                <w:szCs w:val="18"/>
              </w:rPr>
              <w:t>Female</w:t>
            </w:r>
          </w:p>
        </w:tc>
        <w:tc>
          <w:tcPr>
            <w:tcW w:w="2139" w:type="dxa"/>
            <w:tcMar>
              <w:top w:w="60" w:type="dxa"/>
              <w:left w:w="60" w:type="dxa"/>
              <w:bottom w:w="60" w:type="dxa"/>
              <w:right w:w="60" w:type="dxa"/>
            </w:tcMar>
            <w:vAlign w:val="center"/>
          </w:tcPr>
          <w:p w14:paraId="5C169A2C" w14:textId="624103D8" w:rsidR="00C21D1D" w:rsidRPr="00E57529" w:rsidRDefault="00E86216" w:rsidP="009A3364">
            <w:pPr>
              <w:jc w:val="center"/>
              <w:rPr>
                <w:rFonts w:ascii="Times" w:hAnsi="Times"/>
                <w:sz w:val="18"/>
                <w:szCs w:val="18"/>
              </w:rPr>
            </w:pPr>
            <w:r w:rsidRPr="00E57529">
              <w:rPr>
                <w:rFonts w:ascii="Times" w:hAnsi="Times"/>
                <w:sz w:val="18"/>
                <w:szCs w:val="18"/>
              </w:rPr>
              <w:t>41</w:t>
            </w:r>
            <w:r w:rsidR="00C21D1D" w:rsidRPr="00E57529">
              <w:rPr>
                <w:rFonts w:ascii="Times" w:hAnsi="Times"/>
                <w:sz w:val="18"/>
                <w:szCs w:val="18"/>
              </w:rPr>
              <w:t xml:space="preserve"> (3%)</w:t>
            </w:r>
          </w:p>
        </w:tc>
        <w:tc>
          <w:tcPr>
            <w:tcW w:w="2142" w:type="dxa"/>
            <w:vAlign w:val="center"/>
          </w:tcPr>
          <w:p w14:paraId="6A25791A" w14:textId="44CA791C" w:rsidR="00C21D1D" w:rsidRPr="00E57529" w:rsidRDefault="00E86216" w:rsidP="009A3364">
            <w:pPr>
              <w:jc w:val="center"/>
              <w:rPr>
                <w:rFonts w:ascii="Times" w:hAnsi="Times"/>
                <w:sz w:val="18"/>
                <w:szCs w:val="18"/>
              </w:rPr>
            </w:pPr>
            <w:r w:rsidRPr="00E57529">
              <w:rPr>
                <w:rFonts w:ascii="Times" w:hAnsi="Times"/>
                <w:sz w:val="18"/>
                <w:szCs w:val="18"/>
              </w:rPr>
              <w:t>1</w:t>
            </w:r>
            <w:r w:rsidR="00C21D1D" w:rsidRPr="00E57529">
              <w:rPr>
                <w:rFonts w:ascii="Times" w:hAnsi="Times"/>
                <w:sz w:val="18"/>
                <w:szCs w:val="18"/>
              </w:rPr>
              <w:t xml:space="preserve"> (</w:t>
            </w:r>
            <w:r w:rsidRPr="00E57529">
              <w:rPr>
                <w:rFonts w:ascii="Times" w:hAnsi="Times"/>
                <w:sz w:val="18"/>
                <w:szCs w:val="18"/>
              </w:rPr>
              <w:t>0</w:t>
            </w:r>
            <w:r w:rsidR="00C21D1D" w:rsidRPr="00E57529">
              <w:rPr>
                <w:rFonts w:ascii="Times" w:hAnsi="Times"/>
                <w:sz w:val="18"/>
                <w:szCs w:val="18"/>
              </w:rPr>
              <w:t>%)</w:t>
            </w:r>
          </w:p>
        </w:tc>
      </w:tr>
      <w:tr w:rsidR="00E86216" w:rsidRPr="00E86216" w14:paraId="55248CD9" w14:textId="77777777" w:rsidTr="00E57529">
        <w:trPr>
          <w:trHeight w:val="88"/>
          <w:jc w:val="center"/>
        </w:trPr>
        <w:tc>
          <w:tcPr>
            <w:tcW w:w="3447" w:type="dxa"/>
            <w:shd w:val="clear" w:color="auto" w:fill="auto"/>
            <w:tcMar>
              <w:top w:w="60" w:type="dxa"/>
              <w:left w:w="60" w:type="dxa"/>
              <w:bottom w:w="60" w:type="dxa"/>
              <w:right w:w="60" w:type="dxa"/>
            </w:tcMar>
            <w:hideMark/>
          </w:tcPr>
          <w:p w14:paraId="376D2D7E" w14:textId="77777777" w:rsidR="00C21D1D" w:rsidRPr="00E57529" w:rsidRDefault="00C21D1D" w:rsidP="009A3364">
            <w:pPr>
              <w:rPr>
                <w:rFonts w:ascii="Times" w:hAnsi="Times"/>
                <w:sz w:val="18"/>
                <w:szCs w:val="18"/>
              </w:rPr>
            </w:pPr>
            <w:r w:rsidRPr="00E57529">
              <w:rPr>
                <w:rFonts w:ascii="Times" w:hAnsi="Times"/>
                <w:i/>
                <w:iCs/>
                <w:sz w:val="18"/>
                <w:szCs w:val="18"/>
              </w:rPr>
              <w:t xml:space="preserve">   </w:t>
            </w:r>
            <w:r w:rsidRPr="00E57529">
              <w:rPr>
                <w:rFonts w:ascii="Times" w:hAnsi="Times"/>
                <w:sz w:val="18"/>
                <w:szCs w:val="18"/>
              </w:rPr>
              <w:t xml:space="preserve">Male </w:t>
            </w:r>
          </w:p>
        </w:tc>
        <w:tc>
          <w:tcPr>
            <w:tcW w:w="2139" w:type="dxa"/>
            <w:tcMar>
              <w:top w:w="60" w:type="dxa"/>
              <w:left w:w="60" w:type="dxa"/>
              <w:bottom w:w="60" w:type="dxa"/>
              <w:right w:w="60" w:type="dxa"/>
            </w:tcMar>
            <w:vAlign w:val="center"/>
            <w:hideMark/>
          </w:tcPr>
          <w:p w14:paraId="7277004E" w14:textId="563BD8BD" w:rsidR="00C21D1D" w:rsidRPr="00E57529" w:rsidRDefault="00E86216" w:rsidP="009A3364">
            <w:pPr>
              <w:jc w:val="center"/>
              <w:rPr>
                <w:rFonts w:ascii="Times" w:hAnsi="Times"/>
                <w:sz w:val="18"/>
                <w:szCs w:val="18"/>
              </w:rPr>
            </w:pPr>
            <w:r w:rsidRPr="00E57529">
              <w:rPr>
                <w:rFonts w:ascii="Times" w:hAnsi="Times"/>
                <w:sz w:val="18"/>
                <w:szCs w:val="18"/>
              </w:rPr>
              <w:t>1347</w:t>
            </w:r>
            <w:r w:rsidR="00C21D1D" w:rsidRPr="00E57529">
              <w:rPr>
                <w:rFonts w:ascii="Times" w:hAnsi="Times"/>
                <w:sz w:val="18"/>
                <w:szCs w:val="18"/>
              </w:rPr>
              <w:t xml:space="preserve"> (97%)</w:t>
            </w:r>
          </w:p>
        </w:tc>
        <w:tc>
          <w:tcPr>
            <w:tcW w:w="2142" w:type="dxa"/>
            <w:vAlign w:val="center"/>
          </w:tcPr>
          <w:p w14:paraId="5A539FC1" w14:textId="6390B436" w:rsidR="00C21D1D" w:rsidRPr="00E57529" w:rsidRDefault="00E86216" w:rsidP="009A3364">
            <w:pPr>
              <w:jc w:val="center"/>
              <w:rPr>
                <w:rFonts w:ascii="Times" w:hAnsi="Times"/>
                <w:sz w:val="18"/>
                <w:szCs w:val="18"/>
              </w:rPr>
            </w:pPr>
            <w:r w:rsidRPr="00E57529">
              <w:rPr>
                <w:rFonts w:ascii="Times" w:hAnsi="Times"/>
                <w:sz w:val="18"/>
                <w:szCs w:val="18"/>
              </w:rPr>
              <w:t>1170</w:t>
            </w:r>
            <w:r w:rsidR="00C21D1D" w:rsidRPr="00E57529">
              <w:rPr>
                <w:rFonts w:ascii="Times" w:hAnsi="Times"/>
                <w:sz w:val="18"/>
                <w:szCs w:val="18"/>
              </w:rPr>
              <w:t xml:space="preserve"> (</w:t>
            </w:r>
            <w:r w:rsidRPr="00E57529">
              <w:rPr>
                <w:rFonts w:ascii="Times" w:hAnsi="Times"/>
                <w:sz w:val="18"/>
                <w:szCs w:val="18"/>
              </w:rPr>
              <w:t>100</w:t>
            </w:r>
            <w:r w:rsidR="00C21D1D" w:rsidRPr="00E57529">
              <w:rPr>
                <w:rFonts w:ascii="Times" w:hAnsi="Times"/>
                <w:sz w:val="18"/>
                <w:szCs w:val="18"/>
              </w:rPr>
              <w:t>%)</w:t>
            </w:r>
          </w:p>
        </w:tc>
      </w:tr>
      <w:tr w:rsidR="00E86216" w:rsidRPr="00E86216" w14:paraId="2770E8F6" w14:textId="77777777" w:rsidTr="00E57529">
        <w:trPr>
          <w:trHeight w:val="88"/>
          <w:jc w:val="center"/>
        </w:trPr>
        <w:tc>
          <w:tcPr>
            <w:tcW w:w="3447" w:type="dxa"/>
            <w:shd w:val="clear" w:color="auto" w:fill="auto"/>
            <w:tcMar>
              <w:top w:w="60" w:type="dxa"/>
              <w:left w:w="60" w:type="dxa"/>
              <w:bottom w:w="60" w:type="dxa"/>
              <w:right w:w="60" w:type="dxa"/>
            </w:tcMar>
            <w:hideMark/>
          </w:tcPr>
          <w:p w14:paraId="763C4396" w14:textId="77777777" w:rsidR="00C21D1D" w:rsidRPr="00E57529" w:rsidRDefault="00C21D1D" w:rsidP="009A3364">
            <w:pPr>
              <w:rPr>
                <w:rFonts w:ascii="Times" w:hAnsi="Times"/>
                <w:b/>
                <w:bCs/>
                <w:sz w:val="18"/>
                <w:szCs w:val="18"/>
              </w:rPr>
            </w:pPr>
            <w:r w:rsidRPr="00E57529">
              <w:rPr>
                <w:rFonts w:ascii="Times" w:hAnsi="Times"/>
                <w:b/>
                <w:bCs/>
                <w:sz w:val="18"/>
                <w:szCs w:val="18"/>
              </w:rPr>
              <w:t xml:space="preserve">Age (years) </w:t>
            </w:r>
          </w:p>
        </w:tc>
        <w:tc>
          <w:tcPr>
            <w:tcW w:w="2139" w:type="dxa"/>
            <w:tcMar>
              <w:top w:w="60" w:type="dxa"/>
              <w:left w:w="60" w:type="dxa"/>
              <w:bottom w:w="60" w:type="dxa"/>
              <w:right w:w="60" w:type="dxa"/>
            </w:tcMar>
            <w:vAlign w:val="center"/>
            <w:hideMark/>
          </w:tcPr>
          <w:p w14:paraId="00F9BAC5" w14:textId="032BD324" w:rsidR="00C21D1D" w:rsidRPr="00E57529" w:rsidRDefault="00E86216" w:rsidP="009A3364">
            <w:pPr>
              <w:jc w:val="center"/>
              <w:rPr>
                <w:rFonts w:ascii="Times" w:hAnsi="Times"/>
                <w:sz w:val="18"/>
                <w:szCs w:val="18"/>
              </w:rPr>
            </w:pPr>
            <w:r w:rsidRPr="00E57529">
              <w:rPr>
                <w:rFonts w:ascii="Times" w:hAnsi="Times"/>
                <w:sz w:val="18"/>
                <w:szCs w:val="18"/>
              </w:rPr>
              <w:t>40.2</w:t>
            </w:r>
            <w:r w:rsidR="00C21D1D" w:rsidRPr="00E57529">
              <w:rPr>
                <w:rFonts w:ascii="Times" w:hAnsi="Times"/>
                <w:sz w:val="18"/>
                <w:szCs w:val="18"/>
              </w:rPr>
              <w:t xml:space="preserve"> (</w:t>
            </w:r>
            <w:r w:rsidRPr="00E57529">
              <w:rPr>
                <w:rFonts w:ascii="Times" w:hAnsi="Times"/>
                <w:sz w:val="18"/>
                <w:szCs w:val="18"/>
              </w:rPr>
              <w:t>11.8</w:t>
            </w:r>
            <w:r w:rsidR="00C21D1D" w:rsidRPr="00E57529">
              <w:rPr>
                <w:rFonts w:ascii="Times" w:hAnsi="Times"/>
                <w:sz w:val="18"/>
                <w:szCs w:val="18"/>
              </w:rPr>
              <w:t>)</w:t>
            </w:r>
          </w:p>
        </w:tc>
        <w:tc>
          <w:tcPr>
            <w:tcW w:w="2142" w:type="dxa"/>
            <w:vAlign w:val="center"/>
          </w:tcPr>
          <w:p w14:paraId="077ED2FD" w14:textId="7F495559" w:rsidR="00C21D1D" w:rsidRPr="00E57529" w:rsidRDefault="00C21D1D" w:rsidP="009A3364">
            <w:pPr>
              <w:jc w:val="center"/>
              <w:rPr>
                <w:rFonts w:ascii="Times" w:hAnsi="Times"/>
                <w:sz w:val="18"/>
                <w:szCs w:val="18"/>
              </w:rPr>
            </w:pPr>
            <w:r w:rsidRPr="00E57529">
              <w:rPr>
                <w:rFonts w:ascii="Times" w:hAnsi="Times"/>
                <w:sz w:val="18"/>
                <w:szCs w:val="18"/>
              </w:rPr>
              <w:t>39</w:t>
            </w:r>
            <w:r w:rsidR="00E86216" w:rsidRPr="00E57529">
              <w:rPr>
                <w:rFonts w:ascii="Times" w:hAnsi="Times"/>
                <w:sz w:val="18"/>
                <w:szCs w:val="18"/>
              </w:rPr>
              <w:t>.4</w:t>
            </w:r>
            <w:r w:rsidRPr="00E57529">
              <w:rPr>
                <w:rFonts w:ascii="Times" w:hAnsi="Times"/>
                <w:sz w:val="18"/>
                <w:szCs w:val="18"/>
              </w:rPr>
              <w:t xml:space="preserve"> (1</w:t>
            </w:r>
            <w:r w:rsidR="00E86216" w:rsidRPr="00E57529">
              <w:rPr>
                <w:rFonts w:ascii="Times" w:hAnsi="Times"/>
                <w:sz w:val="18"/>
                <w:szCs w:val="18"/>
              </w:rPr>
              <w:t>1</w:t>
            </w:r>
            <w:r w:rsidRPr="00E57529">
              <w:rPr>
                <w:rFonts w:ascii="Times" w:hAnsi="Times"/>
                <w:sz w:val="18"/>
                <w:szCs w:val="18"/>
              </w:rPr>
              <w:t>)</w:t>
            </w:r>
          </w:p>
        </w:tc>
      </w:tr>
      <w:tr w:rsidR="00E86216" w:rsidRPr="00E86216" w14:paraId="6BEDCD6E" w14:textId="77777777" w:rsidTr="00E57529">
        <w:trPr>
          <w:trHeight w:val="88"/>
          <w:jc w:val="center"/>
        </w:trPr>
        <w:tc>
          <w:tcPr>
            <w:tcW w:w="3447" w:type="dxa"/>
            <w:shd w:val="clear" w:color="auto" w:fill="auto"/>
            <w:tcMar>
              <w:top w:w="60" w:type="dxa"/>
              <w:left w:w="60" w:type="dxa"/>
              <w:bottom w:w="60" w:type="dxa"/>
              <w:right w:w="60" w:type="dxa"/>
            </w:tcMar>
            <w:hideMark/>
          </w:tcPr>
          <w:p w14:paraId="31A5FB6C" w14:textId="77777777" w:rsidR="00C21D1D" w:rsidRPr="00E57529" w:rsidRDefault="00C21D1D" w:rsidP="009A3364">
            <w:pPr>
              <w:rPr>
                <w:rFonts w:ascii="Times" w:hAnsi="Times"/>
                <w:b/>
                <w:bCs/>
                <w:sz w:val="18"/>
                <w:szCs w:val="18"/>
              </w:rPr>
            </w:pPr>
            <w:r w:rsidRPr="00E57529">
              <w:rPr>
                <w:rFonts w:ascii="Times" w:hAnsi="Times"/>
                <w:b/>
                <w:bCs/>
                <w:sz w:val="18"/>
                <w:szCs w:val="18"/>
              </w:rPr>
              <w:t>Race/ethnicity</w:t>
            </w:r>
          </w:p>
        </w:tc>
        <w:tc>
          <w:tcPr>
            <w:tcW w:w="2139" w:type="dxa"/>
            <w:tcMar>
              <w:top w:w="60" w:type="dxa"/>
              <w:left w:w="60" w:type="dxa"/>
              <w:bottom w:w="60" w:type="dxa"/>
              <w:right w:w="60" w:type="dxa"/>
            </w:tcMar>
            <w:vAlign w:val="center"/>
            <w:hideMark/>
          </w:tcPr>
          <w:p w14:paraId="47AB3C75" w14:textId="77777777" w:rsidR="00C21D1D" w:rsidRPr="00E57529" w:rsidRDefault="00C21D1D" w:rsidP="009A3364">
            <w:pPr>
              <w:jc w:val="center"/>
              <w:rPr>
                <w:rFonts w:ascii="Times" w:hAnsi="Times"/>
                <w:sz w:val="18"/>
                <w:szCs w:val="18"/>
              </w:rPr>
            </w:pPr>
          </w:p>
        </w:tc>
        <w:tc>
          <w:tcPr>
            <w:tcW w:w="2142" w:type="dxa"/>
            <w:vAlign w:val="center"/>
          </w:tcPr>
          <w:p w14:paraId="0F3B2B03" w14:textId="77777777" w:rsidR="00C21D1D" w:rsidRPr="00E57529" w:rsidRDefault="00C21D1D" w:rsidP="009A3364">
            <w:pPr>
              <w:jc w:val="center"/>
              <w:rPr>
                <w:rFonts w:ascii="Times" w:hAnsi="Times"/>
                <w:sz w:val="18"/>
                <w:szCs w:val="18"/>
              </w:rPr>
            </w:pPr>
          </w:p>
        </w:tc>
      </w:tr>
      <w:tr w:rsidR="00E86216" w:rsidRPr="00E86216" w14:paraId="20CEB0B7" w14:textId="77777777" w:rsidTr="00E57529">
        <w:trPr>
          <w:trHeight w:val="88"/>
          <w:jc w:val="center"/>
        </w:trPr>
        <w:tc>
          <w:tcPr>
            <w:tcW w:w="3447" w:type="dxa"/>
            <w:shd w:val="clear" w:color="auto" w:fill="auto"/>
            <w:tcMar>
              <w:top w:w="60" w:type="dxa"/>
              <w:left w:w="60" w:type="dxa"/>
              <w:bottom w:w="60" w:type="dxa"/>
              <w:right w:w="60" w:type="dxa"/>
            </w:tcMar>
            <w:hideMark/>
          </w:tcPr>
          <w:p w14:paraId="1CEEEFC5" w14:textId="77777777" w:rsidR="00E86216" w:rsidRPr="00E57529" w:rsidRDefault="00E86216" w:rsidP="00E86216">
            <w:pPr>
              <w:rPr>
                <w:rFonts w:ascii="Times" w:hAnsi="Times"/>
                <w:sz w:val="18"/>
                <w:szCs w:val="18"/>
              </w:rPr>
            </w:pPr>
            <w:r w:rsidRPr="00E57529">
              <w:rPr>
                <w:rFonts w:ascii="Times" w:hAnsi="Times"/>
                <w:sz w:val="18"/>
                <w:szCs w:val="18"/>
              </w:rPr>
              <w:t>   American Indian/Alaskan Native</w:t>
            </w:r>
          </w:p>
        </w:tc>
        <w:tc>
          <w:tcPr>
            <w:tcW w:w="2139" w:type="dxa"/>
            <w:tcMar>
              <w:top w:w="60" w:type="dxa"/>
              <w:left w:w="60" w:type="dxa"/>
              <w:bottom w:w="60" w:type="dxa"/>
              <w:right w:w="60" w:type="dxa"/>
            </w:tcMar>
            <w:vAlign w:val="center"/>
            <w:hideMark/>
          </w:tcPr>
          <w:p w14:paraId="15712752" w14:textId="7A9916FD" w:rsidR="00E86216" w:rsidRPr="00E57529" w:rsidRDefault="00E86216" w:rsidP="00E86216">
            <w:pPr>
              <w:jc w:val="center"/>
              <w:rPr>
                <w:rFonts w:ascii="Times" w:hAnsi="Times"/>
                <w:sz w:val="18"/>
                <w:szCs w:val="18"/>
              </w:rPr>
            </w:pPr>
            <w:r w:rsidRPr="00E57529">
              <w:rPr>
                <w:rFonts w:ascii="Times" w:hAnsi="Times"/>
                <w:sz w:val="18"/>
                <w:szCs w:val="18"/>
              </w:rPr>
              <w:t>14 (1%)</w:t>
            </w:r>
          </w:p>
        </w:tc>
        <w:tc>
          <w:tcPr>
            <w:tcW w:w="2142" w:type="dxa"/>
          </w:tcPr>
          <w:p w14:paraId="30FE2498" w14:textId="6415DB2B" w:rsidR="00E86216" w:rsidRPr="00E57529" w:rsidRDefault="00E86216" w:rsidP="00E86216">
            <w:pPr>
              <w:jc w:val="center"/>
              <w:rPr>
                <w:rFonts w:ascii="Times" w:hAnsi="Times"/>
                <w:sz w:val="18"/>
                <w:szCs w:val="18"/>
              </w:rPr>
            </w:pPr>
            <w:r w:rsidRPr="00E57529">
              <w:rPr>
                <w:rFonts w:ascii="Times" w:hAnsi="Times"/>
                <w:sz w:val="18"/>
                <w:szCs w:val="18"/>
              </w:rPr>
              <w:t>11 (1%)</w:t>
            </w:r>
          </w:p>
        </w:tc>
      </w:tr>
      <w:tr w:rsidR="00E86216" w:rsidRPr="00E86216" w14:paraId="24DE5D8B" w14:textId="77777777" w:rsidTr="00E57529">
        <w:trPr>
          <w:trHeight w:val="88"/>
          <w:jc w:val="center"/>
        </w:trPr>
        <w:tc>
          <w:tcPr>
            <w:tcW w:w="3447" w:type="dxa"/>
            <w:shd w:val="clear" w:color="auto" w:fill="auto"/>
            <w:tcMar>
              <w:top w:w="60" w:type="dxa"/>
              <w:left w:w="60" w:type="dxa"/>
              <w:bottom w:w="60" w:type="dxa"/>
              <w:right w:w="60" w:type="dxa"/>
            </w:tcMar>
            <w:hideMark/>
          </w:tcPr>
          <w:p w14:paraId="345E199F" w14:textId="77777777" w:rsidR="00E86216" w:rsidRPr="00E57529" w:rsidRDefault="00E86216" w:rsidP="00E86216">
            <w:pPr>
              <w:rPr>
                <w:rFonts w:ascii="Times" w:hAnsi="Times"/>
                <w:sz w:val="18"/>
                <w:szCs w:val="18"/>
              </w:rPr>
            </w:pPr>
            <w:r w:rsidRPr="00E57529">
              <w:rPr>
                <w:rFonts w:ascii="Times" w:hAnsi="Times"/>
                <w:sz w:val="18"/>
                <w:szCs w:val="18"/>
              </w:rPr>
              <w:t>   Asian or Pacific Islander</w:t>
            </w:r>
          </w:p>
        </w:tc>
        <w:tc>
          <w:tcPr>
            <w:tcW w:w="2139" w:type="dxa"/>
            <w:tcMar>
              <w:top w:w="60" w:type="dxa"/>
              <w:left w:w="60" w:type="dxa"/>
              <w:bottom w:w="60" w:type="dxa"/>
              <w:right w:w="60" w:type="dxa"/>
            </w:tcMar>
            <w:vAlign w:val="center"/>
            <w:hideMark/>
          </w:tcPr>
          <w:p w14:paraId="1909CAFF" w14:textId="385E0788" w:rsidR="00E86216" w:rsidRPr="00E57529" w:rsidRDefault="00E86216" w:rsidP="00E86216">
            <w:pPr>
              <w:jc w:val="center"/>
              <w:rPr>
                <w:rFonts w:ascii="Times" w:hAnsi="Times"/>
                <w:sz w:val="18"/>
                <w:szCs w:val="18"/>
              </w:rPr>
            </w:pPr>
            <w:r w:rsidRPr="00E57529">
              <w:rPr>
                <w:rFonts w:ascii="Times" w:hAnsi="Times"/>
                <w:sz w:val="18"/>
                <w:szCs w:val="18"/>
              </w:rPr>
              <w:t>10 (1%)</w:t>
            </w:r>
          </w:p>
        </w:tc>
        <w:tc>
          <w:tcPr>
            <w:tcW w:w="2142" w:type="dxa"/>
          </w:tcPr>
          <w:p w14:paraId="27BD5122" w14:textId="58FA3348" w:rsidR="00E86216" w:rsidRPr="00E57529" w:rsidRDefault="00E86216" w:rsidP="00E86216">
            <w:pPr>
              <w:jc w:val="center"/>
              <w:rPr>
                <w:rFonts w:ascii="Times" w:hAnsi="Times"/>
                <w:sz w:val="18"/>
                <w:szCs w:val="18"/>
              </w:rPr>
            </w:pPr>
            <w:r w:rsidRPr="00E57529">
              <w:rPr>
                <w:rFonts w:ascii="Times" w:hAnsi="Times"/>
                <w:sz w:val="18"/>
                <w:szCs w:val="18"/>
              </w:rPr>
              <w:t>16 (1%)</w:t>
            </w:r>
          </w:p>
        </w:tc>
      </w:tr>
      <w:tr w:rsidR="00E86216" w:rsidRPr="00E86216" w14:paraId="36FA51AA" w14:textId="77777777" w:rsidTr="00E57529">
        <w:trPr>
          <w:trHeight w:val="88"/>
          <w:jc w:val="center"/>
        </w:trPr>
        <w:tc>
          <w:tcPr>
            <w:tcW w:w="3447" w:type="dxa"/>
            <w:shd w:val="clear" w:color="auto" w:fill="auto"/>
            <w:tcMar>
              <w:top w:w="60" w:type="dxa"/>
              <w:left w:w="60" w:type="dxa"/>
              <w:bottom w:w="60" w:type="dxa"/>
              <w:right w:w="60" w:type="dxa"/>
            </w:tcMar>
            <w:hideMark/>
          </w:tcPr>
          <w:p w14:paraId="01B76F52" w14:textId="77777777" w:rsidR="00E86216" w:rsidRPr="00E57529" w:rsidRDefault="00E86216" w:rsidP="00E86216">
            <w:pPr>
              <w:rPr>
                <w:rFonts w:ascii="Times" w:hAnsi="Times"/>
                <w:sz w:val="18"/>
                <w:szCs w:val="18"/>
              </w:rPr>
            </w:pPr>
            <w:r w:rsidRPr="00E57529">
              <w:rPr>
                <w:rFonts w:ascii="Times" w:hAnsi="Times"/>
                <w:sz w:val="18"/>
                <w:szCs w:val="18"/>
              </w:rPr>
              <w:t>   Black</w:t>
            </w:r>
          </w:p>
        </w:tc>
        <w:tc>
          <w:tcPr>
            <w:tcW w:w="2139" w:type="dxa"/>
            <w:tcMar>
              <w:top w:w="60" w:type="dxa"/>
              <w:left w:w="60" w:type="dxa"/>
              <w:bottom w:w="60" w:type="dxa"/>
              <w:right w:w="60" w:type="dxa"/>
            </w:tcMar>
            <w:vAlign w:val="center"/>
            <w:hideMark/>
          </w:tcPr>
          <w:p w14:paraId="75365DC0" w14:textId="1B5ACC74" w:rsidR="00E86216" w:rsidRPr="00E57529" w:rsidRDefault="00E86216" w:rsidP="00E86216">
            <w:pPr>
              <w:jc w:val="center"/>
              <w:rPr>
                <w:rFonts w:ascii="Times" w:hAnsi="Times"/>
                <w:sz w:val="18"/>
                <w:szCs w:val="18"/>
              </w:rPr>
            </w:pPr>
            <w:r w:rsidRPr="00E57529">
              <w:rPr>
                <w:rFonts w:ascii="Times" w:hAnsi="Times"/>
                <w:sz w:val="18"/>
                <w:szCs w:val="18"/>
              </w:rPr>
              <w:t>351 (25%)</w:t>
            </w:r>
          </w:p>
        </w:tc>
        <w:tc>
          <w:tcPr>
            <w:tcW w:w="2142" w:type="dxa"/>
          </w:tcPr>
          <w:p w14:paraId="41B77B19" w14:textId="4000FFAE" w:rsidR="00E86216" w:rsidRPr="00E57529" w:rsidRDefault="00E86216" w:rsidP="00E86216">
            <w:pPr>
              <w:jc w:val="center"/>
              <w:rPr>
                <w:rFonts w:ascii="Times" w:hAnsi="Times"/>
                <w:sz w:val="18"/>
                <w:szCs w:val="18"/>
              </w:rPr>
            </w:pPr>
            <w:r w:rsidRPr="00E57529">
              <w:rPr>
                <w:rFonts w:ascii="Times" w:hAnsi="Times"/>
                <w:sz w:val="18"/>
                <w:szCs w:val="18"/>
              </w:rPr>
              <w:t>362 (31%)</w:t>
            </w:r>
          </w:p>
        </w:tc>
      </w:tr>
      <w:tr w:rsidR="00E86216" w:rsidRPr="00E86216" w14:paraId="26C65857" w14:textId="77777777" w:rsidTr="00E57529">
        <w:trPr>
          <w:trHeight w:val="88"/>
          <w:jc w:val="center"/>
        </w:trPr>
        <w:tc>
          <w:tcPr>
            <w:tcW w:w="3447" w:type="dxa"/>
            <w:shd w:val="clear" w:color="auto" w:fill="auto"/>
            <w:tcMar>
              <w:top w:w="60" w:type="dxa"/>
              <w:left w:w="60" w:type="dxa"/>
              <w:bottom w:w="60" w:type="dxa"/>
              <w:right w:w="60" w:type="dxa"/>
            </w:tcMar>
            <w:hideMark/>
          </w:tcPr>
          <w:p w14:paraId="3C1BA998" w14:textId="77777777" w:rsidR="00E86216" w:rsidRPr="00E57529" w:rsidRDefault="00E86216" w:rsidP="00E86216">
            <w:pPr>
              <w:rPr>
                <w:rFonts w:ascii="Times" w:hAnsi="Times"/>
                <w:sz w:val="18"/>
                <w:szCs w:val="18"/>
              </w:rPr>
            </w:pPr>
            <w:r w:rsidRPr="00E57529">
              <w:rPr>
                <w:rFonts w:ascii="Times" w:hAnsi="Times"/>
                <w:sz w:val="18"/>
                <w:szCs w:val="18"/>
              </w:rPr>
              <w:t>   Hispanic</w:t>
            </w:r>
          </w:p>
        </w:tc>
        <w:tc>
          <w:tcPr>
            <w:tcW w:w="2139" w:type="dxa"/>
            <w:tcMar>
              <w:top w:w="60" w:type="dxa"/>
              <w:left w:w="60" w:type="dxa"/>
              <w:bottom w:w="60" w:type="dxa"/>
              <w:right w:w="60" w:type="dxa"/>
            </w:tcMar>
            <w:vAlign w:val="center"/>
            <w:hideMark/>
          </w:tcPr>
          <w:p w14:paraId="0C4606F6" w14:textId="2FCF0057" w:rsidR="00E86216" w:rsidRPr="00E57529" w:rsidRDefault="00E86216" w:rsidP="00E86216">
            <w:pPr>
              <w:jc w:val="center"/>
              <w:rPr>
                <w:rFonts w:ascii="Times" w:hAnsi="Times"/>
                <w:sz w:val="18"/>
                <w:szCs w:val="18"/>
              </w:rPr>
            </w:pPr>
            <w:r w:rsidRPr="00E57529">
              <w:rPr>
                <w:rFonts w:ascii="Times" w:hAnsi="Times"/>
                <w:sz w:val="18"/>
                <w:szCs w:val="18"/>
              </w:rPr>
              <w:t>750 (54%)</w:t>
            </w:r>
          </w:p>
        </w:tc>
        <w:tc>
          <w:tcPr>
            <w:tcW w:w="2142" w:type="dxa"/>
          </w:tcPr>
          <w:p w14:paraId="7585BD91" w14:textId="6163FF48" w:rsidR="00E86216" w:rsidRPr="00E57529" w:rsidRDefault="00E86216" w:rsidP="00E86216">
            <w:pPr>
              <w:jc w:val="center"/>
              <w:rPr>
                <w:rFonts w:ascii="Times" w:hAnsi="Times"/>
                <w:sz w:val="18"/>
                <w:szCs w:val="18"/>
              </w:rPr>
            </w:pPr>
            <w:r w:rsidRPr="00E57529">
              <w:rPr>
                <w:rFonts w:ascii="Times" w:hAnsi="Times"/>
                <w:sz w:val="18"/>
                <w:szCs w:val="18"/>
              </w:rPr>
              <w:t>573 (49%)</w:t>
            </w:r>
          </w:p>
        </w:tc>
      </w:tr>
      <w:tr w:rsidR="00E86216" w:rsidRPr="00E86216" w14:paraId="25A621C5" w14:textId="77777777" w:rsidTr="00E57529">
        <w:trPr>
          <w:trHeight w:val="88"/>
          <w:jc w:val="center"/>
        </w:trPr>
        <w:tc>
          <w:tcPr>
            <w:tcW w:w="3447" w:type="dxa"/>
            <w:shd w:val="clear" w:color="auto" w:fill="auto"/>
            <w:tcMar>
              <w:top w:w="60" w:type="dxa"/>
              <w:left w:w="60" w:type="dxa"/>
              <w:bottom w:w="60" w:type="dxa"/>
              <w:right w:w="60" w:type="dxa"/>
            </w:tcMar>
            <w:hideMark/>
          </w:tcPr>
          <w:p w14:paraId="2237D467" w14:textId="77777777" w:rsidR="00E86216" w:rsidRPr="00E57529" w:rsidRDefault="00E86216" w:rsidP="00E86216">
            <w:pPr>
              <w:rPr>
                <w:rFonts w:ascii="Times" w:hAnsi="Times"/>
                <w:sz w:val="18"/>
                <w:szCs w:val="18"/>
              </w:rPr>
            </w:pPr>
            <w:r w:rsidRPr="00E57529">
              <w:rPr>
                <w:rFonts w:ascii="Times" w:hAnsi="Times"/>
                <w:sz w:val="18"/>
                <w:szCs w:val="18"/>
              </w:rPr>
              <w:lastRenderedPageBreak/>
              <w:t>   White</w:t>
            </w:r>
          </w:p>
        </w:tc>
        <w:tc>
          <w:tcPr>
            <w:tcW w:w="2139" w:type="dxa"/>
            <w:tcMar>
              <w:top w:w="60" w:type="dxa"/>
              <w:left w:w="60" w:type="dxa"/>
              <w:bottom w:w="60" w:type="dxa"/>
              <w:right w:w="60" w:type="dxa"/>
            </w:tcMar>
            <w:vAlign w:val="center"/>
            <w:hideMark/>
          </w:tcPr>
          <w:p w14:paraId="52DC423E" w14:textId="67A7CD03" w:rsidR="00E86216" w:rsidRPr="00E57529" w:rsidRDefault="00E86216" w:rsidP="00E86216">
            <w:pPr>
              <w:jc w:val="center"/>
              <w:rPr>
                <w:rFonts w:ascii="Times" w:hAnsi="Times"/>
                <w:sz w:val="18"/>
                <w:szCs w:val="18"/>
              </w:rPr>
            </w:pPr>
            <w:r w:rsidRPr="00E57529">
              <w:rPr>
                <w:rFonts w:ascii="Times" w:hAnsi="Times"/>
                <w:sz w:val="18"/>
                <w:szCs w:val="18"/>
              </w:rPr>
              <w:t>215 (16%)</w:t>
            </w:r>
          </w:p>
        </w:tc>
        <w:tc>
          <w:tcPr>
            <w:tcW w:w="2142" w:type="dxa"/>
          </w:tcPr>
          <w:p w14:paraId="66E621A8" w14:textId="1F60B7A2" w:rsidR="00E86216" w:rsidRPr="00E57529" w:rsidRDefault="00E86216" w:rsidP="00E86216">
            <w:pPr>
              <w:jc w:val="center"/>
              <w:rPr>
                <w:rFonts w:ascii="Times" w:hAnsi="Times"/>
                <w:sz w:val="18"/>
                <w:szCs w:val="18"/>
              </w:rPr>
            </w:pPr>
            <w:r w:rsidRPr="00E57529">
              <w:rPr>
                <w:rFonts w:ascii="Times" w:hAnsi="Times"/>
                <w:sz w:val="18"/>
                <w:szCs w:val="18"/>
              </w:rPr>
              <w:t>172 (15%)</w:t>
            </w:r>
          </w:p>
        </w:tc>
      </w:tr>
      <w:tr w:rsidR="00E86216" w:rsidRPr="00E86216" w14:paraId="507BDCFC" w14:textId="77777777" w:rsidTr="00E57529">
        <w:trPr>
          <w:trHeight w:val="88"/>
          <w:jc w:val="center"/>
        </w:trPr>
        <w:tc>
          <w:tcPr>
            <w:tcW w:w="3447" w:type="dxa"/>
            <w:shd w:val="clear" w:color="auto" w:fill="auto"/>
            <w:tcMar>
              <w:top w:w="60" w:type="dxa"/>
              <w:left w:w="60" w:type="dxa"/>
              <w:bottom w:w="60" w:type="dxa"/>
              <w:right w:w="60" w:type="dxa"/>
            </w:tcMar>
            <w:hideMark/>
          </w:tcPr>
          <w:p w14:paraId="716A4014" w14:textId="77777777" w:rsidR="00E86216" w:rsidRPr="00E57529" w:rsidRDefault="00E86216" w:rsidP="00E86216">
            <w:pPr>
              <w:rPr>
                <w:rFonts w:ascii="Times" w:hAnsi="Times"/>
                <w:sz w:val="18"/>
                <w:szCs w:val="18"/>
              </w:rPr>
            </w:pPr>
            <w:r w:rsidRPr="00E57529">
              <w:rPr>
                <w:rFonts w:ascii="Times" w:hAnsi="Times"/>
                <w:sz w:val="18"/>
                <w:szCs w:val="18"/>
              </w:rPr>
              <w:t>   Other</w:t>
            </w:r>
          </w:p>
        </w:tc>
        <w:tc>
          <w:tcPr>
            <w:tcW w:w="2139" w:type="dxa"/>
            <w:tcMar>
              <w:top w:w="60" w:type="dxa"/>
              <w:left w:w="60" w:type="dxa"/>
              <w:bottom w:w="60" w:type="dxa"/>
              <w:right w:w="60" w:type="dxa"/>
            </w:tcMar>
            <w:vAlign w:val="center"/>
            <w:hideMark/>
          </w:tcPr>
          <w:p w14:paraId="14294457" w14:textId="0E02B99F" w:rsidR="00E86216" w:rsidRPr="00E57529" w:rsidRDefault="00E86216" w:rsidP="00E86216">
            <w:pPr>
              <w:jc w:val="center"/>
              <w:rPr>
                <w:rFonts w:ascii="Times" w:hAnsi="Times"/>
                <w:sz w:val="18"/>
                <w:szCs w:val="18"/>
              </w:rPr>
            </w:pPr>
            <w:r w:rsidRPr="00E57529">
              <w:rPr>
                <w:rFonts w:ascii="Times" w:hAnsi="Times"/>
                <w:sz w:val="18"/>
                <w:szCs w:val="18"/>
              </w:rPr>
              <w:t>48 (4%)</w:t>
            </w:r>
          </w:p>
        </w:tc>
        <w:tc>
          <w:tcPr>
            <w:tcW w:w="2142" w:type="dxa"/>
          </w:tcPr>
          <w:p w14:paraId="0E2F87DD" w14:textId="0AB573C2" w:rsidR="00E86216" w:rsidRPr="00E57529" w:rsidRDefault="00E86216" w:rsidP="00E86216">
            <w:pPr>
              <w:jc w:val="center"/>
              <w:rPr>
                <w:rFonts w:ascii="Times" w:hAnsi="Times"/>
                <w:sz w:val="18"/>
                <w:szCs w:val="18"/>
              </w:rPr>
            </w:pPr>
            <w:r w:rsidRPr="00E57529">
              <w:rPr>
                <w:rFonts w:ascii="Times" w:hAnsi="Times"/>
                <w:sz w:val="18"/>
                <w:szCs w:val="18"/>
              </w:rPr>
              <w:t>37 (3%)</w:t>
            </w:r>
          </w:p>
        </w:tc>
      </w:tr>
      <w:tr w:rsidR="00E86216" w:rsidRPr="00E86216" w14:paraId="01088502" w14:textId="77777777" w:rsidTr="00E57529">
        <w:trPr>
          <w:trHeight w:val="154"/>
          <w:jc w:val="center"/>
        </w:trPr>
        <w:tc>
          <w:tcPr>
            <w:tcW w:w="3447" w:type="dxa"/>
            <w:shd w:val="clear" w:color="auto" w:fill="auto"/>
            <w:tcMar>
              <w:top w:w="60" w:type="dxa"/>
              <w:left w:w="60" w:type="dxa"/>
              <w:bottom w:w="60" w:type="dxa"/>
              <w:right w:w="60" w:type="dxa"/>
            </w:tcMar>
          </w:tcPr>
          <w:p w14:paraId="3AD99620" w14:textId="1DF68AC2" w:rsidR="00C21D1D" w:rsidRPr="00E57529" w:rsidRDefault="00C21D1D" w:rsidP="009A3364">
            <w:pPr>
              <w:rPr>
                <w:rFonts w:ascii="Times" w:hAnsi="Times"/>
                <w:b/>
                <w:bCs/>
                <w:sz w:val="18"/>
                <w:szCs w:val="18"/>
                <w:vertAlign w:val="superscript"/>
              </w:rPr>
            </w:pPr>
            <w:r w:rsidRPr="00E57529">
              <w:rPr>
                <w:rFonts w:ascii="Times" w:hAnsi="Times"/>
                <w:b/>
                <w:bCs/>
                <w:sz w:val="18"/>
                <w:szCs w:val="18"/>
              </w:rPr>
              <w:t>COVID-19 risk score (range 0-12)</w:t>
            </w:r>
          </w:p>
        </w:tc>
        <w:tc>
          <w:tcPr>
            <w:tcW w:w="2139" w:type="dxa"/>
            <w:tcMar>
              <w:top w:w="60" w:type="dxa"/>
              <w:left w:w="60" w:type="dxa"/>
              <w:bottom w:w="60" w:type="dxa"/>
              <w:right w:w="60" w:type="dxa"/>
            </w:tcMar>
            <w:vAlign w:val="center"/>
          </w:tcPr>
          <w:p w14:paraId="486116A7" w14:textId="103779DB" w:rsidR="00C21D1D" w:rsidRPr="00E57529" w:rsidRDefault="00E86216" w:rsidP="009A3364">
            <w:pPr>
              <w:jc w:val="center"/>
              <w:rPr>
                <w:rFonts w:ascii="Times" w:hAnsi="Times"/>
                <w:sz w:val="18"/>
                <w:szCs w:val="18"/>
              </w:rPr>
            </w:pPr>
            <w:r w:rsidRPr="00E57529">
              <w:rPr>
                <w:rFonts w:ascii="Times" w:hAnsi="Times"/>
                <w:sz w:val="18"/>
                <w:szCs w:val="18"/>
              </w:rPr>
              <w:t>1.2</w:t>
            </w:r>
            <w:r w:rsidR="00C21D1D" w:rsidRPr="00E57529">
              <w:rPr>
                <w:rFonts w:ascii="Times" w:hAnsi="Times"/>
                <w:sz w:val="18"/>
                <w:szCs w:val="18"/>
              </w:rPr>
              <w:t xml:space="preserve"> (1.</w:t>
            </w:r>
            <w:r w:rsidRPr="00E57529">
              <w:rPr>
                <w:rFonts w:ascii="Times" w:hAnsi="Times"/>
                <w:sz w:val="18"/>
                <w:szCs w:val="18"/>
              </w:rPr>
              <w:t>6</w:t>
            </w:r>
            <w:r w:rsidR="00C21D1D" w:rsidRPr="00E57529">
              <w:rPr>
                <w:rFonts w:ascii="Times" w:hAnsi="Times"/>
                <w:sz w:val="18"/>
                <w:szCs w:val="18"/>
              </w:rPr>
              <w:t>)</w:t>
            </w:r>
          </w:p>
        </w:tc>
        <w:tc>
          <w:tcPr>
            <w:tcW w:w="2142" w:type="dxa"/>
            <w:vAlign w:val="center"/>
          </w:tcPr>
          <w:p w14:paraId="4FAED404" w14:textId="62C64CA0" w:rsidR="00C21D1D" w:rsidRPr="00E57529" w:rsidRDefault="00C21D1D" w:rsidP="009A3364">
            <w:pPr>
              <w:jc w:val="center"/>
              <w:rPr>
                <w:rFonts w:ascii="Times" w:hAnsi="Times"/>
                <w:sz w:val="18"/>
                <w:szCs w:val="18"/>
              </w:rPr>
            </w:pPr>
            <w:r w:rsidRPr="00E57529">
              <w:rPr>
                <w:rFonts w:ascii="Times" w:hAnsi="Times"/>
                <w:sz w:val="18"/>
                <w:szCs w:val="18"/>
              </w:rPr>
              <w:t>1 (1.</w:t>
            </w:r>
            <w:r w:rsidR="00E86216" w:rsidRPr="00E57529">
              <w:rPr>
                <w:rFonts w:ascii="Times" w:hAnsi="Times"/>
                <w:sz w:val="18"/>
                <w:szCs w:val="18"/>
              </w:rPr>
              <w:t>5</w:t>
            </w:r>
            <w:r w:rsidRPr="00E57529">
              <w:rPr>
                <w:rFonts w:ascii="Times" w:hAnsi="Times"/>
                <w:sz w:val="18"/>
                <w:szCs w:val="18"/>
              </w:rPr>
              <w:t>)</w:t>
            </w:r>
          </w:p>
        </w:tc>
      </w:tr>
      <w:tr w:rsidR="00E86216" w:rsidRPr="00E86216" w14:paraId="769E5447" w14:textId="77777777" w:rsidTr="00E57529">
        <w:trPr>
          <w:trHeight w:val="88"/>
          <w:jc w:val="center"/>
        </w:trPr>
        <w:tc>
          <w:tcPr>
            <w:tcW w:w="3447" w:type="dxa"/>
            <w:shd w:val="clear" w:color="auto" w:fill="auto"/>
            <w:tcMar>
              <w:top w:w="60" w:type="dxa"/>
              <w:left w:w="60" w:type="dxa"/>
              <w:bottom w:w="60" w:type="dxa"/>
              <w:right w:w="60" w:type="dxa"/>
            </w:tcMar>
          </w:tcPr>
          <w:p w14:paraId="52F69696" w14:textId="77777777" w:rsidR="00C21D1D" w:rsidRPr="00E57529" w:rsidRDefault="00C21D1D" w:rsidP="009A3364">
            <w:pPr>
              <w:rPr>
                <w:rFonts w:ascii="Times" w:hAnsi="Times"/>
                <w:b/>
                <w:bCs/>
                <w:sz w:val="18"/>
                <w:szCs w:val="18"/>
                <w:vertAlign w:val="superscript"/>
              </w:rPr>
            </w:pPr>
            <w:r w:rsidRPr="00E57529">
              <w:rPr>
                <w:rFonts w:ascii="Times" w:hAnsi="Times"/>
                <w:b/>
                <w:bCs/>
                <w:sz w:val="18"/>
                <w:szCs w:val="18"/>
              </w:rPr>
              <w:t>Prior infection</w:t>
            </w:r>
          </w:p>
        </w:tc>
        <w:tc>
          <w:tcPr>
            <w:tcW w:w="2139" w:type="dxa"/>
            <w:tcMar>
              <w:top w:w="60" w:type="dxa"/>
              <w:left w:w="60" w:type="dxa"/>
              <w:bottom w:w="60" w:type="dxa"/>
              <w:right w:w="60" w:type="dxa"/>
            </w:tcMar>
            <w:vAlign w:val="center"/>
          </w:tcPr>
          <w:p w14:paraId="58FBE9DC" w14:textId="353D4EAE" w:rsidR="00C21D1D" w:rsidRPr="00E57529" w:rsidRDefault="00E86216" w:rsidP="009A3364">
            <w:pPr>
              <w:jc w:val="center"/>
              <w:rPr>
                <w:rFonts w:ascii="Times" w:hAnsi="Times"/>
                <w:sz w:val="18"/>
                <w:szCs w:val="18"/>
              </w:rPr>
            </w:pPr>
            <w:r w:rsidRPr="00E57529">
              <w:rPr>
                <w:rFonts w:ascii="Times" w:hAnsi="Times"/>
                <w:sz w:val="18"/>
                <w:szCs w:val="18"/>
              </w:rPr>
              <w:t>565</w:t>
            </w:r>
            <w:r w:rsidR="00C21D1D" w:rsidRPr="00E57529">
              <w:rPr>
                <w:rFonts w:ascii="Times" w:hAnsi="Times"/>
                <w:sz w:val="18"/>
                <w:szCs w:val="18"/>
              </w:rPr>
              <w:t xml:space="preserve"> (</w:t>
            </w:r>
            <w:r w:rsidRPr="00E57529">
              <w:rPr>
                <w:rFonts w:ascii="Times" w:hAnsi="Times"/>
                <w:sz w:val="18"/>
                <w:szCs w:val="18"/>
              </w:rPr>
              <w:t>41</w:t>
            </w:r>
            <w:r w:rsidR="00C21D1D" w:rsidRPr="00E57529">
              <w:rPr>
                <w:rFonts w:ascii="Times" w:hAnsi="Times"/>
                <w:sz w:val="18"/>
                <w:szCs w:val="18"/>
              </w:rPr>
              <w:t>%)</w:t>
            </w:r>
          </w:p>
        </w:tc>
        <w:tc>
          <w:tcPr>
            <w:tcW w:w="2142" w:type="dxa"/>
            <w:vAlign w:val="center"/>
          </w:tcPr>
          <w:p w14:paraId="53476FF1" w14:textId="00A9340A" w:rsidR="00C21D1D" w:rsidRPr="00E57529" w:rsidRDefault="00E86216" w:rsidP="009A3364">
            <w:pPr>
              <w:jc w:val="center"/>
              <w:rPr>
                <w:rFonts w:ascii="Times" w:hAnsi="Times"/>
                <w:sz w:val="18"/>
                <w:szCs w:val="18"/>
              </w:rPr>
            </w:pPr>
            <w:r w:rsidRPr="00E57529">
              <w:rPr>
                <w:rFonts w:ascii="Times" w:hAnsi="Times"/>
                <w:sz w:val="18"/>
                <w:szCs w:val="18"/>
              </w:rPr>
              <w:t xml:space="preserve">419 </w:t>
            </w:r>
            <w:r w:rsidR="00C21D1D" w:rsidRPr="00E57529">
              <w:rPr>
                <w:rFonts w:ascii="Times" w:hAnsi="Times"/>
                <w:sz w:val="18"/>
                <w:szCs w:val="18"/>
              </w:rPr>
              <w:t>(3</w:t>
            </w:r>
            <w:r w:rsidRPr="00E57529">
              <w:rPr>
                <w:rFonts w:ascii="Times" w:hAnsi="Times"/>
                <w:sz w:val="18"/>
                <w:szCs w:val="18"/>
              </w:rPr>
              <w:t>6</w:t>
            </w:r>
            <w:r w:rsidR="00C21D1D" w:rsidRPr="00E57529">
              <w:rPr>
                <w:rFonts w:ascii="Times" w:hAnsi="Times"/>
                <w:sz w:val="18"/>
                <w:szCs w:val="18"/>
              </w:rPr>
              <w:t>%)</w:t>
            </w:r>
          </w:p>
        </w:tc>
      </w:tr>
      <w:tr w:rsidR="00E86216" w:rsidRPr="00E86216" w14:paraId="4D7926D4" w14:textId="77777777" w:rsidTr="00E57529">
        <w:trPr>
          <w:trHeight w:val="88"/>
          <w:jc w:val="center"/>
        </w:trPr>
        <w:tc>
          <w:tcPr>
            <w:tcW w:w="3447" w:type="dxa"/>
            <w:shd w:val="clear" w:color="auto" w:fill="auto"/>
            <w:tcMar>
              <w:top w:w="60" w:type="dxa"/>
              <w:left w:w="60" w:type="dxa"/>
              <w:bottom w:w="60" w:type="dxa"/>
              <w:right w:w="60" w:type="dxa"/>
            </w:tcMar>
            <w:hideMark/>
          </w:tcPr>
          <w:p w14:paraId="33141EEE" w14:textId="77777777" w:rsidR="00C21D1D" w:rsidRPr="00E57529" w:rsidRDefault="00C21D1D" w:rsidP="009A3364">
            <w:pPr>
              <w:rPr>
                <w:rFonts w:ascii="Times" w:hAnsi="Times"/>
                <w:b/>
                <w:bCs/>
                <w:sz w:val="18"/>
                <w:szCs w:val="18"/>
              </w:rPr>
            </w:pPr>
            <w:r w:rsidRPr="00E57529">
              <w:rPr>
                <w:rFonts w:ascii="Times" w:hAnsi="Times"/>
                <w:b/>
                <w:bCs/>
                <w:sz w:val="18"/>
                <w:szCs w:val="18"/>
              </w:rPr>
              <w:t>Vaccination status</w:t>
            </w:r>
          </w:p>
        </w:tc>
        <w:tc>
          <w:tcPr>
            <w:tcW w:w="2139" w:type="dxa"/>
            <w:tcMar>
              <w:top w:w="60" w:type="dxa"/>
              <w:left w:w="60" w:type="dxa"/>
              <w:bottom w:w="60" w:type="dxa"/>
              <w:right w:w="60" w:type="dxa"/>
            </w:tcMar>
            <w:vAlign w:val="center"/>
            <w:hideMark/>
          </w:tcPr>
          <w:p w14:paraId="25F3631C" w14:textId="77777777" w:rsidR="00C21D1D" w:rsidRPr="00E57529" w:rsidRDefault="00C21D1D" w:rsidP="009A3364">
            <w:pPr>
              <w:jc w:val="center"/>
              <w:rPr>
                <w:rFonts w:ascii="Times" w:hAnsi="Times"/>
                <w:sz w:val="18"/>
                <w:szCs w:val="18"/>
              </w:rPr>
            </w:pPr>
          </w:p>
        </w:tc>
        <w:tc>
          <w:tcPr>
            <w:tcW w:w="2142" w:type="dxa"/>
            <w:vAlign w:val="center"/>
          </w:tcPr>
          <w:p w14:paraId="052DEA10" w14:textId="77777777" w:rsidR="00C21D1D" w:rsidRPr="00E57529" w:rsidRDefault="00C21D1D" w:rsidP="009A3364">
            <w:pPr>
              <w:jc w:val="center"/>
              <w:rPr>
                <w:rFonts w:ascii="Times" w:hAnsi="Times"/>
                <w:sz w:val="18"/>
                <w:szCs w:val="18"/>
              </w:rPr>
            </w:pPr>
          </w:p>
        </w:tc>
      </w:tr>
      <w:tr w:rsidR="00E86216" w:rsidRPr="00E86216" w14:paraId="152FEAF1" w14:textId="77777777" w:rsidTr="00E57529">
        <w:trPr>
          <w:trHeight w:val="88"/>
          <w:jc w:val="center"/>
        </w:trPr>
        <w:tc>
          <w:tcPr>
            <w:tcW w:w="3447" w:type="dxa"/>
            <w:shd w:val="clear" w:color="auto" w:fill="auto"/>
            <w:tcMar>
              <w:top w:w="60" w:type="dxa"/>
              <w:left w:w="60" w:type="dxa"/>
              <w:bottom w:w="60" w:type="dxa"/>
              <w:right w:w="60" w:type="dxa"/>
            </w:tcMar>
            <w:hideMark/>
          </w:tcPr>
          <w:p w14:paraId="3BD363A4" w14:textId="77777777" w:rsidR="00E86216" w:rsidRPr="00E57529" w:rsidRDefault="00E86216" w:rsidP="00E86216">
            <w:pPr>
              <w:rPr>
                <w:rFonts w:ascii="Times" w:hAnsi="Times"/>
                <w:i/>
                <w:iCs/>
                <w:sz w:val="18"/>
                <w:szCs w:val="18"/>
              </w:rPr>
            </w:pPr>
            <w:r w:rsidRPr="00E57529">
              <w:rPr>
                <w:rFonts w:ascii="Times" w:hAnsi="Times"/>
                <w:sz w:val="18"/>
                <w:szCs w:val="18"/>
              </w:rPr>
              <w:t xml:space="preserve">   </w:t>
            </w:r>
            <w:r w:rsidRPr="00E57529">
              <w:rPr>
                <w:rFonts w:ascii="Times" w:hAnsi="Times"/>
                <w:i/>
                <w:iCs/>
                <w:sz w:val="18"/>
                <w:szCs w:val="18"/>
              </w:rPr>
              <w:t>Unvaccinated</w:t>
            </w:r>
          </w:p>
        </w:tc>
        <w:tc>
          <w:tcPr>
            <w:tcW w:w="2139" w:type="dxa"/>
            <w:tcMar>
              <w:top w:w="60" w:type="dxa"/>
              <w:left w:w="60" w:type="dxa"/>
              <w:bottom w:w="60" w:type="dxa"/>
              <w:right w:w="60" w:type="dxa"/>
            </w:tcMar>
            <w:hideMark/>
          </w:tcPr>
          <w:p w14:paraId="37A24F23" w14:textId="4862D41F" w:rsidR="00E86216" w:rsidRPr="00E57529" w:rsidRDefault="00E86216" w:rsidP="00E86216">
            <w:pPr>
              <w:jc w:val="center"/>
              <w:rPr>
                <w:rFonts w:ascii="Times" w:hAnsi="Times"/>
                <w:sz w:val="18"/>
                <w:szCs w:val="18"/>
              </w:rPr>
            </w:pPr>
            <w:r w:rsidRPr="00E57529">
              <w:rPr>
                <w:rFonts w:ascii="Times" w:hAnsi="Times"/>
                <w:sz w:val="18"/>
                <w:szCs w:val="18"/>
              </w:rPr>
              <w:t>197 (14%)</w:t>
            </w:r>
          </w:p>
        </w:tc>
        <w:tc>
          <w:tcPr>
            <w:tcW w:w="2142" w:type="dxa"/>
          </w:tcPr>
          <w:p w14:paraId="68C2D345" w14:textId="020346E1" w:rsidR="00E86216" w:rsidRPr="00E57529" w:rsidRDefault="00E86216" w:rsidP="00E86216">
            <w:pPr>
              <w:jc w:val="center"/>
              <w:rPr>
                <w:rFonts w:ascii="Times" w:hAnsi="Times"/>
                <w:sz w:val="18"/>
                <w:szCs w:val="18"/>
              </w:rPr>
            </w:pPr>
            <w:r w:rsidRPr="00E57529">
              <w:rPr>
                <w:rFonts w:ascii="Times" w:hAnsi="Times"/>
                <w:sz w:val="18"/>
                <w:szCs w:val="18"/>
              </w:rPr>
              <w:t>220 (19%)</w:t>
            </w:r>
          </w:p>
        </w:tc>
      </w:tr>
      <w:tr w:rsidR="00E86216" w:rsidRPr="00E86216" w14:paraId="70D79AD4" w14:textId="77777777" w:rsidTr="00E57529">
        <w:trPr>
          <w:trHeight w:val="95"/>
          <w:jc w:val="center"/>
        </w:trPr>
        <w:tc>
          <w:tcPr>
            <w:tcW w:w="3447" w:type="dxa"/>
            <w:shd w:val="clear" w:color="auto" w:fill="auto"/>
            <w:tcMar>
              <w:top w:w="60" w:type="dxa"/>
              <w:left w:w="60" w:type="dxa"/>
              <w:bottom w:w="60" w:type="dxa"/>
              <w:right w:w="60" w:type="dxa"/>
            </w:tcMar>
            <w:hideMark/>
          </w:tcPr>
          <w:p w14:paraId="6A54D01A" w14:textId="77777777" w:rsidR="00E86216" w:rsidRPr="00E57529" w:rsidRDefault="00E86216" w:rsidP="00E86216">
            <w:pPr>
              <w:rPr>
                <w:rFonts w:ascii="Times" w:hAnsi="Times"/>
                <w:i/>
                <w:iCs/>
                <w:sz w:val="18"/>
                <w:szCs w:val="18"/>
              </w:rPr>
            </w:pPr>
            <w:r w:rsidRPr="00E57529">
              <w:rPr>
                <w:rFonts w:ascii="Times" w:hAnsi="Times"/>
                <w:sz w:val="18"/>
                <w:szCs w:val="18"/>
              </w:rPr>
              <w:t xml:space="preserve">   </w:t>
            </w:r>
            <w:r w:rsidRPr="00E57529">
              <w:rPr>
                <w:rFonts w:ascii="Times" w:hAnsi="Times"/>
                <w:i/>
                <w:iCs/>
                <w:sz w:val="18"/>
                <w:szCs w:val="18"/>
              </w:rPr>
              <w:t>Ad26.COV2</w:t>
            </w:r>
          </w:p>
        </w:tc>
        <w:tc>
          <w:tcPr>
            <w:tcW w:w="2139" w:type="dxa"/>
            <w:tcMar>
              <w:top w:w="60" w:type="dxa"/>
              <w:left w:w="60" w:type="dxa"/>
              <w:bottom w:w="60" w:type="dxa"/>
              <w:right w:w="60" w:type="dxa"/>
            </w:tcMar>
            <w:hideMark/>
          </w:tcPr>
          <w:p w14:paraId="52C06A42" w14:textId="17EBA678" w:rsidR="00E86216" w:rsidRPr="00E57529" w:rsidRDefault="00E86216" w:rsidP="00E86216">
            <w:pPr>
              <w:jc w:val="center"/>
              <w:rPr>
                <w:rFonts w:ascii="Times" w:hAnsi="Times"/>
                <w:sz w:val="18"/>
                <w:szCs w:val="18"/>
              </w:rPr>
            </w:pPr>
            <w:r w:rsidRPr="00E57529">
              <w:rPr>
                <w:rFonts w:ascii="Times" w:hAnsi="Times"/>
                <w:sz w:val="18"/>
                <w:szCs w:val="18"/>
              </w:rPr>
              <w:t>159 (11%)</w:t>
            </w:r>
          </w:p>
        </w:tc>
        <w:tc>
          <w:tcPr>
            <w:tcW w:w="2142" w:type="dxa"/>
          </w:tcPr>
          <w:p w14:paraId="3AB946A2" w14:textId="2C91F67C" w:rsidR="00E86216" w:rsidRPr="00E57529" w:rsidRDefault="00E86216" w:rsidP="00E86216">
            <w:pPr>
              <w:jc w:val="center"/>
              <w:rPr>
                <w:rFonts w:ascii="Times" w:hAnsi="Times"/>
                <w:sz w:val="18"/>
                <w:szCs w:val="18"/>
              </w:rPr>
            </w:pPr>
            <w:r w:rsidRPr="00E57529">
              <w:rPr>
                <w:rFonts w:ascii="Times" w:hAnsi="Times"/>
                <w:sz w:val="18"/>
                <w:szCs w:val="18"/>
              </w:rPr>
              <w:t>112 (9.6%)</w:t>
            </w:r>
          </w:p>
        </w:tc>
      </w:tr>
      <w:tr w:rsidR="00E86216" w:rsidRPr="00E86216" w14:paraId="73214DFA" w14:textId="77777777" w:rsidTr="00E57529">
        <w:trPr>
          <w:trHeight w:val="88"/>
          <w:jc w:val="center"/>
        </w:trPr>
        <w:tc>
          <w:tcPr>
            <w:tcW w:w="3447" w:type="dxa"/>
            <w:shd w:val="clear" w:color="auto" w:fill="auto"/>
            <w:tcMar>
              <w:top w:w="60" w:type="dxa"/>
              <w:left w:w="60" w:type="dxa"/>
              <w:bottom w:w="60" w:type="dxa"/>
              <w:right w:w="60" w:type="dxa"/>
            </w:tcMar>
            <w:hideMark/>
          </w:tcPr>
          <w:p w14:paraId="1A5B9906" w14:textId="77777777" w:rsidR="00E86216" w:rsidRPr="00E57529" w:rsidRDefault="00E86216" w:rsidP="00E86216">
            <w:pPr>
              <w:rPr>
                <w:rFonts w:ascii="Times" w:hAnsi="Times"/>
                <w:sz w:val="18"/>
                <w:szCs w:val="18"/>
              </w:rPr>
            </w:pPr>
            <w:r w:rsidRPr="00E57529">
              <w:rPr>
                <w:rFonts w:ascii="Times" w:hAnsi="Times"/>
                <w:sz w:val="18"/>
                <w:szCs w:val="18"/>
              </w:rPr>
              <w:t>      Completed only primary series</w:t>
            </w:r>
          </w:p>
        </w:tc>
        <w:tc>
          <w:tcPr>
            <w:tcW w:w="2139" w:type="dxa"/>
            <w:tcMar>
              <w:top w:w="60" w:type="dxa"/>
              <w:left w:w="60" w:type="dxa"/>
              <w:bottom w:w="60" w:type="dxa"/>
              <w:right w:w="60" w:type="dxa"/>
            </w:tcMar>
            <w:hideMark/>
          </w:tcPr>
          <w:p w14:paraId="470A4522" w14:textId="673ABF45" w:rsidR="00E86216" w:rsidRPr="00E57529" w:rsidRDefault="00E86216" w:rsidP="00E86216">
            <w:pPr>
              <w:jc w:val="center"/>
              <w:rPr>
                <w:rFonts w:ascii="Times" w:hAnsi="Times"/>
                <w:sz w:val="18"/>
                <w:szCs w:val="18"/>
              </w:rPr>
            </w:pPr>
            <w:r w:rsidRPr="00E57529">
              <w:rPr>
                <w:rFonts w:ascii="Times" w:hAnsi="Times"/>
                <w:sz w:val="18"/>
                <w:szCs w:val="18"/>
              </w:rPr>
              <w:t>73 (46%)</w:t>
            </w:r>
          </w:p>
        </w:tc>
        <w:tc>
          <w:tcPr>
            <w:tcW w:w="2142" w:type="dxa"/>
          </w:tcPr>
          <w:p w14:paraId="700B0DE7" w14:textId="3C9F8DC5" w:rsidR="00E86216" w:rsidRPr="00E57529" w:rsidRDefault="00E86216" w:rsidP="00E86216">
            <w:pPr>
              <w:jc w:val="center"/>
              <w:rPr>
                <w:rFonts w:ascii="Times" w:hAnsi="Times"/>
                <w:sz w:val="18"/>
                <w:szCs w:val="18"/>
              </w:rPr>
            </w:pPr>
            <w:r w:rsidRPr="00E57529">
              <w:rPr>
                <w:rFonts w:ascii="Times" w:hAnsi="Times"/>
                <w:sz w:val="18"/>
                <w:szCs w:val="18"/>
              </w:rPr>
              <w:t>46 (41%)</w:t>
            </w:r>
          </w:p>
        </w:tc>
      </w:tr>
      <w:tr w:rsidR="00E86216" w:rsidRPr="00E86216" w14:paraId="2CE5FF15" w14:textId="77777777" w:rsidTr="00E57529">
        <w:trPr>
          <w:trHeight w:val="88"/>
          <w:jc w:val="center"/>
        </w:trPr>
        <w:tc>
          <w:tcPr>
            <w:tcW w:w="3447" w:type="dxa"/>
            <w:shd w:val="clear" w:color="auto" w:fill="auto"/>
            <w:tcMar>
              <w:top w:w="60" w:type="dxa"/>
              <w:left w:w="60" w:type="dxa"/>
              <w:bottom w:w="60" w:type="dxa"/>
              <w:right w:w="60" w:type="dxa"/>
            </w:tcMar>
            <w:hideMark/>
          </w:tcPr>
          <w:p w14:paraId="5FB961C9" w14:textId="77777777" w:rsidR="00E86216" w:rsidRPr="00E57529" w:rsidRDefault="00E86216" w:rsidP="00E86216">
            <w:pPr>
              <w:rPr>
                <w:rFonts w:ascii="Times" w:hAnsi="Times"/>
                <w:sz w:val="18"/>
                <w:szCs w:val="18"/>
              </w:rPr>
            </w:pPr>
            <w:r w:rsidRPr="00E57529">
              <w:rPr>
                <w:rFonts w:ascii="Times" w:hAnsi="Times"/>
                <w:sz w:val="18"/>
                <w:szCs w:val="18"/>
              </w:rPr>
              <w:t>      Received booster or additional doses</w:t>
            </w:r>
          </w:p>
        </w:tc>
        <w:tc>
          <w:tcPr>
            <w:tcW w:w="2139" w:type="dxa"/>
            <w:tcMar>
              <w:top w:w="60" w:type="dxa"/>
              <w:left w:w="60" w:type="dxa"/>
              <w:bottom w:w="60" w:type="dxa"/>
              <w:right w:w="60" w:type="dxa"/>
            </w:tcMar>
            <w:hideMark/>
          </w:tcPr>
          <w:p w14:paraId="65E9407F" w14:textId="5C191285" w:rsidR="00E86216" w:rsidRPr="00E57529" w:rsidRDefault="00E86216" w:rsidP="00E86216">
            <w:pPr>
              <w:jc w:val="center"/>
              <w:rPr>
                <w:rFonts w:ascii="Times" w:hAnsi="Times"/>
                <w:sz w:val="18"/>
                <w:szCs w:val="18"/>
              </w:rPr>
            </w:pPr>
            <w:r w:rsidRPr="00E57529">
              <w:rPr>
                <w:rFonts w:ascii="Times" w:hAnsi="Times"/>
                <w:sz w:val="18"/>
                <w:szCs w:val="18"/>
              </w:rPr>
              <w:t>86 (54%)</w:t>
            </w:r>
          </w:p>
        </w:tc>
        <w:tc>
          <w:tcPr>
            <w:tcW w:w="2142" w:type="dxa"/>
          </w:tcPr>
          <w:p w14:paraId="405C383B" w14:textId="796D8FED" w:rsidR="00E86216" w:rsidRPr="00E57529" w:rsidRDefault="00E86216" w:rsidP="00E86216">
            <w:pPr>
              <w:jc w:val="center"/>
              <w:rPr>
                <w:rFonts w:ascii="Times" w:hAnsi="Times"/>
                <w:sz w:val="18"/>
                <w:szCs w:val="18"/>
              </w:rPr>
            </w:pPr>
            <w:r w:rsidRPr="00E57529">
              <w:rPr>
                <w:rFonts w:ascii="Times" w:hAnsi="Times"/>
                <w:sz w:val="18"/>
                <w:szCs w:val="18"/>
              </w:rPr>
              <w:t>66 (59%)</w:t>
            </w:r>
          </w:p>
        </w:tc>
      </w:tr>
      <w:tr w:rsidR="00E86216" w:rsidRPr="00E86216" w14:paraId="2C2AA0AA" w14:textId="77777777" w:rsidTr="00E57529">
        <w:trPr>
          <w:trHeight w:val="88"/>
          <w:jc w:val="center"/>
        </w:trPr>
        <w:tc>
          <w:tcPr>
            <w:tcW w:w="3447" w:type="dxa"/>
            <w:shd w:val="clear" w:color="auto" w:fill="auto"/>
            <w:tcMar>
              <w:top w:w="60" w:type="dxa"/>
              <w:left w:w="60" w:type="dxa"/>
              <w:bottom w:w="60" w:type="dxa"/>
              <w:right w:w="60" w:type="dxa"/>
            </w:tcMar>
            <w:hideMark/>
          </w:tcPr>
          <w:p w14:paraId="0E77A5B1" w14:textId="77777777" w:rsidR="00E86216" w:rsidRPr="00E57529" w:rsidRDefault="00E86216" w:rsidP="00E86216">
            <w:pPr>
              <w:rPr>
                <w:rFonts w:ascii="Times" w:hAnsi="Times"/>
                <w:i/>
                <w:iCs/>
                <w:sz w:val="18"/>
                <w:szCs w:val="18"/>
              </w:rPr>
            </w:pPr>
            <w:r w:rsidRPr="00E57529">
              <w:rPr>
                <w:rFonts w:ascii="Times" w:hAnsi="Times"/>
                <w:sz w:val="18"/>
                <w:szCs w:val="18"/>
              </w:rPr>
              <w:t xml:space="preserve">   </w:t>
            </w:r>
            <w:r w:rsidRPr="00E57529">
              <w:rPr>
                <w:rFonts w:ascii="Times" w:hAnsi="Times"/>
                <w:i/>
                <w:iCs/>
                <w:sz w:val="18"/>
                <w:szCs w:val="18"/>
              </w:rPr>
              <w:t>BNT162b2</w:t>
            </w:r>
          </w:p>
        </w:tc>
        <w:tc>
          <w:tcPr>
            <w:tcW w:w="2139" w:type="dxa"/>
            <w:tcMar>
              <w:top w:w="60" w:type="dxa"/>
              <w:left w:w="60" w:type="dxa"/>
              <w:bottom w:w="60" w:type="dxa"/>
              <w:right w:w="60" w:type="dxa"/>
            </w:tcMar>
            <w:hideMark/>
          </w:tcPr>
          <w:p w14:paraId="1F1C41B5" w14:textId="1A501211" w:rsidR="00E86216" w:rsidRPr="00E57529" w:rsidRDefault="00E86216" w:rsidP="00E86216">
            <w:pPr>
              <w:jc w:val="center"/>
              <w:rPr>
                <w:rFonts w:ascii="Times" w:hAnsi="Times"/>
                <w:sz w:val="18"/>
                <w:szCs w:val="18"/>
              </w:rPr>
            </w:pPr>
            <w:r w:rsidRPr="00E57529">
              <w:rPr>
                <w:rFonts w:ascii="Times" w:hAnsi="Times"/>
                <w:sz w:val="18"/>
                <w:szCs w:val="18"/>
              </w:rPr>
              <w:t>246 (18%)</w:t>
            </w:r>
          </w:p>
        </w:tc>
        <w:tc>
          <w:tcPr>
            <w:tcW w:w="2142" w:type="dxa"/>
          </w:tcPr>
          <w:p w14:paraId="1A117E65" w14:textId="68F2492A" w:rsidR="00E86216" w:rsidRPr="00E57529" w:rsidRDefault="00E86216" w:rsidP="00E86216">
            <w:pPr>
              <w:jc w:val="center"/>
              <w:rPr>
                <w:rFonts w:ascii="Times" w:hAnsi="Times"/>
                <w:sz w:val="18"/>
                <w:szCs w:val="18"/>
              </w:rPr>
            </w:pPr>
            <w:r w:rsidRPr="00E57529">
              <w:rPr>
                <w:rFonts w:ascii="Times" w:hAnsi="Times"/>
                <w:sz w:val="18"/>
                <w:szCs w:val="18"/>
              </w:rPr>
              <w:t>176 (15%)</w:t>
            </w:r>
          </w:p>
        </w:tc>
      </w:tr>
      <w:tr w:rsidR="00E86216" w:rsidRPr="00E86216" w14:paraId="048874D1" w14:textId="77777777" w:rsidTr="00E57529">
        <w:trPr>
          <w:trHeight w:val="88"/>
          <w:jc w:val="center"/>
        </w:trPr>
        <w:tc>
          <w:tcPr>
            <w:tcW w:w="3447" w:type="dxa"/>
            <w:shd w:val="clear" w:color="auto" w:fill="auto"/>
            <w:tcMar>
              <w:top w:w="60" w:type="dxa"/>
              <w:left w:w="60" w:type="dxa"/>
              <w:bottom w:w="60" w:type="dxa"/>
              <w:right w:w="60" w:type="dxa"/>
            </w:tcMar>
            <w:hideMark/>
          </w:tcPr>
          <w:p w14:paraId="7A626788" w14:textId="77777777" w:rsidR="00E86216" w:rsidRPr="00E57529" w:rsidRDefault="00E86216" w:rsidP="00E86216">
            <w:pPr>
              <w:rPr>
                <w:rFonts w:ascii="Times" w:hAnsi="Times"/>
                <w:sz w:val="18"/>
                <w:szCs w:val="18"/>
              </w:rPr>
            </w:pPr>
            <w:r w:rsidRPr="00E57529">
              <w:rPr>
                <w:rFonts w:ascii="Times" w:hAnsi="Times"/>
                <w:sz w:val="18"/>
                <w:szCs w:val="18"/>
              </w:rPr>
              <w:t>      Received 1 dose of primary series</w:t>
            </w:r>
          </w:p>
        </w:tc>
        <w:tc>
          <w:tcPr>
            <w:tcW w:w="2139" w:type="dxa"/>
            <w:tcMar>
              <w:top w:w="60" w:type="dxa"/>
              <w:left w:w="60" w:type="dxa"/>
              <w:bottom w:w="60" w:type="dxa"/>
              <w:right w:w="60" w:type="dxa"/>
            </w:tcMar>
            <w:hideMark/>
          </w:tcPr>
          <w:p w14:paraId="2C2ABB14" w14:textId="06F6837F" w:rsidR="00E86216" w:rsidRPr="00E57529" w:rsidRDefault="00E86216" w:rsidP="00E86216">
            <w:pPr>
              <w:jc w:val="center"/>
              <w:rPr>
                <w:rFonts w:ascii="Times" w:hAnsi="Times"/>
                <w:sz w:val="18"/>
                <w:szCs w:val="18"/>
              </w:rPr>
            </w:pPr>
            <w:r w:rsidRPr="00E57529">
              <w:rPr>
                <w:rFonts w:ascii="Times" w:hAnsi="Times"/>
                <w:sz w:val="18"/>
                <w:szCs w:val="18"/>
              </w:rPr>
              <w:t>3 (1.2%)</w:t>
            </w:r>
          </w:p>
        </w:tc>
        <w:tc>
          <w:tcPr>
            <w:tcW w:w="2142" w:type="dxa"/>
          </w:tcPr>
          <w:p w14:paraId="7E57ACAD" w14:textId="746DA11B" w:rsidR="00E86216" w:rsidRPr="00E57529" w:rsidRDefault="00E86216" w:rsidP="00E86216">
            <w:pPr>
              <w:jc w:val="center"/>
              <w:rPr>
                <w:rFonts w:ascii="Times" w:hAnsi="Times"/>
                <w:sz w:val="18"/>
                <w:szCs w:val="18"/>
              </w:rPr>
            </w:pPr>
            <w:r w:rsidRPr="00E57529">
              <w:rPr>
                <w:rFonts w:ascii="Times" w:hAnsi="Times"/>
                <w:sz w:val="18"/>
                <w:szCs w:val="18"/>
              </w:rPr>
              <w:t>2 (1.1%)</w:t>
            </w:r>
          </w:p>
        </w:tc>
      </w:tr>
      <w:tr w:rsidR="00E86216" w:rsidRPr="00E86216" w14:paraId="26BA7940" w14:textId="77777777" w:rsidTr="00E57529">
        <w:trPr>
          <w:trHeight w:val="88"/>
          <w:jc w:val="center"/>
        </w:trPr>
        <w:tc>
          <w:tcPr>
            <w:tcW w:w="3447" w:type="dxa"/>
            <w:shd w:val="clear" w:color="auto" w:fill="auto"/>
            <w:tcMar>
              <w:top w:w="60" w:type="dxa"/>
              <w:left w:w="60" w:type="dxa"/>
              <w:bottom w:w="60" w:type="dxa"/>
              <w:right w:w="60" w:type="dxa"/>
            </w:tcMar>
            <w:hideMark/>
          </w:tcPr>
          <w:p w14:paraId="01F63518" w14:textId="77777777" w:rsidR="00E86216" w:rsidRPr="00E57529" w:rsidRDefault="00E86216" w:rsidP="00E86216">
            <w:pPr>
              <w:rPr>
                <w:rFonts w:ascii="Times" w:hAnsi="Times"/>
                <w:sz w:val="18"/>
                <w:szCs w:val="18"/>
              </w:rPr>
            </w:pPr>
            <w:r w:rsidRPr="00E57529">
              <w:rPr>
                <w:rFonts w:ascii="Times" w:hAnsi="Times"/>
                <w:sz w:val="18"/>
                <w:szCs w:val="18"/>
              </w:rPr>
              <w:t>      Completed only primary series</w:t>
            </w:r>
          </w:p>
        </w:tc>
        <w:tc>
          <w:tcPr>
            <w:tcW w:w="2139" w:type="dxa"/>
            <w:tcMar>
              <w:top w:w="60" w:type="dxa"/>
              <w:left w:w="60" w:type="dxa"/>
              <w:bottom w:w="60" w:type="dxa"/>
              <w:right w:w="60" w:type="dxa"/>
            </w:tcMar>
            <w:hideMark/>
          </w:tcPr>
          <w:p w14:paraId="5D5F91EA" w14:textId="70A68D75" w:rsidR="00E86216" w:rsidRPr="00E57529" w:rsidRDefault="00E86216" w:rsidP="00E86216">
            <w:pPr>
              <w:jc w:val="center"/>
              <w:rPr>
                <w:rFonts w:ascii="Times" w:hAnsi="Times"/>
                <w:sz w:val="18"/>
                <w:szCs w:val="18"/>
              </w:rPr>
            </w:pPr>
            <w:r w:rsidRPr="00E57529">
              <w:rPr>
                <w:rFonts w:ascii="Times" w:hAnsi="Times"/>
                <w:sz w:val="18"/>
                <w:szCs w:val="18"/>
              </w:rPr>
              <w:t>49 (20%)</w:t>
            </w:r>
          </w:p>
        </w:tc>
        <w:tc>
          <w:tcPr>
            <w:tcW w:w="2142" w:type="dxa"/>
          </w:tcPr>
          <w:p w14:paraId="366DA0B1" w14:textId="1492E506" w:rsidR="00E86216" w:rsidRPr="00E57529" w:rsidRDefault="00E86216" w:rsidP="00E86216">
            <w:pPr>
              <w:jc w:val="center"/>
              <w:rPr>
                <w:rFonts w:ascii="Times" w:hAnsi="Times"/>
                <w:sz w:val="18"/>
                <w:szCs w:val="18"/>
              </w:rPr>
            </w:pPr>
            <w:r w:rsidRPr="00E57529">
              <w:rPr>
                <w:rFonts w:ascii="Times" w:hAnsi="Times"/>
                <w:sz w:val="18"/>
                <w:szCs w:val="18"/>
              </w:rPr>
              <w:t>40 (23%)</w:t>
            </w:r>
          </w:p>
        </w:tc>
      </w:tr>
      <w:tr w:rsidR="00E86216" w:rsidRPr="00E86216" w14:paraId="5CD80224" w14:textId="77777777" w:rsidTr="00E57529">
        <w:trPr>
          <w:trHeight w:val="88"/>
          <w:jc w:val="center"/>
        </w:trPr>
        <w:tc>
          <w:tcPr>
            <w:tcW w:w="3447" w:type="dxa"/>
            <w:shd w:val="clear" w:color="auto" w:fill="auto"/>
            <w:tcMar>
              <w:top w:w="60" w:type="dxa"/>
              <w:left w:w="60" w:type="dxa"/>
              <w:bottom w:w="60" w:type="dxa"/>
              <w:right w:w="60" w:type="dxa"/>
            </w:tcMar>
            <w:hideMark/>
          </w:tcPr>
          <w:p w14:paraId="5ACA42A6" w14:textId="77777777" w:rsidR="00E86216" w:rsidRPr="00E57529" w:rsidRDefault="00E86216" w:rsidP="00E86216">
            <w:pPr>
              <w:rPr>
                <w:rFonts w:ascii="Times" w:hAnsi="Times"/>
                <w:sz w:val="18"/>
                <w:szCs w:val="18"/>
              </w:rPr>
            </w:pPr>
            <w:r w:rsidRPr="00E57529">
              <w:rPr>
                <w:rFonts w:ascii="Times" w:hAnsi="Times"/>
                <w:sz w:val="18"/>
                <w:szCs w:val="18"/>
              </w:rPr>
              <w:t>      Received booster or additional doses</w:t>
            </w:r>
          </w:p>
        </w:tc>
        <w:tc>
          <w:tcPr>
            <w:tcW w:w="2139" w:type="dxa"/>
            <w:tcMar>
              <w:top w:w="60" w:type="dxa"/>
              <w:left w:w="60" w:type="dxa"/>
              <w:bottom w:w="60" w:type="dxa"/>
              <w:right w:w="60" w:type="dxa"/>
            </w:tcMar>
            <w:hideMark/>
          </w:tcPr>
          <w:p w14:paraId="1C6BAF33" w14:textId="6C835A8D" w:rsidR="00E86216" w:rsidRPr="00E57529" w:rsidRDefault="00E86216" w:rsidP="00E86216">
            <w:pPr>
              <w:jc w:val="center"/>
              <w:rPr>
                <w:rFonts w:ascii="Times" w:hAnsi="Times"/>
                <w:sz w:val="18"/>
                <w:szCs w:val="18"/>
              </w:rPr>
            </w:pPr>
            <w:r w:rsidRPr="00E57529">
              <w:rPr>
                <w:rFonts w:ascii="Times" w:hAnsi="Times"/>
                <w:sz w:val="18"/>
                <w:szCs w:val="18"/>
              </w:rPr>
              <w:t>194 (79%)</w:t>
            </w:r>
          </w:p>
        </w:tc>
        <w:tc>
          <w:tcPr>
            <w:tcW w:w="2142" w:type="dxa"/>
          </w:tcPr>
          <w:p w14:paraId="6A2D09A6" w14:textId="55F4DCB2" w:rsidR="00E86216" w:rsidRPr="00E57529" w:rsidRDefault="00E86216" w:rsidP="00E86216">
            <w:pPr>
              <w:jc w:val="center"/>
              <w:rPr>
                <w:rFonts w:ascii="Times" w:hAnsi="Times"/>
                <w:sz w:val="18"/>
                <w:szCs w:val="18"/>
              </w:rPr>
            </w:pPr>
            <w:r w:rsidRPr="00E57529">
              <w:rPr>
                <w:rFonts w:ascii="Times" w:hAnsi="Times"/>
                <w:sz w:val="18"/>
                <w:szCs w:val="18"/>
              </w:rPr>
              <w:t>134 (76%)</w:t>
            </w:r>
          </w:p>
        </w:tc>
      </w:tr>
      <w:tr w:rsidR="00E86216" w:rsidRPr="00E86216" w14:paraId="4C9525AA" w14:textId="77777777" w:rsidTr="00E57529">
        <w:trPr>
          <w:trHeight w:val="88"/>
          <w:jc w:val="center"/>
        </w:trPr>
        <w:tc>
          <w:tcPr>
            <w:tcW w:w="3447" w:type="dxa"/>
            <w:shd w:val="clear" w:color="auto" w:fill="auto"/>
            <w:tcMar>
              <w:top w:w="60" w:type="dxa"/>
              <w:left w:w="60" w:type="dxa"/>
              <w:bottom w:w="60" w:type="dxa"/>
              <w:right w:w="60" w:type="dxa"/>
            </w:tcMar>
            <w:hideMark/>
          </w:tcPr>
          <w:p w14:paraId="65D6FAF0" w14:textId="77777777" w:rsidR="00E86216" w:rsidRPr="00E57529" w:rsidRDefault="00E86216" w:rsidP="00E86216">
            <w:pPr>
              <w:rPr>
                <w:rFonts w:ascii="Times" w:hAnsi="Times"/>
                <w:i/>
                <w:iCs/>
                <w:sz w:val="18"/>
                <w:szCs w:val="18"/>
              </w:rPr>
            </w:pPr>
            <w:r w:rsidRPr="00E57529">
              <w:rPr>
                <w:rFonts w:ascii="Times" w:hAnsi="Times"/>
                <w:sz w:val="18"/>
                <w:szCs w:val="18"/>
              </w:rPr>
              <w:t xml:space="preserve">   </w:t>
            </w:r>
            <w:r w:rsidRPr="00E57529">
              <w:rPr>
                <w:rFonts w:ascii="Times" w:hAnsi="Times"/>
                <w:i/>
                <w:iCs/>
                <w:sz w:val="18"/>
                <w:szCs w:val="18"/>
              </w:rPr>
              <w:t>mRNA-1273</w:t>
            </w:r>
          </w:p>
        </w:tc>
        <w:tc>
          <w:tcPr>
            <w:tcW w:w="2139" w:type="dxa"/>
            <w:tcMar>
              <w:top w:w="60" w:type="dxa"/>
              <w:left w:w="60" w:type="dxa"/>
              <w:bottom w:w="60" w:type="dxa"/>
              <w:right w:w="60" w:type="dxa"/>
            </w:tcMar>
            <w:hideMark/>
          </w:tcPr>
          <w:p w14:paraId="0365BD8E" w14:textId="413A0BF0" w:rsidR="00E86216" w:rsidRPr="00E57529" w:rsidRDefault="00E86216" w:rsidP="00E86216">
            <w:pPr>
              <w:jc w:val="center"/>
              <w:rPr>
                <w:rFonts w:ascii="Times" w:hAnsi="Times"/>
                <w:sz w:val="18"/>
                <w:szCs w:val="18"/>
              </w:rPr>
            </w:pPr>
            <w:r w:rsidRPr="00E57529">
              <w:rPr>
                <w:rFonts w:ascii="Times" w:hAnsi="Times"/>
                <w:sz w:val="18"/>
                <w:szCs w:val="18"/>
              </w:rPr>
              <w:t>786 (57%)</w:t>
            </w:r>
          </w:p>
        </w:tc>
        <w:tc>
          <w:tcPr>
            <w:tcW w:w="2142" w:type="dxa"/>
          </w:tcPr>
          <w:p w14:paraId="7125A76E" w14:textId="612088E6" w:rsidR="00E86216" w:rsidRPr="00E57529" w:rsidRDefault="00E86216" w:rsidP="00E86216">
            <w:pPr>
              <w:jc w:val="center"/>
              <w:rPr>
                <w:rFonts w:ascii="Times" w:hAnsi="Times"/>
                <w:sz w:val="18"/>
                <w:szCs w:val="18"/>
              </w:rPr>
            </w:pPr>
            <w:r w:rsidRPr="00E57529">
              <w:rPr>
                <w:rFonts w:ascii="Times" w:hAnsi="Times"/>
                <w:sz w:val="18"/>
                <w:szCs w:val="18"/>
              </w:rPr>
              <w:t>663 (57%)</w:t>
            </w:r>
          </w:p>
        </w:tc>
      </w:tr>
      <w:tr w:rsidR="00E86216" w:rsidRPr="00E86216" w14:paraId="11D6AAD1" w14:textId="77777777" w:rsidTr="00E57529">
        <w:trPr>
          <w:trHeight w:val="88"/>
          <w:jc w:val="center"/>
        </w:trPr>
        <w:tc>
          <w:tcPr>
            <w:tcW w:w="3447" w:type="dxa"/>
            <w:shd w:val="clear" w:color="auto" w:fill="auto"/>
            <w:tcMar>
              <w:top w:w="60" w:type="dxa"/>
              <w:left w:w="60" w:type="dxa"/>
              <w:bottom w:w="60" w:type="dxa"/>
              <w:right w:w="60" w:type="dxa"/>
            </w:tcMar>
            <w:hideMark/>
          </w:tcPr>
          <w:p w14:paraId="10D2CA98" w14:textId="77777777" w:rsidR="00E86216" w:rsidRPr="00E57529" w:rsidRDefault="00E86216" w:rsidP="00E86216">
            <w:pPr>
              <w:rPr>
                <w:rFonts w:ascii="Times" w:hAnsi="Times"/>
                <w:sz w:val="18"/>
                <w:szCs w:val="18"/>
              </w:rPr>
            </w:pPr>
            <w:r w:rsidRPr="00E57529">
              <w:rPr>
                <w:rFonts w:ascii="Times" w:hAnsi="Times"/>
                <w:sz w:val="18"/>
                <w:szCs w:val="18"/>
              </w:rPr>
              <w:t>     Received 1 dose of primary series</w:t>
            </w:r>
          </w:p>
        </w:tc>
        <w:tc>
          <w:tcPr>
            <w:tcW w:w="2139" w:type="dxa"/>
            <w:tcMar>
              <w:top w:w="60" w:type="dxa"/>
              <w:left w:w="60" w:type="dxa"/>
              <w:bottom w:w="60" w:type="dxa"/>
              <w:right w:w="60" w:type="dxa"/>
            </w:tcMar>
            <w:hideMark/>
          </w:tcPr>
          <w:p w14:paraId="01B2E8E9" w14:textId="40B54452" w:rsidR="00E86216" w:rsidRPr="00E57529" w:rsidRDefault="00E86216" w:rsidP="00E86216">
            <w:pPr>
              <w:jc w:val="center"/>
              <w:rPr>
                <w:rFonts w:ascii="Times" w:hAnsi="Times"/>
                <w:sz w:val="18"/>
                <w:szCs w:val="18"/>
              </w:rPr>
            </w:pPr>
            <w:r w:rsidRPr="00E57529">
              <w:rPr>
                <w:rFonts w:ascii="Times" w:hAnsi="Times"/>
                <w:sz w:val="18"/>
                <w:szCs w:val="18"/>
              </w:rPr>
              <w:t>28 (3.6%)</w:t>
            </w:r>
          </w:p>
        </w:tc>
        <w:tc>
          <w:tcPr>
            <w:tcW w:w="2142" w:type="dxa"/>
          </w:tcPr>
          <w:p w14:paraId="479DF541" w14:textId="0AD6FA7C" w:rsidR="00E86216" w:rsidRPr="00E57529" w:rsidRDefault="00E86216" w:rsidP="00E86216">
            <w:pPr>
              <w:jc w:val="center"/>
              <w:rPr>
                <w:rFonts w:ascii="Times" w:hAnsi="Times"/>
                <w:sz w:val="18"/>
                <w:szCs w:val="18"/>
              </w:rPr>
            </w:pPr>
            <w:r w:rsidRPr="00E57529">
              <w:rPr>
                <w:rFonts w:ascii="Times" w:hAnsi="Times"/>
                <w:sz w:val="18"/>
                <w:szCs w:val="18"/>
              </w:rPr>
              <w:t>20 (3%)</w:t>
            </w:r>
          </w:p>
        </w:tc>
      </w:tr>
      <w:tr w:rsidR="00E86216" w:rsidRPr="00E86216" w14:paraId="7CD29CEC" w14:textId="77777777" w:rsidTr="00E57529">
        <w:trPr>
          <w:trHeight w:val="88"/>
          <w:jc w:val="center"/>
        </w:trPr>
        <w:tc>
          <w:tcPr>
            <w:tcW w:w="3447" w:type="dxa"/>
            <w:shd w:val="clear" w:color="auto" w:fill="auto"/>
            <w:tcMar>
              <w:top w:w="60" w:type="dxa"/>
              <w:left w:w="60" w:type="dxa"/>
              <w:bottom w:w="60" w:type="dxa"/>
              <w:right w:w="60" w:type="dxa"/>
            </w:tcMar>
            <w:hideMark/>
          </w:tcPr>
          <w:p w14:paraId="7363C321" w14:textId="77777777" w:rsidR="00E86216" w:rsidRPr="00E57529" w:rsidRDefault="00E86216" w:rsidP="00E86216">
            <w:pPr>
              <w:rPr>
                <w:rFonts w:ascii="Times" w:hAnsi="Times"/>
                <w:sz w:val="18"/>
                <w:szCs w:val="18"/>
              </w:rPr>
            </w:pPr>
            <w:r w:rsidRPr="00E57529">
              <w:rPr>
                <w:rFonts w:ascii="Times" w:hAnsi="Times"/>
                <w:sz w:val="18"/>
                <w:szCs w:val="18"/>
              </w:rPr>
              <w:t>      Completed only primary series</w:t>
            </w:r>
          </w:p>
        </w:tc>
        <w:tc>
          <w:tcPr>
            <w:tcW w:w="2139" w:type="dxa"/>
            <w:tcMar>
              <w:top w:w="60" w:type="dxa"/>
              <w:left w:w="60" w:type="dxa"/>
              <w:bottom w:w="60" w:type="dxa"/>
              <w:right w:w="60" w:type="dxa"/>
            </w:tcMar>
            <w:hideMark/>
          </w:tcPr>
          <w:p w14:paraId="5541B376" w14:textId="59D7F4DC" w:rsidR="00E86216" w:rsidRPr="00E57529" w:rsidRDefault="00E86216" w:rsidP="00E86216">
            <w:pPr>
              <w:jc w:val="center"/>
              <w:rPr>
                <w:rFonts w:ascii="Times" w:hAnsi="Times"/>
                <w:sz w:val="18"/>
                <w:szCs w:val="18"/>
              </w:rPr>
            </w:pPr>
            <w:r w:rsidRPr="00E57529">
              <w:rPr>
                <w:rFonts w:ascii="Times" w:hAnsi="Times"/>
                <w:sz w:val="18"/>
                <w:szCs w:val="18"/>
              </w:rPr>
              <w:t>239 (30%)</w:t>
            </w:r>
          </w:p>
        </w:tc>
        <w:tc>
          <w:tcPr>
            <w:tcW w:w="2142" w:type="dxa"/>
          </w:tcPr>
          <w:p w14:paraId="548E940D" w14:textId="4E0BC590" w:rsidR="00E86216" w:rsidRPr="00E57529" w:rsidRDefault="00E86216" w:rsidP="00E86216">
            <w:pPr>
              <w:jc w:val="center"/>
              <w:rPr>
                <w:rFonts w:ascii="Times" w:hAnsi="Times"/>
                <w:sz w:val="18"/>
                <w:szCs w:val="18"/>
              </w:rPr>
            </w:pPr>
            <w:r w:rsidRPr="00E57529">
              <w:rPr>
                <w:rFonts w:ascii="Times" w:hAnsi="Times"/>
                <w:sz w:val="18"/>
                <w:szCs w:val="18"/>
              </w:rPr>
              <w:t>220 (33%)</w:t>
            </w:r>
          </w:p>
        </w:tc>
      </w:tr>
      <w:tr w:rsidR="00E86216" w:rsidRPr="00E86216" w14:paraId="4E577E09" w14:textId="77777777" w:rsidTr="00E57529">
        <w:trPr>
          <w:trHeight w:val="88"/>
          <w:jc w:val="center"/>
        </w:trPr>
        <w:tc>
          <w:tcPr>
            <w:tcW w:w="3447" w:type="dxa"/>
            <w:shd w:val="clear" w:color="auto" w:fill="auto"/>
            <w:tcMar>
              <w:top w:w="60" w:type="dxa"/>
              <w:left w:w="60" w:type="dxa"/>
              <w:bottom w:w="60" w:type="dxa"/>
              <w:right w:w="60" w:type="dxa"/>
            </w:tcMar>
            <w:hideMark/>
          </w:tcPr>
          <w:p w14:paraId="36DB00A5" w14:textId="77777777" w:rsidR="00E86216" w:rsidRPr="00E57529" w:rsidRDefault="00E86216" w:rsidP="00E86216">
            <w:pPr>
              <w:rPr>
                <w:rFonts w:ascii="Times" w:hAnsi="Times"/>
                <w:sz w:val="18"/>
                <w:szCs w:val="18"/>
              </w:rPr>
            </w:pPr>
            <w:r w:rsidRPr="00E57529">
              <w:rPr>
                <w:rFonts w:ascii="Times" w:hAnsi="Times"/>
                <w:sz w:val="18"/>
                <w:szCs w:val="18"/>
              </w:rPr>
              <w:t>      Received booster or additional doses</w:t>
            </w:r>
          </w:p>
        </w:tc>
        <w:tc>
          <w:tcPr>
            <w:tcW w:w="2139" w:type="dxa"/>
            <w:tcMar>
              <w:top w:w="60" w:type="dxa"/>
              <w:left w:w="60" w:type="dxa"/>
              <w:bottom w:w="60" w:type="dxa"/>
              <w:right w:w="60" w:type="dxa"/>
            </w:tcMar>
            <w:hideMark/>
          </w:tcPr>
          <w:p w14:paraId="0AB49DF9" w14:textId="05DC49BD" w:rsidR="00E86216" w:rsidRPr="00E57529" w:rsidRDefault="00E86216" w:rsidP="00E86216">
            <w:pPr>
              <w:jc w:val="center"/>
              <w:rPr>
                <w:rFonts w:ascii="Times" w:hAnsi="Times"/>
                <w:sz w:val="18"/>
                <w:szCs w:val="18"/>
              </w:rPr>
            </w:pPr>
            <w:r w:rsidRPr="00E57529">
              <w:rPr>
                <w:rFonts w:ascii="Times" w:hAnsi="Times"/>
                <w:sz w:val="18"/>
                <w:szCs w:val="18"/>
              </w:rPr>
              <w:t>519 (66%)</w:t>
            </w:r>
          </w:p>
        </w:tc>
        <w:tc>
          <w:tcPr>
            <w:tcW w:w="2142" w:type="dxa"/>
          </w:tcPr>
          <w:p w14:paraId="4E1D1FBD" w14:textId="5C6F15DD" w:rsidR="00E86216" w:rsidRPr="00E57529" w:rsidRDefault="00E86216" w:rsidP="00E86216">
            <w:pPr>
              <w:jc w:val="center"/>
              <w:rPr>
                <w:rFonts w:ascii="Times" w:hAnsi="Times"/>
                <w:sz w:val="18"/>
                <w:szCs w:val="18"/>
              </w:rPr>
            </w:pPr>
            <w:r w:rsidRPr="00E57529">
              <w:rPr>
                <w:rFonts w:ascii="Times" w:hAnsi="Times"/>
                <w:sz w:val="18"/>
                <w:szCs w:val="18"/>
              </w:rPr>
              <w:t>423 (64%)</w:t>
            </w:r>
          </w:p>
        </w:tc>
      </w:tr>
    </w:tbl>
    <w:p w14:paraId="5983CA99" w14:textId="77777777" w:rsidR="007B1D04" w:rsidRPr="00E57529" w:rsidRDefault="007B1D04" w:rsidP="00F1161D">
      <w:pPr>
        <w:rPr>
          <w:rFonts w:ascii="Times" w:hAnsi="Times"/>
        </w:rPr>
      </w:pPr>
    </w:p>
    <w:p w14:paraId="69B71B22" w14:textId="1E98CC49" w:rsidR="000E05C1" w:rsidRPr="005A3BC4" w:rsidRDefault="002A0D86" w:rsidP="00F1161D">
      <w:r w:rsidRPr="005A3BC4">
        <w:t xml:space="preserve">We defined secondary </w:t>
      </w:r>
      <w:r w:rsidR="00406387" w:rsidRPr="005A3BC4">
        <w:t>SARS-CoV-2 infections</w:t>
      </w:r>
      <w:r w:rsidRPr="005A3BC4">
        <w:t xml:space="preserve"> as close contacts who tested positive for SARS-CoV-2 </w:t>
      </w:r>
      <w:r w:rsidR="000E05C1" w:rsidRPr="005A3BC4">
        <w:t>during the follow up period</w:t>
      </w:r>
      <w:r w:rsidRPr="005A3BC4">
        <w:t>.</w:t>
      </w:r>
      <w:r w:rsidR="00012F8C" w:rsidRPr="005A3BC4">
        <w:t xml:space="preserve"> </w:t>
      </w:r>
      <w:r w:rsidR="00747612" w:rsidRPr="003B06C0">
        <w:t>The distribution of time between a secondary infection’s first exposure to an index case and their first positive test is shown in Figure A</w:t>
      </w:r>
      <w:r w:rsidR="008C0349" w:rsidRPr="005A3BC4">
        <w:t>2</w:t>
      </w:r>
      <w:r w:rsidR="00747612" w:rsidRPr="005A3BC4">
        <w:t>.</w:t>
      </w:r>
    </w:p>
    <w:p w14:paraId="223D3A02" w14:textId="1D61C813" w:rsidR="007F63CF" w:rsidRPr="005A3BC4" w:rsidRDefault="007F63CF" w:rsidP="00F1161D"/>
    <w:p w14:paraId="4B45338E" w14:textId="25498450" w:rsidR="007F63CF" w:rsidRPr="005A3BC4" w:rsidRDefault="005F2110" w:rsidP="003B06C0">
      <w:pPr>
        <w:jc w:val="center"/>
      </w:pPr>
      <w:r w:rsidRPr="005A3BC4">
        <w:rPr>
          <w:noProof/>
        </w:rPr>
        <w:drawing>
          <wp:inline distT="0" distB="0" distL="0" distR="0" wp14:anchorId="1065BD1E" wp14:editId="1EA5AA9E">
            <wp:extent cx="411480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7909" cy="2771939"/>
                    </a:xfrm>
                    <a:prstGeom prst="rect">
                      <a:avLst/>
                    </a:prstGeom>
                  </pic:spPr>
                </pic:pic>
              </a:graphicData>
            </a:graphic>
          </wp:inline>
        </w:drawing>
      </w:r>
    </w:p>
    <w:p w14:paraId="0DD5364F" w14:textId="6DF4040C" w:rsidR="00406387" w:rsidRPr="003B06C0" w:rsidRDefault="007F63CF" w:rsidP="00F1161D">
      <w:pPr>
        <w:rPr>
          <w:rFonts w:eastAsiaTheme="minorHAnsi"/>
          <w:sz w:val="21"/>
          <w:szCs w:val="21"/>
        </w:rPr>
      </w:pPr>
      <w:r w:rsidRPr="005A3BC4">
        <w:rPr>
          <w:rFonts w:eastAsiaTheme="minorHAnsi"/>
          <w:b/>
          <w:bCs/>
          <w:sz w:val="21"/>
          <w:szCs w:val="21"/>
        </w:rPr>
        <w:t>Figure A</w:t>
      </w:r>
      <w:r w:rsidR="008C0349" w:rsidRPr="005A3BC4">
        <w:rPr>
          <w:b/>
          <w:bCs/>
          <w:sz w:val="21"/>
          <w:szCs w:val="21"/>
        </w:rPr>
        <w:t>2</w:t>
      </w:r>
      <w:r w:rsidRPr="005A3BC4">
        <w:rPr>
          <w:b/>
          <w:bCs/>
          <w:sz w:val="21"/>
          <w:szCs w:val="21"/>
        </w:rPr>
        <w:t>:</w:t>
      </w:r>
      <w:r w:rsidRPr="005A3BC4">
        <w:rPr>
          <w:rFonts w:eastAsiaTheme="minorHAnsi"/>
          <w:b/>
          <w:bCs/>
          <w:sz w:val="21"/>
          <w:szCs w:val="21"/>
        </w:rPr>
        <w:t xml:space="preserve"> </w:t>
      </w:r>
      <w:r w:rsidRPr="005A3BC4">
        <w:rPr>
          <w:rFonts w:eastAsiaTheme="minorHAnsi"/>
          <w:sz w:val="21"/>
          <w:szCs w:val="21"/>
        </w:rPr>
        <w:t>Distribution of the number of days between a secondary case’s first exposure to an index case and their first positive test</w:t>
      </w:r>
    </w:p>
    <w:p w14:paraId="41B1BF73" w14:textId="77777777" w:rsidR="007F63CF" w:rsidRPr="005A3BC4" w:rsidRDefault="007F63CF" w:rsidP="00F1161D"/>
    <w:p w14:paraId="6C8DBA16" w14:textId="4340AA76" w:rsidR="006E050A" w:rsidRPr="005A3BC4" w:rsidRDefault="00406387" w:rsidP="003B06C0">
      <w:r w:rsidRPr="005A3BC4">
        <w:t xml:space="preserve">Given residents were frequently moved, including for isolation, we plotted the number of days of close contact with the index case during their infectious period for the study period. </w:t>
      </w:r>
      <w:r w:rsidR="000E05C1" w:rsidRPr="005A3BC4">
        <w:t xml:space="preserve">The </w:t>
      </w:r>
      <w:r w:rsidR="000E05C1" w:rsidRPr="005A3BC4">
        <w:lastRenderedPageBreak/>
        <w:t xml:space="preserve">distribution of </w:t>
      </w:r>
      <w:r w:rsidR="006E050A" w:rsidRPr="005A3BC4">
        <w:t xml:space="preserve">exposure </w:t>
      </w:r>
      <w:r w:rsidR="000E05C1" w:rsidRPr="005A3BC4">
        <w:t>time</w:t>
      </w:r>
      <w:r w:rsidR="006E050A" w:rsidRPr="005A3BC4">
        <w:t>, stratified by the index case’s vaccination status</w:t>
      </w:r>
      <w:r w:rsidR="000E05C1" w:rsidRPr="005A3BC4">
        <w:t xml:space="preserve"> is shown in Figure </w:t>
      </w:r>
      <w:r w:rsidR="006E050A" w:rsidRPr="005A3BC4">
        <w:t>A</w:t>
      </w:r>
      <w:r w:rsidR="0025425B" w:rsidRPr="005A3BC4">
        <w:t>3</w:t>
      </w:r>
      <w:r w:rsidR="000E05C1" w:rsidRPr="005A3BC4">
        <w:t xml:space="preserve">. </w:t>
      </w:r>
    </w:p>
    <w:p w14:paraId="272C157C" w14:textId="5FA84890" w:rsidR="000E05C1" w:rsidRPr="005A3BC4" w:rsidRDefault="006E050A" w:rsidP="003B06C0">
      <w:pPr>
        <w:tabs>
          <w:tab w:val="left" w:pos="1031"/>
        </w:tabs>
      </w:pPr>
      <w:r w:rsidRPr="005A3BC4">
        <w:fldChar w:fldCharType="begin"/>
      </w:r>
      <w:r w:rsidRPr="005A3BC4">
        <w:instrText xml:space="preserve"> INCLUDEPICTURE "http://127.0.0.1:34527/graphics/plot_zoom_png?width=529&amp;height=393" \* MERGEFORMATINET </w:instrText>
      </w:r>
      <w:r w:rsidR="00000000">
        <w:fldChar w:fldCharType="separate"/>
      </w:r>
      <w:r w:rsidRPr="005A3BC4">
        <w:fldChar w:fldCharType="end"/>
      </w:r>
      <w:r w:rsidR="004544A9" w:rsidRPr="005A3BC4">
        <w:fldChar w:fldCharType="begin"/>
      </w:r>
      <w:r w:rsidR="004544A9" w:rsidRPr="005A3BC4">
        <w:instrText xml:space="preserve"> INCLUDEPICTURE "http://127.0.0.1:34527/graphics/plot_zoom_png?width=534&amp;height=325" \* MERGEFORMATINET </w:instrText>
      </w:r>
      <w:r w:rsidR="00000000">
        <w:fldChar w:fldCharType="separate"/>
      </w:r>
      <w:r w:rsidR="004544A9" w:rsidRPr="005A3BC4">
        <w:fldChar w:fldCharType="end"/>
      </w:r>
    </w:p>
    <w:p w14:paraId="616D0100" w14:textId="5561A6FD" w:rsidR="006E050A" w:rsidRPr="005A3BC4" w:rsidRDefault="005F2110" w:rsidP="003B06C0">
      <w:pPr>
        <w:jc w:val="center"/>
        <w:rPr>
          <w:rFonts w:eastAsiaTheme="minorHAnsi"/>
          <w:b/>
          <w:bCs/>
          <w:sz w:val="21"/>
          <w:szCs w:val="21"/>
        </w:rPr>
      </w:pPr>
      <w:r w:rsidRPr="005A3BC4">
        <w:rPr>
          <w:noProof/>
        </w:rPr>
        <w:drawing>
          <wp:inline distT="0" distB="0" distL="0" distR="0" wp14:anchorId="1E500E9B" wp14:editId="46E79978">
            <wp:extent cx="3877733" cy="2585156"/>
            <wp:effectExtent l="0" t="0" r="0" b="5715"/>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7749" cy="2631833"/>
                    </a:xfrm>
                    <a:prstGeom prst="rect">
                      <a:avLst/>
                    </a:prstGeom>
                  </pic:spPr>
                </pic:pic>
              </a:graphicData>
            </a:graphic>
          </wp:inline>
        </w:drawing>
      </w:r>
    </w:p>
    <w:p w14:paraId="1F8B9533" w14:textId="54300758" w:rsidR="00406387" w:rsidRPr="005A3BC4" w:rsidRDefault="000E05C1" w:rsidP="00F1161D">
      <w:pPr>
        <w:rPr>
          <w:rFonts w:eastAsiaTheme="minorHAnsi"/>
          <w:sz w:val="21"/>
          <w:szCs w:val="21"/>
        </w:rPr>
      </w:pPr>
      <w:r w:rsidRPr="005A3BC4">
        <w:rPr>
          <w:rFonts w:eastAsiaTheme="minorHAnsi"/>
          <w:b/>
          <w:bCs/>
          <w:sz w:val="21"/>
          <w:szCs w:val="21"/>
        </w:rPr>
        <w:t>Figure A</w:t>
      </w:r>
      <w:r w:rsidR="0025425B" w:rsidRPr="005A3BC4">
        <w:rPr>
          <w:b/>
          <w:bCs/>
          <w:sz w:val="21"/>
          <w:szCs w:val="21"/>
        </w:rPr>
        <w:t>3</w:t>
      </w:r>
      <w:r w:rsidRPr="005A3BC4">
        <w:rPr>
          <w:rFonts w:eastAsiaTheme="minorHAnsi"/>
          <w:b/>
          <w:bCs/>
          <w:sz w:val="21"/>
          <w:szCs w:val="21"/>
        </w:rPr>
        <w:t xml:space="preserve">: </w:t>
      </w:r>
      <w:r w:rsidRPr="005A3BC4">
        <w:rPr>
          <w:rFonts w:eastAsiaTheme="minorHAnsi"/>
          <w:sz w:val="21"/>
          <w:szCs w:val="21"/>
        </w:rPr>
        <w:t>Distribution of the number of days</w:t>
      </w:r>
      <w:r w:rsidR="00406387" w:rsidRPr="005A3BC4">
        <w:rPr>
          <w:rFonts w:eastAsiaTheme="minorHAnsi"/>
          <w:sz w:val="21"/>
          <w:szCs w:val="21"/>
        </w:rPr>
        <w:t xml:space="preserve"> of</w:t>
      </w:r>
      <w:r w:rsidRPr="005A3BC4">
        <w:rPr>
          <w:rFonts w:eastAsiaTheme="minorHAnsi"/>
          <w:sz w:val="21"/>
          <w:szCs w:val="21"/>
        </w:rPr>
        <w:t xml:space="preserve"> </w:t>
      </w:r>
      <w:r w:rsidR="004544A9" w:rsidRPr="005A3BC4">
        <w:rPr>
          <w:rFonts w:eastAsiaTheme="minorHAnsi"/>
          <w:sz w:val="21"/>
          <w:szCs w:val="21"/>
        </w:rPr>
        <w:t xml:space="preserve">exposure </w:t>
      </w:r>
      <w:r w:rsidR="00406387" w:rsidRPr="005A3BC4">
        <w:rPr>
          <w:rFonts w:eastAsiaTheme="minorHAnsi"/>
          <w:sz w:val="21"/>
          <w:szCs w:val="21"/>
        </w:rPr>
        <w:t xml:space="preserve">between the index case during their infectious period and the close contact </w:t>
      </w:r>
    </w:p>
    <w:p w14:paraId="07E20271" w14:textId="547080BF" w:rsidR="00694C2D" w:rsidRPr="005A3BC4" w:rsidRDefault="00694C2D" w:rsidP="00F1161D"/>
    <w:p w14:paraId="0109CBFB" w14:textId="2D2C9108" w:rsidR="00573617" w:rsidRPr="005A3BC4" w:rsidRDefault="0040322B" w:rsidP="00573617">
      <w:pPr>
        <w:rPr>
          <w:i/>
          <w:iCs/>
        </w:rPr>
      </w:pPr>
      <w:r w:rsidRPr="005A3BC4">
        <w:rPr>
          <w:i/>
          <w:iCs/>
        </w:rPr>
        <w:t>Additional methodology for study population</w:t>
      </w:r>
    </w:p>
    <w:p w14:paraId="5E3FCBF9" w14:textId="16585A7D" w:rsidR="000D591E" w:rsidRPr="003B06C0" w:rsidRDefault="00A9633C" w:rsidP="00573617">
      <w:r w:rsidRPr="003B06C0">
        <w:t>We limited our index case-close contact pairs to those co-residing in cells with solid walls and doors because: 1) this cell type provided a more consistent transmission environment allowing comparison between facilities while other cell types were more variable; 2) cells without solid walls/doors (e.g., cells with doors made of bars or perforated metal) often had significant air exchange with surrounding cells (above/below, adjacent) which limited attribution of infection to the index case (versus residents in nearby cells)</w:t>
      </w:r>
      <w:r w:rsidRPr="005A3BC4">
        <w:t xml:space="preserve"> (</w:t>
      </w:r>
      <w:r w:rsidRPr="003B06C0">
        <w:rPr>
          <w:i/>
          <w:iCs/>
        </w:rPr>
        <w:fldChar w:fldCharType="begin"/>
      </w:r>
      <w:r w:rsidR="008B705B" w:rsidRPr="003B06C0">
        <w:rPr>
          <w:i/>
          <w:iCs/>
        </w:rPr>
        <w:instrText xml:space="preserve"> ADDIN ZOTERO_ITEM CSL_CITATION {"citationID":"C2ScxaPd","properties":{"formattedCitation":"\\super 2,3\\nosupersub{}","plainCitation":"2,3","noteIndex":0},"citationItems":[{"id":311,"uris":["http://zotero.org/users/6666134/items/R7UA5MHK"],"itemData":{"id":311,"type":"article-journal","abstract":"People incarcerated in US prisons have been disproportionately harmed by the COVID-19 pandemic. That prisons are such efficient superspreading environments can be attributed to several known factors: small, communal facilities where people are confined for prolonged periods of time; poor ventilation; a lack of non-punitive areas for quarantine/medical isolation; and staggeringly high numbers of people experiencing incarceration, among others. While health organizations have issued guidance on preventing and mitigating COVID-19 infection in carceral settings, little is known about if, when, and how recommendations have been implemented. We examined factors contributing to containment of one of the first California prison COVID-19 outbreaks and remaining vulnerabilities using an adapted multi-level determinants framework to systematically assess infectious disease risk in carceral settings.","container-title":"BMC Public Health","DOI":"10.1186/s12889-022-12997-1","ISSN":"1471-2458","issue":"1","journalAbbreviation":"BMC Public Health","page":"977","source":"BioMed Central","title":"COVID-19 outbreak in a state prison: a case study on the implementation of key public health recommendations for containment and prevention","title-short":"COVID-19 outbreak in a state prison","volume":"22","author":[{"family":"Duarte","given":"Catherine"},{"family":"Cameron","given":"Drew B."},{"family":"Kwan","given":"Ada T."},{"family":"Bertozzi","given":"Stefano M."},{"family":"Williams","given":"Brie A."},{"family":"McCoy","given":"Sandra I."}],"issued":{"date-parts":[["2022",5,14]]}}},{"id":259,"uris":["http://zotero.org/users/6666134/items/9BB5ZU8A"],"itemData":{"id":259,"type":"article-journal","container-title":"International Journal of Prisoner Health","issue":"ahead-of-print","title":"Respiratory pandemic preparedness learnings from the June 2020 COVID-19 outbreak at San Quentin California State Prison","volume":"ahead-of-print","author":[{"family":"Kwan, A., Sklar, R., Cameron, D.B., Schell, R.C., Bertozzi, S.M., McCoy, S.I., Williams, B. and Sears, D.A.","given":""}],"issued":{"date-parts":[["2022"]]}}}],"schema":"https://github.com/citation-style-language/schema/raw/master/csl-citation.json"} </w:instrText>
      </w:r>
      <w:r w:rsidRPr="003B06C0">
        <w:rPr>
          <w:i/>
          <w:iCs/>
        </w:rPr>
        <w:fldChar w:fldCharType="separate"/>
      </w:r>
      <w:r w:rsidR="008B705B" w:rsidRPr="003B06C0">
        <w:rPr>
          <w:i/>
          <w:iCs/>
        </w:rPr>
        <w:t>2,3</w:t>
      </w:r>
      <w:r w:rsidRPr="003B06C0">
        <w:rPr>
          <w:i/>
          <w:iCs/>
        </w:rPr>
        <w:fldChar w:fldCharType="end"/>
      </w:r>
      <w:r w:rsidRPr="005A3BC4">
        <w:t>)</w:t>
      </w:r>
      <w:r w:rsidRPr="003B06C0">
        <w:t>. We similarly only included solid door rooms of up to 10 residents to reduce potential for misattribution of secondary cases. We limited the close contact to be living in the same cell with the index case to improve consistency for comparison and definition of contact.</w:t>
      </w:r>
    </w:p>
    <w:p w14:paraId="7C1BB7E3" w14:textId="77777777" w:rsidR="00A9633C" w:rsidRPr="005A3BC4" w:rsidRDefault="00A9633C" w:rsidP="00573617"/>
    <w:p w14:paraId="7BD90F19" w14:textId="39343F7F" w:rsidR="000D591E" w:rsidRPr="005A3BC4" w:rsidRDefault="000D591E" w:rsidP="00573617">
      <w:r w:rsidRPr="005A3BC4">
        <w:t>Given the strict inclusion and exclusion criteria in our study design, almost all index cases (in the subset of the incarcerated population included in our study) had only one close contact. After applying all study criteria, only 13 index cases had more than one valid close contact; 12 of the 13 index cases had 2 valid contacts and the remaining index case had 3 valid contacts. Since very few index cases had more than one valid contact and index cases had at most 3 valid contacts, we randomly selected a single close contact to allow for a more parsimonious statistical approach without the use of repeated measures.</w:t>
      </w:r>
    </w:p>
    <w:p w14:paraId="216C43A3" w14:textId="77777777" w:rsidR="00573617" w:rsidRPr="005A3BC4" w:rsidRDefault="00573617" w:rsidP="00F1161D"/>
    <w:p w14:paraId="423D75D3" w14:textId="047BB288" w:rsidR="00910DDF" w:rsidRPr="005A3BC4" w:rsidRDefault="008578B1" w:rsidP="00F1161D">
      <w:r w:rsidRPr="005A3BC4">
        <w:rPr>
          <w:i/>
          <w:iCs/>
        </w:rPr>
        <w:t>Matching</w:t>
      </w:r>
    </w:p>
    <w:p w14:paraId="4ECBD31D" w14:textId="0E8CD04A" w:rsidR="008C0349" w:rsidRPr="005A3BC4" w:rsidRDefault="000769A6" w:rsidP="00F1161D">
      <w:r w:rsidRPr="005A3BC4">
        <w:t xml:space="preserve">We used the </w:t>
      </w:r>
      <w:proofErr w:type="spellStart"/>
      <w:r w:rsidRPr="005A3BC4">
        <w:rPr>
          <w:i/>
          <w:iCs/>
        </w:rPr>
        <w:t>MatchIt</w:t>
      </w:r>
      <w:proofErr w:type="spellEnd"/>
      <w:r w:rsidRPr="005A3BC4">
        <w:t xml:space="preserve"> package to perform 1:10 matching without replacement of unvaccinated index cases to vaccinated cases </w:t>
      </w:r>
      <w:r w:rsidRPr="005A3BC4">
        <w:rPr>
          <w:i/>
          <w:iCs/>
        </w:rPr>
        <w:t>(</w:t>
      </w:r>
      <w:r w:rsidR="00A9633C" w:rsidRPr="005A3BC4">
        <w:rPr>
          <w:i/>
          <w:iCs/>
        </w:rPr>
        <w:fldChar w:fldCharType="begin"/>
      </w:r>
      <w:r w:rsidR="008B705B" w:rsidRPr="005A3BC4">
        <w:rPr>
          <w:i/>
          <w:iCs/>
        </w:rPr>
        <w:instrText xml:space="preserve"> ADDIN ZOTERO_ITEM CSL_CITATION {"citationID":"3N1zvN4w","properties":{"formattedCitation":"\\super 4\\nosupersub{}","plainCitation":"4","noteIndex":0},"citationItems":[{"id":202,"uris":["http://zotero.org/users/6666134/items/8LCA9TEB"],"itemData":{"id":202,"type":"software","abstract":"MatchIt implements the suggestions of Ho et al. (2007) for improving parametric statistical models for estimating treatment effects in observational studies and reducing model dependence by preprocessing data with semi-parametric and non-parametric matching methods. After appropriately preprocessing with MatchIt, researchers can use whatever parametric model they would have used without MatchIt and produce inferences that are more robust and less sensitive to modeling assumptions. MatchIt reduces the dependence of causal inferences on commonly made, but hard-to-justify, statistical modeling assumptions using a large range of sophisticated matching methods. The package includes several popular approaches to matching and provides access to methods implemented in other packages through its single, unified, and easy-to-use interface.","source":"R-Packages","title":"Introduction","URL":"https://cran.r-project.org/web/packages/MatchIt/vignettes/MatchIt.html","accessed":{"date-parts":[["2022",6,9]]}}}],"schema":"https://github.com/citation-style-language/schema/raw/master/csl-citation.json"} </w:instrText>
      </w:r>
      <w:r w:rsidR="00A9633C" w:rsidRPr="005A3BC4">
        <w:rPr>
          <w:i/>
          <w:iCs/>
        </w:rPr>
        <w:fldChar w:fldCharType="separate"/>
      </w:r>
      <w:r w:rsidR="008B705B" w:rsidRPr="003B06C0">
        <w:rPr>
          <w:i/>
          <w:iCs/>
        </w:rPr>
        <w:t>4</w:t>
      </w:r>
      <w:r w:rsidR="00A9633C" w:rsidRPr="005A3BC4">
        <w:rPr>
          <w:i/>
          <w:iCs/>
        </w:rPr>
        <w:fldChar w:fldCharType="end"/>
      </w:r>
      <w:r w:rsidRPr="005A3BC4">
        <w:rPr>
          <w:i/>
          <w:iCs/>
        </w:rPr>
        <w:t>)</w:t>
      </w:r>
      <w:r w:rsidRPr="005A3BC4">
        <w:t xml:space="preserve">. </w:t>
      </w:r>
      <w:r w:rsidRPr="003B06C0">
        <w:t xml:space="preserve">We first estimated propensity scores for index case’s probability of being vaccinated, based on their age, prior SARS-CoV-2 infection history, and COVID-19 risk score using logistic regression. COVID-19 weighted risk score was generated by California Correctional Health Care Services (CCHCS) and reflects literature understanding of comorbidities most associated with severe COVID-19 complications upon infection </w:t>
      </w:r>
      <w:r w:rsidRPr="003B06C0">
        <w:rPr>
          <w:i/>
          <w:iCs/>
        </w:rPr>
        <w:t>(</w:t>
      </w:r>
      <w:r w:rsidR="00A9633C" w:rsidRPr="005A3BC4">
        <w:rPr>
          <w:i/>
          <w:iCs/>
        </w:rPr>
        <w:fldChar w:fldCharType="begin"/>
      </w:r>
      <w:r w:rsidR="008B705B" w:rsidRPr="005A3BC4">
        <w:rPr>
          <w:i/>
          <w:iCs/>
        </w:rPr>
        <w:instrText xml:space="preserve"> ADDIN ZOTERO_ITEM CSL_CITATION {"citationID":"gJlaYaC3","properties":{"formattedCitation":"\\super 5\\nosupersub{}","plainCitation":"5","noteIndex":0},"citationItems":[{"id":175,"uris":["http://zotero.org/users/6666134/items/FBVWJSPG"],"itemData":{"id":175,"type":"webpage","container-title":"Main","language":"en","title":"Supplemental/Covid weighted risk scoring","URL":"https://cdcrdata.miraheze.org/wiki/Supplemental/Covid_weighted_risk_scoring","accessed":{"date-parts":[["2022",4,27]]},"issued":{"date-parts":[["2021",4,13]]}}}],"schema":"https://github.com/citation-style-language/schema/raw/master/csl-citation.json"} </w:instrText>
      </w:r>
      <w:r w:rsidR="00A9633C" w:rsidRPr="005A3BC4">
        <w:rPr>
          <w:i/>
          <w:iCs/>
        </w:rPr>
        <w:fldChar w:fldCharType="separate"/>
      </w:r>
      <w:r w:rsidR="008B705B" w:rsidRPr="003B06C0">
        <w:rPr>
          <w:i/>
          <w:iCs/>
        </w:rPr>
        <w:t>5</w:t>
      </w:r>
      <w:r w:rsidR="00A9633C" w:rsidRPr="005A3BC4">
        <w:rPr>
          <w:i/>
          <w:iCs/>
        </w:rPr>
        <w:fldChar w:fldCharType="end"/>
      </w:r>
      <w:r w:rsidRPr="003B06C0">
        <w:rPr>
          <w:i/>
          <w:iCs/>
        </w:rPr>
        <w:t>)</w:t>
      </w:r>
      <w:r w:rsidRPr="003B06C0">
        <w:t xml:space="preserve">. </w:t>
      </w:r>
    </w:p>
    <w:p w14:paraId="5BC6C758" w14:textId="77777777" w:rsidR="000769A6" w:rsidRPr="005A3BC4" w:rsidRDefault="000769A6" w:rsidP="00F1161D"/>
    <w:p w14:paraId="44A8F6B1" w14:textId="468F9F58" w:rsidR="009B4372" w:rsidRDefault="000769A6" w:rsidP="00F1161D">
      <w:r w:rsidRPr="003B06C0">
        <w:t>We created two distance matrices that reflect pairwise differences between index cases</w:t>
      </w:r>
      <w:r w:rsidR="00FD1F04">
        <w:t xml:space="preserve"> in</w:t>
      </w:r>
      <w:r w:rsidRPr="003B06C0">
        <w:t xml:space="preserve">: 1) propensity scores (caliper = 0.1); and 2) days from first positive test (caliper = 30). We scaled the distance matrix for difference in days to have the same range as the distance matrix for propensity scores and averaged the two distance matrices for matching. The weighting of propensity score versus days from first positive test was varied in sensitivity analysis. Index cases were also matched exactly by </w:t>
      </w:r>
      <w:r w:rsidRPr="005A3BC4">
        <w:t>institution</w:t>
      </w:r>
      <w:r w:rsidR="00966236" w:rsidRPr="005A3BC4">
        <w:t>.</w:t>
      </w:r>
      <w:r w:rsidR="009D02F3">
        <w:t xml:space="preserve"> Balance in matching variables before and after matching is shown in a love plot in Figure A4.</w:t>
      </w:r>
      <w:r w:rsidR="00966236" w:rsidRPr="005A3BC4">
        <w:t xml:space="preserve"> </w:t>
      </w:r>
      <w:r w:rsidR="000C695F" w:rsidRPr="005A3BC4">
        <w:t xml:space="preserve">The distribution of the number of vaccinated index case matches </w:t>
      </w:r>
      <w:r w:rsidR="002166C7" w:rsidRPr="005A3BC4">
        <w:t xml:space="preserve">for unvaccinated index cases is shown in the histogram in </w:t>
      </w:r>
      <w:r w:rsidR="00F75028" w:rsidRPr="005A3BC4">
        <w:t>F</w:t>
      </w:r>
      <w:r w:rsidR="002166C7" w:rsidRPr="005A3BC4">
        <w:t>igure A</w:t>
      </w:r>
      <w:r w:rsidR="0010469E">
        <w:t>5</w:t>
      </w:r>
      <w:r w:rsidR="0006486F" w:rsidRPr="005A3BC4">
        <w:t>, and the distribution of the distance between matches is shown in Figure A</w:t>
      </w:r>
      <w:r w:rsidR="0010469E">
        <w:t>6</w:t>
      </w:r>
      <w:r w:rsidR="0006486F" w:rsidRPr="005A3BC4">
        <w:t>.</w:t>
      </w:r>
      <w:r w:rsidR="00120432" w:rsidRPr="005A3BC4">
        <w:t xml:space="preserve"> Each observation was weighted based on the number of matches.</w:t>
      </w:r>
    </w:p>
    <w:p w14:paraId="228C9108" w14:textId="77777777" w:rsidR="009D02F3" w:rsidRDefault="009D02F3" w:rsidP="00F1161D"/>
    <w:p w14:paraId="60A0B9B4" w14:textId="77777777" w:rsidR="009D02F3" w:rsidRDefault="009D02F3" w:rsidP="009D02F3">
      <w:pPr>
        <w:jc w:val="center"/>
      </w:pPr>
      <w:r w:rsidRPr="00F116ED">
        <w:rPr>
          <w:noProof/>
        </w:rPr>
        <w:drawing>
          <wp:inline distT="0" distB="0" distL="0" distR="0" wp14:anchorId="73EF9FB3" wp14:editId="4ACE946E">
            <wp:extent cx="4185265" cy="2084522"/>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0"/>
                    <a:srcRect t="14776" b="2213"/>
                    <a:stretch/>
                  </pic:blipFill>
                  <pic:spPr bwMode="auto">
                    <a:xfrm>
                      <a:off x="0" y="0"/>
                      <a:ext cx="4250402" cy="2116964"/>
                    </a:xfrm>
                    <a:prstGeom prst="rect">
                      <a:avLst/>
                    </a:prstGeom>
                    <a:ln>
                      <a:noFill/>
                    </a:ln>
                    <a:extLst>
                      <a:ext uri="{53640926-AAD7-44D8-BBD7-CCE9431645EC}">
                        <a14:shadowObscured xmlns:a14="http://schemas.microsoft.com/office/drawing/2010/main"/>
                      </a:ext>
                    </a:extLst>
                  </pic:spPr>
                </pic:pic>
              </a:graphicData>
            </a:graphic>
          </wp:inline>
        </w:drawing>
      </w:r>
    </w:p>
    <w:p w14:paraId="110124DB" w14:textId="77777777" w:rsidR="009D02F3" w:rsidRPr="009A3364" w:rsidRDefault="009D02F3" w:rsidP="009D02F3">
      <w:pPr>
        <w:jc w:val="center"/>
        <w:rPr>
          <w:sz w:val="21"/>
          <w:szCs w:val="21"/>
        </w:rPr>
      </w:pPr>
      <w:r w:rsidRPr="009A3364">
        <w:rPr>
          <w:b/>
          <w:bCs/>
          <w:sz w:val="21"/>
          <w:szCs w:val="21"/>
        </w:rPr>
        <w:t>Figure A4:</w:t>
      </w:r>
      <w:r w:rsidRPr="009A3364">
        <w:rPr>
          <w:sz w:val="21"/>
          <w:szCs w:val="21"/>
        </w:rPr>
        <w:t xml:space="preserve"> </w:t>
      </w:r>
      <w:r>
        <w:rPr>
          <w:sz w:val="21"/>
          <w:szCs w:val="21"/>
        </w:rPr>
        <w:t>Standardized mean differences in matching variables before and after matching</w:t>
      </w:r>
    </w:p>
    <w:p w14:paraId="754B30EC" w14:textId="77777777" w:rsidR="009D02F3" w:rsidRPr="005A3BC4" w:rsidRDefault="009D02F3" w:rsidP="00F1161D"/>
    <w:p w14:paraId="18882BD6" w14:textId="77777777" w:rsidR="00120432" w:rsidRPr="005A3BC4" w:rsidRDefault="00120432" w:rsidP="00F1161D"/>
    <w:p w14:paraId="4CC1741F" w14:textId="11E7A7A4" w:rsidR="009B4372" w:rsidRPr="005A3BC4" w:rsidRDefault="005F2110" w:rsidP="00DB1833">
      <w:pPr>
        <w:jc w:val="center"/>
      </w:pPr>
      <w:r w:rsidRPr="005A3BC4">
        <w:rPr>
          <w:noProof/>
        </w:rPr>
        <w:drawing>
          <wp:inline distT="0" distB="0" distL="0" distR="0" wp14:anchorId="2E0B03F0" wp14:editId="3E03CEAA">
            <wp:extent cx="3245555" cy="2596444"/>
            <wp:effectExtent l="0" t="0" r="5715"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818" cy="2657454"/>
                    </a:xfrm>
                    <a:prstGeom prst="rect">
                      <a:avLst/>
                    </a:prstGeom>
                  </pic:spPr>
                </pic:pic>
              </a:graphicData>
            </a:graphic>
          </wp:inline>
        </w:drawing>
      </w:r>
    </w:p>
    <w:p w14:paraId="61A34BDA" w14:textId="6B836E85" w:rsidR="00DB1833" w:rsidRPr="005A3BC4" w:rsidRDefault="00DB1833" w:rsidP="003B06C0">
      <w:pPr>
        <w:jc w:val="center"/>
      </w:pPr>
      <w:r w:rsidRPr="005A3BC4">
        <w:rPr>
          <w:b/>
          <w:bCs/>
          <w:sz w:val="21"/>
          <w:szCs w:val="21"/>
        </w:rPr>
        <w:t xml:space="preserve">Figure </w:t>
      </w:r>
      <w:r w:rsidR="00F75028" w:rsidRPr="005A3BC4">
        <w:rPr>
          <w:b/>
          <w:bCs/>
          <w:sz w:val="21"/>
          <w:szCs w:val="21"/>
        </w:rPr>
        <w:t>A</w:t>
      </w:r>
      <w:r w:rsidR="009D02F3">
        <w:rPr>
          <w:b/>
          <w:bCs/>
          <w:sz w:val="21"/>
          <w:szCs w:val="21"/>
        </w:rPr>
        <w:t>5</w:t>
      </w:r>
      <w:r w:rsidRPr="005A3BC4">
        <w:rPr>
          <w:b/>
          <w:bCs/>
          <w:sz w:val="21"/>
          <w:szCs w:val="21"/>
        </w:rPr>
        <w:t>:</w:t>
      </w:r>
      <w:r w:rsidRPr="005A3BC4">
        <w:rPr>
          <w:sz w:val="21"/>
          <w:szCs w:val="21"/>
        </w:rPr>
        <w:t xml:space="preserve"> Distribution of the number of vaccinated index case matches for unvaccinated index case</w:t>
      </w:r>
      <w:r w:rsidR="00694C2D" w:rsidRPr="005A3BC4">
        <w:rPr>
          <w:sz w:val="21"/>
          <w:szCs w:val="21"/>
        </w:rPr>
        <w:t>s</w:t>
      </w:r>
    </w:p>
    <w:p w14:paraId="76CBEF71" w14:textId="5DE756F7" w:rsidR="00986CEB" w:rsidRPr="005A3BC4" w:rsidRDefault="009A6622" w:rsidP="009A6622">
      <w:pPr>
        <w:jc w:val="center"/>
      </w:pPr>
      <w:r w:rsidRPr="005A3BC4">
        <w:rPr>
          <w:noProof/>
        </w:rPr>
        <w:lastRenderedPageBreak/>
        <w:t xml:space="preserve"> </w:t>
      </w:r>
      <w:r w:rsidR="005F2110" w:rsidRPr="005A3BC4">
        <w:rPr>
          <w:noProof/>
        </w:rPr>
        <w:drawing>
          <wp:inline distT="0" distB="0" distL="0" distR="0" wp14:anchorId="2E8A3B8D" wp14:editId="707B5BAE">
            <wp:extent cx="5943600" cy="320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5C9F626F" w14:textId="5E486EAF" w:rsidR="009C60F6" w:rsidRPr="005A3BC4" w:rsidRDefault="009C60F6" w:rsidP="009C60F6">
      <w:pPr>
        <w:jc w:val="center"/>
        <w:rPr>
          <w:rFonts w:eastAsiaTheme="minorHAnsi"/>
          <w:sz w:val="21"/>
          <w:szCs w:val="21"/>
        </w:rPr>
      </w:pPr>
      <w:r w:rsidRPr="005A3BC4">
        <w:rPr>
          <w:b/>
          <w:bCs/>
          <w:sz w:val="21"/>
          <w:szCs w:val="21"/>
        </w:rPr>
        <w:t>Figure A</w:t>
      </w:r>
      <w:r w:rsidR="009D02F3">
        <w:rPr>
          <w:b/>
          <w:bCs/>
          <w:sz w:val="21"/>
          <w:szCs w:val="21"/>
        </w:rPr>
        <w:t>6</w:t>
      </w:r>
      <w:r w:rsidRPr="005A3BC4">
        <w:rPr>
          <w:b/>
          <w:bCs/>
          <w:sz w:val="21"/>
          <w:szCs w:val="21"/>
        </w:rPr>
        <w:t>:</w:t>
      </w:r>
      <w:r w:rsidRPr="005A3BC4">
        <w:rPr>
          <w:sz w:val="21"/>
          <w:szCs w:val="21"/>
        </w:rPr>
        <w:t xml:space="preserve"> Distribution of the </w:t>
      </w:r>
      <w:r w:rsidR="009A6622" w:rsidRPr="005A3BC4">
        <w:rPr>
          <w:sz w:val="21"/>
          <w:szCs w:val="21"/>
        </w:rPr>
        <w:t>distance</w:t>
      </w:r>
      <w:r w:rsidR="00966236" w:rsidRPr="005A3BC4">
        <w:rPr>
          <w:sz w:val="21"/>
          <w:szCs w:val="21"/>
        </w:rPr>
        <w:t xml:space="preserve"> </w:t>
      </w:r>
      <w:r w:rsidR="009A6622" w:rsidRPr="005A3BC4">
        <w:rPr>
          <w:sz w:val="21"/>
          <w:szCs w:val="21"/>
        </w:rPr>
        <w:t>between matched</w:t>
      </w:r>
      <w:r w:rsidR="008B51B6" w:rsidRPr="005A3BC4">
        <w:rPr>
          <w:sz w:val="21"/>
          <w:szCs w:val="21"/>
        </w:rPr>
        <w:t xml:space="preserve"> unvaccinated and vaccinated</w:t>
      </w:r>
      <w:r w:rsidR="009A6622" w:rsidRPr="005A3BC4">
        <w:rPr>
          <w:sz w:val="21"/>
          <w:szCs w:val="21"/>
        </w:rPr>
        <w:t xml:space="preserve"> index cases</w:t>
      </w:r>
      <w:r w:rsidR="008B51B6" w:rsidRPr="005A3BC4">
        <w:rPr>
          <w:sz w:val="21"/>
          <w:szCs w:val="21"/>
        </w:rPr>
        <w:t xml:space="preserve"> based on propensity score and number of days between first positive test</w:t>
      </w:r>
    </w:p>
    <w:p w14:paraId="71FF980A" w14:textId="18553523" w:rsidR="00E93F48" w:rsidRPr="005A3BC4" w:rsidRDefault="00E93F48" w:rsidP="00B87AD7"/>
    <w:p w14:paraId="17E448EC" w14:textId="6FB5779C" w:rsidR="00C5314D" w:rsidRPr="005A3BC4" w:rsidRDefault="00C5314D" w:rsidP="00B87AD7">
      <w:r w:rsidRPr="005A3BC4">
        <w:t xml:space="preserve">We conducted </w:t>
      </w:r>
      <w:r w:rsidR="00BA6892" w:rsidRPr="005A3BC4">
        <w:t xml:space="preserve">an </w:t>
      </w:r>
      <w:r w:rsidR="00207029" w:rsidRPr="005A3BC4">
        <w:t xml:space="preserve">alternative </w:t>
      </w:r>
      <w:r w:rsidR="00BA6892" w:rsidRPr="005A3BC4">
        <w:t>analysis</w:t>
      </w:r>
      <w:r w:rsidRPr="005A3BC4">
        <w:t xml:space="preserve"> that </w:t>
      </w:r>
      <w:r w:rsidR="00BA6892" w:rsidRPr="005A3BC4">
        <w:t xml:space="preserve">defined an index case’s vaccine status by number of doses (rather than binary) and assessed the relationship between number of vaccine doses and risk of secondary infection in close contacts. </w:t>
      </w:r>
      <w:r w:rsidR="0016744D">
        <w:t xml:space="preserve">Matches were reweighted </w:t>
      </w:r>
      <w:r w:rsidR="009E66A9">
        <w:t xml:space="preserve">within vaccine groups following the </w:t>
      </w:r>
      <w:proofErr w:type="spellStart"/>
      <w:r w:rsidR="009E66A9">
        <w:t>Matchit</w:t>
      </w:r>
      <w:proofErr w:type="spellEnd"/>
      <w:r w:rsidR="009E66A9">
        <w:t xml:space="preserve"> packages specifications for weighting matched observations</w:t>
      </w:r>
      <w:r w:rsidR="00B828B7">
        <w:t xml:space="preserve"> (</w:t>
      </w:r>
      <w:r w:rsidR="009E66A9" w:rsidRPr="003B06C0">
        <w:rPr>
          <w:i/>
          <w:iCs/>
        </w:rPr>
        <w:fldChar w:fldCharType="begin"/>
      </w:r>
      <w:r w:rsidR="00B828B7" w:rsidRPr="003B06C0">
        <w:rPr>
          <w:i/>
          <w:iCs/>
        </w:rPr>
        <w:instrText xml:space="preserve"> ADDIN ZOTERO_ITEM CSL_CITATION {"citationID":"YVL7E0r8","properties":{"formattedCitation":"\\super 4\\nosupersub{}","plainCitation":"4","noteIndex":0},"citationItems":[{"id":202,"uris":["http://zotero.org/users/6666134/items/8LCA9TEB"],"itemData":{"id":202,"type":"software","abstract":"MatchIt implements the suggestions of Ho et al. (2007) for improving parametric statistical models for estimating treatment effects in observational studies and reducing model dependence by preprocessing data with semi-parametric and non-parametric matching methods. After appropriately preprocessing with MatchIt, researchers can use whatever parametric model they would have used without MatchIt and produce inferences that are more robust and less sensitive to modeling assumptions. MatchIt reduces the dependence of causal inferences on commonly made, but hard-to-justify, statistical modeling assumptions using a large range of sophisticated matching methods. The package includes several popular approaches to matching and provides access to methods implemented in other packages through its single, unified, and easy-to-use interface.","source":"R-Packages","title":"Introduction","URL":"https://cran.r-project.org/web/packages/MatchIt/vignettes/MatchIt.html","accessed":{"date-parts":[["2022",6,9]]}}}],"schema":"https://github.com/citation-style-language/schema/raw/master/csl-citation.json"} </w:instrText>
      </w:r>
      <w:r w:rsidR="009E66A9" w:rsidRPr="003B06C0">
        <w:rPr>
          <w:i/>
          <w:iCs/>
        </w:rPr>
        <w:fldChar w:fldCharType="separate"/>
      </w:r>
      <w:r w:rsidR="00B828B7" w:rsidRPr="003B06C0">
        <w:rPr>
          <w:i/>
          <w:iCs/>
        </w:rPr>
        <w:t>4</w:t>
      </w:r>
      <w:r w:rsidR="009E66A9" w:rsidRPr="003B06C0">
        <w:rPr>
          <w:i/>
          <w:iCs/>
        </w:rPr>
        <w:fldChar w:fldCharType="end"/>
      </w:r>
      <w:r w:rsidR="00B828B7">
        <w:t>)</w:t>
      </w:r>
      <w:r w:rsidR="009E66A9">
        <w:t>.</w:t>
      </w:r>
      <w:r w:rsidR="0016744D">
        <w:t xml:space="preserve"> Covariate balance across vaccinated groups is shown in Table S</w:t>
      </w:r>
      <w:r w:rsidR="006D0D24">
        <w:t>1</w:t>
      </w:r>
      <w:r w:rsidR="0016744D">
        <w:t>, and results are shown in Table S</w:t>
      </w:r>
      <w:r w:rsidR="006D0D24">
        <w:t>4</w:t>
      </w:r>
      <w:r w:rsidR="0016744D">
        <w:t xml:space="preserve">. </w:t>
      </w:r>
      <w:r w:rsidR="00D7095B" w:rsidRPr="00D7095B">
        <w:t>As a sensitivity analysis, we performed separate matching for each of the three vaccinated groups to a single reference group (unvaccinated group) to maximize covariate balance</w:t>
      </w:r>
      <w:r w:rsidR="0016744D">
        <w:t>.</w:t>
      </w:r>
      <w:r w:rsidR="00D7095B" w:rsidRPr="00D7095B" w:rsidDel="00D7095B">
        <w:t xml:space="preserve"> </w:t>
      </w:r>
    </w:p>
    <w:p w14:paraId="3F206911" w14:textId="77777777" w:rsidR="00C5314D" w:rsidRPr="005A3BC4" w:rsidRDefault="00C5314D" w:rsidP="00B87AD7"/>
    <w:p w14:paraId="1809ED81" w14:textId="77777777" w:rsidR="009D02F3" w:rsidRDefault="009D02F3" w:rsidP="00B87AD7">
      <w:pPr>
        <w:rPr>
          <w:i/>
          <w:iCs/>
        </w:rPr>
      </w:pPr>
    </w:p>
    <w:p w14:paraId="3575D94D" w14:textId="05A4A2E5" w:rsidR="007C0471" w:rsidRPr="005A3BC4" w:rsidRDefault="000857BE" w:rsidP="00B87AD7">
      <w:pPr>
        <w:rPr>
          <w:i/>
          <w:iCs/>
        </w:rPr>
      </w:pPr>
      <w:r>
        <w:rPr>
          <w:i/>
          <w:iCs/>
        </w:rPr>
        <w:t>Concern about m</w:t>
      </w:r>
      <w:r w:rsidR="007C0471" w:rsidRPr="005A3BC4">
        <w:rPr>
          <w:i/>
          <w:iCs/>
        </w:rPr>
        <w:t>isclassification</w:t>
      </w:r>
      <w:r w:rsidR="00F850A4" w:rsidRPr="005A3BC4">
        <w:rPr>
          <w:i/>
          <w:iCs/>
        </w:rPr>
        <w:t xml:space="preserve"> of secondary </w:t>
      </w:r>
      <w:r w:rsidR="000769A6" w:rsidRPr="005A3BC4">
        <w:rPr>
          <w:i/>
          <w:iCs/>
        </w:rPr>
        <w:t>SARS-CoV-2 infection</w:t>
      </w:r>
      <w:r w:rsidR="00E75ACE">
        <w:rPr>
          <w:i/>
          <w:iCs/>
        </w:rPr>
        <w:t>s</w:t>
      </w:r>
    </w:p>
    <w:p w14:paraId="73BE60FD" w14:textId="5FD9217C" w:rsidR="00747612" w:rsidRPr="005A3BC4" w:rsidRDefault="00DA2CE2" w:rsidP="00747612">
      <w:r w:rsidRPr="003B06C0">
        <w:t>To address concerns about misclassification of secondary SARS-CoV-2 infection among close contacts of index cases (specifically testing too early to capture infection), we further examined the frequency and timing of follow up testing among close contacts. Close contacts included in the study population received on average 2 SARS-CoV-2 tests (IQR: 1-2) during the follow up period. Close contacts received their first follow up test 6.2 days (IQR: 4-7) after first exposure to an index case. The last follow up SARS-CoV-2 test among close contacts that received &gt;1 follow up test (68% of close contacts) was on average 12.2 days (IQR: 11-14) after first exposure. The distributions for the number of tests received during follow up and timing of follow up are similar between close contacts of unvaccinated and vaccinated index cases and are shown in Figure A</w:t>
      </w:r>
      <w:r w:rsidR="0010469E">
        <w:t>7</w:t>
      </w:r>
      <w:r w:rsidRPr="003B06C0">
        <w:t xml:space="preserve">. Among all close contacts, we found that the timing of the last eligible test in the close contact is 10.6 days after first exposure (IQR: 7-14) for those with a vaccinated index case and is 10 days after first exposure (IQR: 6-14) for those with an unvaccinated index case. Given most testing in close contacts </w:t>
      </w:r>
      <w:r w:rsidR="00F327FE">
        <w:t>was</w:t>
      </w:r>
      <w:r w:rsidRPr="003B06C0">
        <w:t xml:space="preserve"> sufficiently after the exposure period, the frequency of </w:t>
      </w:r>
      <w:r w:rsidRPr="003B06C0">
        <w:lastRenderedPageBreak/>
        <w:t>follow up testing, and the balanced timing in follow up testing between vaccinated and unvaccinated index cases, the risk of misclassification is overall low.</w:t>
      </w:r>
    </w:p>
    <w:p w14:paraId="699BAF36" w14:textId="77777777" w:rsidR="00747612" w:rsidRPr="005A3BC4" w:rsidRDefault="00747612" w:rsidP="00747612"/>
    <w:p w14:paraId="149D9AA3" w14:textId="40C64CEB" w:rsidR="00747612" w:rsidRPr="005A3BC4" w:rsidRDefault="005F2110" w:rsidP="00747612">
      <w:pPr>
        <w:jc w:val="center"/>
      </w:pPr>
      <w:r w:rsidRPr="005A3BC4">
        <w:rPr>
          <w:noProof/>
        </w:rPr>
        <w:drawing>
          <wp:inline distT="0" distB="0" distL="0" distR="0" wp14:anchorId="12819A2E" wp14:editId="0A886CEF">
            <wp:extent cx="4750226" cy="6107289"/>
            <wp:effectExtent l="0" t="0" r="0" b="1905"/>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3535" cy="6162971"/>
                    </a:xfrm>
                    <a:prstGeom prst="rect">
                      <a:avLst/>
                    </a:prstGeom>
                  </pic:spPr>
                </pic:pic>
              </a:graphicData>
            </a:graphic>
          </wp:inline>
        </w:drawing>
      </w:r>
    </w:p>
    <w:p w14:paraId="7D4227E4" w14:textId="5A907283" w:rsidR="00747612" w:rsidRPr="005A3BC4" w:rsidRDefault="00747612" w:rsidP="00747612">
      <w:pPr>
        <w:rPr>
          <w:rFonts w:eastAsiaTheme="minorHAnsi"/>
          <w:sz w:val="21"/>
          <w:szCs w:val="21"/>
        </w:rPr>
      </w:pPr>
      <w:r w:rsidRPr="005A3BC4">
        <w:rPr>
          <w:rFonts w:eastAsiaTheme="minorHAnsi"/>
          <w:b/>
          <w:bCs/>
          <w:sz w:val="21"/>
          <w:szCs w:val="21"/>
        </w:rPr>
        <w:t>Figure A</w:t>
      </w:r>
      <w:r w:rsidR="009D02F3">
        <w:rPr>
          <w:b/>
          <w:bCs/>
          <w:sz w:val="21"/>
          <w:szCs w:val="21"/>
        </w:rPr>
        <w:t>7</w:t>
      </w:r>
      <w:r w:rsidRPr="005A3BC4">
        <w:rPr>
          <w:rFonts w:eastAsiaTheme="minorHAnsi"/>
          <w:b/>
          <w:bCs/>
          <w:sz w:val="21"/>
          <w:szCs w:val="21"/>
        </w:rPr>
        <w:t xml:space="preserve">: </w:t>
      </w:r>
      <w:r w:rsidRPr="005A3BC4">
        <w:rPr>
          <w:rFonts w:eastAsiaTheme="minorHAnsi"/>
          <w:sz w:val="21"/>
          <w:szCs w:val="21"/>
        </w:rPr>
        <w:t xml:space="preserve">Distribution of the number of follow up tests and the </w:t>
      </w:r>
      <w:r w:rsidR="00FE401B" w:rsidRPr="005A3BC4">
        <w:rPr>
          <w:rFonts w:eastAsiaTheme="minorHAnsi"/>
          <w:sz w:val="21"/>
          <w:szCs w:val="21"/>
        </w:rPr>
        <w:t>timing of testing among close contacts in the study population</w:t>
      </w:r>
    </w:p>
    <w:p w14:paraId="09D6FA5E" w14:textId="77777777" w:rsidR="007C0471" w:rsidRPr="003B06C0" w:rsidRDefault="007C0471" w:rsidP="00B87AD7"/>
    <w:p w14:paraId="7E1D8471" w14:textId="2E094A58" w:rsidR="00966236" w:rsidRPr="005A3BC4" w:rsidRDefault="00966236" w:rsidP="00B87AD7">
      <w:pPr>
        <w:rPr>
          <w:i/>
          <w:iCs/>
        </w:rPr>
      </w:pPr>
      <w:r w:rsidRPr="005A3BC4">
        <w:rPr>
          <w:i/>
          <w:iCs/>
        </w:rPr>
        <w:t>Pre-analysis plan</w:t>
      </w:r>
    </w:p>
    <w:p w14:paraId="33BA7339" w14:textId="0F2F475E" w:rsidR="00966236" w:rsidRDefault="00966236" w:rsidP="00B87AD7">
      <w:r w:rsidRPr="005A3BC4">
        <w:t>The pre-analysis plan is publicly available</w:t>
      </w:r>
      <w:r w:rsidR="002D389F" w:rsidRPr="005A3BC4">
        <w:t xml:space="preserve"> </w:t>
      </w:r>
      <w:r w:rsidR="002D389F" w:rsidRPr="005A3BC4">
        <w:rPr>
          <w:i/>
          <w:iCs/>
        </w:rPr>
        <w:t>(</w:t>
      </w:r>
      <w:r w:rsidR="008B705B" w:rsidRPr="005A3BC4">
        <w:rPr>
          <w:i/>
          <w:iCs/>
        </w:rPr>
        <w:fldChar w:fldCharType="begin"/>
      </w:r>
      <w:r w:rsidR="008B705B" w:rsidRPr="005A3BC4">
        <w:rPr>
          <w:i/>
          <w:iCs/>
        </w:rPr>
        <w:instrText xml:space="preserve"> ADDIN ZOTERO_ITEM CSL_CITATION {"citationID":"gylScbt8","properties":{"formattedCitation":"\\super 6\\nosupersub{}","plainCitation":"6","noteIndex":0},"citationItems":[{"id":200,"uris":["http://zotero.org/users/6666134/items/FF4XADRX"],"itemData":{"id":200,"type":"webpage","abstract":"Contribute to sophttan/CDCR-CalProtect development by creating an account on GitHub.","container-title":"GitHub","language":"en","title":"sophttan/CDCR-CalProtect","URL":"https://github.com/sophttan/CDCR-CalProtect","accessed":{"date-parts":[["2022",6,9]]}}}],"schema":"https://github.com/citation-style-language/schema/raw/master/csl-citation.json"} </w:instrText>
      </w:r>
      <w:r w:rsidR="008B705B" w:rsidRPr="005A3BC4">
        <w:rPr>
          <w:i/>
          <w:iCs/>
        </w:rPr>
        <w:fldChar w:fldCharType="separate"/>
      </w:r>
      <w:r w:rsidR="008B705B" w:rsidRPr="003B06C0">
        <w:rPr>
          <w:i/>
          <w:iCs/>
        </w:rPr>
        <w:t>6</w:t>
      </w:r>
      <w:r w:rsidR="008B705B" w:rsidRPr="005A3BC4">
        <w:rPr>
          <w:i/>
          <w:iCs/>
        </w:rPr>
        <w:fldChar w:fldCharType="end"/>
      </w:r>
      <w:r w:rsidR="002D389F" w:rsidRPr="005A3BC4">
        <w:rPr>
          <w:i/>
          <w:iCs/>
        </w:rPr>
        <w:t>).</w:t>
      </w:r>
      <w:r w:rsidRPr="005A3BC4">
        <w:t xml:space="preserve"> </w:t>
      </w:r>
      <w:r w:rsidR="004418A3" w:rsidRPr="005A3BC4">
        <w:t>The final analysis had minor deviations from the initial plan. We</w:t>
      </w:r>
      <w:r w:rsidRPr="005A3BC4">
        <w:t xml:space="preserve"> removed the random effects for each index case since the final dataset did not include repeated measures data</w:t>
      </w:r>
      <w:r w:rsidR="004418A3" w:rsidRPr="005A3BC4">
        <w:t xml:space="preserve"> (</w:t>
      </w:r>
      <w:r w:rsidR="008B5C23" w:rsidRPr="005A3BC4">
        <w:t>&lt;</w:t>
      </w:r>
      <w:r w:rsidR="007C0471" w:rsidRPr="005A3BC4">
        <w:t>0.</w:t>
      </w:r>
      <w:r w:rsidR="008B5C23" w:rsidRPr="005A3BC4">
        <w:t>1</w:t>
      </w:r>
      <w:r w:rsidR="004418A3" w:rsidRPr="005A3BC4">
        <w:t>% of dataset, which was removed)</w:t>
      </w:r>
      <w:r w:rsidRPr="005A3BC4">
        <w:t xml:space="preserve">. We removed </w:t>
      </w:r>
      <w:r w:rsidR="004418A3" w:rsidRPr="005A3BC4">
        <w:t>the</w:t>
      </w:r>
      <w:r w:rsidRPr="005A3BC4">
        <w:t xml:space="preserve"> inclusion criteria </w:t>
      </w:r>
      <w:r w:rsidR="004418A3" w:rsidRPr="005A3BC4">
        <w:t xml:space="preserve">that </w:t>
      </w:r>
      <w:r w:rsidRPr="005A3BC4">
        <w:t>index case</w:t>
      </w:r>
      <w:r w:rsidR="004418A3" w:rsidRPr="005A3BC4">
        <w:t xml:space="preserve">s </w:t>
      </w:r>
      <w:r w:rsidRPr="005A3BC4">
        <w:t>must have a negative PCR SARS-CoV-2 test in the 8 days prior to first positive test</w:t>
      </w:r>
      <w:r w:rsidR="004418A3" w:rsidRPr="005A3BC4">
        <w:t xml:space="preserve"> in order </w:t>
      </w:r>
      <w:r w:rsidRPr="005A3BC4">
        <w:t>to achieve an adequate sample size.</w:t>
      </w:r>
      <w:r w:rsidR="00D648A7" w:rsidRPr="005A3BC4">
        <w:t xml:space="preserve"> This change would not be </w:t>
      </w:r>
      <w:r w:rsidR="00D648A7" w:rsidRPr="005A3BC4">
        <w:lastRenderedPageBreak/>
        <w:t xml:space="preserve">expected to </w:t>
      </w:r>
      <w:r w:rsidR="004D04EF" w:rsidRPr="005A3BC4">
        <w:t>have</w:t>
      </w:r>
      <w:r w:rsidR="00D648A7" w:rsidRPr="005A3BC4">
        <w:t xml:space="preserve"> differential</w:t>
      </w:r>
      <w:r w:rsidR="004D04EF" w:rsidRPr="005A3BC4">
        <w:t xml:space="preserve"> implications for eligibility of</w:t>
      </w:r>
      <w:r w:rsidR="00D648A7" w:rsidRPr="005A3BC4">
        <w:t xml:space="preserve"> index cases who were vaccinated and unvaccinated. </w:t>
      </w:r>
      <w:r w:rsidR="00203EE3" w:rsidRPr="005A3BC4">
        <w:t>We increased the number of matches to 1:10 to maximize sample size.</w:t>
      </w:r>
      <w:r w:rsidR="00C119D9">
        <w:t xml:space="preserve"> During the review process, we added number of exposure days as a covariate in the regression. </w:t>
      </w:r>
    </w:p>
    <w:p w14:paraId="1D49A62A" w14:textId="77777777" w:rsidR="006D0D24" w:rsidRPr="005A3BC4" w:rsidRDefault="006D0D24" w:rsidP="00B87AD7"/>
    <w:p w14:paraId="15944098" w14:textId="77777777" w:rsidR="002B1D03" w:rsidRPr="003B06C0" w:rsidRDefault="002B1D03" w:rsidP="002B1D03">
      <w:pPr>
        <w:rPr>
          <w:i/>
          <w:iCs/>
        </w:rPr>
      </w:pPr>
      <w:r w:rsidRPr="003B06C0">
        <w:rPr>
          <w:i/>
          <w:iCs/>
        </w:rPr>
        <w:t xml:space="preserve">IRB approval </w:t>
      </w:r>
    </w:p>
    <w:p w14:paraId="4BD1DDBD" w14:textId="4A6BCA18" w:rsidR="00487892" w:rsidRDefault="002B1D03" w:rsidP="00487892">
      <w:pPr>
        <w:shd w:val="clear" w:color="auto" w:fill="FFFFFF"/>
        <w:textAlignment w:val="baseline"/>
        <w:rPr>
          <w:color w:val="000000"/>
        </w:rPr>
      </w:pPr>
      <w:r w:rsidRPr="00DB4A71">
        <w:t xml:space="preserve">This study was approved by the University of California, San Francisco Institutional Review Board as IRB #: </w:t>
      </w:r>
      <w:r w:rsidR="00487892" w:rsidRPr="00487892">
        <w:t>21-34030</w:t>
      </w:r>
      <w:r w:rsidR="00487892">
        <w:t xml:space="preserve">, and includes the following information. </w:t>
      </w:r>
      <w:r w:rsidR="00487892" w:rsidRPr="00487892">
        <w:rPr>
          <w:color w:val="000000"/>
        </w:rPr>
        <w:t xml:space="preserve">The research meets all conditions of 45 CFR 305(a), and is permissible under the following category: 45 CFR 46.306(a)(2)(ii) Study of prisons as institutional structures or of prisoners as incarcerated persons, provided that the study presents no more than minimal risk and no more than inconvenience to the subjects. </w:t>
      </w:r>
    </w:p>
    <w:p w14:paraId="6F8F8C8D" w14:textId="77777777" w:rsidR="00487892" w:rsidRDefault="00487892" w:rsidP="00487892">
      <w:pPr>
        <w:shd w:val="clear" w:color="auto" w:fill="FFFFFF"/>
        <w:textAlignment w:val="baseline"/>
        <w:rPr>
          <w:color w:val="000000"/>
        </w:rPr>
      </w:pPr>
    </w:p>
    <w:p w14:paraId="2A0D5215" w14:textId="2434D42F" w:rsidR="005925E0" w:rsidRDefault="00487892" w:rsidP="00487892">
      <w:pPr>
        <w:shd w:val="clear" w:color="auto" w:fill="FFFFFF"/>
        <w:textAlignment w:val="baseline"/>
        <w:rPr>
          <w:color w:val="000000"/>
        </w:rPr>
      </w:pPr>
      <w:r w:rsidRPr="00487892">
        <w:rPr>
          <w:color w:val="000000"/>
        </w:rPr>
        <w:t>The requirement for individual Research HIPAA Authorization is waived for all subjects. The use or disclosure of the requested information does not adversely affect the rights and welfare of the individuals and involves no more than a minimal risk to their privacy based on, at least, the presence of the following elements: (1) an adequate plan to protect the identifiers from improper use and disclosure; (2) an adequate plan to destroy the identifiers at the earliest opportunity consistent with conduct of the research, unless there is a health or research justification for retaining the identifiers or if such retention is otherwise required by law; (3) adequate written assurances that the requested information will not be reused or disclosed to any other person or entity, except as required by law, for authorized oversight of the research study, or for other research for which the use or disclosure of the requested information would be permitted by the Privacy Rule; (4) the research could not practicably be conducted without the waiver; and (5) the research could not practicably be conducted without access to and use of the requested information.</w:t>
      </w:r>
    </w:p>
    <w:p w14:paraId="19BCE445" w14:textId="7E8DF2B2" w:rsidR="00487892" w:rsidRDefault="00487892" w:rsidP="00487892">
      <w:pPr>
        <w:shd w:val="clear" w:color="auto" w:fill="FFFFFF"/>
        <w:textAlignment w:val="baseline"/>
        <w:rPr>
          <w:color w:val="000000"/>
        </w:rPr>
      </w:pPr>
    </w:p>
    <w:p w14:paraId="26A48962" w14:textId="0A2474BE" w:rsidR="00487892" w:rsidRDefault="00487892" w:rsidP="00487892">
      <w:pPr>
        <w:shd w:val="clear" w:color="auto" w:fill="FFFFFF"/>
        <w:textAlignment w:val="baseline"/>
        <w:rPr>
          <w:color w:val="000000"/>
        </w:rPr>
      </w:pPr>
      <w:r w:rsidRPr="00487892">
        <w:rPr>
          <w:color w:val="000000"/>
        </w:rPr>
        <w:t>The IRB approves the waiver or alteration of informed consent described in the application; the research: is no more than minimal risk to subjects; could not practicably be done without the waiver or alteration; could not practicably be done without identifiable information and biospecimens (if applicable); will not adversely affect rights and welfare of subjects with the waiver or alteration; and will provide subjects with additional pertinent information after participation, whenever it is appropriate. The waiver or alteration of informed consent applies to all subjects.</w:t>
      </w:r>
    </w:p>
    <w:p w14:paraId="73397C01" w14:textId="77777777" w:rsidR="00487892" w:rsidRDefault="00487892" w:rsidP="00487892">
      <w:pPr>
        <w:shd w:val="clear" w:color="auto" w:fill="FFFFFF"/>
        <w:textAlignment w:val="baseline"/>
        <w:rPr>
          <w:color w:val="000000"/>
          <w:bdr w:val="none" w:sz="0" w:space="0" w:color="auto" w:frame="1"/>
        </w:rPr>
      </w:pPr>
    </w:p>
    <w:p w14:paraId="5723F9A3" w14:textId="205415D3" w:rsidR="005925E0" w:rsidRPr="005925E0" w:rsidRDefault="005925E0" w:rsidP="002B1D03">
      <w:pPr>
        <w:shd w:val="clear" w:color="auto" w:fill="FFFFFF"/>
        <w:textAlignment w:val="baseline"/>
        <w:rPr>
          <w:i/>
          <w:iCs/>
          <w:color w:val="000000"/>
          <w:bdr w:val="none" w:sz="0" w:space="0" w:color="auto" w:frame="1"/>
        </w:rPr>
      </w:pPr>
      <w:r w:rsidRPr="005925E0">
        <w:rPr>
          <w:i/>
          <w:iCs/>
          <w:color w:val="000000"/>
          <w:bdr w:val="none" w:sz="0" w:space="0" w:color="auto" w:frame="1"/>
        </w:rPr>
        <w:t>Data sharing</w:t>
      </w:r>
    </w:p>
    <w:p w14:paraId="54D60FD3" w14:textId="78928351" w:rsidR="005925E0" w:rsidRPr="00DB4A71" w:rsidRDefault="005925E0" w:rsidP="002B1D03">
      <w:pPr>
        <w:shd w:val="clear" w:color="auto" w:fill="FFFFFF"/>
        <w:textAlignment w:val="baseline"/>
        <w:rPr>
          <w:color w:val="000000"/>
        </w:rPr>
      </w:pPr>
      <w:r w:rsidRPr="005925E0">
        <w:rPr>
          <w:color w:val="000000"/>
        </w:rPr>
        <w:t>Data requests may be made to CCHCS and are subject to controlled access due to requirements to enhance protection of this vulnerable incarcerated population</w:t>
      </w:r>
      <w:r>
        <w:rPr>
          <w:color w:val="000000"/>
        </w:rPr>
        <w:t xml:space="preserve">. Therefore, de-identified person-level data from this dataset is not publicly available. Requests for data access for study replication or new analyses can be made here: </w:t>
      </w:r>
      <w:r w:rsidRPr="005925E0">
        <w:rPr>
          <w:color w:val="000000"/>
        </w:rPr>
        <w:t>http://cdcrdata.miraheze.org/wiki/Request_data</w:t>
      </w:r>
      <w:r>
        <w:rPr>
          <w:color w:val="000000"/>
        </w:rPr>
        <w:t>.</w:t>
      </w:r>
    </w:p>
    <w:p w14:paraId="25F16290" w14:textId="77777777" w:rsidR="00966236" w:rsidRPr="005A3BC4" w:rsidRDefault="00966236" w:rsidP="00B87AD7"/>
    <w:p w14:paraId="00FDA71E" w14:textId="73235FD5" w:rsidR="00117F97" w:rsidRPr="005A3BC4" w:rsidRDefault="006B1C61" w:rsidP="00F1161D">
      <w:pPr>
        <w:rPr>
          <w:i/>
          <w:iCs/>
        </w:rPr>
      </w:pPr>
      <w:r w:rsidRPr="005A3BC4">
        <w:rPr>
          <w:i/>
          <w:iCs/>
        </w:rPr>
        <w:t>Sensitivity analyses</w:t>
      </w:r>
    </w:p>
    <w:p w14:paraId="54861E25" w14:textId="23D188A3" w:rsidR="00F46C3B" w:rsidRPr="005A3BC4" w:rsidRDefault="00756E69" w:rsidP="00F1161D">
      <w:r w:rsidRPr="005A3BC4">
        <w:t>We conducted several sensitivity analyses to assess robustness of study findings</w:t>
      </w:r>
      <w:r w:rsidR="00D648A7" w:rsidRPr="005A3BC4">
        <w:t xml:space="preserve"> as outlined below. </w:t>
      </w:r>
    </w:p>
    <w:p w14:paraId="164630B6" w14:textId="77777777" w:rsidR="0016744D" w:rsidRDefault="0016744D" w:rsidP="00F1161D">
      <w:pPr>
        <w:rPr>
          <w:u w:val="single"/>
        </w:rPr>
      </w:pPr>
    </w:p>
    <w:p w14:paraId="0FFB054D" w14:textId="77777777" w:rsidR="0016744D" w:rsidRPr="005A3BC4" w:rsidRDefault="0016744D" w:rsidP="0016744D">
      <w:pPr>
        <w:rPr>
          <w:u w:val="single"/>
        </w:rPr>
      </w:pPr>
      <w:r w:rsidRPr="005A3BC4">
        <w:rPr>
          <w:u w:val="single"/>
        </w:rPr>
        <w:t>Alternative COVID-19 vaccination status in close contacts</w:t>
      </w:r>
    </w:p>
    <w:p w14:paraId="2C071C16" w14:textId="1C9C0D92" w:rsidR="0016744D" w:rsidRPr="005A3BC4" w:rsidRDefault="0016744D" w:rsidP="0016744D">
      <w:r w:rsidRPr="005A3BC4">
        <w:lastRenderedPageBreak/>
        <w:t xml:space="preserve">In the primary analysis, we controlled for vaccination status in close contacts in terms of number of vaccine doses received 14 days prior to first exposure to index case. We also conducted the regression analysis when </w:t>
      </w:r>
      <w:r>
        <w:t>treating the</w:t>
      </w:r>
      <w:r w:rsidRPr="005A3BC4">
        <w:t xml:space="preserve"> close contact</w:t>
      </w:r>
      <w:r>
        <w:t>’s</w:t>
      </w:r>
      <w:r w:rsidRPr="005A3BC4">
        <w:t xml:space="preserve"> COVID-19 vaccination status </w:t>
      </w:r>
      <w:r>
        <w:t>as</w:t>
      </w:r>
      <w:r w:rsidRPr="005A3BC4">
        <w:t xml:space="preserve"> a binary variable representing any prior vaccination and when combining prior vaccination and prior SARS-CoV-2 infection (Table S</w:t>
      </w:r>
      <w:r>
        <w:t>4</w:t>
      </w:r>
      <w:r w:rsidRPr="005A3BC4">
        <w:t>).</w:t>
      </w:r>
    </w:p>
    <w:p w14:paraId="2BD8B564" w14:textId="0224F5B8" w:rsidR="0016744D" w:rsidRDefault="0016744D" w:rsidP="00F1161D">
      <w:pPr>
        <w:rPr>
          <w:u w:val="single"/>
        </w:rPr>
      </w:pPr>
    </w:p>
    <w:p w14:paraId="048B158F" w14:textId="77777777" w:rsidR="0016744D" w:rsidRPr="00194C05" w:rsidRDefault="0016744D" w:rsidP="0016744D">
      <w:pPr>
        <w:rPr>
          <w:u w:val="single"/>
        </w:rPr>
      </w:pPr>
      <w:r w:rsidRPr="00194C05">
        <w:rPr>
          <w:u w:val="single"/>
        </w:rPr>
        <w:t>Alternative matching for number of vaccine doses</w:t>
      </w:r>
    </w:p>
    <w:p w14:paraId="5EF34692" w14:textId="55B0C8BC" w:rsidR="0016744D" w:rsidRPr="003B06C0" w:rsidRDefault="0016744D" w:rsidP="00F1161D">
      <w:r w:rsidRPr="005A3BC4">
        <w:t>For the main analysis examining the relationship between number of vaccine doses and infectiousness of index cases, we reweighted matches between unvaccinated and vaccinated index cases in three groups based on number of vaccine doses (</w:t>
      </w:r>
      <w:r w:rsidRPr="005A3BC4">
        <w:sym w:font="Symbol" w:char="F0B3"/>
      </w:r>
      <w:r w:rsidRPr="005A3BC4">
        <w:t xml:space="preserve">3 doses). </w:t>
      </w:r>
      <w:r w:rsidRPr="00CD72A6">
        <w:t>To address concerns on covariate imbalance across the three vaccinated groups, we conducted a separate analysis where we matched the three vaccinated groups separately to a single reference group (unvaccinated group).</w:t>
      </w:r>
      <w:r w:rsidRPr="005A3BC4">
        <w:t xml:space="preserve"> All other matching specifications remained the same (Table S</w:t>
      </w:r>
      <w:r>
        <w:t>5</w:t>
      </w:r>
      <w:r w:rsidRPr="005A3BC4">
        <w:t>).</w:t>
      </w:r>
    </w:p>
    <w:p w14:paraId="7D0F0D67" w14:textId="77777777" w:rsidR="000445F0" w:rsidRPr="005A3BC4" w:rsidRDefault="000445F0" w:rsidP="00F1161D"/>
    <w:p w14:paraId="11C0502F" w14:textId="743D1675" w:rsidR="00756E69" w:rsidRPr="005A3BC4" w:rsidRDefault="00756E69" w:rsidP="00F1161D">
      <w:pPr>
        <w:rPr>
          <w:u w:val="single"/>
        </w:rPr>
      </w:pPr>
      <w:r w:rsidRPr="005A3BC4">
        <w:rPr>
          <w:u w:val="single"/>
        </w:rPr>
        <w:t xml:space="preserve">Interaction between prior vaccination and natural infection </w:t>
      </w:r>
    </w:p>
    <w:p w14:paraId="2CA64DEC" w14:textId="00D92C5A" w:rsidR="00756E69" w:rsidRPr="005A3BC4" w:rsidRDefault="00756E69" w:rsidP="00F1161D">
      <w:r w:rsidRPr="005A3BC4">
        <w:t>We assessed for a statistical interaction</w:t>
      </w:r>
      <w:r w:rsidR="00120432" w:rsidRPr="005A3BC4">
        <w:t xml:space="preserve"> in the primary analysis</w:t>
      </w:r>
      <w:r w:rsidRPr="005A3BC4">
        <w:t xml:space="preserve"> between vaccination and prior natural infection in index cases</w:t>
      </w:r>
      <w:r w:rsidR="00516075" w:rsidRPr="005A3BC4">
        <w:t>.</w:t>
      </w:r>
      <w:r w:rsidRPr="005A3BC4">
        <w:t xml:space="preserve"> </w:t>
      </w:r>
      <w:r w:rsidR="00120432" w:rsidRPr="005A3BC4">
        <w:t>The remainder of the statistical specifications remained unchanged</w:t>
      </w:r>
      <w:r w:rsidR="00516075" w:rsidRPr="005A3BC4">
        <w:t xml:space="preserve"> (Table S</w:t>
      </w:r>
      <w:r w:rsidR="0016744D">
        <w:t>6</w:t>
      </w:r>
      <w:r w:rsidR="00516075" w:rsidRPr="005A3BC4">
        <w:t>).</w:t>
      </w:r>
    </w:p>
    <w:p w14:paraId="15586320" w14:textId="7ADF836F" w:rsidR="00756E69" w:rsidRPr="005A3BC4" w:rsidRDefault="00756E69" w:rsidP="00F1161D"/>
    <w:p w14:paraId="6BC23E18" w14:textId="773DAAA3" w:rsidR="00756E69" w:rsidRPr="005A3BC4" w:rsidRDefault="009B41C0" w:rsidP="00F1161D">
      <w:pPr>
        <w:rPr>
          <w:u w:val="single"/>
        </w:rPr>
      </w:pPr>
      <w:r w:rsidRPr="005A3BC4">
        <w:rPr>
          <w:u w:val="single"/>
        </w:rPr>
        <w:t>T</w:t>
      </w:r>
      <w:r w:rsidR="000366D5" w:rsidRPr="005A3BC4">
        <w:rPr>
          <w:u w:val="single"/>
        </w:rPr>
        <w:t xml:space="preserve">ime since most recent vaccination or natural infection </w:t>
      </w:r>
    </w:p>
    <w:p w14:paraId="3AF4DD2A" w14:textId="2C17FD8E" w:rsidR="00120432" w:rsidRPr="005A3BC4" w:rsidRDefault="004225F7" w:rsidP="00F1161D">
      <w:r w:rsidRPr="005A3BC4">
        <w:t xml:space="preserve">We estimated the unadjusted attack rate of infection among vaccinated index cases, stratified by time since most recent COVID-19 vaccination (Figure S2). </w:t>
      </w:r>
      <w:r w:rsidR="00120432" w:rsidRPr="005A3BC4">
        <w:t xml:space="preserve">We performed </w:t>
      </w:r>
      <w:r w:rsidR="00345828" w:rsidRPr="005A3BC4">
        <w:t>three additional</w:t>
      </w:r>
      <w:r w:rsidR="00120432" w:rsidRPr="005A3BC4">
        <w:t xml:space="preserve"> </w:t>
      </w:r>
      <w:r w:rsidRPr="005A3BC4">
        <w:t xml:space="preserve">regression </w:t>
      </w:r>
      <w:r w:rsidR="00345828" w:rsidRPr="005A3BC4">
        <w:t xml:space="preserve">analyses </w:t>
      </w:r>
      <w:r w:rsidR="000445F0" w:rsidRPr="005A3BC4">
        <w:t>to evaluate whether time since last vaccine</w:t>
      </w:r>
      <w:r w:rsidR="00345828" w:rsidRPr="005A3BC4">
        <w:t>, time since last infection, or time since last vaccine</w:t>
      </w:r>
      <w:r w:rsidR="000445F0" w:rsidRPr="005A3BC4">
        <w:t xml:space="preserve"> or infection had a relationship with the infectiousness of a SARS-CoV-2 infection. In </w:t>
      </w:r>
      <w:r w:rsidR="00345828" w:rsidRPr="005A3BC4">
        <w:t>these analyses</w:t>
      </w:r>
      <w:r w:rsidR="000445F0" w:rsidRPr="005A3BC4">
        <w:t xml:space="preserve">, the </w:t>
      </w:r>
      <w:r w:rsidR="00120432" w:rsidRPr="005A3BC4">
        <w:t xml:space="preserve">coefficient of interest was the index case’s time since most recent vaccination or natural infection. The remainder of the </w:t>
      </w:r>
      <w:r w:rsidR="00345828" w:rsidRPr="005A3BC4">
        <w:t xml:space="preserve">analyses </w:t>
      </w:r>
      <w:r w:rsidR="00120432" w:rsidRPr="005A3BC4">
        <w:t>remained the same, controlling for all pre-specified covariates in the main analysis</w:t>
      </w:r>
      <w:r w:rsidR="00F37B09" w:rsidRPr="005A3BC4">
        <w:t xml:space="preserve"> (Table S</w:t>
      </w:r>
      <w:r w:rsidR="0016744D">
        <w:t>7</w:t>
      </w:r>
      <w:r w:rsidRPr="005A3BC4">
        <w:t>)</w:t>
      </w:r>
      <w:r w:rsidR="00120432" w:rsidRPr="005A3BC4">
        <w:t>.</w:t>
      </w:r>
    </w:p>
    <w:p w14:paraId="2235C4D1" w14:textId="67D93CFE" w:rsidR="005D516E" w:rsidRPr="005A3BC4" w:rsidRDefault="005D516E" w:rsidP="00F1161D"/>
    <w:p w14:paraId="1405BFDB" w14:textId="2CF1B484" w:rsidR="005D516E" w:rsidRPr="003B06C0" w:rsidRDefault="005D516E" w:rsidP="00F1161D">
      <w:pPr>
        <w:rPr>
          <w:u w:val="single"/>
        </w:rPr>
      </w:pPr>
      <w:r w:rsidRPr="003B06C0">
        <w:rPr>
          <w:u w:val="single"/>
        </w:rPr>
        <w:t>Sensitivity to exclusion criteria</w:t>
      </w:r>
    </w:p>
    <w:p w14:paraId="78607A7D" w14:textId="2F66EC4E" w:rsidR="009D184A" w:rsidRPr="005A3BC4" w:rsidRDefault="009D184A" w:rsidP="00F1161D">
      <w:r w:rsidRPr="003B06C0">
        <w:t>We conducted two sensitivity analyses that relaxed exclusion criteria for index cases and close contacts. In the first analysis, we included close contacts that tested positive within the first 2 days of exposure to an index case. In the second analysis, we removed the requirement that close contacts have a negative test within 2 days of first exposure to an index case. All other aspects of study design remained the same (Table S</w:t>
      </w:r>
      <w:r w:rsidR="0016744D">
        <w:t>8</w:t>
      </w:r>
      <w:r w:rsidRPr="003B06C0">
        <w:t>).</w:t>
      </w:r>
    </w:p>
    <w:p w14:paraId="635101AE" w14:textId="77777777" w:rsidR="004225F7" w:rsidRPr="005A3BC4" w:rsidRDefault="004225F7" w:rsidP="00F1161D">
      <w:pPr>
        <w:rPr>
          <w:u w:val="single"/>
        </w:rPr>
      </w:pPr>
    </w:p>
    <w:p w14:paraId="78E75CA8" w14:textId="1680B94A" w:rsidR="00516075" w:rsidRPr="005A3BC4" w:rsidRDefault="000445F0" w:rsidP="00F1161D">
      <w:pPr>
        <w:rPr>
          <w:u w:val="single"/>
        </w:rPr>
      </w:pPr>
      <w:r w:rsidRPr="005A3BC4">
        <w:rPr>
          <w:u w:val="single"/>
        </w:rPr>
        <w:t>Alternative m</w:t>
      </w:r>
      <w:r w:rsidR="00516075" w:rsidRPr="005A3BC4">
        <w:rPr>
          <w:u w:val="single"/>
        </w:rPr>
        <w:t>atching</w:t>
      </w:r>
    </w:p>
    <w:p w14:paraId="6E9D12A0" w14:textId="02A6799F" w:rsidR="00D276CA" w:rsidRPr="005A3BC4" w:rsidRDefault="00D276CA" w:rsidP="00F1161D">
      <w:r w:rsidRPr="005A3BC4">
        <w:t xml:space="preserve">We repeated the primary analysis with sensitivity analyses on the matching process. We varied the ratio of matches (1:4 matching instead of 1:10) and the calipers of both propensity scores (caliper = </w:t>
      </w:r>
      <w:r w:rsidR="006A4D70" w:rsidRPr="005A3BC4">
        <w:t xml:space="preserve">0.05 and caliper = </w:t>
      </w:r>
      <w:r w:rsidRPr="005A3BC4">
        <w:t>0.2, instead of 0.1) and time (caliper = 15 days, instead of 30). We tested the sensitivity of matches and study outcomes to the balance between propensity scores and time in the distance matrix; we formulated the distance matrix as a weighted average of differences in propensity scores and time (in 1:3 and 3:1 ratios). We evaluated study outcomes when including race and sex in the propensity score and when not including a propensity score (matching only on time and institution). We additionally repeated the analysis without matching, estimating robust errors instead of cluster-robust errors in the Poisson regression model (Table S</w:t>
      </w:r>
      <w:r w:rsidR="0016744D">
        <w:t>9</w:t>
      </w:r>
      <w:r w:rsidRPr="005A3BC4">
        <w:t>).</w:t>
      </w:r>
    </w:p>
    <w:p w14:paraId="40248934" w14:textId="54B05580" w:rsidR="00117F97" w:rsidRPr="005A3BC4" w:rsidRDefault="00117F97" w:rsidP="00F1161D"/>
    <w:p w14:paraId="1B7BD623" w14:textId="77777777" w:rsidR="001830EE" w:rsidRPr="005A3BC4" w:rsidRDefault="001830EE" w:rsidP="001830EE">
      <w:pPr>
        <w:rPr>
          <w:u w:val="single"/>
        </w:rPr>
      </w:pPr>
      <w:r w:rsidRPr="005A3BC4">
        <w:rPr>
          <w:u w:val="single"/>
        </w:rPr>
        <w:t>Alternative infectious period</w:t>
      </w:r>
    </w:p>
    <w:p w14:paraId="78D2C518" w14:textId="40D94402" w:rsidR="001830EE" w:rsidRPr="005A3BC4" w:rsidRDefault="001830EE" w:rsidP="001830EE">
      <w:r w:rsidRPr="005A3BC4">
        <w:t xml:space="preserve">We tested the impact of varying assumptions about the start and duration of the infectious period on study outcomes, maintaining all other inclusion and exclusion criteria of the study. </w:t>
      </w:r>
      <w:r w:rsidR="009079A1">
        <w:t>In this sensitivity analysis, we</w:t>
      </w:r>
      <w:r w:rsidR="00B50985" w:rsidRPr="005A3BC4">
        <w:t xml:space="preserve"> </w:t>
      </w:r>
      <w:r w:rsidRPr="005A3BC4">
        <w:t xml:space="preserve">assumed the infectious period </w:t>
      </w:r>
      <w:r w:rsidR="00B50985" w:rsidRPr="005A3BC4">
        <w:t>began on the day of an index case’s positive test and had a duration of 7 days.</w:t>
      </w:r>
      <w:r w:rsidR="005F2110" w:rsidRPr="005A3BC4">
        <w:t xml:space="preserve"> </w:t>
      </w:r>
      <w:r w:rsidR="009079A1">
        <w:t>We</w:t>
      </w:r>
      <w:r w:rsidR="00877ADF" w:rsidRPr="005A3BC4">
        <w:t xml:space="preserve"> included index cases that received a negative PCR test in the last two days of their infectious period and shortened the infectious period accordingly.</w:t>
      </w:r>
      <w:r w:rsidR="00B50985" w:rsidRPr="005A3BC4">
        <w:t xml:space="preserve"> </w:t>
      </w:r>
      <w:r w:rsidR="009079A1">
        <w:t>In another version of this sensitivity analysis, we</w:t>
      </w:r>
      <w:r w:rsidR="00B50985" w:rsidRPr="005A3BC4">
        <w:t xml:space="preserve"> also varied the start of the infectious period; we assumed the infectious period </w:t>
      </w:r>
      <w:r w:rsidRPr="005A3BC4">
        <w:t>began 2 days prior to an index case’s first positive test and had a duration of 1) 5 days and 2) 7 days (Table S</w:t>
      </w:r>
      <w:r w:rsidR="0016744D">
        <w:t>10</w:t>
      </w:r>
      <w:r w:rsidRPr="005A3BC4">
        <w:t>).</w:t>
      </w:r>
      <w:r w:rsidR="00B50985" w:rsidRPr="005A3BC4">
        <w:t xml:space="preserve"> </w:t>
      </w:r>
      <w:r w:rsidR="005F2110" w:rsidRPr="005A3BC4">
        <w:t>In both of these sensitivity analyses, we</w:t>
      </w:r>
      <w:r w:rsidR="00877ADF" w:rsidRPr="005A3BC4">
        <w:t xml:space="preserve"> additionally</w:t>
      </w:r>
      <w:r w:rsidR="005F2110" w:rsidRPr="005A3BC4">
        <w:t xml:space="preserve"> excluded index cases that had a negative test in the 2 days prior to their first positive test.</w:t>
      </w:r>
    </w:p>
    <w:p w14:paraId="0BCCDF87" w14:textId="4DA7F138" w:rsidR="00117F97" w:rsidRPr="005A3BC4" w:rsidRDefault="00117F97" w:rsidP="00F1161D"/>
    <w:p w14:paraId="4217B1B3" w14:textId="137BEA01" w:rsidR="00D80E86" w:rsidRPr="005A3BC4" w:rsidRDefault="00A156D6" w:rsidP="00D80E86">
      <w:pPr>
        <w:rPr>
          <w:u w:val="single"/>
        </w:rPr>
      </w:pPr>
      <w:r w:rsidRPr="005A3BC4">
        <w:rPr>
          <w:i/>
          <w:iCs/>
          <w:u w:val="single"/>
        </w:rPr>
        <w:t xml:space="preserve">Ad26.COV2 </w:t>
      </w:r>
      <w:r w:rsidR="00D80E86" w:rsidRPr="005A3BC4">
        <w:rPr>
          <w:u w:val="single"/>
        </w:rPr>
        <w:t>vaccine</w:t>
      </w:r>
    </w:p>
    <w:p w14:paraId="2208F7FF" w14:textId="5E5C37E9" w:rsidR="00D80E86" w:rsidRPr="005A3BC4" w:rsidRDefault="00D80E86" w:rsidP="00D80E86">
      <w:r w:rsidRPr="005A3BC4">
        <w:t xml:space="preserve">In the main analysis, we did not explicitly account for vaccine type. However, since </w:t>
      </w:r>
      <w:r w:rsidR="00A156D6" w:rsidRPr="005A3BC4">
        <w:rPr>
          <w:i/>
          <w:iCs/>
        </w:rPr>
        <w:t xml:space="preserve">Ad26.COV2 </w:t>
      </w:r>
      <w:r w:rsidRPr="005A3BC4">
        <w:t xml:space="preserve">has lower vaccine effectiveness than mRNA vaccines available in the incarcerated population, we conducted a sensitivity analysis where we excluded index cases that received the </w:t>
      </w:r>
      <w:r w:rsidR="00A156D6" w:rsidRPr="005A3BC4">
        <w:rPr>
          <w:i/>
          <w:iCs/>
        </w:rPr>
        <w:t xml:space="preserve">Ad26.COV2 </w:t>
      </w:r>
      <w:r w:rsidRPr="005A3BC4">
        <w:t xml:space="preserve">vaccine. We removed index cases that received the </w:t>
      </w:r>
      <w:r w:rsidR="00A156D6" w:rsidRPr="005A3BC4">
        <w:rPr>
          <w:i/>
          <w:iCs/>
        </w:rPr>
        <w:t xml:space="preserve">Ad26.COV2 </w:t>
      </w:r>
      <w:r w:rsidRPr="005A3BC4">
        <w:t>vaccine then followed the matching and regression procedures of the primary analysis (Table S</w:t>
      </w:r>
      <w:r w:rsidR="0016744D">
        <w:t>11</w:t>
      </w:r>
      <w:r w:rsidRPr="005A3BC4">
        <w:t>).</w:t>
      </w:r>
    </w:p>
    <w:p w14:paraId="78AE104E" w14:textId="77777777" w:rsidR="00D80E86" w:rsidRPr="005A3BC4" w:rsidRDefault="00D80E86" w:rsidP="00675A5C">
      <w:pPr>
        <w:rPr>
          <w:u w:val="single"/>
        </w:rPr>
      </w:pPr>
    </w:p>
    <w:p w14:paraId="3EBB8E0E" w14:textId="5C3F04F5" w:rsidR="00675A5C" w:rsidRPr="005A3BC4" w:rsidRDefault="00675A5C" w:rsidP="00675A5C">
      <w:pPr>
        <w:rPr>
          <w:u w:val="single"/>
        </w:rPr>
      </w:pPr>
      <w:r w:rsidRPr="005A3BC4">
        <w:rPr>
          <w:u w:val="single"/>
        </w:rPr>
        <w:t>Alternative regression model</w:t>
      </w:r>
    </w:p>
    <w:p w14:paraId="403BF97F" w14:textId="7F775B05" w:rsidR="005F2110" w:rsidRPr="005A3BC4" w:rsidRDefault="001C41BD" w:rsidP="00F1161D">
      <w:r w:rsidRPr="003B06C0">
        <w:t>We used Poisson regression in the main analysis since coefficients are easier to interpret than those in logistic regression and may be more robust with model misspecification</w:t>
      </w:r>
      <w:r w:rsidRPr="005A3BC4">
        <w:t xml:space="preserve"> (</w:t>
      </w:r>
      <w:r w:rsidR="008B705B" w:rsidRPr="003B06C0">
        <w:rPr>
          <w:i/>
          <w:iCs/>
        </w:rPr>
        <w:fldChar w:fldCharType="begin"/>
      </w:r>
      <w:r w:rsidR="008B705B" w:rsidRPr="003B06C0">
        <w:rPr>
          <w:i/>
          <w:iCs/>
        </w:rPr>
        <w:instrText xml:space="preserve"> ADDIN ZOTERO_ITEM CSL_CITATION {"citationID":"LVfWpQXK","properties":{"formattedCitation":"\\super 7\\nosupersub{}","plainCitation":"7","noteIndex":0},"citationItems":[{"id":274,"uris":["http://zotero.org/users/6666134/items/96FEUF8J"],"itemData":{"id":274,"type":"article-journal","abstract":"Relative risk is usually the parameter of interest in epidemiologic and medical studies. In this paper, the author proposes a modified Poisson regression approach (i.e., Poisson regression with a robust error variance) to estimate this effect measure directly. A simple 2-by-2 table is used to justify the validity of this approach. Results from a limited simulation study indicate that this approach is very reliable even with total sample sizes as small as 100. The method is illustrated with two data sets.","container-title":"American Journal of Epidemiology","DOI":"10.1093/aje/kwh090","ISSN":"0002-9262","issue":"7","journalAbbreviation":"American Journal of Epidemiology","page":"702-706","source":"Silverchair","title":"A Modified Poisson Regression Approach to Prospective Studies with Binary Data","volume":"159","author":[{"family":"Zou","given":"Guangyong"}],"issued":{"date-parts":[["2004",4,1]]}}}],"schema":"https://github.com/citation-style-language/schema/raw/master/csl-citation.json"} </w:instrText>
      </w:r>
      <w:r w:rsidR="008B705B" w:rsidRPr="003B06C0">
        <w:rPr>
          <w:i/>
          <w:iCs/>
        </w:rPr>
        <w:fldChar w:fldCharType="separate"/>
      </w:r>
      <w:r w:rsidR="008B705B" w:rsidRPr="003B06C0">
        <w:rPr>
          <w:i/>
          <w:iCs/>
        </w:rPr>
        <w:t>7</w:t>
      </w:r>
      <w:r w:rsidR="008B705B" w:rsidRPr="003B06C0">
        <w:rPr>
          <w:i/>
          <w:iCs/>
        </w:rPr>
        <w:fldChar w:fldCharType="end"/>
      </w:r>
      <w:r w:rsidRPr="005A3BC4">
        <w:t>)</w:t>
      </w:r>
      <w:r w:rsidRPr="003B06C0">
        <w:t>. As a sensitivity analysis, we</w:t>
      </w:r>
      <w:r w:rsidR="00675A5C" w:rsidRPr="005A3BC4">
        <w:t xml:space="preserve"> performed the primary analysis using a logistic regression model instead of a robust Poisson model, incorporating weights from matching as well as cluster-robust standard errors based on matching group membership</w:t>
      </w:r>
      <w:r w:rsidR="00AE5AE1" w:rsidRPr="005A3BC4">
        <w:t>. We report the odds ratios of infection given prior vaccination or prior infection</w:t>
      </w:r>
      <w:r w:rsidR="00C457B3">
        <w:t xml:space="preserve"> </w:t>
      </w:r>
      <w:r w:rsidR="00AE5AE1" w:rsidRPr="005A3BC4">
        <w:t>and 95% confidence intervals</w:t>
      </w:r>
      <w:r w:rsidR="00675A5C" w:rsidRPr="005A3BC4">
        <w:t xml:space="preserve"> (Table </w:t>
      </w:r>
      <w:r w:rsidR="00472151" w:rsidRPr="005A3BC4">
        <w:t>S</w:t>
      </w:r>
      <w:r w:rsidR="00D80E86" w:rsidRPr="005A3BC4">
        <w:t>1</w:t>
      </w:r>
      <w:r w:rsidR="0016744D">
        <w:t>2</w:t>
      </w:r>
      <w:r w:rsidR="00675A5C" w:rsidRPr="005A3BC4">
        <w:t>).</w:t>
      </w:r>
    </w:p>
    <w:p w14:paraId="2D695AC8" w14:textId="6AC95408" w:rsidR="006D633E" w:rsidRPr="005A3BC4" w:rsidRDefault="006D633E">
      <w:pPr>
        <w:rPr>
          <w:b/>
          <w:bCs/>
          <w:sz w:val="28"/>
          <w:szCs w:val="28"/>
        </w:rPr>
      </w:pPr>
      <w:r w:rsidRPr="005A3BC4">
        <w:rPr>
          <w:b/>
          <w:bCs/>
          <w:sz w:val="28"/>
          <w:szCs w:val="28"/>
        </w:rPr>
        <w:br w:type="page"/>
      </w:r>
    </w:p>
    <w:p w14:paraId="558F108E" w14:textId="77777777" w:rsidR="005A3BC4" w:rsidRPr="005A3BC4" w:rsidRDefault="005A3BC4">
      <w:pPr>
        <w:rPr>
          <w:b/>
          <w:bCs/>
          <w:sz w:val="28"/>
          <w:szCs w:val="28"/>
        </w:rPr>
      </w:pPr>
      <w:r w:rsidRPr="005A3BC4">
        <w:rPr>
          <w:b/>
          <w:bCs/>
          <w:sz w:val="28"/>
          <w:szCs w:val="28"/>
        </w:rPr>
        <w:lastRenderedPageBreak/>
        <w:t>References</w:t>
      </w:r>
    </w:p>
    <w:p w14:paraId="562DDE05" w14:textId="77777777" w:rsidR="005A3BC4" w:rsidRPr="003B06C0" w:rsidRDefault="005A3BC4">
      <w:pPr>
        <w:rPr>
          <w:b/>
          <w:bCs/>
        </w:rPr>
      </w:pPr>
    </w:p>
    <w:p w14:paraId="6603F6EC" w14:textId="77777777" w:rsidR="00B828B7" w:rsidRPr="00B828B7" w:rsidRDefault="005A3BC4" w:rsidP="00B828B7">
      <w:pPr>
        <w:pStyle w:val="Bibliography"/>
      </w:pPr>
      <w:r w:rsidRPr="003B06C0">
        <w:rPr>
          <w:b/>
          <w:bCs/>
        </w:rPr>
        <w:fldChar w:fldCharType="begin"/>
      </w:r>
      <w:r w:rsidRPr="003B06C0">
        <w:rPr>
          <w:b/>
          <w:bCs/>
        </w:rPr>
        <w:instrText xml:space="preserve"> ADDIN ZOTERO_BIBL {"uncited":[],"omitted":[],"custom":[]} CSL_BIBLIOGRAPHY </w:instrText>
      </w:r>
      <w:r w:rsidRPr="003B06C0">
        <w:rPr>
          <w:b/>
          <w:bCs/>
        </w:rPr>
        <w:fldChar w:fldCharType="separate"/>
      </w:r>
      <w:r w:rsidR="00B828B7" w:rsidRPr="00B828B7">
        <w:t>1.</w:t>
      </w:r>
      <w:r w:rsidR="00B828B7" w:rsidRPr="00B828B7">
        <w:tab/>
        <w:t xml:space="preserve">He X, Lau EHY, Wu P, et al. Temporal dynamics in viral shedding and transmissibility of COVID-19. </w:t>
      </w:r>
      <w:r w:rsidR="00B828B7" w:rsidRPr="00B828B7">
        <w:rPr>
          <w:i/>
          <w:iCs/>
        </w:rPr>
        <w:t>Nat Med</w:t>
      </w:r>
      <w:r w:rsidR="00B828B7" w:rsidRPr="00B828B7">
        <w:t>. 2020;26(5):672-675. doi:10.1038/s41591-020-0869-5</w:t>
      </w:r>
    </w:p>
    <w:p w14:paraId="4124B485" w14:textId="77777777" w:rsidR="00B828B7" w:rsidRPr="00B828B7" w:rsidRDefault="00B828B7" w:rsidP="00B828B7">
      <w:pPr>
        <w:pStyle w:val="Bibliography"/>
      </w:pPr>
      <w:r w:rsidRPr="00B828B7">
        <w:t>2.</w:t>
      </w:r>
      <w:r w:rsidRPr="00B828B7">
        <w:tab/>
        <w:t xml:space="preserve">Duarte C, Cameron DB, Kwan AT, Bertozzi SM, Williams BA, McCoy SI. COVID-19 outbreak in a state prison: a case study on the implementation of key public health recommendations for containment and prevention. </w:t>
      </w:r>
      <w:r w:rsidRPr="00B828B7">
        <w:rPr>
          <w:i/>
          <w:iCs/>
        </w:rPr>
        <w:t>BMC Public Health</w:t>
      </w:r>
      <w:r w:rsidRPr="00B828B7">
        <w:t>. 2022;22(1):977. doi:10.1186/s12889-022-12997-1</w:t>
      </w:r>
    </w:p>
    <w:p w14:paraId="382E24AA" w14:textId="77777777" w:rsidR="00B828B7" w:rsidRPr="00B828B7" w:rsidRDefault="00B828B7" w:rsidP="00B828B7">
      <w:pPr>
        <w:pStyle w:val="Bibliography"/>
      </w:pPr>
      <w:r w:rsidRPr="00B828B7">
        <w:t>3.</w:t>
      </w:r>
      <w:r w:rsidRPr="00B828B7">
        <w:tab/>
        <w:t xml:space="preserve">Kwan, A., Sklar, R., Cameron, D.B., Schell, R.C., Bertozzi, S.M., McCoy, S.I., Williams, B. and Sears, D.A. Respiratory pandemic preparedness learnings from the June 2020 COVID-19 outbreak at San Quentin California State Prison. </w:t>
      </w:r>
      <w:r w:rsidRPr="00B828B7">
        <w:rPr>
          <w:i/>
          <w:iCs/>
        </w:rPr>
        <w:t>Int J Prison Health</w:t>
      </w:r>
      <w:r w:rsidRPr="00B828B7">
        <w:t>. 2022;ahead-of-print(ahead-of-print).</w:t>
      </w:r>
    </w:p>
    <w:p w14:paraId="5D415922" w14:textId="77777777" w:rsidR="00B828B7" w:rsidRPr="00B828B7" w:rsidRDefault="00B828B7" w:rsidP="00B828B7">
      <w:pPr>
        <w:pStyle w:val="Bibliography"/>
      </w:pPr>
      <w:r w:rsidRPr="00B828B7">
        <w:t>4.</w:t>
      </w:r>
      <w:r w:rsidRPr="00B828B7">
        <w:tab/>
        <w:t>Introduction. Accessed June 9, 2022. https://cran.r-project.org/web/packages/MatchIt/vignettes/MatchIt.html</w:t>
      </w:r>
    </w:p>
    <w:p w14:paraId="2F056337" w14:textId="77777777" w:rsidR="00B828B7" w:rsidRPr="00B828B7" w:rsidRDefault="00B828B7" w:rsidP="00B828B7">
      <w:pPr>
        <w:pStyle w:val="Bibliography"/>
      </w:pPr>
      <w:r w:rsidRPr="00B828B7">
        <w:t>5.</w:t>
      </w:r>
      <w:r w:rsidRPr="00B828B7">
        <w:tab/>
        <w:t>Supplemental/Covid weighted risk scoring. Main. Published April 13, 2021. Accessed April 27, 2022. https://cdcrdata.miraheze.org/wiki/Supplemental/Covid_weighted_risk_scoring</w:t>
      </w:r>
    </w:p>
    <w:p w14:paraId="7CBC041A" w14:textId="77777777" w:rsidR="00B828B7" w:rsidRPr="00B828B7" w:rsidRDefault="00B828B7" w:rsidP="00B828B7">
      <w:pPr>
        <w:pStyle w:val="Bibliography"/>
      </w:pPr>
      <w:r w:rsidRPr="00B828B7">
        <w:t>6.</w:t>
      </w:r>
      <w:r w:rsidRPr="00B828B7">
        <w:tab/>
        <w:t>sophttan/CDCR-CalProtect. GitHub. Accessed June 9, 2022. https://github.com/sophttan/CDCR-CalProtect</w:t>
      </w:r>
    </w:p>
    <w:p w14:paraId="53F65274" w14:textId="77777777" w:rsidR="00B828B7" w:rsidRPr="00B828B7" w:rsidRDefault="00B828B7" w:rsidP="00B828B7">
      <w:pPr>
        <w:pStyle w:val="Bibliography"/>
      </w:pPr>
      <w:r w:rsidRPr="00B828B7">
        <w:t>7.</w:t>
      </w:r>
      <w:r w:rsidRPr="00B828B7">
        <w:tab/>
        <w:t xml:space="preserve">Zou G. A Modified Poisson Regression Approach to Prospective Studies with Binary Data. </w:t>
      </w:r>
      <w:r w:rsidRPr="00B828B7">
        <w:rPr>
          <w:i/>
          <w:iCs/>
        </w:rPr>
        <w:t>Am J Epidemiol</w:t>
      </w:r>
      <w:r w:rsidRPr="00B828B7">
        <w:t>. 2004;159(7):702-706. doi:10.1093/aje/kwh090</w:t>
      </w:r>
    </w:p>
    <w:p w14:paraId="766623EF" w14:textId="0394DD8A" w:rsidR="005A3BC4" w:rsidRPr="003B06C0" w:rsidRDefault="005A3BC4">
      <w:pPr>
        <w:rPr>
          <w:b/>
          <w:bCs/>
        </w:rPr>
      </w:pPr>
      <w:r w:rsidRPr="003B06C0">
        <w:rPr>
          <w:b/>
          <w:bCs/>
        </w:rPr>
        <w:fldChar w:fldCharType="end"/>
      </w:r>
      <w:r w:rsidRPr="003B06C0">
        <w:rPr>
          <w:b/>
          <w:bCs/>
        </w:rPr>
        <w:br w:type="page"/>
      </w:r>
    </w:p>
    <w:p w14:paraId="693D76BB" w14:textId="0E4D4771" w:rsidR="006D633E" w:rsidRPr="005A3BC4" w:rsidRDefault="005A3BC4" w:rsidP="006D633E">
      <w:pPr>
        <w:rPr>
          <w:b/>
          <w:bCs/>
        </w:rPr>
      </w:pPr>
      <w:r w:rsidRPr="005A3BC4">
        <w:rPr>
          <w:b/>
          <w:bCs/>
          <w:sz w:val="28"/>
          <w:szCs w:val="28"/>
        </w:rPr>
        <w:lastRenderedPageBreak/>
        <w:t>Tables</w:t>
      </w:r>
    </w:p>
    <w:p w14:paraId="0AEE7D93" w14:textId="62041855" w:rsidR="00490737" w:rsidRDefault="00490737" w:rsidP="00490737">
      <w:pPr>
        <w:rPr>
          <w:b/>
          <w:bCs/>
          <w:sz w:val="22"/>
          <w:szCs w:val="22"/>
        </w:rPr>
      </w:pPr>
      <w:r>
        <w:rPr>
          <w:b/>
          <w:bCs/>
          <w:sz w:val="22"/>
          <w:szCs w:val="22"/>
        </w:rPr>
        <w:t>Table S1: Characteristics of COVID-19 index cases by number of COVID-19 vaccine doses in California prisons</w:t>
      </w:r>
    </w:p>
    <w:tbl>
      <w:tblPr>
        <w:tblW w:w="9291" w:type="dxa"/>
        <w:tblBorders>
          <w:top w:val="single" w:sz="6" w:space="0" w:color="000000"/>
          <w:bottom w:val="single" w:sz="6" w:space="0" w:color="000000"/>
        </w:tblBorders>
        <w:tblCellMar>
          <w:left w:w="0" w:type="dxa"/>
          <w:right w:w="0" w:type="dxa"/>
        </w:tblCellMar>
        <w:tblLook w:val="04A0" w:firstRow="1" w:lastRow="0" w:firstColumn="1" w:lastColumn="0" w:noHBand="0" w:noVBand="1"/>
      </w:tblPr>
      <w:tblGrid>
        <w:gridCol w:w="3199"/>
        <w:gridCol w:w="1522"/>
        <w:gridCol w:w="1523"/>
        <w:gridCol w:w="1522"/>
        <w:gridCol w:w="1525"/>
      </w:tblGrid>
      <w:tr w:rsidR="00490737" w:rsidRPr="00127C60" w14:paraId="0ABA8EA1" w14:textId="77777777" w:rsidTr="00127C60">
        <w:trPr>
          <w:trHeight w:val="86"/>
        </w:trPr>
        <w:tc>
          <w:tcPr>
            <w:tcW w:w="3199" w:type="dxa"/>
            <w:tcBorders>
              <w:top w:val="single" w:sz="6" w:space="0" w:color="000000"/>
              <w:bottom w:val="single" w:sz="4" w:space="0" w:color="auto"/>
            </w:tcBorders>
            <w:shd w:val="clear" w:color="auto" w:fill="auto"/>
            <w:tcMar>
              <w:top w:w="60" w:type="dxa"/>
              <w:left w:w="60" w:type="dxa"/>
              <w:bottom w:w="60" w:type="dxa"/>
              <w:right w:w="60" w:type="dxa"/>
            </w:tcMar>
          </w:tcPr>
          <w:p w14:paraId="7A54248D" w14:textId="77777777" w:rsidR="00490737" w:rsidRPr="007C7322" w:rsidRDefault="00490737" w:rsidP="00127C60">
            <w:pPr>
              <w:rPr>
                <w:b/>
                <w:bCs/>
                <w:sz w:val="18"/>
                <w:szCs w:val="18"/>
              </w:rPr>
            </w:pPr>
          </w:p>
        </w:tc>
        <w:tc>
          <w:tcPr>
            <w:tcW w:w="6092" w:type="dxa"/>
            <w:gridSpan w:val="4"/>
            <w:tcBorders>
              <w:top w:val="single" w:sz="6" w:space="0" w:color="000000"/>
              <w:bottom w:val="single" w:sz="4" w:space="0" w:color="auto"/>
            </w:tcBorders>
            <w:shd w:val="clear" w:color="auto" w:fill="auto"/>
            <w:tcMar>
              <w:top w:w="60" w:type="dxa"/>
              <w:left w:w="60" w:type="dxa"/>
              <w:bottom w:w="60" w:type="dxa"/>
              <w:right w:w="60" w:type="dxa"/>
            </w:tcMar>
            <w:vAlign w:val="center"/>
          </w:tcPr>
          <w:p w14:paraId="090B1F40" w14:textId="77777777" w:rsidR="00490737" w:rsidRPr="00127C60" w:rsidRDefault="00490737" w:rsidP="00127C60">
            <w:pPr>
              <w:jc w:val="center"/>
              <w:rPr>
                <w:rFonts w:ascii="Times" w:hAnsi="Times"/>
                <w:sz w:val="18"/>
                <w:szCs w:val="18"/>
              </w:rPr>
            </w:pPr>
            <w:r w:rsidRPr="00127C60">
              <w:rPr>
                <w:rFonts w:ascii="Times" w:hAnsi="Times"/>
                <w:sz w:val="18"/>
                <w:szCs w:val="18"/>
              </w:rPr>
              <w:t>Index cases (N=1226)</w:t>
            </w:r>
            <w:r>
              <w:rPr>
                <w:rFonts w:ascii="Times" w:hAnsi="Times"/>
                <w:sz w:val="18"/>
                <w:szCs w:val="18"/>
              </w:rPr>
              <w:t xml:space="preserve"> </w:t>
            </w:r>
            <w:r w:rsidRPr="00127C60">
              <w:rPr>
                <w:rFonts w:ascii="Times" w:hAnsi="Times"/>
                <w:sz w:val="18"/>
                <w:szCs w:val="18"/>
              </w:rPr>
              <w:t>(N (%) or mean (SD))</w:t>
            </w:r>
          </w:p>
        </w:tc>
      </w:tr>
      <w:tr w:rsidR="00490737" w:rsidRPr="00127C60" w14:paraId="66FCB8A1" w14:textId="77777777" w:rsidTr="00E86216">
        <w:trPr>
          <w:trHeight w:val="86"/>
        </w:trPr>
        <w:tc>
          <w:tcPr>
            <w:tcW w:w="3199" w:type="dxa"/>
            <w:tcBorders>
              <w:top w:val="single" w:sz="6" w:space="0" w:color="000000"/>
              <w:bottom w:val="single" w:sz="4" w:space="0" w:color="auto"/>
            </w:tcBorders>
            <w:shd w:val="clear" w:color="auto" w:fill="auto"/>
            <w:tcMar>
              <w:top w:w="60" w:type="dxa"/>
              <w:left w:w="60" w:type="dxa"/>
              <w:bottom w:w="60" w:type="dxa"/>
              <w:right w:w="60" w:type="dxa"/>
            </w:tcMar>
            <w:hideMark/>
          </w:tcPr>
          <w:p w14:paraId="31FE68B1" w14:textId="77777777" w:rsidR="00490737" w:rsidRPr="007C7322" w:rsidRDefault="00490737" w:rsidP="00127C60">
            <w:pPr>
              <w:rPr>
                <w:b/>
                <w:bCs/>
                <w:sz w:val="18"/>
                <w:szCs w:val="18"/>
              </w:rPr>
            </w:pPr>
          </w:p>
        </w:tc>
        <w:tc>
          <w:tcPr>
            <w:tcW w:w="1522" w:type="dxa"/>
            <w:tcBorders>
              <w:top w:val="single" w:sz="6" w:space="0" w:color="000000"/>
              <w:bottom w:val="single" w:sz="4" w:space="0" w:color="auto"/>
            </w:tcBorders>
            <w:shd w:val="clear" w:color="auto" w:fill="auto"/>
            <w:tcMar>
              <w:top w:w="60" w:type="dxa"/>
              <w:left w:w="60" w:type="dxa"/>
              <w:bottom w:w="60" w:type="dxa"/>
              <w:right w:w="60" w:type="dxa"/>
            </w:tcMar>
            <w:vAlign w:val="center"/>
            <w:hideMark/>
          </w:tcPr>
          <w:p w14:paraId="08031C9B" w14:textId="77777777" w:rsidR="00490737" w:rsidRPr="00127C60" w:rsidRDefault="00490737" w:rsidP="00127C60">
            <w:pPr>
              <w:jc w:val="center"/>
              <w:rPr>
                <w:rFonts w:ascii="Times" w:hAnsi="Times"/>
                <w:sz w:val="18"/>
                <w:szCs w:val="18"/>
              </w:rPr>
            </w:pPr>
            <w:r w:rsidRPr="00127C60">
              <w:rPr>
                <w:rFonts w:ascii="Times" w:hAnsi="Times"/>
                <w:sz w:val="18"/>
                <w:szCs w:val="18"/>
              </w:rPr>
              <w:t>No COVID-19 vaccination (N=273)</w:t>
            </w:r>
          </w:p>
        </w:tc>
        <w:tc>
          <w:tcPr>
            <w:tcW w:w="1523" w:type="dxa"/>
            <w:tcBorders>
              <w:top w:val="single" w:sz="6" w:space="0" w:color="000000"/>
              <w:bottom w:val="single" w:sz="4" w:space="0" w:color="auto"/>
            </w:tcBorders>
            <w:vAlign w:val="center"/>
          </w:tcPr>
          <w:p w14:paraId="7A6D12AA" w14:textId="77777777" w:rsidR="00490737" w:rsidRPr="00127C60" w:rsidRDefault="00490737" w:rsidP="00127C60">
            <w:pPr>
              <w:jc w:val="center"/>
              <w:rPr>
                <w:rFonts w:ascii="Times" w:hAnsi="Times"/>
                <w:sz w:val="18"/>
                <w:szCs w:val="18"/>
              </w:rPr>
            </w:pPr>
            <w:r w:rsidRPr="00127C60">
              <w:rPr>
                <w:rFonts w:ascii="Times" w:hAnsi="Times"/>
                <w:sz w:val="18"/>
                <w:szCs w:val="18"/>
              </w:rPr>
              <w:t>1 dose of COVID-19 vaccine (N=76)</w:t>
            </w:r>
          </w:p>
        </w:tc>
        <w:tc>
          <w:tcPr>
            <w:tcW w:w="1522" w:type="dxa"/>
            <w:tcBorders>
              <w:top w:val="single" w:sz="6" w:space="0" w:color="000000"/>
              <w:bottom w:val="single" w:sz="4" w:space="0" w:color="auto"/>
            </w:tcBorders>
            <w:shd w:val="clear" w:color="auto" w:fill="auto"/>
            <w:tcMar>
              <w:top w:w="60" w:type="dxa"/>
              <w:left w:w="60" w:type="dxa"/>
              <w:bottom w:w="60" w:type="dxa"/>
              <w:right w:w="60" w:type="dxa"/>
            </w:tcMar>
            <w:vAlign w:val="center"/>
            <w:hideMark/>
          </w:tcPr>
          <w:p w14:paraId="4571F1FA" w14:textId="77777777" w:rsidR="00490737" w:rsidRPr="00127C60" w:rsidRDefault="00490737" w:rsidP="00127C60">
            <w:pPr>
              <w:jc w:val="center"/>
              <w:rPr>
                <w:rFonts w:ascii="Times" w:hAnsi="Times"/>
                <w:sz w:val="18"/>
                <w:szCs w:val="18"/>
              </w:rPr>
            </w:pPr>
            <w:r w:rsidRPr="00127C60">
              <w:rPr>
                <w:rFonts w:ascii="Times" w:hAnsi="Times"/>
                <w:sz w:val="18"/>
                <w:szCs w:val="18"/>
              </w:rPr>
              <w:t>2 doses of COVID-19 vaccine (N=337)</w:t>
            </w:r>
          </w:p>
        </w:tc>
        <w:tc>
          <w:tcPr>
            <w:tcW w:w="1525" w:type="dxa"/>
            <w:tcBorders>
              <w:top w:val="single" w:sz="6" w:space="0" w:color="000000"/>
              <w:bottom w:val="single" w:sz="4" w:space="0" w:color="auto"/>
            </w:tcBorders>
            <w:vAlign w:val="center"/>
          </w:tcPr>
          <w:p w14:paraId="3F5CE527" w14:textId="77777777" w:rsidR="00490737" w:rsidRPr="00127C60" w:rsidRDefault="00490737" w:rsidP="00127C60">
            <w:pPr>
              <w:jc w:val="center"/>
              <w:rPr>
                <w:rFonts w:ascii="Times" w:hAnsi="Times"/>
                <w:sz w:val="18"/>
                <w:szCs w:val="18"/>
              </w:rPr>
            </w:pPr>
            <w:r w:rsidRPr="00127C60">
              <w:rPr>
                <w:rFonts w:ascii="Times" w:hAnsi="Times"/>
                <w:sz w:val="18"/>
                <w:szCs w:val="18"/>
              </w:rPr>
              <w:t>&gt;3 doses of COVID-19 vaccine</w:t>
            </w:r>
          </w:p>
          <w:p w14:paraId="69CFE122" w14:textId="77777777" w:rsidR="00490737" w:rsidRPr="00127C60" w:rsidRDefault="00490737" w:rsidP="00127C60">
            <w:pPr>
              <w:jc w:val="center"/>
              <w:rPr>
                <w:rFonts w:ascii="Times" w:hAnsi="Times"/>
                <w:sz w:val="18"/>
                <w:szCs w:val="18"/>
              </w:rPr>
            </w:pPr>
            <w:r w:rsidRPr="00127C60">
              <w:rPr>
                <w:rFonts w:ascii="Times" w:hAnsi="Times"/>
                <w:sz w:val="18"/>
                <w:szCs w:val="18"/>
              </w:rPr>
              <w:t>(N=540)</w:t>
            </w:r>
          </w:p>
        </w:tc>
      </w:tr>
      <w:tr w:rsidR="00490737" w:rsidRPr="00127C60" w14:paraId="2D83877E" w14:textId="77777777" w:rsidTr="00E86216">
        <w:trPr>
          <w:trHeight w:val="93"/>
        </w:trPr>
        <w:tc>
          <w:tcPr>
            <w:tcW w:w="3199" w:type="dxa"/>
            <w:tcBorders>
              <w:top w:val="single" w:sz="4" w:space="0" w:color="auto"/>
            </w:tcBorders>
            <w:shd w:val="clear" w:color="auto" w:fill="auto"/>
            <w:tcMar>
              <w:top w:w="60" w:type="dxa"/>
              <w:left w:w="60" w:type="dxa"/>
              <w:bottom w:w="60" w:type="dxa"/>
              <w:right w:w="60" w:type="dxa"/>
            </w:tcMar>
            <w:hideMark/>
          </w:tcPr>
          <w:p w14:paraId="0843EC2E" w14:textId="77777777" w:rsidR="00490737" w:rsidRPr="007C7322" w:rsidRDefault="00490737" w:rsidP="00127C60">
            <w:pPr>
              <w:rPr>
                <w:b/>
                <w:bCs/>
                <w:sz w:val="18"/>
                <w:szCs w:val="18"/>
              </w:rPr>
            </w:pPr>
            <w:r w:rsidRPr="007C7322">
              <w:rPr>
                <w:b/>
                <w:bCs/>
                <w:sz w:val="18"/>
                <w:szCs w:val="18"/>
              </w:rPr>
              <w:t>Sex</w:t>
            </w:r>
          </w:p>
        </w:tc>
        <w:tc>
          <w:tcPr>
            <w:tcW w:w="1522" w:type="dxa"/>
            <w:tcBorders>
              <w:top w:val="single" w:sz="4" w:space="0" w:color="auto"/>
            </w:tcBorders>
            <w:tcMar>
              <w:top w:w="60" w:type="dxa"/>
              <w:left w:w="60" w:type="dxa"/>
              <w:bottom w:w="60" w:type="dxa"/>
              <w:right w:w="60" w:type="dxa"/>
            </w:tcMar>
            <w:vAlign w:val="center"/>
            <w:hideMark/>
          </w:tcPr>
          <w:p w14:paraId="30C86592" w14:textId="77777777" w:rsidR="00490737" w:rsidRPr="00127C60" w:rsidRDefault="00490737" w:rsidP="00127C60">
            <w:pPr>
              <w:jc w:val="center"/>
              <w:rPr>
                <w:rFonts w:ascii="Times" w:hAnsi="Times"/>
                <w:sz w:val="18"/>
                <w:szCs w:val="18"/>
              </w:rPr>
            </w:pPr>
          </w:p>
        </w:tc>
        <w:tc>
          <w:tcPr>
            <w:tcW w:w="1523" w:type="dxa"/>
            <w:tcBorders>
              <w:top w:val="single" w:sz="4" w:space="0" w:color="auto"/>
            </w:tcBorders>
            <w:vAlign w:val="center"/>
          </w:tcPr>
          <w:p w14:paraId="12ED691C" w14:textId="77777777" w:rsidR="00490737" w:rsidRPr="00127C60" w:rsidRDefault="00490737" w:rsidP="00127C60">
            <w:pPr>
              <w:jc w:val="center"/>
              <w:rPr>
                <w:rFonts w:ascii="Times" w:hAnsi="Times"/>
                <w:sz w:val="18"/>
                <w:szCs w:val="18"/>
              </w:rPr>
            </w:pPr>
          </w:p>
        </w:tc>
        <w:tc>
          <w:tcPr>
            <w:tcW w:w="1522" w:type="dxa"/>
            <w:tcBorders>
              <w:top w:val="single" w:sz="4" w:space="0" w:color="auto"/>
            </w:tcBorders>
            <w:tcMar>
              <w:top w:w="60" w:type="dxa"/>
              <w:left w:w="60" w:type="dxa"/>
              <w:bottom w:w="60" w:type="dxa"/>
              <w:right w:w="60" w:type="dxa"/>
            </w:tcMar>
            <w:vAlign w:val="center"/>
            <w:hideMark/>
          </w:tcPr>
          <w:p w14:paraId="38E60D32" w14:textId="77777777" w:rsidR="00490737" w:rsidRPr="00127C60" w:rsidRDefault="00490737" w:rsidP="00127C60">
            <w:pPr>
              <w:jc w:val="center"/>
              <w:rPr>
                <w:rFonts w:ascii="Times" w:hAnsi="Times"/>
                <w:sz w:val="18"/>
                <w:szCs w:val="18"/>
              </w:rPr>
            </w:pPr>
          </w:p>
        </w:tc>
        <w:tc>
          <w:tcPr>
            <w:tcW w:w="1525" w:type="dxa"/>
            <w:tcBorders>
              <w:top w:val="single" w:sz="4" w:space="0" w:color="auto"/>
            </w:tcBorders>
            <w:vAlign w:val="center"/>
          </w:tcPr>
          <w:p w14:paraId="6C950F94" w14:textId="77777777" w:rsidR="00490737" w:rsidRPr="00127C60" w:rsidRDefault="00490737" w:rsidP="00127C60">
            <w:pPr>
              <w:jc w:val="center"/>
              <w:rPr>
                <w:rFonts w:ascii="Times" w:hAnsi="Times"/>
                <w:sz w:val="18"/>
                <w:szCs w:val="18"/>
              </w:rPr>
            </w:pPr>
          </w:p>
        </w:tc>
      </w:tr>
      <w:tr w:rsidR="00490737" w:rsidRPr="00127C60" w14:paraId="22264EDC" w14:textId="77777777" w:rsidTr="00E86216">
        <w:trPr>
          <w:trHeight w:val="86"/>
        </w:trPr>
        <w:tc>
          <w:tcPr>
            <w:tcW w:w="3199" w:type="dxa"/>
            <w:shd w:val="clear" w:color="auto" w:fill="auto"/>
            <w:tcMar>
              <w:top w:w="60" w:type="dxa"/>
              <w:left w:w="60" w:type="dxa"/>
              <w:bottom w:w="60" w:type="dxa"/>
              <w:right w:w="60" w:type="dxa"/>
            </w:tcMar>
          </w:tcPr>
          <w:p w14:paraId="29F1C7D0" w14:textId="77777777" w:rsidR="00490737" w:rsidRPr="007C7322" w:rsidRDefault="00490737" w:rsidP="00127C60">
            <w:pPr>
              <w:rPr>
                <w:i/>
                <w:iCs/>
                <w:sz w:val="18"/>
                <w:szCs w:val="18"/>
              </w:rPr>
            </w:pPr>
            <w:r w:rsidRPr="007C7322">
              <w:rPr>
                <w:i/>
                <w:iCs/>
                <w:sz w:val="18"/>
                <w:szCs w:val="18"/>
              </w:rPr>
              <w:t xml:space="preserve">   </w:t>
            </w:r>
            <w:r w:rsidRPr="007C7322">
              <w:rPr>
                <w:sz w:val="18"/>
                <w:szCs w:val="18"/>
              </w:rPr>
              <w:t>Female</w:t>
            </w:r>
          </w:p>
        </w:tc>
        <w:tc>
          <w:tcPr>
            <w:tcW w:w="1522" w:type="dxa"/>
            <w:tcMar>
              <w:top w:w="60" w:type="dxa"/>
              <w:left w:w="60" w:type="dxa"/>
              <w:bottom w:w="60" w:type="dxa"/>
              <w:right w:w="60" w:type="dxa"/>
            </w:tcMar>
            <w:vAlign w:val="center"/>
          </w:tcPr>
          <w:p w14:paraId="3B8B44A3" w14:textId="77777777" w:rsidR="00490737" w:rsidRPr="00127C60" w:rsidRDefault="00490737" w:rsidP="00127C60">
            <w:pPr>
              <w:jc w:val="center"/>
              <w:rPr>
                <w:rFonts w:ascii="Times" w:hAnsi="Times"/>
                <w:sz w:val="18"/>
                <w:szCs w:val="18"/>
              </w:rPr>
            </w:pPr>
            <w:r w:rsidRPr="00127C60">
              <w:rPr>
                <w:rFonts w:ascii="Times" w:hAnsi="Times"/>
                <w:sz w:val="18"/>
                <w:szCs w:val="18"/>
              </w:rPr>
              <w:t>8 (3%)</w:t>
            </w:r>
          </w:p>
        </w:tc>
        <w:tc>
          <w:tcPr>
            <w:tcW w:w="1523" w:type="dxa"/>
            <w:vAlign w:val="center"/>
          </w:tcPr>
          <w:p w14:paraId="68D50564" w14:textId="77777777" w:rsidR="00490737" w:rsidRPr="00127C60" w:rsidRDefault="00490737" w:rsidP="00127C60">
            <w:pPr>
              <w:jc w:val="center"/>
              <w:rPr>
                <w:rFonts w:ascii="Times" w:hAnsi="Times"/>
                <w:sz w:val="18"/>
                <w:szCs w:val="18"/>
              </w:rPr>
            </w:pPr>
            <w:r>
              <w:rPr>
                <w:rFonts w:ascii="Times" w:hAnsi="Times"/>
                <w:sz w:val="18"/>
                <w:szCs w:val="18"/>
              </w:rPr>
              <w:t>0</w:t>
            </w:r>
            <w:r w:rsidRPr="00127C60">
              <w:rPr>
                <w:rFonts w:ascii="Times" w:hAnsi="Times"/>
                <w:sz w:val="18"/>
                <w:szCs w:val="18"/>
              </w:rPr>
              <w:t xml:space="preserve"> (</w:t>
            </w:r>
            <w:r>
              <w:rPr>
                <w:rFonts w:ascii="Times" w:hAnsi="Times"/>
                <w:sz w:val="18"/>
                <w:szCs w:val="18"/>
              </w:rPr>
              <w:t>0</w:t>
            </w:r>
            <w:r w:rsidRPr="00127C60">
              <w:rPr>
                <w:rFonts w:ascii="Times" w:hAnsi="Times"/>
                <w:sz w:val="18"/>
                <w:szCs w:val="18"/>
              </w:rPr>
              <w:t>%)</w:t>
            </w:r>
          </w:p>
        </w:tc>
        <w:tc>
          <w:tcPr>
            <w:tcW w:w="1522" w:type="dxa"/>
            <w:tcMar>
              <w:top w:w="60" w:type="dxa"/>
              <w:left w:w="60" w:type="dxa"/>
              <w:bottom w:w="60" w:type="dxa"/>
              <w:right w:w="60" w:type="dxa"/>
            </w:tcMar>
            <w:vAlign w:val="center"/>
          </w:tcPr>
          <w:p w14:paraId="4F3CC7E9" w14:textId="77777777" w:rsidR="00490737" w:rsidRPr="00127C60" w:rsidRDefault="00490737" w:rsidP="00127C60">
            <w:pPr>
              <w:jc w:val="center"/>
              <w:rPr>
                <w:rFonts w:ascii="Times" w:hAnsi="Times"/>
                <w:sz w:val="18"/>
                <w:szCs w:val="18"/>
              </w:rPr>
            </w:pPr>
            <w:r w:rsidRPr="00127C60">
              <w:rPr>
                <w:rFonts w:ascii="Times" w:hAnsi="Times"/>
                <w:sz w:val="18"/>
                <w:szCs w:val="18"/>
              </w:rPr>
              <w:t>7 (4%)</w:t>
            </w:r>
          </w:p>
        </w:tc>
        <w:tc>
          <w:tcPr>
            <w:tcW w:w="1525" w:type="dxa"/>
            <w:vAlign w:val="center"/>
          </w:tcPr>
          <w:p w14:paraId="69CE15C6" w14:textId="77777777" w:rsidR="00490737" w:rsidRPr="00127C60" w:rsidRDefault="00490737" w:rsidP="00127C60">
            <w:pPr>
              <w:jc w:val="center"/>
              <w:rPr>
                <w:rFonts w:ascii="Times" w:hAnsi="Times"/>
                <w:sz w:val="18"/>
                <w:szCs w:val="18"/>
              </w:rPr>
            </w:pPr>
            <w:r w:rsidRPr="00127C60">
              <w:rPr>
                <w:rFonts w:ascii="Times" w:hAnsi="Times"/>
                <w:sz w:val="18"/>
                <w:szCs w:val="18"/>
              </w:rPr>
              <w:t>31 (3%)</w:t>
            </w:r>
          </w:p>
        </w:tc>
      </w:tr>
      <w:tr w:rsidR="00490737" w:rsidRPr="00127C60" w14:paraId="59C3741E" w14:textId="77777777" w:rsidTr="00E86216">
        <w:trPr>
          <w:trHeight w:val="86"/>
        </w:trPr>
        <w:tc>
          <w:tcPr>
            <w:tcW w:w="3199" w:type="dxa"/>
            <w:shd w:val="clear" w:color="auto" w:fill="auto"/>
            <w:tcMar>
              <w:top w:w="60" w:type="dxa"/>
              <w:left w:w="60" w:type="dxa"/>
              <w:bottom w:w="60" w:type="dxa"/>
              <w:right w:w="60" w:type="dxa"/>
            </w:tcMar>
            <w:hideMark/>
          </w:tcPr>
          <w:p w14:paraId="32AC000D" w14:textId="77777777" w:rsidR="00490737" w:rsidRPr="007C7322" w:rsidRDefault="00490737" w:rsidP="00127C60">
            <w:pPr>
              <w:rPr>
                <w:sz w:val="18"/>
                <w:szCs w:val="18"/>
              </w:rPr>
            </w:pPr>
            <w:r w:rsidRPr="007C7322">
              <w:rPr>
                <w:i/>
                <w:iCs/>
                <w:sz w:val="18"/>
                <w:szCs w:val="18"/>
              </w:rPr>
              <w:t xml:space="preserve">   </w:t>
            </w:r>
            <w:r w:rsidRPr="007C7322">
              <w:rPr>
                <w:sz w:val="18"/>
                <w:szCs w:val="18"/>
              </w:rPr>
              <w:t xml:space="preserve">Male </w:t>
            </w:r>
          </w:p>
        </w:tc>
        <w:tc>
          <w:tcPr>
            <w:tcW w:w="1522" w:type="dxa"/>
            <w:tcMar>
              <w:top w:w="60" w:type="dxa"/>
              <w:left w:w="60" w:type="dxa"/>
              <w:bottom w:w="60" w:type="dxa"/>
              <w:right w:w="60" w:type="dxa"/>
            </w:tcMar>
            <w:hideMark/>
          </w:tcPr>
          <w:p w14:paraId="0B8ABA0F"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265 (97.1)</w:t>
            </w:r>
          </w:p>
        </w:tc>
        <w:tc>
          <w:tcPr>
            <w:tcW w:w="1523" w:type="dxa"/>
          </w:tcPr>
          <w:p w14:paraId="641081ED"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76 (100.0)</w:t>
            </w:r>
          </w:p>
        </w:tc>
        <w:tc>
          <w:tcPr>
            <w:tcW w:w="1522" w:type="dxa"/>
            <w:tcMar>
              <w:top w:w="60" w:type="dxa"/>
              <w:left w:w="60" w:type="dxa"/>
              <w:bottom w:w="60" w:type="dxa"/>
              <w:right w:w="60" w:type="dxa"/>
            </w:tcMar>
            <w:hideMark/>
          </w:tcPr>
          <w:p w14:paraId="68554EF1"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327 (97.0)</w:t>
            </w:r>
          </w:p>
        </w:tc>
        <w:tc>
          <w:tcPr>
            <w:tcW w:w="1525" w:type="dxa"/>
          </w:tcPr>
          <w:p w14:paraId="2BC25855"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520 (96.3)</w:t>
            </w:r>
          </w:p>
        </w:tc>
      </w:tr>
      <w:tr w:rsidR="00490737" w:rsidRPr="00127C60" w14:paraId="6BB30161" w14:textId="77777777" w:rsidTr="00E86216">
        <w:trPr>
          <w:trHeight w:val="86"/>
        </w:trPr>
        <w:tc>
          <w:tcPr>
            <w:tcW w:w="3199" w:type="dxa"/>
            <w:shd w:val="clear" w:color="auto" w:fill="auto"/>
            <w:tcMar>
              <w:top w:w="60" w:type="dxa"/>
              <w:left w:w="60" w:type="dxa"/>
              <w:bottom w:w="60" w:type="dxa"/>
              <w:right w:w="60" w:type="dxa"/>
            </w:tcMar>
            <w:hideMark/>
          </w:tcPr>
          <w:p w14:paraId="3A4A886D" w14:textId="77777777" w:rsidR="00490737" w:rsidRPr="007C7322" w:rsidRDefault="00490737" w:rsidP="00127C60">
            <w:pPr>
              <w:rPr>
                <w:b/>
                <w:bCs/>
                <w:sz w:val="18"/>
                <w:szCs w:val="18"/>
              </w:rPr>
            </w:pPr>
            <w:r w:rsidRPr="007C7322">
              <w:rPr>
                <w:b/>
                <w:bCs/>
                <w:sz w:val="18"/>
                <w:szCs w:val="18"/>
              </w:rPr>
              <w:t xml:space="preserve">Age (years) </w:t>
            </w:r>
          </w:p>
        </w:tc>
        <w:tc>
          <w:tcPr>
            <w:tcW w:w="1522" w:type="dxa"/>
            <w:tcMar>
              <w:top w:w="60" w:type="dxa"/>
              <w:left w:w="60" w:type="dxa"/>
              <w:bottom w:w="60" w:type="dxa"/>
              <w:right w:w="60" w:type="dxa"/>
            </w:tcMar>
            <w:hideMark/>
          </w:tcPr>
          <w:p w14:paraId="58609C28"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36.3 (10)</w:t>
            </w:r>
          </w:p>
        </w:tc>
        <w:tc>
          <w:tcPr>
            <w:tcW w:w="1523" w:type="dxa"/>
          </w:tcPr>
          <w:p w14:paraId="0D538D37"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33.4 (7.8)</w:t>
            </w:r>
          </w:p>
        </w:tc>
        <w:tc>
          <w:tcPr>
            <w:tcW w:w="1522" w:type="dxa"/>
            <w:tcMar>
              <w:top w:w="60" w:type="dxa"/>
              <w:left w:w="60" w:type="dxa"/>
              <w:bottom w:w="60" w:type="dxa"/>
              <w:right w:w="60" w:type="dxa"/>
            </w:tcMar>
            <w:hideMark/>
          </w:tcPr>
          <w:p w14:paraId="595D32EC"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37 (10.2)</w:t>
            </w:r>
          </w:p>
        </w:tc>
        <w:tc>
          <w:tcPr>
            <w:tcW w:w="1525" w:type="dxa"/>
          </w:tcPr>
          <w:p w14:paraId="67776D8F"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41.1 (10.8)</w:t>
            </w:r>
          </w:p>
        </w:tc>
      </w:tr>
      <w:tr w:rsidR="00490737" w:rsidRPr="00127C60" w14:paraId="72C47687" w14:textId="77777777" w:rsidTr="00E86216">
        <w:trPr>
          <w:trHeight w:val="86"/>
        </w:trPr>
        <w:tc>
          <w:tcPr>
            <w:tcW w:w="3199" w:type="dxa"/>
            <w:shd w:val="clear" w:color="auto" w:fill="auto"/>
            <w:tcMar>
              <w:top w:w="60" w:type="dxa"/>
              <w:left w:w="60" w:type="dxa"/>
              <w:bottom w:w="60" w:type="dxa"/>
              <w:right w:w="60" w:type="dxa"/>
            </w:tcMar>
            <w:hideMark/>
          </w:tcPr>
          <w:p w14:paraId="4D48DECC" w14:textId="77777777" w:rsidR="00490737" w:rsidRPr="007C7322" w:rsidRDefault="00490737" w:rsidP="00127C60">
            <w:pPr>
              <w:rPr>
                <w:b/>
                <w:bCs/>
                <w:sz w:val="18"/>
                <w:szCs w:val="18"/>
              </w:rPr>
            </w:pPr>
            <w:r w:rsidRPr="007C7322">
              <w:rPr>
                <w:b/>
                <w:bCs/>
                <w:sz w:val="18"/>
                <w:szCs w:val="18"/>
              </w:rPr>
              <w:t xml:space="preserve">Race </w:t>
            </w:r>
          </w:p>
        </w:tc>
        <w:tc>
          <w:tcPr>
            <w:tcW w:w="1522" w:type="dxa"/>
            <w:tcMar>
              <w:top w:w="60" w:type="dxa"/>
              <w:left w:w="60" w:type="dxa"/>
              <w:bottom w:w="60" w:type="dxa"/>
              <w:right w:w="60" w:type="dxa"/>
            </w:tcMar>
            <w:hideMark/>
          </w:tcPr>
          <w:p w14:paraId="7F981BFC" w14:textId="77777777" w:rsidR="00490737" w:rsidRPr="00127C60" w:rsidRDefault="00490737" w:rsidP="00127C60">
            <w:pPr>
              <w:jc w:val="center"/>
              <w:rPr>
                <w:rFonts w:ascii="Times" w:hAnsi="Times"/>
                <w:sz w:val="18"/>
                <w:szCs w:val="18"/>
              </w:rPr>
            </w:pPr>
          </w:p>
        </w:tc>
        <w:tc>
          <w:tcPr>
            <w:tcW w:w="1523" w:type="dxa"/>
          </w:tcPr>
          <w:p w14:paraId="097697A0" w14:textId="77777777" w:rsidR="00490737" w:rsidRPr="00127C60" w:rsidRDefault="00490737" w:rsidP="00127C60">
            <w:pPr>
              <w:jc w:val="center"/>
              <w:rPr>
                <w:rFonts w:ascii="Times" w:hAnsi="Times"/>
                <w:sz w:val="18"/>
                <w:szCs w:val="18"/>
              </w:rPr>
            </w:pPr>
          </w:p>
        </w:tc>
        <w:tc>
          <w:tcPr>
            <w:tcW w:w="1522" w:type="dxa"/>
            <w:tcMar>
              <w:top w:w="60" w:type="dxa"/>
              <w:left w:w="60" w:type="dxa"/>
              <w:bottom w:w="60" w:type="dxa"/>
              <w:right w:w="60" w:type="dxa"/>
            </w:tcMar>
            <w:hideMark/>
          </w:tcPr>
          <w:p w14:paraId="25A37905" w14:textId="77777777" w:rsidR="00490737" w:rsidRPr="00127C60" w:rsidRDefault="00490737" w:rsidP="00127C60">
            <w:pPr>
              <w:jc w:val="center"/>
              <w:rPr>
                <w:rFonts w:ascii="Times" w:hAnsi="Times"/>
                <w:sz w:val="18"/>
                <w:szCs w:val="18"/>
              </w:rPr>
            </w:pPr>
          </w:p>
        </w:tc>
        <w:tc>
          <w:tcPr>
            <w:tcW w:w="1525" w:type="dxa"/>
          </w:tcPr>
          <w:p w14:paraId="0B666885" w14:textId="77777777" w:rsidR="00490737" w:rsidRPr="00127C60" w:rsidRDefault="00490737" w:rsidP="00127C60">
            <w:pPr>
              <w:jc w:val="center"/>
              <w:rPr>
                <w:rFonts w:ascii="Times" w:hAnsi="Times"/>
                <w:sz w:val="18"/>
                <w:szCs w:val="18"/>
              </w:rPr>
            </w:pPr>
          </w:p>
        </w:tc>
      </w:tr>
      <w:tr w:rsidR="00490737" w:rsidRPr="00127C60" w14:paraId="7086F745" w14:textId="77777777" w:rsidTr="00E86216">
        <w:trPr>
          <w:trHeight w:val="86"/>
        </w:trPr>
        <w:tc>
          <w:tcPr>
            <w:tcW w:w="3199" w:type="dxa"/>
            <w:shd w:val="clear" w:color="auto" w:fill="auto"/>
            <w:tcMar>
              <w:top w:w="60" w:type="dxa"/>
              <w:left w:w="60" w:type="dxa"/>
              <w:bottom w:w="60" w:type="dxa"/>
              <w:right w:w="60" w:type="dxa"/>
            </w:tcMar>
            <w:hideMark/>
          </w:tcPr>
          <w:p w14:paraId="76040C6E" w14:textId="77777777" w:rsidR="00490737" w:rsidRPr="007C7322" w:rsidRDefault="00490737" w:rsidP="00127C60">
            <w:pPr>
              <w:rPr>
                <w:sz w:val="18"/>
                <w:szCs w:val="18"/>
              </w:rPr>
            </w:pPr>
            <w:r w:rsidRPr="007C7322">
              <w:rPr>
                <w:sz w:val="18"/>
                <w:szCs w:val="18"/>
              </w:rPr>
              <w:t>   American Indian/Alaskan Native</w:t>
            </w:r>
          </w:p>
        </w:tc>
        <w:tc>
          <w:tcPr>
            <w:tcW w:w="1522" w:type="dxa"/>
            <w:tcMar>
              <w:top w:w="60" w:type="dxa"/>
              <w:left w:w="60" w:type="dxa"/>
              <w:bottom w:w="60" w:type="dxa"/>
              <w:right w:w="60" w:type="dxa"/>
            </w:tcMar>
            <w:hideMark/>
          </w:tcPr>
          <w:p w14:paraId="145DCDAD"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0 (0%)</w:t>
            </w:r>
          </w:p>
        </w:tc>
        <w:tc>
          <w:tcPr>
            <w:tcW w:w="1523" w:type="dxa"/>
          </w:tcPr>
          <w:p w14:paraId="6DA8271C"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1 (1%)</w:t>
            </w:r>
          </w:p>
        </w:tc>
        <w:tc>
          <w:tcPr>
            <w:tcW w:w="1522" w:type="dxa"/>
            <w:tcMar>
              <w:top w:w="60" w:type="dxa"/>
              <w:left w:w="60" w:type="dxa"/>
              <w:bottom w:w="60" w:type="dxa"/>
              <w:right w:w="60" w:type="dxa"/>
            </w:tcMar>
            <w:hideMark/>
          </w:tcPr>
          <w:p w14:paraId="66F13F07"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 (1%)</w:t>
            </w:r>
          </w:p>
        </w:tc>
        <w:tc>
          <w:tcPr>
            <w:tcW w:w="1525" w:type="dxa"/>
          </w:tcPr>
          <w:p w14:paraId="500BD213"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8 (2%)</w:t>
            </w:r>
          </w:p>
        </w:tc>
      </w:tr>
      <w:tr w:rsidR="00490737" w:rsidRPr="00127C60" w14:paraId="7AC822E4" w14:textId="77777777" w:rsidTr="00E86216">
        <w:trPr>
          <w:trHeight w:val="86"/>
        </w:trPr>
        <w:tc>
          <w:tcPr>
            <w:tcW w:w="3199" w:type="dxa"/>
            <w:shd w:val="clear" w:color="auto" w:fill="auto"/>
            <w:tcMar>
              <w:top w:w="60" w:type="dxa"/>
              <w:left w:w="60" w:type="dxa"/>
              <w:bottom w:w="60" w:type="dxa"/>
              <w:right w:w="60" w:type="dxa"/>
            </w:tcMar>
            <w:hideMark/>
          </w:tcPr>
          <w:p w14:paraId="04C90024" w14:textId="77777777" w:rsidR="00490737" w:rsidRPr="007C7322" w:rsidRDefault="00490737" w:rsidP="00127C60">
            <w:pPr>
              <w:rPr>
                <w:sz w:val="18"/>
                <w:szCs w:val="18"/>
              </w:rPr>
            </w:pPr>
            <w:r w:rsidRPr="007C7322">
              <w:rPr>
                <w:sz w:val="18"/>
                <w:szCs w:val="18"/>
              </w:rPr>
              <w:t>   Asian or Pacific Islander</w:t>
            </w:r>
          </w:p>
        </w:tc>
        <w:tc>
          <w:tcPr>
            <w:tcW w:w="1522" w:type="dxa"/>
            <w:tcMar>
              <w:top w:w="60" w:type="dxa"/>
              <w:left w:w="60" w:type="dxa"/>
              <w:bottom w:w="60" w:type="dxa"/>
              <w:right w:w="60" w:type="dxa"/>
            </w:tcMar>
            <w:hideMark/>
          </w:tcPr>
          <w:p w14:paraId="2E17121D"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4 (2%)</w:t>
            </w:r>
          </w:p>
        </w:tc>
        <w:tc>
          <w:tcPr>
            <w:tcW w:w="1523" w:type="dxa"/>
          </w:tcPr>
          <w:p w14:paraId="461E9C61"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1 (1%)</w:t>
            </w:r>
          </w:p>
        </w:tc>
        <w:tc>
          <w:tcPr>
            <w:tcW w:w="1522" w:type="dxa"/>
            <w:tcMar>
              <w:top w:w="60" w:type="dxa"/>
              <w:left w:w="60" w:type="dxa"/>
              <w:bottom w:w="60" w:type="dxa"/>
              <w:right w:w="60" w:type="dxa"/>
            </w:tcMar>
            <w:hideMark/>
          </w:tcPr>
          <w:p w14:paraId="1F6217C5"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5 (2%)</w:t>
            </w:r>
          </w:p>
        </w:tc>
        <w:tc>
          <w:tcPr>
            <w:tcW w:w="1525" w:type="dxa"/>
          </w:tcPr>
          <w:p w14:paraId="1136B4F0"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6 (1%)</w:t>
            </w:r>
          </w:p>
        </w:tc>
      </w:tr>
      <w:tr w:rsidR="00490737" w:rsidRPr="00127C60" w14:paraId="2080CD04" w14:textId="77777777" w:rsidTr="00E86216">
        <w:trPr>
          <w:trHeight w:val="86"/>
        </w:trPr>
        <w:tc>
          <w:tcPr>
            <w:tcW w:w="3199" w:type="dxa"/>
            <w:shd w:val="clear" w:color="auto" w:fill="auto"/>
            <w:tcMar>
              <w:top w:w="60" w:type="dxa"/>
              <w:left w:w="60" w:type="dxa"/>
              <w:bottom w:w="60" w:type="dxa"/>
              <w:right w:w="60" w:type="dxa"/>
            </w:tcMar>
            <w:hideMark/>
          </w:tcPr>
          <w:p w14:paraId="6AEF7E82" w14:textId="77777777" w:rsidR="00490737" w:rsidRPr="007C7322" w:rsidRDefault="00490737" w:rsidP="00127C60">
            <w:pPr>
              <w:rPr>
                <w:sz w:val="18"/>
                <w:szCs w:val="18"/>
              </w:rPr>
            </w:pPr>
            <w:r w:rsidRPr="007C7322">
              <w:rPr>
                <w:sz w:val="18"/>
                <w:szCs w:val="18"/>
              </w:rPr>
              <w:t>   Black</w:t>
            </w:r>
          </w:p>
        </w:tc>
        <w:tc>
          <w:tcPr>
            <w:tcW w:w="1522" w:type="dxa"/>
            <w:tcMar>
              <w:top w:w="60" w:type="dxa"/>
              <w:left w:w="60" w:type="dxa"/>
              <w:bottom w:w="60" w:type="dxa"/>
              <w:right w:w="60" w:type="dxa"/>
            </w:tcMar>
            <w:hideMark/>
          </w:tcPr>
          <w:p w14:paraId="00D540D5"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89 (33%)</w:t>
            </w:r>
          </w:p>
        </w:tc>
        <w:tc>
          <w:tcPr>
            <w:tcW w:w="1523" w:type="dxa"/>
          </w:tcPr>
          <w:p w14:paraId="1024EBBF"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22 (29%)</w:t>
            </w:r>
          </w:p>
        </w:tc>
        <w:tc>
          <w:tcPr>
            <w:tcW w:w="1522" w:type="dxa"/>
            <w:tcMar>
              <w:top w:w="60" w:type="dxa"/>
              <w:left w:w="60" w:type="dxa"/>
              <w:bottom w:w="60" w:type="dxa"/>
              <w:right w:w="60" w:type="dxa"/>
            </w:tcMar>
            <w:hideMark/>
          </w:tcPr>
          <w:p w14:paraId="7374B2FC"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95 (28%)</w:t>
            </w:r>
          </w:p>
        </w:tc>
        <w:tc>
          <w:tcPr>
            <w:tcW w:w="1525" w:type="dxa"/>
          </w:tcPr>
          <w:p w14:paraId="5F036684"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104 (19%)</w:t>
            </w:r>
          </w:p>
        </w:tc>
      </w:tr>
      <w:tr w:rsidR="00490737" w:rsidRPr="00127C60" w14:paraId="5DDC9309" w14:textId="77777777" w:rsidTr="00E86216">
        <w:trPr>
          <w:trHeight w:val="86"/>
        </w:trPr>
        <w:tc>
          <w:tcPr>
            <w:tcW w:w="3199" w:type="dxa"/>
            <w:shd w:val="clear" w:color="auto" w:fill="auto"/>
            <w:tcMar>
              <w:top w:w="60" w:type="dxa"/>
              <w:left w:w="60" w:type="dxa"/>
              <w:bottom w:w="60" w:type="dxa"/>
              <w:right w:w="60" w:type="dxa"/>
            </w:tcMar>
            <w:hideMark/>
          </w:tcPr>
          <w:p w14:paraId="0845DDFC" w14:textId="77777777" w:rsidR="00490737" w:rsidRPr="007C7322" w:rsidRDefault="00490737" w:rsidP="00127C60">
            <w:pPr>
              <w:rPr>
                <w:sz w:val="18"/>
                <w:szCs w:val="18"/>
              </w:rPr>
            </w:pPr>
            <w:r w:rsidRPr="007C7322">
              <w:rPr>
                <w:sz w:val="18"/>
                <w:szCs w:val="18"/>
              </w:rPr>
              <w:t>   Hispanic</w:t>
            </w:r>
          </w:p>
        </w:tc>
        <w:tc>
          <w:tcPr>
            <w:tcW w:w="1522" w:type="dxa"/>
            <w:tcMar>
              <w:top w:w="60" w:type="dxa"/>
              <w:left w:w="60" w:type="dxa"/>
              <w:bottom w:w="60" w:type="dxa"/>
              <w:right w:w="60" w:type="dxa"/>
            </w:tcMar>
            <w:hideMark/>
          </w:tcPr>
          <w:p w14:paraId="7B61C39E"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121 (44%)</w:t>
            </w:r>
          </w:p>
        </w:tc>
        <w:tc>
          <w:tcPr>
            <w:tcW w:w="1523" w:type="dxa"/>
          </w:tcPr>
          <w:p w14:paraId="709A71A4"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35 (46%)</w:t>
            </w:r>
          </w:p>
        </w:tc>
        <w:tc>
          <w:tcPr>
            <w:tcW w:w="1522" w:type="dxa"/>
            <w:tcMar>
              <w:top w:w="60" w:type="dxa"/>
              <w:left w:w="60" w:type="dxa"/>
              <w:bottom w:w="60" w:type="dxa"/>
              <w:right w:w="60" w:type="dxa"/>
            </w:tcMar>
            <w:hideMark/>
          </w:tcPr>
          <w:p w14:paraId="70069A7C"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146 (43%)</w:t>
            </w:r>
          </w:p>
        </w:tc>
        <w:tc>
          <w:tcPr>
            <w:tcW w:w="1525" w:type="dxa"/>
          </w:tcPr>
          <w:p w14:paraId="48617544"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221 (41%)</w:t>
            </w:r>
          </w:p>
        </w:tc>
      </w:tr>
      <w:tr w:rsidR="00490737" w:rsidRPr="00127C60" w14:paraId="625BF877" w14:textId="77777777" w:rsidTr="00E86216">
        <w:trPr>
          <w:trHeight w:val="86"/>
        </w:trPr>
        <w:tc>
          <w:tcPr>
            <w:tcW w:w="3199" w:type="dxa"/>
            <w:shd w:val="clear" w:color="auto" w:fill="auto"/>
            <w:tcMar>
              <w:top w:w="60" w:type="dxa"/>
              <w:left w:w="60" w:type="dxa"/>
              <w:bottom w:w="60" w:type="dxa"/>
              <w:right w:w="60" w:type="dxa"/>
            </w:tcMar>
            <w:hideMark/>
          </w:tcPr>
          <w:p w14:paraId="7201983C" w14:textId="77777777" w:rsidR="00490737" w:rsidRPr="007C7322" w:rsidRDefault="00490737" w:rsidP="00127C60">
            <w:pPr>
              <w:rPr>
                <w:sz w:val="18"/>
                <w:szCs w:val="18"/>
              </w:rPr>
            </w:pPr>
            <w:r w:rsidRPr="007C7322">
              <w:rPr>
                <w:sz w:val="18"/>
                <w:szCs w:val="18"/>
              </w:rPr>
              <w:t>   Mexican</w:t>
            </w:r>
          </w:p>
        </w:tc>
        <w:tc>
          <w:tcPr>
            <w:tcW w:w="1522" w:type="dxa"/>
            <w:tcMar>
              <w:top w:w="60" w:type="dxa"/>
              <w:left w:w="60" w:type="dxa"/>
              <w:bottom w:w="60" w:type="dxa"/>
              <w:right w:w="60" w:type="dxa"/>
            </w:tcMar>
            <w:hideMark/>
          </w:tcPr>
          <w:p w14:paraId="423A1914"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24 (9%)</w:t>
            </w:r>
          </w:p>
        </w:tc>
        <w:tc>
          <w:tcPr>
            <w:tcW w:w="1523" w:type="dxa"/>
          </w:tcPr>
          <w:p w14:paraId="49E0E1AB"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6 (8%)</w:t>
            </w:r>
          </w:p>
        </w:tc>
        <w:tc>
          <w:tcPr>
            <w:tcW w:w="1522" w:type="dxa"/>
            <w:tcMar>
              <w:top w:w="60" w:type="dxa"/>
              <w:left w:w="60" w:type="dxa"/>
              <w:bottom w:w="60" w:type="dxa"/>
              <w:right w:w="60" w:type="dxa"/>
            </w:tcMar>
            <w:hideMark/>
          </w:tcPr>
          <w:p w14:paraId="533E28F3"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48 (14%)</w:t>
            </w:r>
          </w:p>
        </w:tc>
        <w:tc>
          <w:tcPr>
            <w:tcW w:w="1525" w:type="dxa"/>
          </w:tcPr>
          <w:p w14:paraId="12B5C53A"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92 (17%)</w:t>
            </w:r>
          </w:p>
        </w:tc>
      </w:tr>
      <w:tr w:rsidR="00E86216" w:rsidRPr="00127C60" w14:paraId="603508F1" w14:textId="77777777" w:rsidTr="00E86216">
        <w:trPr>
          <w:trHeight w:val="86"/>
        </w:trPr>
        <w:tc>
          <w:tcPr>
            <w:tcW w:w="3199" w:type="dxa"/>
            <w:shd w:val="clear" w:color="auto" w:fill="auto"/>
            <w:tcMar>
              <w:top w:w="60" w:type="dxa"/>
              <w:left w:w="60" w:type="dxa"/>
              <w:bottom w:w="60" w:type="dxa"/>
              <w:right w:w="60" w:type="dxa"/>
            </w:tcMar>
            <w:hideMark/>
          </w:tcPr>
          <w:p w14:paraId="7D57E87C" w14:textId="77777777" w:rsidR="00E86216" w:rsidRPr="007C7322" w:rsidRDefault="00E86216" w:rsidP="00E86216">
            <w:pPr>
              <w:rPr>
                <w:sz w:val="18"/>
                <w:szCs w:val="18"/>
              </w:rPr>
            </w:pPr>
            <w:r w:rsidRPr="007C7322">
              <w:rPr>
                <w:sz w:val="18"/>
                <w:szCs w:val="18"/>
              </w:rPr>
              <w:t>   White</w:t>
            </w:r>
          </w:p>
        </w:tc>
        <w:tc>
          <w:tcPr>
            <w:tcW w:w="1522" w:type="dxa"/>
            <w:tcMar>
              <w:top w:w="60" w:type="dxa"/>
              <w:left w:w="60" w:type="dxa"/>
              <w:bottom w:w="60" w:type="dxa"/>
              <w:right w:w="60" w:type="dxa"/>
            </w:tcMar>
            <w:hideMark/>
          </w:tcPr>
          <w:p w14:paraId="307ED588" w14:textId="758E2F3F" w:rsidR="00E86216" w:rsidRPr="00E57529" w:rsidRDefault="00E86216" w:rsidP="00E86216">
            <w:pPr>
              <w:jc w:val="center"/>
              <w:rPr>
                <w:rFonts w:ascii="Times" w:hAnsi="Times"/>
                <w:color w:val="000000"/>
                <w:sz w:val="18"/>
                <w:szCs w:val="18"/>
              </w:rPr>
            </w:pPr>
            <w:r w:rsidRPr="00E57529">
              <w:rPr>
                <w:rFonts w:ascii="Times" w:hAnsi="Times"/>
                <w:color w:val="000000"/>
                <w:sz w:val="18"/>
                <w:szCs w:val="18"/>
              </w:rPr>
              <w:t>28 (10%)</w:t>
            </w:r>
          </w:p>
        </w:tc>
        <w:tc>
          <w:tcPr>
            <w:tcW w:w="1523" w:type="dxa"/>
          </w:tcPr>
          <w:p w14:paraId="0CD29F3F" w14:textId="6AB77F97" w:rsidR="00E86216" w:rsidRPr="00E57529" w:rsidRDefault="00E86216" w:rsidP="00E86216">
            <w:pPr>
              <w:jc w:val="center"/>
              <w:rPr>
                <w:rFonts w:ascii="Times" w:hAnsi="Times"/>
                <w:color w:val="000000"/>
                <w:sz w:val="18"/>
                <w:szCs w:val="18"/>
              </w:rPr>
            </w:pPr>
            <w:r w:rsidRPr="00E57529">
              <w:rPr>
                <w:rFonts w:ascii="Times" w:hAnsi="Times"/>
                <w:color w:val="000000"/>
                <w:sz w:val="18"/>
                <w:szCs w:val="18"/>
              </w:rPr>
              <w:t>10 (13%)</w:t>
            </w:r>
          </w:p>
        </w:tc>
        <w:tc>
          <w:tcPr>
            <w:tcW w:w="1522" w:type="dxa"/>
            <w:tcMar>
              <w:top w:w="60" w:type="dxa"/>
              <w:left w:w="60" w:type="dxa"/>
              <w:bottom w:w="60" w:type="dxa"/>
              <w:right w:w="60" w:type="dxa"/>
            </w:tcMar>
            <w:hideMark/>
          </w:tcPr>
          <w:p w14:paraId="0733E964" w14:textId="1CA6BFDD" w:rsidR="00E86216" w:rsidRPr="00E57529" w:rsidRDefault="00E86216" w:rsidP="00E86216">
            <w:pPr>
              <w:jc w:val="center"/>
              <w:rPr>
                <w:rFonts w:ascii="Times" w:hAnsi="Times"/>
                <w:color w:val="000000"/>
                <w:sz w:val="18"/>
                <w:szCs w:val="18"/>
              </w:rPr>
            </w:pPr>
            <w:r w:rsidRPr="00E57529">
              <w:rPr>
                <w:rFonts w:ascii="Times" w:hAnsi="Times"/>
                <w:color w:val="000000"/>
                <w:sz w:val="18"/>
                <w:szCs w:val="18"/>
              </w:rPr>
              <w:t>32 (10%)</w:t>
            </w:r>
          </w:p>
        </w:tc>
        <w:tc>
          <w:tcPr>
            <w:tcW w:w="1525" w:type="dxa"/>
          </w:tcPr>
          <w:p w14:paraId="6D8D48F6" w14:textId="441B4C5D" w:rsidR="00E86216" w:rsidRPr="00E57529" w:rsidRDefault="00E86216" w:rsidP="00E86216">
            <w:pPr>
              <w:jc w:val="center"/>
              <w:rPr>
                <w:rFonts w:ascii="Times" w:hAnsi="Times"/>
                <w:color w:val="000000"/>
                <w:sz w:val="18"/>
                <w:szCs w:val="18"/>
              </w:rPr>
            </w:pPr>
            <w:r w:rsidRPr="00E57529">
              <w:rPr>
                <w:rFonts w:ascii="Times" w:hAnsi="Times"/>
                <w:color w:val="000000"/>
                <w:sz w:val="18"/>
                <w:szCs w:val="18"/>
              </w:rPr>
              <w:t>94 (17%)</w:t>
            </w:r>
          </w:p>
        </w:tc>
      </w:tr>
      <w:tr w:rsidR="00E86216" w:rsidRPr="00127C60" w14:paraId="0B9F9ADD" w14:textId="77777777" w:rsidTr="00E86216">
        <w:trPr>
          <w:trHeight w:val="86"/>
        </w:trPr>
        <w:tc>
          <w:tcPr>
            <w:tcW w:w="3199" w:type="dxa"/>
            <w:shd w:val="clear" w:color="auto" w:fill="auto"/>
            <w:tcMar>
              <w:top w:w="60" w:type="dxa"/>
              <w:left w:w="60" w:type="dxa"/>
              <w:bottom w:w="60" w:type="dxa"/>
              <w:right w:w="60" w:type="dxa"/>
            </w:tcMar>
            <w:hideMark/>
          </w:tcPr>
          <w:p w14:paraId="6DA4DDE4" w14:textId="4AA04461" w:rsidR="00E86216" w:rsidRPr="007C7322" w:rsidRDefault="00E86216" w:rsidP="00E86216">
            <w:pPr>
              <w:rPr>
                <w:sz w:val="18"/>
                <w:szCs w:val="18"/>
              </w:rPr>
            </w:pPr>
            <w:r w:rsidRPr="007C7322">
              <w:rPr>
                <w:sz w:val="18"/>
                <w:szCs w:val="18"/>
              </w:rPr>
              <w:t>   Other</w:t>
            </w:r>
            <w:r w:rsidR="00E57529">
              <w:rPr>
                <w:sz w:val="18"/>
                <w:szCs w:val="18"/>
              </w:rPr>
              <w:t>*</w:t>
            </w:r>
          </w:p>
        </w:tc>
        <w:tc>
          <w:tcPr>
            <w:tcW w:w="1522" w:type="dxa"/>
            <w:tcMar>
              <w:top w:w="60" w:type="dxa"/>
              <w:left w:w="60" w:type="dxa"/>
              <w:bottom w:w="60" w:type="dxa"/>
              <w:right w:w="60" w:type="dxa"/>
            </w:tcMar>
            <w:hideMark/>
          </w:tcPr>
          <w:p w14:paraId="68E15396" w14:textId="664D65C6" w:rsidR="00E86216" w:rsidRPr="00E57529" w:rsidRDefault="00E86216" w:rsidP="00E86216">
            <w:pPr>
              <w:jc w:val="center"/>
              <w:rPr>
                <w:rFonts w:ascii="Times" w:hAnsi="Times"/>
                <w:color w:val="000000"/>
                <w:sz w:val="18"/>
                <w:szCs w:val="18"/>
              </w:rPr>
            </w:pPr>
            <w:r w:rsidRPr="00E57529">
              <w:rPr>
                <w:rFonts w:ascii="Times" w:hAnsi="Times"/>
                <w:color w:val="000000"/>
                <w:sz w:val="18"/>
                <w:szCs w:val="18"/>
              </w:rPr>
              <w:t>7 (3%)</w:t>
            </w:r>
          </w:p>
        </w:tc>
        <w:tc>
          <w:tcPr>
            <w:tcW w:w="1523" w:type="dxa"/>
          </w:tcPr>
          <w:p w14:paraId="275080BA" w14:textId="42463C8A" w:rsidR="00E86216" w:rsidRPr="00E57529" w:rsidRDefault="00E86216" w:rsidP="00E86216">
            <w:pPr>
              <w:jc w:val="center"/>
              <w:rPr>
                <w:rFonts w:ascii="Times" w:hAnsi="Times"/>
                <w:color w:val="000000"/>
                <w:sz w:val="18"/>
                <w:szCs w:val="18"/>
              </w:rPr>
            </w:pPr>
            <w:r w:rsidRPr="00E57529">
              <w:rPr>
                <w:rFonts w:ascii="Times" w:hAnsi="Times"/>
                <w:color w:val="000000"/>
                <w:sz w:val="18"/>
                <w:szCs w:val="18"/>
              </w:rPr>
              <w:t>1 (1%)</w:t>
            </w:r>
          </w:p>
        </w:tc>
        <w:tc>
          <w:tcPr>
            <w:tcW w:w="1522" w:type="dxa"/>
            <w:tcMar>
              <w:top w:w="60" w:type="dxa"/>
              <w:left w:w="60" w:type="dxa"/>
              <w:bottom w:w="60" w:type="dxa"/>
              <w:right w:w="60" w:type="dxa"/>
            </w:tcMar>
            <w:hideMark/>
          </w:tcPr>
          <w:p w14:paraId="5667343D" w14:textId="1B8D4B48" w:rsidR="00E86216" w:rsidRPr="00E57529" w:rsidRDefault="00E86216" w:rsidP="00E86216">
            <w:pPr>
              <w:jc w:val="center"/>
              <w:rPr>
                <w:rFonts w:ascii="Times" w:hAnsi="Times"/>
                <w:color w:val="000000"/>
                <w:sz w:val="18"/>
                <w:szCs w:val="18"/>
              </w:rPr>
            </w:pPr>
            <w:r w:rsidRPr="00E57529">
              <w:rPr>
                <w:rFonts w:ascii="Times" w:hAnsi="Times"/>
                <w:color w:val="000000"/>
                <w:sz w:val="18"/>
                <w:szCs w:val="18"/>
              </w:rPr>
              <w:t>9 (3%)</w:t>
            </w:r>
          </w:p>
        </w:tc>
        <w:tc>
          <w:tcPr>
            <w:tcW w:w="1525" w:type="dxa"/>
          </w:tcPr>
          <w:p w14:paraId="504BEBBD" w14:textId="168DD822" w:rsidR="00E86216" w:rsidRPr="00E57529" w:rsidRDefault="00E86216" w:rsidP="00E86216">
            <w:pPr>
              <w:jc w:val="center"/>
              <w:rPr>
                <w:rFonts w:ascii="Times" w:hAnsi="Times"/>
                <w:color w:val="000000"/>
                <w:sz w:val="18"/>
                <w:szCs w:val="18"/>
              </w:rPr>
            </w:pPr>
            <w:r w:rsidRPr="00E57529">
              <w:rPr>
                <w:rFonts w:ascii="Times" w:hAnsi="Times"/>
                <w:color w:val="000000"/>
                <w:sz w:val="18"/>
                <w:szCs w:val="18"/>
              </w:rPr>
              <w:t>15 (3%)</w:t>
            </w:r>
          </w:p>
        </w:tc>
      </w:tr>
      <w:tr w:rsidR="00490737" w:rsidRPr="00127C60" w14:paraId="78DD8768" w14:textId="77777777" w:rsidTr="00E86216">
        <w:trPr>
          <w:trHeight w:val="151"/>
        </w:trPr>
        <w:tc>
          <w:tcPr>
            <w:tcW w:w="3199" w:type="dxa"/>
            <w:shd w:val="clear" w:color="auto" w:fill="auto"/>
            <w:tcMar>
              <w:top w:w="60" w:type="dxa"/>
              <w:left w:w="60" w:type="dxa"/>
              <w:bottom w:w="60" w:type="dxa"/>
              <w:right w:w="60" w:type="dxa"/>
            </w:tcMar>
          </w:tcPr>
          <w:p w14:paraId="0504C4AA" w14:textId="2905F125" w:rsidR="00490737" w:rsidRPr="007C7322" w:rsidRDefault="00490737" w:rsidP="00127C60">
            <w:pPr>
              <w:rPr>
                <w:b/>
                <w:bCs/>
                <w:sz w:val="18"/>
                <w:szCs w:val="18"/>
                <w:vertAlign w:val="superscript"/>
              </w:rPr>
            </w:pPr>
            <w:r w:rsidRPr="007C7322">
              <w:rPr>
                <w:b/>
                <w:bCs/>
                <w:sz w:val="18"/>
                <w:szCs w:val="18"/>
              </w:rPr>
              <w:t>COVID-19 risk score (range: 0-</w:t>
            </w:r>
            <w:proofErr w:type="gramStart"/>
            <w:r w:rsidRPr="007C7322">
              <w:rPr>
                <w:b/>
                <w:bCs/>
                <w:sz w:val="18"/>
                <w:szCs w:val="18"/>
              </w:rPr>
              <w:t>12)</w:t>
            </w:r>
            <w:r w:rsidRPr="007C7322">
              <w:rPr>
                <w:b/>
                <w:bCs/>
                <w:sz w:val="18"/>
                <w:szCs w:val="18"/>
                <w:vertAlign w:val="superscript"/>
              </w:rPr>
              <w:t>*</w:t>
            </w:r>
            <w:proofErr w:type="gramEnd"/>
            <w:r w:rsidR="00E57529">
              <w:rPr>
                <w:b/>
                <w:bCs/>
                <w:sz w:val="18"/>
                <w:szCs w:val="18"/>
                <w:vertAlign w:val="superscript"/>
              </w:rPr>
              <w:t>*</w:t>
            </w:r>
          </w:p>
        </w:tc>
        <w:tc>
          <w:tcPr>
            <w:tcW w:w="1522" w:type="dxa"/>
            <w:tcMar>
              <w:top w:w="60" w:type="dxa"/>
              <w:left w:w="60" w:type="dxa"/>
              <w:bottom w:w="60" w:type="dxa"/>
              <w:right w:w="60" w:type="dxa"/>
            </w:tcMar>
          </w:tcPr>
          <w:p w14:paraId="22F95FF6"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0.7 (1.3)</w:t>
            </w:r>
          </w:p>
        </w:tc>
        <w:tc>
          <w:tcPr>
            <w:tcW w:w="1523" w:type="dxa"/>
          </w:tcPr>
          <w:p w14:paraId="53E32EAB"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0.6 (0.8)</w:t>
            </w:r>
          </w:p>
        </w:tc>
        <w:tc>
          <w:tcPr>
            <w:tcW w:w="1522" w:type="dxa"/>
            <w:tcMar>
              <w:top w:w="60" w:type="dxa"/>
              <w:left w:w="60" w:type="dxa"/>
              <w:bottom w:w="60" w:type="dxa"/>
              <w:right w:w="60" w:type="dxa"/>
            </w:tcMar>
          </w:tcPr>
          <w:p w14:paraId="4D8228D7"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0.8 (1%)</w:t>
            </w:r>
          </w:p>
        </w:tc>
        <w:tc>
          <w:tcPr>
            <w:tcW w:w="1525" w:type="dxa"/>
          </w:tcPr>
          <w:p w14:paraId="1565AE54"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1.2 (1.5)</w:t>
            </w:r>
          </w:p>
        </w:tc>
      </w:tr>
      <w:tr w:rsidR="00490737" w:rsidRPr="00127C60" w14:paraId="7812EE94" w14:textId="77777777" w:rsidTr="00E86216">
        <w:trPr>
          <w:trHeight w:val="86"/>
        </w:trPr>
        <w:tc>
          <w:tcPr>
            <w:tcW w:w="3199" w:type="dxa"/>
            <w:shd w:val="clear" w:color="auto" w:fill="auto"/>
            <w:tcMar>
              <w:top w:w="60" w:type="dxa"/>
              <w:left w:w="60" w:type="dxa"/>
              <w:bottom w:w="60" w:type="dxa"/>
              <w:right w:w="60" w:type="dxa"/>
            </w:tcMar>
          </w:tcPr>
          <w:p w14:paraId="65A09824" w14:textId="77777777" w:rsidR="00490737" w:rsidRPr="007C7322" w:rsidRDefault="00490737" w:rsidP="00127C60">
            <w:pPr>
              <w:rPr>
                <w:b/>
                <w:bCs/>
                <w:sz w:val="18"/>
                <w:szCs w:val="18"/>
              </w:rPr>
            </w:pPr>
            <w:r w:rsidRPr="007C7322">
              <w:rPr>
                <w:b/>
                <w:bCs/>
                <w:sz w:val="18"/>
                <w:szCs w:val="18"/>
              </w:rPr>
              <w:t>Number of days of exposure between index case and close contact</w:t>
            </w:r>
          </w:p>
        </w:tc>
        <w:tc>
          <w:tcPr>
            <w:tcW w:w="1522" w:type="dxa"/>
            <w:tcMar>
              <w:top w:w="60" w:type="dxa"/>
              <w:left w:w="60" w:type="dxa"/>
              <w:bottom w:w="60" w:type="dxa"/>
              <w:right w:w="60" w:type="dxa"/>
            </w:tcMar>
          </w:tcPr>
          <w:p w14:paraId="5CF9848D"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2.4 (1.2)</w:t>
            </w:r>
          </w:p>
        </w:tc>
        <w:tc>
          <w:tcPr>
            <w:tcW w:w="1523" w:type="dxa"/>
          </w:tcPr>
          <w:p w14:paraId="6B5F0F81"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2.43 (1)</w:t>
            </w:r>
          </w:p>
        </w:tc>
        <w:tc>
          <w:tcPr>
            <w:tcW w:w="1522" w:type="dxa"/>
            <w:tcMar>
              <w:top w:w="60" w:type="dxa"/>
              <w:left w:w="60" w:type="dxa"/>
              <w:bottom w:w="60" w:type="dxa"/>
              <w:right w:w="60" w:type="dxa"/>
            </w:tcMar>
          </w:tcPr>
          <w:p w14:paraId="38E2B27D"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2.3 (1%)</w:t>
            </w:r>
          </w:p>
        </w:tc>
        <w:tc>
          <w:tcPr>
            <w:tcW w:w="1525" w:type="dxa"/>
          </w:tcPr>
          <w:p w14:paraId="6BE62B2B"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2.2 (1.1)</w:t>
            </w:r>
          </w:p>
        </w:tc>
      </w:tr>
      <w:tr w:rsidR="00490737" w:rsidRPr="00127C60" w14:paraId="26143FA9" w14:textId="77777777" w:rsidTr="00E86216">
        <w:trPr>
          <w:trHeight w:val="86"/>
        </w:trPr>
        <w:tc>
          <w:tcPr>
            <w:tcW w:w="3199" w:type="dxa"/>
            <w:shd w:val="clear" w:color="auto" w:fill="auto"/>
            <w:tcMar>
              <w:top w:w="60" w:type="dxa"/>
              <w:left w:w="60" w:type="dxa"/>
              <w:bottom w:w="60" w:type="dxa"/>
              <w:right w:w="60" w:type="dxa"/>
            </w:tcMar>
          </w:tcPr>
          <w:p w14:paraId="09579B94" w14:textId="77777777" w:rsidR="00490737" w:rsidRPr="007C7322" w:rsidRDefault="00490737" w:rsidP="00127C60">
            <w:pPr>
              <w:rPr>
                <w:b/>
                <w:bCs/>
                <w:sz w:val="18"/>
                <w:szCs w:val="18"/>
                <w:vertAlign w:val="superscript"/>
              </w:rPr>
            </w:pPr>
            <w:r w:rsidRPr="007C7322">
              <w:rPr>
                <w:b/>
                <w:bCs/>
                <w:sz w:val="18"/>
                <w:szCs w:val="18"/>
              </w:rPr>
              <w:t>Prior infection</w:t>
            </w:r>
          </w:p>
        </w:tc>
        <w:tc>
          <w:tcPr>
            <w:tcW w:w="1522" w:type="dxa"/>
            <w:tcMar>
              <w:top w:w="60" w:type="dxa"/>
              <w:left w:w="60" w:type="dxa"/>
              <w:bottom w:w="60" w:type="dxa"/>
              <w:right w:w="60" w:type="dxa"/>
            </w:tcMar>
          </w:tcPr>
          <w:p w14:paraId="00F84154"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84 (31%)</w:t>
            </w:r>
          </w:p>
        </w:tc>
        <w:tc>
          <w:tcPr>
            <w:tcW w:w="1523" w:type="dxa"/>
          </w:tcPr>
          <w:p w14:paraId="4EEEEEB5"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33 (43%)</w:t>
            </w:r>
          </w:p>
        </w:tc>
        <w:tc>
          <w:tcPr>
            <w:tcW w:w="1522" w:type="dxa"/>
            <w:tcMar>
              <w:top w:w="60" w:type="dxa"/>
              <w:left w:w="60" w:type="dxa"/>
              <w:bottom w:w="60" w:type="dxa"/>
              <w:right w:w="60" w:type="dxa"/>
            </w:tcMar>
          </w:tcPr>
          <w:p w14:paraId="3F4882A0"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123 (37%)</w:t>
            </w:r>
          </w:p>
        </w:tc>
        <w:tc>
          <w:tcPr>
            <w:tcW w:w="1525" w:type="dxa"/>
          </w:tcPr>
          <w:p w14:paraId="5BC81681"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200 (37%)</w:t>
            </w:r>
          </w:p>
        </w:tc>
      </w:tr>
      <w:tr w:rsidR="00490737" w:rsidRPr="00127C60" w14:paraId="0A029733" w14:textId="77777777" w:rsidTr="00E86216">
        <w:trPr>
          <w:trHeight w:val="86"/>
        </w:trPr>
        <w:tc>
          <w:tcPr>
            <w:tcW w:w="3199" w:type="dxa"/>
            <w:shd w:val="clear" w:color="auto" w:fill="auto"/>
            <w:tcMar>
              <w:top w:w="60" w:type="dxa"/>
              <w:left w:w="60" w:type="dxa"/>
              <w:bottom w:w="60" w:type="dxa"/>
              <w:right w:w="60" w:type="dxa"/>
            </w:tcMar>
            <w:hideMark/>
          </w:tcPr>
          <w:p w14:paraId="71DB0657" w14:textId="77777777" w:rsidR="00490737" w:rsidRPr="007C7322" w:rsidRDefault="00490737" w:rsidP="00127C60">
            <w:pPr>
              <w:rPr>
                <w:b/>
                <w:bCs/>
                <w:sz w:val="18"/>
                <w:szCs w:val="18"/>
              </w:rPr>
            </w:pPr>
            <w:r w:rsidRPr="007C7322">
              <w:rPr>
                <w:b/>
                <w:bCs/>
                <w:sz w:val="18"/>
                <w:szCs w:val="18"/>
              </w:rPr>
              <w:t>Vaccination status</w:t>
            </w:r>
          </w:p>
        </w:tc>
        <w:tc>
          <w:tcPr>
            <w:tcW w:w="1522" w:type="dxa"/>
            <w:tcMar>
              <w:top w:w="60" w:type="dxa"/>
              <w:left w:w="60" w:type="dxa"/>
              <w:bottom w:w="60" w:type="dxa"/>
              <w:right w:w="60" w:type="dxa"/>
            </w:tcMar>
            <w:hideMark/>
          </w:tcPr>
          <w:p w14:paraId="7A8F3089" w14:textId="77777777" w:rsidR="00490737" w:rsidRPr="00127C60" w:rsidRDefault="00490737" w:rsidP="00127C60">
            <w:pPr>
              <w:jc w:val="center"/>
              <w:rPr>
                <w:rFonts w:ascii="Times" w:hAnsi="Times"/>
                <w:sz w:val="18"/>
                <w:szCs w:val="18"/>
              </w:rPr>
            </w:pPr>
          </w:p>
        </w:tc>
        <w:tc>
          <w:tcPr>
            <w:tcW w:w="1523" w:type="dxa"/>
          </w:tcPr>
          <w:p w14:paraId="6245FE90" w14:textId="77777777" w:rsidR="00490737" w:rsidRPr="00127C60" w:rsidRDefault="00490737" w:rsidP="00127C60">
            <w:pPr>
              <w:jc w:val="center"/>
              <w:rPr>
                <w:rFonts w:ascii="Times" w:hAnsi="Times"/>
                <w:sz w:val="18"/>
                <w:szCs w:val="18"/>
              </w:rPr>
            </w:pPr>
          </w:p>
        </w:tc>
        <w:tc>
          <w:tcPr>
            <w:tcW w:w="1522" w:type="dxa"/>
            <w:tcMar>
              <w:top w:w="60" w:type="dxa"/>
              <w:left w:w="60" w:type="dxa"/>
              <w:bottom w:w="60" w:type="dxa"/>
              <w:right w:w="60" w:type="dxa"/>
            </w:tcMar>
            <w:hideMark/>
          </w:tcPr>
          <w:p w14:paraId="3243D1D3" w14:textId="77777777" w:rsidR="00490737" w:rsidRPr="00127C60" w:rsidRDefault="00490737" w:rsidP="00127C60">
            <w:pPr>
              <w:jc w:val="center"/>
              <w:rPr>
                <w:rFonts w:ascii="Times" w:hAnsi="Times"/>
                <w:sz w:val="18"/>
                <w:szCs w:val="18"/>
              </w:rPr>
            </w:pPr>
          </w:p>
        </w:tc>
        <w:tc>
          <w:tcPr>
            <w:tcW w:w="1525" w:type="dxa"/>
          </w:tcPr>
          <w:p w14:paraId="6ED55AA0" w14:textId="77777777" w:rsidR="00490737" w:rsidRPr="00127C60" w:rsidRDefault="00490737" w:rsidP="00127C60">
            <w:pPr>
              <w:jc w:val="center"/>
              <w:rPr>
                <w:rFonts w:ascii="Times" w:hAnsi="Times"/>
                <w:sz w:val="18"/>
                <w:szCs w:val="18"/>
              </w:rPr>
            </w:pPr>
          </w:p>
        </w:tc>
      </w:tr>
      <w:tr w:rsidR="00490737" w:rsidRPr="00127C60" w14:paraId="7D48B3CB" w14:textId="77777777" w:rsidTr="00E86216">
        <w:trPr>
          <w:trHeight w:val="86"/>
        </w:trPr>
        <w:tc>
          <w:tcPr>
            <w:tcW w:w="3199" w:type="dxa"/>
            <w:shd w:val="clear" w:color="auto" w:fill="auto"/>
            <w:tcMar>
              <w:top w:w="60" w:type="dxa"/>
              <w:left w:w="60" w:type="dxa"/>
              <w:bottom w:w="60" w:type="dxa"/>
              <w:right w:w="60" w:type="dxa"/>
            </w:tcMar>
            <w:hideMark/>
          </w:tcPr>
          <w:p w14:paraId="206F48BC" w14:textId="77777777" w:rsidR="00490737" w:rsidRPr="007C7322" w:rsidRDefault="00490737" w:rsidP="00127C60">
            <w:pPr>
              <w:rPr>
                <w:i/>
                <w:iCs/>
                <w:sz w:val="18"/>
                <w:szCs w:val="18"/>
              </w:rPr>
            </w:pPr>
            <w:r w:rsidRPr="007C7322">
              <w:rPr>
                <w:sz w:val="18"/>
                <w:szCs w:val="18"/>
              </w:rPr>
              <w:t xml:space="preserve">   </w:t>
            </w:r>
            <w:r w:rsidRPr="007C7322">
              <w:rPr>
                <w:i/>
                <w:iCs/>
                <w:sz w:val="18"/>
                <w:szCs w:val="18"/>
              </w:rPr>
              <w:t>Unvaccinated</w:t>
            </w:r>
          </w:p>
        </w:tc>
        <w:tc>
          <w:tcPr>
            <w:tcW w:w="1522" w:type="dxa"/>
            <w:tcMar>
              <w:top w:w="60" w:type="dxa"/>
              <w:left w:w="60" w:type="dxa"/>
              <w:bottom w:w="60" w:type="dxa"/>
              <w:right w:w="60" w:type="dxa"/>
            </w:tcMar>
            <w:hideMark/>
          </w:tcPr>
          <w:p w14:paraId="68461987"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273 (100%)</w:t>
            </w:r>
          </w:p>
        </w:tc>
        <w:tc>
          <w:tcPr>
            <w:tcW w:w="1523" w:type="dxa"/>
          </w:tcPr>
          <w:p w14:paraId="644E49F3"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2" w:type="dxa"/>
            <w:tcMar>
              <w:top w:w="60" w:type="dxa"/>
              <w:left w:w="60" w:type="dxa"/>
              <w:bottom w:w="60" w:type="dxa"/>
              <w:right w:w="60" w:type="dxa"/>
            </w:tcMar>
            <w:hideMark/>
          </w:tcPr>
          <w:p w14:paraId="2A77DD6C"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5" w:type="dxa"/>
          </w:tcPr>
          <w:p w14:paraId="53765286"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r>
      <w:tr w:rsidR="00490737" w:rsidRPr="00127C60" w14:paraId="1377AAE0" w14:textId="77777777" w:rsidTr="00E86216">
        <w:trPr>
          <w:trHeight w:val="93"/>
        </w:trPr>
        <w:tc>
          <w:tcPr>
            <w:tcW w:w="3199" w:type="dxa"/>
            <w:shd w:val="clear" w:color="auto" w:fill="auto"/>
            <w:tcMar>
              <w:top w:w="60" w:type="dxa"/>
              <w:left w:w="60" w:type="dxa"/>
              <w:bottom w:w="60" w:type="dxa"/>
              <w:right w:w="60" w:type="dxa"/>
            </w:tcMar>
            <w:hideMark/>
          </w:tcPr>
          <w:p w14:paraId="69268022" w14:textId="77777777" w:rsidR="00490737" w:rsidRPr="007C7322" w:rsidRDefault="00490737" w:rsidP="00127C60">
            <w:pPr>
              <w:rPr>
                <w:i/>
                <w:iCs/>
                <w:sz w:val="18"/>
                <w:szCs w:val="18"/>
              </w:rPr>
            </w:pPr>
            <w:r w:rsidRPr="007C7322">
              <w:rPr>
                <w:sz w:val="18"/>
                <w:szCs w:val="18"/>
              </w:rPr>
              <w:t xml:space="preserve">   </w:t>
            </w:r>
            <w:r w:rsidRPr="007C7322">
              <w:rPr>
                <w:i/>
                <w:iCs/>
                <w:sz w:val="18"/>
                <w:szCs w:val="18"/>
              </w:rPr>
              <w:t>Ad26.COV2</w:t>
            </w:r>
          </w:p>
        </w:tc>
        <w:tc>
          <w:tcPr>
            <w:tcW w:w="1522" w:type="dxa"/>
            <w:tcMar>
              <w:top w:w="60" w:type="dxa"/>
              <w:left w:w="60" w:type="dxa"/>
              <w:bottom w:w="60" w:type="dxa"/>
              <w:right w:w="60" w:type="dxa"/>
            </w:tcMar>
            <w:hideMark/>
          </w:tcPr>
          <w:p w14:paraId="050E8F44"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3" w:type="dxa"/>
          </w:tcPr>
          <w:p w14:paraId="1A9AE14C"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58 (76%)</w:t>
            </w:r>
          </w:p>
        </w:tc>
        <w:tc>
          <w:tcPr>
            <w:tcW w:w="1522" w:type="dxa"/>
            <w:tcMar>
              <w:top w:w="60" w:type="dxa"/>
              <w:left w:w="60" w:type="dxa"/>
              <w:bottom w:w="60" w:type="dxa"/>
              <w:right w:w="60" w:type="dxa"/>
            </w:tcMar>
            <w:hideMark/>
          </w:tcPr>
          <w:p w14:paraId="42C1DFED"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55 (16%)</w:t>
            </w:r>
          </w:p>
        </w:tc>
        <w:tc>
          <w:tcPr>
            <w:tcW w:w="1525" w:type="dxa"/>
          </w:tcPr>
          <w:p w14:paraId="22B84D3C"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r>
      <w:tr w:rsidR="00490737" w:rsidRPr="00127C60" w14:paraId="672BDA85" w14:textId="77777777" w:rsidTr="00E86216">
        <w:trPr>
          <w:trHeight w:val="86"/>
        </w:trPr>
        <w:tc>
          <w:tcPr>
            <w:tcW w:w="3199" w:type="dxa"/>
            <w:shd w:val="clear" w:color="auto" w:fill="auto"/>
            <w:tcMar>
              <w:top w:w="60" w:type="dxa"/>
              <w:left w:w="60" w:type="dxa"/>
              <w:bottom w:w="60" w:type="dxa"/>
              <w:right w:w="60" w:type="dxa"/>
            </w:tcMar>
            <w:hideMark/>
          </w:tcPr>
          <w:p w14:paraId="70E31010" w14:textId="77777777" w:rsidR="00490737" w:rsidRPr="007C7322" w:rsidRDefault="00490737" w:rsidP="00127C60">
            <w:pPr>
              <w:rPr>
                <w:sz w:val="18"/>
                <w:szCs w:val="18"/>
              </w:rPr>
            </w:pPr>
            <w:r w:rsidRPr="007C7322">
              <w:rPr>
                <w:sz w:val="18"/>
                <w:szCs w:val="18"/>
              </w:rPr>
              <w:t>      Completed only primary series</w:t>
            </w:r>
          </w:p>
        </w:tc>
        <w:tc>
          <w:tcPr>
            <w:tcW w:w="1522" w:type="dxa"/>
            <w:tcMar>
              <w:top w:w="60" w:type="dxa"/>
              <w:left w:w="60" w:type="dxa"/>
              <w:bottom w:w="60" w:type="dxa"/>
              <w:right w:w="60" w:type="dxa"/>
            </w:tcMar>
            <w:hideMark/>
          </w:tcPr>
          <w:p w14:paraId="51EC3AF6"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3" w:type="dxa"/>
          </w:tcPr>
          <w:p w14:paraId="6E9EC0A9"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58 (100%)</w:t>
            </w:r>
          </w:p>
        </w:tc>
        <w:tc>
          <w:tcPr>
            <w:tcW w:w="1522" w:type="dxa"/>
            <w:tcMar>
              <w:top w:w="60" w:type="dxa"/>
              <w:left w:w="60" w:type="dxa"/>
              <w:bottom w:w="60" w:type="dxa"/>
              <w:right w:w="60" w:type="dxa"/>
            </w:tcMar>
            <w:hideMark/>
          </w:tcPr>
          <w:p w14:paraId="5B5216AB"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5" w:type="dxa"/>
          </w:tcPr>
          <w:p w14:paraId="773C80F3"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r>
      <w:tr w:rsidR="00490737" w:rsidRPr="00127C60" w14:paraId="6C10832B" w14:textId="77777777" w:rsidTr="00E86216">
        <w:trPr>
          <w:trHeight w:val="86"/>
        </w:trPr>
        <w:tc>
          <w:tcPr>
            <w:tcW w:w="3199" w:type="dxa"/>
            <w:shd w:val="clear" w:color="auto" w:fill="auto"/>
            <w:tcMar>
              <w:top w:w="60" w:type="dxa"/>
              <w:left w:w="60" w:type="dxa"/>
              <w:bottom w:w="60" w:type="dxa"/>
              <w:right w:w="60" w:type="dxa"/>
            </w:tcMar>
            <w:hideMark/>
          </w:tcPr>
          <w:p w14:paraId="186AFE0E" w14:textId="77777777" w:rsidR="00490737" w:rsidRPr="007C7322" w:rsidRDefault="00490737" w:rsidP="00127C60">
            <w:pPr>
              <w:rPr>
                <w:sz w:val="18"/>
                <w:szCs w:val="18"/>
              </w:rPr>
            </w:pPr>
            <w:r w:rsidRPr="007C7322">
              <w:rPr>
                <w:sz w:val="18"/>
                <w:szCs w:val="18"/>
              </w:rPr>
              <w:t>      Received booster or additional doses</w:t>
            </w:r>
          </w:p>
        </w:tc>
        <w:tc>
          <w:tcPr>
            <w:tcW w:w="1522" w:type="dxa"/>
            <w:tcMar>
              <w:top w:w="60" w:type="dxa"/>
              <w:left w:w="60" w:type="dxa"/>
              <w:bottom w:w="60" w:type="dxa"/>
              <w:right w:w="60" w:type="dxa"/>
            </w:tcMar>
            <w:hideMark/>
          </w:tcPr>
          <w:p w14:paraId="5BA11B7A"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3" w:type="dxa"/>
          </w:tcPr>
          <w:p w14:paraId="4EA80098"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2" w:type="dxa"/>
            <w:tcMar>
              <w:top w:w="60" w:type="dxa"/>
              <w:left w:w="60" w:type="dxa"/>
              <w:bottom w:w="60" w:type="dxa"/>
              <w:right w:w="60" w:type="dxa"/>
            </w:tcMar>
            <w:hideMark/>
          </w:tcPr>
          <w:p w14:paraId="1E2BA8ED"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55 (100%)</w:t>
            </w:r>
          </w:p>
        </w:tc>
        <w:tc>
          <w:tcPr>
            <w:tcW w:w="1525" w:type="dxa"/>
          </w:tcPr>
          <w:p w14:paraId="0BFC608C"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r>
      <w:tr w:rsidR="00490737" w:rsidRPr="00127C60" w14:paraId="0B51CF01" w14:textId="77777777" w:rsidTr="00E86216">
        <w:trPr>
          <w:trHeight w:val="86"/>
        </w:trPr>
        <w:tc>
          <w:tcPr>
            <w:tcW w:w="3199" w:type="dxa"/>
            <w:shd w:val="clear" w:color="auto" w:fill="auto"/>
            <w:tcMar>
              <w:top w:w="60" w:type="dxa"/>
              <w:left w:w="60" w:type="dxa"/>
              <w:bottom w:w="60" w:type="dxa"/>
              <w:right w:w="60" w:type="dxa"/>
            </w:tcMar>
            <w:hideMark/>
          </w:tcPr>
          <w:p w14:paraId="5084FE2F" w14:textId="77777777" w:rsidR="00490737" w:rsidRPr="007C7322" w:rsidRDefault="00490737" w:rsidP="00127C60">
            <w:pPr>
              <w:rPr>
                <w:i/>
                <w:iCs/>
                <w:sz w:val="18"/>
                <w:szCs w:val="18"/>
              </w:rPr>
            </w:pPr>
            <w:r w:rsidRPr="007C7322">
              <w:rPr>
                <w:sz w:val="18"/>
                <w:szCs w:val="18"/>
              </w:rPr>
              <w:t xml:space="preserve">   </w:t>
            </w:r>
            <w:r w:rsidRPr="007C7322">
              <w:rPr>
                <w:i/>
                <w:iCs/>
                <w:sz w:val="18"/>
                <w:szCs w:val="18"/>
              </w:rPr>
              <w:t>BNT162b2</w:t>
            </w:r>
          </w:p>
        </w:tc>
        <w:tc>
          <w:tcPr>
            <w:tcW w:w="1522" w:type="dxa"/>
            <w:tcMar>
              <w:top w:w="60" w:type="dxa"/>
              <w:left w:w="60" w:type="dxa"/>
              <w:bottom w:w="60" w:type="dxa"/>
              <w:right w:w="60" w:type="dxa"/>
            </w:tcMar>
            <w:hideMark/>
          </w:tcPr>
          <w:p w14:paraId="19182AC4"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3" w:type="dxa"/>
          </w:tcPr>
          <w:p w14:paraId="4F2D64F0"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5 (6.6%)</w:t>
            </w:r>
          </w:p>
        </w:tc>
        <w:tc>
          <w:tcPr>
            <w:tcW w:w="1522" w:type="dxa"/>
            <w:tcMar>
              <w:top w:w="60" w:type="dxa"/>
              <w:left w:w="60" w:type="dxa"/>
              <w:bottom w:w="60" w:type="dxa"/>
              <w:right w:w="60" w:type="dxa"/>
            </w:tcMar>
            <w:hideMark/>
          </w:tcPr>
          <w:p w14:paraId="1B862CD2"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55 (16%)</w:t>
            </w:r>
          </w:p>
        </w:tc>
        <w:tc>
          <w:tcPr>
            <w:tcW w:w="1525" w:type="dxa"/>
          </w:tcPr>
          <w:p w14:paraId="057241C5"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128 (24%)</w:t>
            </w:r>
          </w:p>
        </w:tc>
      </w:tr>
      <w:tr w:rsidR="00490737" w:rsidRPr="00127C60" w14:paraId="0AD250CE" w14:textId="77777777" w:rsidTr="00E86216">
        <w:trPr>
          <w:trHeight w:val="86"/>
        </w:trPr>
        <w:tc>
          <w:tcPr>
            <w:tcW w:w="3199" w:type="dxa"/>
            <w:shd w:val="clear" w:color="auto" w:fill="auto"/>
            <w:tcMar>
              <w:top w:w="60" w:type="dxa"/>
              <w:left w:w="60" w:type="dxa"/>
              <w:bottom w:w="60" w:type="dxa"/>
              <w:right w:w="60" w:type="dxa"/>
            </w:tcMar>
            <w:hideMark/>
          </w:tcPr>
          <w:p w14:paraId="5C7F01D3" w14:textId="77777777" w:rsidR="00490737" w:rsidRPr="007C7322" w:rsidRDefault="00490737" w:rsidP="00127C60">
            <w:pPr>
              <w:rPr>
                <w:sz w:val="18"/>
                <w:szCs w:val="18"/>
              </w:rPr>
            </w:pPr>
            <w:r w:rsidRPr="007C7322">
              <w:rPr>
                <w:sz w:val="18"/>
                <w:szCs w:val="18"/>
              </w:rPr>
              <w:t>      Received 1 dose of primary series</w:t>
            </w:r>
          </w:p>
        </w:tc>
        <w:tc>
          <w:tcPr>
            <w:tcW w:w="1522" w:type="dxa"/>
            <w:tcMar>
              <w:top w:w="60" w:type="dxa"/>
              <w:left w:w="60" w:type="dxa"/>
              <w:bottom w:w="60" w:type="dxa"/>
              <w:right w:w="60" w:type="dxa"/>
            </w:tcMar>
            <w:hideMark/>
          </w:tcPr>
          <w:p w14:paraId="0F75D8CB"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3" w:type="dxa"/>
          </w:tcPr>
          <w:p w14:paraId="370A8EC1"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5 (100%)</w:t>
            </w:r>
          </w:p>
        </w:tc>
        <w:tc>
          <w:tcPr>
            <w:tcW w:w="1522" w:type="dxa"/>
            <w:tcMar>
              <w:top w:w="60" w:type="dxa"/>
              <w:left w:w="60" w:type="dxa"/>
              <w:bottom w:w="60" w:type="dxa"/>
              <w:right w:w="60" w:type="dxa"/>
            </w:tcMar>
            <w:hideMark/>
          </w:tcPr>
          <w:p w14:paraId="2B1365FF"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5" w:type="dxa"/>
          </w:tcPr>
          <w:p w14:paraId="223C9FFC"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r>
      <w:tr w:rsidR="00490737" w:rsidRPr="00127C60" w14:paraId="1F41C1CA" w14:textId="77777777" w:rsidTr="00E86216">
        <w:trPr>
          <w:trHeight w:val="86"/>
        </w:trPr>
        <w:tc>
          <w:tcPr>
            <w:tcW w:w="3199" w:type="dxa"/>
            <w:shd w:val="clear" w:color="auto" w:fill="auto"/>
            <w:tcMar>
              <w:top w:w="60" w:type="dxa"/>
              <w:left w:w="60" w:type="dxa"/>
              <w:bottom w:w="60" w:type="dxa"/>
              <w:right w:w="60" w:type="dxa"/>
            </w:tcMar>
            <w:hideMark/>
          </w:tcPr>
          <w:p w14:paraId="4172A289" w14:textId="77777777" w:rsidR="00490737" w:rsidRPr="007C7322" w:rsidRDefault="00490737" w:rsidP="00127C60">
            <w:pPr>
              <w:rPr>
                <w:sz w:val="18"/>
                <w:szCs w:val="18"/>
              </w:rPr>
            </w:pPr>
            <w:r w:rsidRPr="007C7322">
              <w:rPr>
                <w:sz w:val="18"/>
                <w:szCs w:val="18"/>
              </w:rPr>
              <w:t>      Completed only primary series</w:t>
            </w:r>
          </w:p>
        </w:tc>
        <w:tc>
          <w:tcPr>
            <w:tcW w:w="1522" w:type="dxa"/>
            <w:tcMar>
              <w:top w:w="60" w:type="dxa"/>
              <w:left w:w="60" w:type="dxa"/>
              <w:bottom w:w="60" w:type="dxa"/>
              <w:right w:w="60" w:type="dxa"/>
            </w:tcMar>
            <w:hideMark/>
          </w:tcPr>
          <w:p w14:paraId="65D24858"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3" w:type="dxa"/>
          </w:tcPr>
          <w:p w14:paraId="4F2E4B5C"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2" w:type="dxa"/>
            <w:tcMar>
              <w:top w:w="60" w:type="dxa"/>
              <w:left w:w="60" w:type="dxa"/>
              <w:bottom w:w="60" w:type="dxa"/>
              <w:right w:w="60" w:type="dxa"/>
            </w:tcMar>
            <w:hideMark/>
          </w:tcPr>
          <w:p w14:paraId="3E0DD7C5"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55 (100%)</w:t>
            </w:r>
          </w:p>
        </w:tc>
        <w:tc>
          <w:tcPr>
            <w:tcW w:w="1525" w:type="dxa"/>
          </w:tcPr>
          <w:p w14:paraId="341B881E"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r>
      <w:tr w:rsidR="00490737" w:rsidRPr="00127C60" w14:paraId="7BB8C0A5" w14:textId="77777777" w:rsidTr="00E86216">
        <w:trPr>
          <w:trHeight w:val="86"/>
        </w:trPr>
        <w:tc>
          <w:tcPr>
            <w:tcW w:w="3199" w:type="dxa"/>
            <w:shd w:val="clear" w:color="auto" w:fill="auto"/>
            <w:tcMar>
              <w:top w:w="60" w:type="dxa"/>
              <w:left w:w="60" w:type="dxa"/>
              <w:bottom w:w="60" w:type="dxa"/>
              <w:right w:w="60" w:type="dxa"/>
            </w:tcMar>
            <w:hideMark/>
          </w:tcPr>
          <w:p w14:paraId="38B42286" w14:textId="77777777" w:rsidR="00490737" w:rsidRPr="007C7322" w:rsidRDefault="00490737" w:rsidP="00127C60">
            <w:pPr>
              <w:rPr>
                <w:sz w:val="18"/>
                <w:szCs w:val="18"/>
              </w:rPr>
            </w:pPr>
            <w:r w:rsidRPr="007C7322">
              <w:rPr>
                <w:sz w:val="18"/>
                <w:szCs w:val="18"/>
              </w:rPr>
              <w:t>      Received booster or additional doses</w:t>
            </w:r>
          </w:p>
        </w:tc>
        <w:tc>
          <w:tcPr>
            <w:tcW w:w="1522" w:type="dxa"/>
            <w:tcMar>
              <w:top w:w="60" w:type="dxa"/>
              <w:left w:w="60" w:type="dxa"/>
              <w:bottom w:w="60" w:type="dxa"/>
              <w:right w:w="60" w:type="dxa"/>
            </w:tcMar>
            <w:hideMark/>
          </w:tcPr>
          <w:p w14:paraId="719D34BC"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3" w:type="dxa"/>
          </w:tcPr>
          <w:p w14:paraId="36FD0A22"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2" w:type="dxa"/>
            <w:tcMar>
              <w:top w:w="60" w:type="dxa"/>
              <w:left w:w="60" w:type="dxa"/>
              <w:bottom w:w="60" w:type="dxa"/>
              <w:right w:w="60" w:type="dxa"/>
            </w:tcMar>
            <w:hideMark/>
          </w:tcPr>
          <w:p w14:paraId="247A7B51"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5" w:type="dxa"/>
          </w:tcPr>
          <w:p w14:paraId="09D9986A"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128 (100%)</w:t>
            </w:r>
          </w:p>
        </w:tc>
      </w:tr>
      <w:tr w:rsidR="00490737" w:rsidRPr="00127C60" w14:paraId="2B0C5A4F" w14:textId="77777777" w:rsidTr="00E86216">
        <w:trPr>
          <w:trHeight w:val="86"/>
        </w:trPr>
        <w:tc>
          <w:tcPr>
            <w:tcW w:w="3199" w:type="dxa"/>
            <w:shd w:val="clear" w:color="auto" w:fill="auto"/>
            <w:tcMar>
              <w:top w:w="60" w:type="dxa"/>
              <w:left w:w="60" w:type="dxa"/>
              <w:bottom w:w="60" w:type="dxa"/>
              <w:right w:w="60" w:type="dxa"/>
            </w:tcMar>
            <w:hideMark/>
          </w:tcPr>
          <w:p w14:paraId="79C3653C" w14:textId="77777777" w:rsidR="00490737" w:rsidRPr="007C7322" w:rsidRDefault="00490737" w:rsidP="00127C60">
            <w:pPr>
              <w:rPr>
                <w:i/>
                <w:iCs/>
                <w:sz w:val="18"/>
                <w:szCs w:val="18"/>
              </w:rPr>
            </w:pPr>
            <w:r w:rsidRPr="007C7322">
              <w:rPr>
                <w:sz w:val="18"/>
                <w:szCs w:val="18"/>
              </w:rPr>
              <w:t xml:space="preserve">   </w:t>
            </w:r>
            <w:r w:rsidRPr="007C7322">
              <w:rPr>
                <w:i/>
                <w:iCs/>
                <w:sz w:val="18"/>
                <w:szCs w:val="18"/>
              </w:rPr>
              <w:t>mRNA-1273</w:t>
            </w:r>
          </w:p>
        </w:tc>
        <w:tc>
          <w:tcPr>
            <w:tcW w:w="1522" w:type="dxa"/>
            <w:tcMar>
              <w:top w:w="60" w:type="dxa"/>
              <w:left w:w="60" w:type="dxa"/>
              <w:bottom w:w="60" w:type="dxa"/>
              <w:right w:w="60" w:type="dxa"/>
            </w:tcMar>
            <w:hideMark/>
          </w:tcPr>
          <w:p w14:paraId="580FB332"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3" w:type="dxa"/>
          </w:tcPr>
          <w:p w14:paraId="6D5A5D81"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13 (17%)</w:t>
            </w:r>
          </w:p>
        </w:tc>
        <w:tc>
          <w:tcPr>
            <w:tcW w:w="1522" w:type="dxa"/>
            <w:tcMar>
              <w:top w:w="60" w:type="dxa"/>
              <w:left w:w="60" w:type="dxa"/>
              <w:bottom w:w="60" w:type="dxa"/>
              <w:right w:w="60" w:type="dxa"/>
            </w:tcMar>
            <w:hideMark/>
          </w:tcPr>
          <w:p w14:paraId="3EC1FD9F"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227 (67%)</w:t>
            </w:r>
          </w:p>
        </w:tc>
        <w:tc>
          <w:tcPr>
            <w:tcW w:w="1525" w:type="dxa"/>
          </w:tcPr>
          <w:p w14:paraId="332B9BFF"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412 (76%)</w:t>
            </w:r>
          </w:p>
        </w:tc>
      </w:tr>
      <w:tr w:rsidR="00490737" w:rsidRPr="00127C60" w14:paraId="1365B081" w14:textId="77777777" w:rsidTr="00E86216">
        <w:trPr>
          <w:trHeight w:val="86"/>
        </w:trPr>
        <w:tc>
          <w:tcPr>
            <w:tcW w:w="3199" w:type="dxa"/>
            <w:shd w:val="clear" w:color="auto" w:fill="auto"/>
            <w:tcMar>
              <w:top w:w="60" w:type="dxa"/>
              <w:left w:w="60" w:type="dxa"/>
              <w:bottom w:w="60" w:type="dxa"/>
              <w:right w:w="60" w:type="dxa"/>
            </w:tcMar>
            <w:hideMark/>
          </w:tcPr>
          <w:p w14:paraId="13F145EB" w14:textId="77777777" w:rsidR="00490737" w:rsidRPr="007C7322" w:rsidRDefault="00490737" w:rsidP="00127C60">
            <w:pPr>
              <w:rPr>
                <w:sz w:val="18"/>
                <w:szCs w:val="18"/>
              </w:rPr>
            </w:pPr>
            <w:r w:rsidRPr="007C7322">
              <w:rPr>
                <w:sz w:val="18"/>
                <w:szCs w:val="18"/>
              </w:rPr>
              <w:t>     Received 1 dose of primary series</w:t>
            </w:r>
          </w:p>
        </w:tc>
        <w:tc>
          <w:tcPr>
            <w:tcW w:w="1522" w:type="dxa"/>
            <w:tcMar>
              <w:top w:w="60" w:type="dxa"/>
              <w:left w:w="60" w:type="dxa"/>
              <w:bottom w:w="60" w:type="dxa"/>
              <w:right w:w="60" w:type="dxa"/>
            </w:tcMar>
            <w:hideMark/>
          </w:tcPr>
          <w:p w14:paraId="2A140B35"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3" w:type="dxa"/>
          </w:tcPr>
          <w:p w14:paraId="5DFECAFE"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13 (100%)</w:t>
            </w:r>
          </w:p>
        </w:tc>
        <w:tc>
          <w:tcPr>
            <w:tcW w:w="1522" w:type="dxa"/>
            <w:tcMar>
              <w:top w:w="60" w:type="dxa"/>
              <w:left w:w="60" w:type="dxa"/>
              <w:bottom w:w="60" w:type="dxa"/>
              <w:right w:w="60" w:type="dxa"/>
            </w:tcMar>
            <w:hideMark/>
          </w:tcPr>
          <w:p w14:paraId="12BE4AD7"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5" w:type="dxa"/>
          </w:tcPr>
          <w:p w14:paraId="2949E868"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r>
      <w:tr w:rsidR="00490737" w:rsidRPr="00127C60" w14:paraId="22DAD81A" w14:textId="77777777" w:rsidTr="00E86216">
        <w:trPr>
          <w:trHeight w:val="86"/>
        </w:trPr>
        <w:tc>
          <w:tcPr>
            <w:tcW w:w="3199" w:type="dxa"/>
            <w:shd w:val="clear" w:color="auto" w:fill="auto"/>
            <w:tcMar>
              <w:top w:w="60" w:type="dxa"/>
              <w:left w:w="60" w:type="dxa"/>
              <w:bottom w:w="60" w:type="dxa"/>
              <w:right w:w="60" w:type="dxa"/>
            </w:tcMar>
            <w:hideMark/>
          </w:tcPr>
          <w:p w14:paraId="3F310CB8" w14:textId="77777777" w:rsidR="00490737" w:rsidRPr="007C7322" w:rsidRDefault="00490737" w:rsidP="00127C60">
            <w:pPr>
              <w:rPr>
                <w:sz w:val="18"/>
                <w:szCs w:val="18"/>
              </w:rPr>
            </w:pPr>
            <w:r w:rsidRPr="007C7322">
              <w:rPr>
                <w:sz w:val="18"/>
                <w:szCs w:val="18"/>
              </w:rPr>
              <w:t>      Completed only primary series</w:t>
            </w:r>
          </w:p>
        </w:tc>
        <w:tc>
          <w:tcPr>
            <w:tcW w:w="1522" w:type="dxa"/>
            <w:tcMar>
              <w:top w:w="60" w:type="dxa"/>
              <w:left w:w="60" w:type="dxa"/>
              <w:bottom w:w="60" w:type="dxa"/>
              <w:right w:w="60" w:type="dxa"/>
            </w:tcMar>
            <w:hideMark/>
          </w:tcPr>
          <w:p w14:paraId="57C1D019"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3" w:type="dxa"/>
          </w:tcPr>
          <w:p w14:paraId="41594671"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2" w:type="dxa"/>
            <w:tcMar>
              <w:top w:w="60" w:type="dxa"/>
              <w:left w:w="60" w:type="dxa"/>
              <w:bottom w:w="60" w:type="dxa"/>
              <w:right w:w="60" w:type="dxa"/>
            </w:tcMar>
            <w:hideMark/>
          </w:tcPr>
          <w:p w14:paraId="18F04474"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227 (100%)</w:t>
            </w:r>
          </w:p>
        </w:tc>
        <w:tc>
          <w:tcPr>
            <w:tcW w:w="1525" w:type="dxa"/>
          </w:tcPr>
          <w:p w14:paraId="547EE317"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r>
      <w:tr w:rsidR="00490737" w:rsidRPr="00127C60" w14:paraId="3817EF70" w14:textId="77777777" w:rsidTr="00E86216">
        <w:trPr>
          <w:trHeight w:val="86"/>
        </w:trPr>
        <w:tc>
          <w:tcPr>
            <w:tcW w:w="3199" w:type="dxa"/>
            <w:shd w:val="clear" w:color="auto" w:fill="auto"/>
            <w:tcMar>
              <w:top w:w="60" w:type="dxa"/>
              <w:left w:w="60" w:type="dxa"/>
              <w:bottom w:w="60" w:type="dxa"/>
              <w:right w:w="60" w:type="dxa"/>
            </w:tcMar>
            <w:hideMark/>
          </w:tcPr>
          <w:p w14:paraId="40A122C1" w14:textId="77777777" w:rsidR="00490737" w:rsidRPr="007C7322" w:rsidRDefault="00490737" w:rsidP="00127C60">
            <w:pPr>
              <w:rPr>
                <w:sz w:val="18"/>
                <w:szCs w:val="18"/>
              </w:rPr>
            </w:pPr>
            <w:r w:rsidRPr="007C7322">
              <w:rPr>
                <w:sz w:val="18"/>
                <w:szCs w:val="18"/>
              </w:rPr>
              <w:t>      Received booster or additional doses</w:t>
            </w:r>
          </w:p>
        </w:tc>
        <w:tc>
          <w:tcPr>
            <w:tcW w:w="1522" w:type="dxa"/>
            <w:tcMar>
              <w:top w:w="60" w:type="dxa"/>
              <w:left w:w="60" w:type="dxa"/>
              <w:bottom w:w="60" w:type="dxa"/>
              <w:right w:w="60" w:type="dxa"/>
            </w:tcMar>
            <w:hideMark/>
          </w:tcPr>
          <w:p w14:paraId="00BF20A1"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3" w:type="dxa"/>
          </w:tcPr>
          <w:p w14:paraId="3F538426"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2" w:type="dxa"/>
            <w:tcMar>
              <w:top w:w="60" w:type="dxa"/>
              <w:left w:w="60" w:type="dxa"/>
              <w:bottom w:w="60" w:type="dxa"/>
              <w:right w:w="60" w:type="dxa"/>
            </w:tcMar>
            <w:hideMark/>
          </w:tcPr>
          <w:p w14:paraId="02018079"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w:t>
            </w:r>
          </w:p>
        </w:tc>
        <w:tc>
          <w:tcPr>
            <w:tcW w:w="1525" w:type="dxa"/>
          </w:tcPr>
          <w:p w14:paraId="0EAA58A8" w14:textId="77777777" w:rsidR="00490737" w:rsidRPr="00127C60" w:rsidRDefault="00490737" w:rsidP="00127C60">
            <w:pPr>
              <w:jc w:val="center"/>
              <w:rPr>
                <w:rFonts w:ascii="Times" w:hAnsi="Times"/>
                <w:sz w:val="18"/>
                <w:szCs w:val="18"/>
              </w:rPr>
            </w:pPr>
            <w:r w:rsidRPr="00127C60">
              <w:rPr>
                <w:rFonts w:ascii="Times" w:hAnsi="Times"/>
                <w:color w:val="000000"/>
                <w:sz w:val="18"/>
                <w:szCs w:val="18"/>
              </w:rPr>
              <w:t>412 (100%)</w:t>
            </w:r>
          </w:p>
        </w:tc>
      </w:tr>
    </w:tbl>
    <w:p w14:paraId="09497455" w14:textId="158AF391" w:rsidR="00490737" w:rsidRDefault="00490737" w:rsidP="00490737">
      <w:pPr>
        <w:rPr>
          <w:sz w:val="18"/>
          <w:szCs w:val="18"/>
        </w:rPr>
      </w:pPr>
      <w:r w:rsidRPr="00127C60">
        <w:rPr>
          <w:sz w:val="18"/>
          <w:szCs w:val="18"/>
        </w:rPr>
        <w:t>History of prior natural infection and vaccination status reflect the index case’s vaccination and natural infection status on the day of first positive test</w:t>
      </w:r>
    </w:p>
    <w:p w14:paraId="0EAEB8C0" w14:textId="4EA6C09E" w:rsidR="00E57529" w:rsidRPr="00127C60" w:rsidRDefault="00E57529" w:rsidP="00490737">
      <w:pPr>
        <w:rPr>
          <w:sz w:val="18"/>
          <w:szCs w:val="18"/>
        </w:rPr>
      </w:pPr>
      <w:r>
        <w:rPr>
          <w:sz w:val="18"/>
          <w:szCs w:val="18"/>
        </w:rPr>
        <w:t>*Other race/ethnicity based on self-reported data and those with mixed race/ethnicity</w:t>
      </w:r>
    </w:p>
    <w:p w14:paraId="62008FC8" w14:textId="38FD92F3" w:rsidR="00490737" w:rsidRDefault="00490737" w:rsidP="00490737">
      <w:pPr>
        <w:rPr>
          <w:b/>
          <w:bCs/>
          <w:sz w:val="22"/>
          <w:szCs w:val="22"/>
        </w:rPr>
      </w:pPr>
      <w:r w:rsidRPr="00127C60">
        <w:rPr>
          <w:sz w:val="18"/>
          <w:szCs w:val="18"/>
        </w:rPr>
        <w:t>*</w:t>
      </w:r>
      <w:r w:rsidR="00E57529">
        <w:rPr>
          <w:sz w:val="18"/>
          <w:szCs w:val="18"/>
        </w:rPr>
        <w:t>*</w:t>
      </w:r>
      <w:r w:rsidRPr="00127C60">
        <w:rPr>
          <w:sz w:val="18"/>
          <w:szCs w:val="18"/>
        </w:rPr>
        <w:t>COVID-19 risk score was estimated by California Correctional Health Care Services as weighted sum of different comorbidities most associated with severe COVID-19 complications (</w:t>
      </w:r>
      <w:r w:rsidRPr="00127C60">
        <w:rPr>
          <w:i/>
          <w:iCs/>
          <w:sz w:val="18"/>
          <w:szCs w:val="18"/>
        </w:rPr>
        <w:fldChar w:fldCharType="begin"/>
      </w:r>
      <w:r w:rsidRPr="00127C60">
        <w:rPr>
          <w:i/>
          <w:iCs/>
          <w:sz w:val="18"/>
          <w:szCs w:val="18"/>
        </w:rPr>
        <w:instrText xml:space="preserve"> ADDIN ZOTERO_ITEM CSL_CITATION {"citationID":"UDJjKLsr","properties":{"formattedCitation":"\\super 5\\nosupersub{}","plainCitation":"5","noteIndex":0},"citationItems":[{"id":175,"uris":["http://zotero.org/users/6666134/items/FBVWJSPG"],"itemData":{"id":175,"type":"webpage","container-title":"Main","language":"en","title":"Supplemental/Covid weighted risk scoring","URL":"https://cdcrdata.miraheze.org/wiki/Supplemental/Covid_weighted_risk_scoring","accessed":{"date-parts":[["2022",4,27]]},"issued":{"date-parts":[["2021",4,13]]}}}],"schema":"https://github.com/citation-style-language/schema/raw/master/csl-citation.json"} </w:instrText>
      </w:r>
      <w:r w:rsidRPr="00127C60">
        <w:rPr>
          <w:i/>
          <w:iCs/>
          <w:sz w:val="18"/>
          <w:szCs w:val="18"/>
        </w:rPr>
        <w:fldChar w:fldCharType="separate"/>
      </w:r>
      <w:r w:rsidRPr="00127C60">
        <w:rPr>
          <w:i/>
          <w:iCs/>
          <w:sz w:val="18"/>
        </w:rPr>
        <w:t>5</w:t>
      </w:r>
      <w:r w:rsidRPr="00127C60">
        <w:rPr>
          <w:i/>
          <w:iCs/>
          <w:sz w:val="18"/>
          <w:szCs w:val="18"/>
        </w:rPr>
        <w:fldChar w:fldCharType="end"/>
      </w:r>
      <w:r w:rsidRPr="00127C60">
        <w:rPr>
          <w:sz w:val="18"/>
          <w:szCs w:val="18"/>
        </w:rPr>
        <w:t>)</w:t>
      </w:r>
    </w:p>
    <w:p w14:paraId="4A98E09E" w14:textId="77777777" w:rsidR="00490737" w:rsidRDefault="00490737" w:rsidP="00490737">
      <w:pPr>
        <w:rPr>
          <w:b/>
          <w:bCs/>
          <w:sz w:val="22"/>
          <w:szCs w:val="22"/>
        </w:rPr>
      </w:pPr>
    </w:p>
    <w:p w14:paraId="75E91D01" w14:textId="77777777" w:rsidR="00490737" w:rsidRDefault="00490737" w:rsidP="00490737">
      <w:pPr>
        <w:rPr>
          <w:b/>
          <w:bCs/>
          <w:sz w:val="22"/>
          <w:szCs w:val="22"/>
        </w:rPr>
      </w:pPr>
    </w:p>
    <w:p w14:paraId="7F0F9E38" w14:textId="45BA82CE" w:rsidR="004D4462" w:rsidRPr="005A3BC4" w:rsidRDefault="004D4462" w:rsidP="00D21B90">
      <w:pPr>
        <w:rPr>
          <w:b/>
          <w:bCs/>
          <w:sz w:val="22"/>
          <w:szCs w:val="22"/>
        </w:rPr>
      </w:pPr>
      <w:r w:rsidRPr="005A3BC4">
        <w:rPr>
          <w:b/>
          <w:bCs/>
          <w:sz w:val="22"/>
          <w:szCs w:val="22"/>
        </w:rPr>
        <w:lastRenderedPageBreak/>
        <w:t>Table S</w:t>
      </w:r>
      <w:r w:rsidR="00490737">
        <w:rPr>
          <w:b/>
          <w:bCs/>
          <w:sz w:val="22"/>
          <w:szCs w:val="22"/>
        </w:rPr>
        <w:t>2</w:t>
      </w:r>
      <w:r w:rsidRPr="005A3BC4">
        <w:rPr>
          <w:b/>
          <w:bCs/>
          <w:sz w:val="22"/>
          <w:szCs w:val="22"/>
        </w:rPr>
        <w:t xml:space="preserve">: Unadjusted estimates of the attack rate of SARS-CoV-2 infection among close contacts of index cases by COVID-19 vaccination and </w:t>
      </w:r>
      <w:r w:rsidR="00374D1C" w:rsidRPr="005A3BC4">
        <w:rPr>
          <w:b/>
          <w:bCs/>
          <w:sz w:val="22"/>
          <w:szCs w:val="22"/>
        </w:rPr>
        <w:t>SARS-CoV-2</w:t>
      </w:r>
      <w:r w:rsidRPr="005A3BC4">
        <w:rPr>
          <w:b/>
          <w:bCs/>
          <w:sz w:val="22"/>
          <w:szCs w:val="22"/>
        </w:rPr>
        <w:t xml:space="preserve"> infection history in index cases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2380"/>
        <w:gridCol w:w="2380"/>
      </w:tblGrid>
      <w:tr w:rsidR="004D4462" w:rsidRPr="005A3BC4" w14:paraId="4FD5D358" w14:textId="77777777" w:rsidTr="00F74445">
        <w:trPr>
          <w:trHeight w:val="248"/>
        </w:trPr>
        <w:tc>
          <w:tcPr>
            <w:tcW w:w="2380" w:type="dxa"/>
            <w:tcBorders>
              <w:top w:val="single" w:sz="12" w:space="0" w:color="000000"/>
              <w:bottom w:val="single" w:sz="12" w:space="0" w:color="000000"/>
              <w:right w:val="single" w:sz="12" w:space="0" w:color="auto"/>
            </w:tcBorders>
          </w:tcPr>
          <w:p w14:paraId="5D2BB6F7" w14:textId="28B59BF8" w:rsidR="004D4462" w:rsidRPr="005A3BC4" w:rsidRDefault="004D4462" w:rsidP="00D21B90">
            <w:pPr>
              <w:rPr>
                <w:sz w:val="21"/>
                <w:szCs w:val="21"/>
              </w:rPr>
            </w:pPr>
            <w:r w:rsidRPr="005A3BC4">
              <w:rPr>
                <w:sz w:val="21"/>
                <w:szCs w:val="21"/>
              </w:rPr>
              <w:t>Attack rate (%) (95% CI)</w:t>
            </w:r>
          </w:p>
        </w:tc>
        <w:tc>
          <w:tcPr>
            <w:tcW w:w="2380" w:type="dxa"/>
            <w:tcBorders>
              <w:top w:val="single" w:sz="12" w:space="0" w:color="000000"/>
              <w:left w:val="single" w:sz="12" w:space="0" w:color="auto"/>
              <w:bottom w:val="single" w:sz="12" w:space="0" w:color="000000"/>
            </w:tcBorders>
          </w:tcPr>
          <w:p w14:paraId="7116FC77" w14:textId="571C9F5A" w:rsidR="004D4462" w:rsidRPr="005A3BC4" w:rsidRDefault="004D4462" w:rsidP="004D4462">
            <w:pPr>
              <w:jc w:val="center"/>
              <w:rPr>
                <w:sz w:val="21"/>
                <w:szCs w:val="21"/>
              </w:rPr>
            </w:pPr>
            <w:r w:rsidRPr="005A3BC4">
              <w:rPr>
                <w:sz w:val="21"/>
                <w:szCs w:val="21"/>
              </w:rPr>
              <w:t>No prior vaccination</w:t>
            </w:r>
          </w:p>
        </w:tc>
        <w:tc>
          <w:tcPr>
            <w:tcW w:w="2380" w:type="dxa"/>
            <w:tcBorders>
              <w:top w:val="single" w:sz="12" w:space="0" w:color="000000"/>
              <w:bottom w:val="single" w:sz="12" w:space="0" w:color="000000"/>
            </w:tcBorders>
          </w:tcPr>
          <w:p w14:paraId="19E06029" w14:textId="4AD2109A" w:rsidR="004D4462" w:rsidRPr="005A3BC4" w:rsidRDefault="004D4462" w:rsidP="004D4462">
            <w:pPr>
              <w:jc w:val="center"/>
              <w:rPr>
                <w:sz w:val="21"/>
                <w:szCs w:val="21"/>
              </w:rPr>
            </w:pPr>
            <w:r w:rsidRPr="005A3BC4">
              <w:rPr>
                <w:sz w:val="21"/>
                <w:szCs w:val="21"/>
              </w:rPr>
              <w:t>Prior vaccination</w:t>
            </w:r>
          </w:p>
        </w:tc>
      </w:tr>
      <w:tr w:rsidR="005B6314" w:rsidRPr="005A3BC4" w14:paraId="408CEA18" w14:textId="77777777" w:rsidTr="003B06C0">
        <w:trPr>
          <w:trHeight w:val="259"/>
        </w:trPr>
        <w:tc>
          <w:tcPr>
            <w:tcW w:w="2380" w:type="dxa"/>
            <w:tcBorders>
              <w:top w:val="single" w:sz="12" w:space="0" w:color="000000"/>
              <w:right w:val="single" w:sz="12" w:space="0" w:color="auto"/>
            </w:tcBorders>
          </w:tcPr>
          <w:p w14:paraId="5919B7A0" w14:textId="458FDED1" w:rsidR="005B6314" w:rsidRPr="005A3BC4" w:rsidRDefault="005B6314" w:rsidP="005B6314">
            <w:pPr>
              <w:rPr>
                <w:sz w:val="21"/>
                <w:szCs w:val="21"/>
              </w:rPr>
            </w:pPr>
            <w:r w:rsidRPr="005A3BC4">
              <w:rPr>
                <w:sz w:val="21"/>
                <w:szCs w:val="21"/>
              </w:rPr>
              <w:t>No prior infection</w:t>
            </w:r>
          </w:p>
        </w:tc>
        <w:tc>
          <w:tcPr>
            <w:tcW w:w="2380" w:type="dxa"/>
            <w:tcBorders>
              <w:top w:val="single" w:sz="12" w:space="0" w:color="000000"/>
              <w:left w:val="single" w:sz="12" w:space="0" w:color="auto"/>
            </w:tcBorders>
          </w:tcPr>
          <w:p w14:paraId="4AA65B1A" w14:textId="1F3900FD" w:rsidR="005B6314" w:rsidRPr="005A3BC4" w:rsidRDefault="005B6314" w:rsidP="005B6314">
            <w:pPr>
              <w:jc w:val="center"/>
              <w:rPr>
                <w:sz w:val="21"/>
                <w:szCs w:val="21"/>
              </w:rPr>
            </w:pPr>
            <w:r w:rsidRPr="003B06C0">
              <w:rPr>
                <w:sz w:val="21"/>
                <w:szCs w:val="21"/>
              </w:rPr>
              <w:t>39.2 (32.2, 46.5)</w:t>
            </w:r>
          </w:p>
        </w:tc>
        <w:tc>
          <w:tcPr>
            <w:tcW w:w="2380" w:type="dxa"/>
            <w:tcBorders>
              <w:top w:val="single" w:sz="12" w:space="0" w:color="000000"/>
            </w:tcBorders>
          </w:tcPr>
          <w:p w14:paraId="6B01D673" w14:textId="68E7AFD1" w:rsidR="005B6314" w:rsidRPr="005A3BC4" w:rsidRDefault="005B6314" w:rsidP="005B6314">
            <w:pPr>
              <w:jc w:val="center"/>
              <w:rPr>
                <w:sz w:val="21"/>
                <w:szCs w:val="21"/>
              </w:rPr>
            </w:pPr>
            <w:r w:rsidRPr="003B06C0">
              <w:rPr>
                <w:sz w:val="21"/>
                <w:szCs w:val="21"/>
              </w:rPr>
              <w:t>31.5 (27.8, 35.4)</w:t>
            </w:r>
          </w:p>
        </w:tc>
      </w:tr>
      <w:tr w:rsidR="005B6314" w:rsidRPr="005A3BC4" w14:paraId="57001755" w14:textId="77777777" w:rsidTr="003B06C0">
        <w:trPr>
          <w:trHeight w:val="248"/>
        </w:trPr>
        <w:tc>
          <w:tcPr>
            <w:tcW w:w="2380" w:type="dxa"/>
            <w:tcBorders>
              <w:bottom w:val="single" w:sz="12" w:space="0" w:color="000000"/>
              <w:right w:val="single" w:sz="12" w:space="0" w:color="auto"/>
            </w:tcBorders>
          </w:tcPr>
          <w:p w14:paraId="78FD7F58" w14:textId="307AA933" w:rsidR="005B6314" w:rsidRPr="005A3BC4" w:rsidRDefault="005B6314" w:rsidP="005B6314">
            <w:pPr>
              <w:rPr>
                <w:sz w:val="21"/>
                <w:szCs w:val="21"/>
              </w:rPr>
            </w:pPr>
            <w:r w:rsidRPr="005A3BC4">
              <w:rPr>
                <w:sz w:val="21"/>
                <w:szCs w:val="21"/>
              </w:rPr>
              <w:t>Prior infection</w:t>
            </w:r>
          </w:p>
        </w:tc>
        <w:tc>
          <w:tcPr>
            <w:tcW w:w="2380" w:type="dxa"/>
            <w:tcBorders>
              <w:left w:val="single" w:sz="12" w:space="0" w:color="auto"/>
              <w:bottom w:val="single" w:sz="12" w:space="0" w:color="000000"/>
            </w:tcBorders>
          </w:tcPr>
          <w:p w14:paraId="300B5100" w14:textId="1B50D0D3" w:rsidR="005B6314" w:rsidRPr="005A3BC4" w:rsidRDefault="005B6314" w:rsidP="005B6314">
            <w:pPr>
              <w:jc w:val="center"/>
              <w:rPr>
                <w:sz w:val="21"/>
                <w:szCs w:val="21"/>
              </w:rPr>
            </w:pPr>
            <w:r w:rsidRPr="003B06C0">
              <w:rPr>
                <w:sz w:val="21"/>
                <w:szCs w:val="21"/>
              </w:rPr>
              <w:t>29.8 (20.5, 40.9)</w:t>
            </w:r>
          </w:p>
        </w:tc>
        <w:tc>
          <w:tcPr>
            <w:tcW w:w="2380" w:type="dxa"/>
            <w:tcBorders>
              <w:bottom w:val="single" w:sz="12" w:space="0" w:color="000000"/>
            </w:tcBorders>
          </w:tcPr>
          <w:p w14:paraId="3D2F348F" w14:textId="0667F7B6" w:rsidR="005B6314" w:rsidRPr="005A3BC4" w:rsidRDefault="005B6314" w:rsidP="005B6314">
            <w:pPr>
              <w:jc w:val="center"/>
              <w:rPr>
                <w:sz w:val="21"/>
                <w:szCs w:val="21"/>
              </w:rPr>
            </w:pPr>
            <w:r w:rsidRPr="003B06C0">
              <w:rPr>
                <w:sz w:val="21"/>
                <w:szCs w:val="21"/>
              </w:rPr>
              <w:t>21.3 (17.3, 26)</w:t>
            </w:r>
          </w:p>
        </w:tc>
      </w:tr>
    </w:tbl>
    <w:p w14:paraId="4D1DDDCB" w14:textId="3A1665D1" w:rsidR="004D4462" w:rsidRDefault="004D4462" w:rsidP="00D21B90">
      <w:pPr>
        <w:rPr>
          <w:b/>
          <w:bCs/>
          <w:sz w:val="22"/>
          <w:szCs w:val="22"/>
        </w:rPr>
      </w:pPr>
    </w:p>
    <w:p w14:paraId="084CE516" w14:textId="77777777" w:rsidR="00EB29AC" w:rsidRPr="005A3BC4" w:rsidRDefault="00EB29AC" w:rsidP="00D21B90">
      <w:pPr>
        <w:rPr>
          <w:b/>
          <w:bCs/>
          <w:sz w:val="22"/>
          <w:szCs w:val="22"/>
        </w:rPr>
      </w:pPr>
    </w:p>
    <w:p w14:paraId="62E2B495" w14:textId="77777777" w:rsidR="004D4462" w:rsidRPr="005A3BC4" w:rsidRDefault="004D4462" w:rsidP="00D21B90">
      <w:pPr>
        <w:rPr>
          <w:b/>
          <w:bCs/>
          <w:sz w:val="22"/>
          <w:szCs w:val="22"/>
        </w:rPr>
      </w:pPr>
    </w:p>
    <w:p w14:paraId="50B282F9" w14:textId="7A2D964B" w:rsidR="00EB29AC" w:rsidRPr="005A3BC4" w:rsidRDefault="00EB29AC" w:rsidP="00D21B90">
      <w:pPr>
        <w:rPr>
          <w:b/>
          <w:bCs/>
          <w:sz w:val="22"/>
          <w:szCs w:val="22"/>
        </w:rPr>
      </w:pPr>
    </w:p>
    <w:p w14:paraId="428C996D" w14:textId="41EBA8A4" w:rsidR="006D633E" w:rsidRPr="005A3BC4" w:rsidRDefault="006D633E" w:rsidP="00D21B90">
      <w:pPr>
        <w:rPr>
          <w:b/>
          <w:bCs/>
          <w:sz w:val="22"/>
          <w:szCs w:val="22"/>
        </w:rPr>
      </w:pPr>
      <w:r w:rsidRPr="005A3BC4">
        <w:rPr>
          <w:b/>
          <w:bCs/>
          <w:sz w:val="22"/>
          <w:szCs w:val="22"/>
        </w:rPr>
        <w:t xml:space="preserve">Table </w:t>
      </w:r>
      <w:r w:rsidR="00C506AA" w:rsidRPr="005A3BC4">
        <w:rPr>
          <w:b/>
          <w:bCs/>
          <w:sz w:val="22"/>
          <w:szCs w:val="22"/>
        </w:rPr>
        <w:t>S</w:t>
      </w:r>
      <w:r w:rsidR="00EB29AC">
        <w:rPr>
          <w:b/>
          <w:bCs/>
          <w:sz w:val="22"/>
          <w:szCs w:val="22"/>
        </w:rPr>
        <w:t>3</w:t>
      </w:r>
      <w:r w:rsidRPr="005A3BC4">
        <w:rPr>
          <w:b/>
          <w:bCs/>
          <w:sz w:val="22"/>
          <w:szCs w:val="22"/>
        </w:rPr>
        <w:t xml:space="preserve">: </w:t>
      </w:r>
      <w:r w:rsidR="00D21B90" w:rsidRPr="005A3BC4">
        <w:rPr>
          <w:b/>
          <w:bCs/>
          <w:sz w:val="22"/>
          <w:szCs w:val="22"/>
        </w:rPr>
        <w:t xml:space="preserve">Primary analysis of the relationship of COVID-19 vaccination and </w:t>
      </w:r>
      <w:r w:rsidR="00FE4F5B" w:rsidRPr="005A3BC4">
        <w:rPr>
          <w:b/>
          <w:bCs/>
          <w:sz w:val="22"/>
          <w:szCs w:val="22"/>
        </w:rPr>
        <w:t>prior SARS-CoV-2 infection</w:t>
      </w:r>
      <w:r w:rsidR="00D21B90" w:rsidRPr="005A3BC4">
        <w:rPr>
          <w:b/>
          <w:bCs/>
          <w:sz w:val="22"/>
          <w:szCs w:val="22"/>
        </w:rPr>
        <w:t xml:space="preserve"> on infectiousness of Omicron SARS-CoV-2 infections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323"/>
        <w:gridCol w:w="3797"/>
        <w:gridCol w:w="3223"/>
      </w:tblGrid>
      <w:tr w:rsidR="006D633E" w:rsidRPr="005A3BC4" w14:paraId="2EFE1468" w14:textId="77777777" w:rsidTr="00F53570">
        <w:trPr>
          <w:trHeight w:val="864"/>
          <w:jc w:val="center"/>
        </w:trPr>
        <w:tc>
          <w:tcPr>
            <w:tcW w:w="2323" w:type="dxa"/>
            <w:tcBorders>
              <w:top w:val="single" w:sz="12" w:space="0" w:color="000000" w:themeColor="text1"/>
              <w:bottom w:val="single" w:sz="12" w:space="0" w:color="000000" w:themeColor="text1"/>
              <w:right w:val="nil"/>
            </w:tcBorders>
            <w:vAlign w:val="bottom"/>
          </w:tcPr>
          <w:p w14:paraId="26E6CF14" w14:textId="19EDBCCB" w:rsidR="006D633E" w:rsidRPr="005A3BC4" w:rsidRDefault="006D633E" w:rsidP="00F27160">
            <w:pPr>
              <w:rPr>
                <w:sz w:val="20"/>
                <w:szCs w:val="20"/>
              </w:rPr>
            </w:pPr>
          </w:p>
        </w:tc>
        <w:tc>
          <w:tcPr>
            <w:tcW w:w="3797" w:type="dxa"/>
            <w:tcBorders>
              <w:top w:val="single" w:sz="12" w:space="0" w:color="000000" w:themeColor="text1"/>
              <w:left w:val="nil"/>
              <w:bottom w:val="single" w:sz="12" w:space="0" w:color="000000" w:themeColor="text1"/>
              <w:right w:val="nil"/>
            </w:tcBorders>
            <w:vAlign w:val="bottom"/>
          </w:tcPr>
          <w:p w14:paraId="7FA2FBFE" w14:textId="049D3212" w:rsidR="006D633E" w:rsidRPr="005A3BC4" w:rsidRDefault="006D633E" w:rsidP="00805A41">
            <w:pPr>
              <w:rPr>
                <w:sz w:val="20"/>
                <w:szCs w:val="20"/>
              </w:rPr>
            </w:pPr>
          </w:p>
        </w:tc>
        <w:tc>
          <w:tcPr>
            <w:tcW w:w="3223" w:type="dxa"/>
            <w:tcBorders>
              <w:top w:val="single" w:sz="12" w:space="0" w:color="000000" w:themeColor="text1"/>
              <w:left w:val="nil"/>
              <w:bottom w:val="single" w:sz="12" w:space="0" w:color="000000" w:themeColor="text1"/>
            </w:tcBorders>
            <w:vAlign w:val="bottom"/>
          </w:tcPr>
          <w:p w14:paraId="2AAA354A" w14:textId="1DCC9592" w:rsidR="006D633E" w:rsidRPr="005A3BC4" w:rsidRDefault="006D633E" w:rsidP="00805A41">
            <w:pPr>
              <w:jc w:val="center"/>
              <w:rPr>
                <w:sz w:val="20"/>
                <w:szCs w:val="20"/>
              </w:rPr>
            </w:pPr>
            <w:r w:rsidRPr="005A3BC4">
              <w:rPr>
                <w:sz w:val="20"/>
                <w:szCs w:val="20"/>
              </w:rPr>
              <w:t xml:space="preserve">Relative % change in attack </w:t>
            </w:r>
            <w:r w:rsidR="00397B2B" w:rsidRPr="005A3BC4">
              <w:rPr>
                <w:sz w:val="20"/>
                <w:szCs w:val="20"/>
              </w:rPr>
              <w:t>rate</w:t>
            </w:r>
            <w:r w:rsidRPr="005A3BC4">
              <w:rPr>
                <w:sz w:val="20"/>
                <w:szCs w:val="20"/>
              </w:rPr>
              <w:t xml:space="preserve"> of infection in close contact</w:t>
            </w:r>
          </w:p>
          <w:p w14:paraId="5ECB0EA7" w14:textId="77777777" w:rsidR="006D633E" w:rsidRPr="005A3BC4" w:rsidRDefault="006D633E" w:rsidP="00805A41">
            <w:pPr>
              <w:jc w:val="center"/>
              <w:rPr>
                <w:sz w:val="20"/>
                <w:szCs w:val="20"/>
              </w:rPr>
            </w:pPr>
            <w:r w:rsidRPr="005A3BC4">
              <w:rPr>
                <w:sz w:val="20"/>
                <w:szCs w:val="20"/>
              </w:rPr>
              <w:t>(95% CI)</w:t>
            </w:r>
          </w:p>
        </w:tc>
      </w:tr>
      <w:tr w:rsidR="005B6314" w:rsidRPr="005A3BC4" w14:paraId="41C8890F" w14:textId="77777777" w:rsidTr="003B06C0">
        <w:trPr>
          <w:trHeight w:val="135"/>
          <w:jc w:val="center"/>
        </w:trPr>
        <w:tc>
          <w:tcPr>
            <w:tcW w:w="2323" w:type="dxa"/>
            <w:vMerge w:val="restart"/>
            <w:tcBorders>
              <w:top w:val="single" w:sz="12" w:space="0" w:color="000000" w:themeColor="text1"/>
              <w:bottom w:val="nil"/>
              <w:right w:val="nil"/>
            </w:tcBorders>
          </w:tcPr>
          <w:p w14:paraId="6461974C" w14:textId="1D9699C2" w:rsidR="005B6314" w:rsidRPr="005A3BC4" w:rsidRDefault="005B6314" w:rsidP="005B6314">
            <w:pPr>
              <w:rPr>
                <w:sz w:val="20"/>
                <w:szCs w:val="20"/>
              </w:rPr>
            </w:pPr>
            <w:r w:rsidRPr="005A3BC4">
              <w:rPr>
                <w:sz w:val="20"/>
                <w:szCs w:val="20"/>
              </w:rPr>
              <w:t>Index case</w:t>
            </w:r>
          </w:p>
        </w:tc>
        <w:tc>
          <w:tcPr>
            <w:tcW w:w="3797" w:type="dxa"/>
            <w:tcBorders>
              <w:top w:val="single" w:sz="12" w:space="0" w:color="000000" w:themeColor="text1"/>
              <w:left w:val="nil"/>
              <w:bottom w:val="nil"/>
              <w:right w:val="nil"/>
            </w:tcBorders>
            <w:vAlign w:val="bottom"/>
          </w:tcPr>
          <w:p w14:paraId="0EF61D52" w14:textId="760949F0" w:rsidR="005B6314" w:rsidRPr="005A3BC4" w:rsidRDefault="005B6314" w:rsidP="005B6314">
            <w:pPr>
              <w:rPr>
                <w:sz w:val="20"/>
                <w:szCs w:val="20"/>
              </w:rPr>
            </w:pPr>
            <w:r w:rsidRPr="005A3BC4">
              <w:rPr>
                <w:sz w:val="20"/>
                <w:szCs w:val="20"/>
              </w:rPr>
              <w:t>Prior vaccination only</w:t>
            </w:r>
          </w:p>
        </w:tc>
        <w:tc>
          <w:tcPr>
            <w:tcW w:w="3223" w:type="dxa"/>
            <w:tcBorders>
              <w:top w:val="single" w:sz="12" w:space="0" w:color="000000" w:themeColor="text1"/>
              <w:left w:val="nil"/>
              <w:bottom w:val="nil"/>
            </w:tcBorders>
            <w:vAlign w:val="bottom"/>
          </w:tcPr>
          <w:p w14:paraId="12CF9D0C" w14:textId="08B17CEA" w:rsidR="005B6314" w:rsidRPr="005A3BC4" w:rsidRDefault="005B6314" w:rsidP="005B6314">
            <w:pPr>
              <w:jc w:val="center"/>
              <w:rPr>
                <w:sz w:val="20"/>
                <w:szCs w:val="20"/>
              </w:rPr>
            </w:pPr>
            <w:r w:rsidRPr="003B06C0">
              <w:rPr>
                <w:sz w:val="20"/>
                <w:szCs w:val="20"/>
              </w:rPr>
              <w:t>-22.4 (-36, -6)</w:t>
            </w:r>
          </w:p>
        </w:tc>
      </w:tr>
      <w:tr w:rsidR="005B6314" w:rsidRPr="005A3BC4" w14:paraId="2B50C806" w14:textId="77777777" w:rsidTr="003B06C0">
        <w:trPr>
          <w:trHeight w:val="64"/>
          <w:jc w:val="center"/>
        </w:trPr>
        <w:tc>
          <w:tcPr>
            <w:tcW w:w="2323" w:type="dxa"/>
            <w:vMerge/>
            <w:tcBorders>
              <w:top w:val="nil"/>
              <w:bottom w:val="nil"/>
              <w:right w:val="nil"/>
            </w:tcBorders>
          </w:tcPr>
          <w:p w14:paraId="5DCFEF43" w14:textId="77777777" w:rsidR="005B6314" w:rsidRPr="005A3BC4" w:rsidRDefault="005B6314" w:rsidP="005B6314">
            <w:pPr>
              <w:rPr>
                <w:sz w:val="20"/>
                <w:szCs w:val="20"/>
              </w:rPr>
            </w:pPr>
          </w:p>
        </w:tc>
        <w:tc>
          <w:tcPr>
            <w:tcW w:w="3797" w:type="dxa"/>
            <w:tcBorders>
              <w:top w:val="nil"/>
              <w:left w:val="nil"/>
              <w:bottom w:val="single" w:sz="2" w:space="0" w:color="auto"/>
              <w:right w:val="nil"/>
            </w:tcBorders>
            <w:vAlign w:val="bottom"/>
          </w:tcPr>
          <w:p w14:paraId="0D1AB888" w14:textId="40C3946F" w:rsidR="005B6314" w:rsidRPr="005A3BC4" w:rsidRDefault="005B6314" w:rsidP="005B6314">
            <w:pPr>
              <w:rPr>
                <w:sz w:val="20"/>
                <w:szCs w:val="20"/>
              </w:rPr>
            </w:pPr>
            <w:r w:rsidRPr="005A3BC4">
              <w:rPr>
                <w:sz w:val="20"/>
                <w:szCs w:val="20"/>
              </w:rPr>
              <w:t>Prior infection only</w:t>
            </w:r>
          </w:p>
        </w:tc>
        <w:tc>
          <w:tcPr>
            <w:tcW w:w="3223" w:type="dxa"/>
            <w:tcBorders>
              <w:top w:val="nil"/>
              <w:left w:val="nil"/>
              <w:bottom w:val="single" w:sz="2" w:space="0" w:color="auto"/>
            </w:tcBorders>
            <w:vAlign w:val="bottom"/>
          </w:tcPr>
          <w:p w14:paraId="5525EF0E" w14:textId="1C11CE9D" w:rsidR="005B6314" w:rsidRPr="005A3BC4" w:rsidRDefault="005B6314" w:rsidP="005B6314">
            <w:pPr>
              <w:jc w:val="center"/>
              <w:rPr>
                <w:sz w:val="20"/>
                <w:szCs w:val="20"/>
              </w:rPr>
            </w:pPr>
            <w:r w:rsidRPr="003B06C0">
              <w:rPr>
                <w:sz w:val="20"/>
                <w:szCs w:val="20"/>
              </w:rPr>
              <w:t>-22.6 (-38.5, -2.7)</w:t>
            </w:r>
          </w:p>
        </w:tc>
      </w:tr>
      <w:tr w:rsidR="00743FF4" w:rsidRPr="005A3BC4" w14:paraId="479ED8A7" w14:textId="77777777" w:rsidTr="003B06C0">
        <w:trPr>
          <w:trHeight w:val="261"/>
          <w:jc w:val="center"/>
        </w:trPr>
        <w:tc>
          <w:tcPr>
            <w:tcW w:w="2323" w:type="dxa"/>
            <w:vMerge w:val="restart"/>
            <w:tcBorders>
              <w:top w:val="single" w:sz="2" w:space="0" w:color="auto"/>
              <w:right w:val="nil"/>
            </w:tcBorders>
          </w:tcPr>
          <w:p w14:paraId="09971C8F" w14:textId="4DC16FAE" w:rsidR="00743FF4" w:rsidRPr="005A3BC4" w:rsidRDefault="00743FF4" w:rsidP="00743FF4">
            <w:pPr>
              <w:rPr>
                <w:sz w:val="20"/>
                <w:szCs w:val="20"/>
              </w:rPr>
            </w:pPr>
            <w:r w:rsidRPr="005A3BC4">
              <w:rPr>
                <w:sz w:val="20"/>
                <w:szCs w:val="20"/>
              </w:rPr>
              <w:t>Close contact</w:t>
            </w:r>
          </w:p>
        </w:tc>
        <w:tc>
          <w:tcPr>
            <w:tcW w:w="3797" w:type="dxa"/>
            <w:tcBorders>
              <w:top w:val="single" w:sz="2" w:space="0" w:color="auto"/>
              <w:left w:val="nil"/>
              <w:bottom w:val="single" w:sz="4" w:space="0" w:color="000000" w:themeColor="text1"/>
              <w:right w:val="nil"/>
            </w:tcBorders>
            <w:vAlign w:val="bottom"/>
          </w:tcPr>
          <w:p w14:paraId="052F3E38" w14:textId="3EDE6BEE" w:rsidR="00743FF4" w:rsidRPr="005A3BC4" w:rsidRDefault="00743FF4" w:rsidP="00743FF4">
            <w:pPr>
              <w:rPr>
                <w:sz w:val="20"/>
                <w:szCs w:val="20"/>
              </w:rPr>
            </w:pPr>
            <w:r w:rsidRPr="005A3BC4">
              <w:rPr>
                <w:sz w:val="20"/>
                <w:szCs w:val="20"/>
              </w:rPr>
              <w:t>Duration of exposure</w:t>
            </w:r>
            <w:r w:rsidR="00484232" w:rsidRPr="005A3BC4">
              <w:rPr>
                <w:sz w:val="20"/>
                <w:szCs w:val="20"/>
              </w:rPr>
              <w:t xml:space="preserve"> (per day)</w:t>
            </w:r>
          </w:p>
        </w:tc>
        <w:tc>
          <w:tcPr>
            <w:tcW w:w="3223" w:type="dxa"/>
            <w:tcBorders>
              <w:top w:val="single" w:sz="2" w:space="0" w:color="auto"/>
              <w:left w:val="nil"/>
              <w:bottom w:val="single" w:sz="4" w:space="0" w:color="000000" w:themeColor="text1"/>
            </w:tcBorders>
            <w:vAlign w:val="bottom"/>
          </w:tcPr>
          <w:p w14:paraId="00729A87" w14:textId="7F226387" w:rsidR="00743FF4" w:rsidRPr="005A3BC4" w:rsidRDefault="005B6314" w:rsidP="005B6314">
            <w:pPr>
              <w:jc w:val="center"/>
              <w:rPr>
                <w:sz w:val="20"/>
                <w:szCs w:val="20"/>
              </w:rPr>
            </w:pPr>
            <w:r w:rsidRPr="005A3BC4">
              <w:rPr>
                <w:sz w:val="20"/>
                <w:szCs w:val="20"/>
              </w:rPr>
              <w:t>6.9 (-2.3, 16.9)</w:t>
            </w:r>
          </w:p>
        </w:tc>
      </w:tr>
      <w:tr w:rsidR="00743FF4" w:rsidRPr="005A3BC4" w14:paraId="7F6558D0" w14:textId="77777777" w:rsidTr="003B06C0">
        <w:trPr>
          <w:trHeight w:val="261"/>
          <w:jc w:val="center"/>
        </w:trPr>
        <w:tc>
          <w:tcPr>
            <w:tcW w:w="2323" w:type="dxa"/>
            <w:vMerge/>
            <w:tcBorders>
              <w:right w:val="nil"/>
            </w:tcBorders>
          </w:tcPr>
          <w:p w14:paraId="67C28ECB" w14:textId="2EA01138" w:rsidR="00743FF4" w:rsidRPr="005A3BC4" w:rsidRDefault="00743FF4" w:rsidP="00743FF4">
            <w:pPr>
              <w:rPr>
                <w:sz w:val="20"/>
                <w:szCs w:val="20"/>
              </w:rPr>
            </w:pPr>
          </w:p>
        </w:tc>
        <w:tc>
          <w:tcPr>
            <w:tcW w:w="3797" w:type="dxa"/>
            <w:tcBorders>
              <w:top w:val="single" w:sz="4" w:space="0" w:color="000000" w:themeColor="text1"/>
              <w:left w:val="nil"/>
              <w:bottom w:val="nil"/>
              <w:right w:val="nil"/>
            </w:tcBorders>
            <w:vAlign w:val="bottom"/>
          </w:tcPr>
          <w:p w14:paraId="2DECF0B7" w14:textId="07CE0CB5" w:rsidR="00743FF4" w:rsidRPr="005A3BC4" w:rsidRDefault="00743FF4" w:rsidP="00743FF4">
            <w:pPr>
              <w:rPr>
                <w:sz w:val="20"/>
                <w:szCs w:val="20"/>
              </w:rPr>
            </w:pPr>
            <w:r w:rsidRPr="005A3BC4">
              <w:rPr>
                <w:sz w:val="20"/>
                <w:szCs w:val="20"/>
              </w:rPr>
              <w:t xml:space="preserve">Number of vaccine doses </w:t>
            </w:r>
          </w:p>
        </w:tc>
        <w:tc>
          <w:tcPr>
            <w:tcW w:w="3223" w:type="dxa"/>
            <w:tcBorders>
              <w:top w:val="single" w:sz="4" w:space="0" w:color="000000" w:themeColor="text1"/>
              <w:left w:val="nil"/>
              <w:bottom w:val="nil"/>
            </w:tcBorders>
            <w:vAlign w:val="bottom"/>
          </w:tcPr>
          <w:p w14:paraId="75DB76B1" w14:textId="5FEFC3E7" w:rsidR="00743FF4" w:rsidRPr="003B06C0" w:rsidRDefault="00743FF4" w:rsidP="005B6314">
            <w:pPr>
              <w:jc w:val="center"/>
              <w:rPr>
                <w:sz w:val="20"/>
                <w:szCs w:val="20"/>
              </w:rPr>
            </w:pPr>
          </w:p>
        </w:tc>
      </w:tr>
      <w:tr w:rsidR="005B6314" w:rsidRPr="005A3BC4" w14:paraId="5822508B" w14:textId="77777777" w:rsidTr="003B06C0">
        <w:trPr>
          <w:trHeight w:val="261"/>
          <w:jc w:val="center"/>
        </w:trPr>
        <w:tc>
          <w:tcPr>
            <w:tcW w:w="2323" w:type="dxa"/>
            <w:vMerge/>
            <w:tcBorders>
              <w:right w:val="nil"/>
            </w:tcBorders>
          </w:tcPr>
          <w:p w14:paraId="00460982" w14:textId="77777777" w:rsidR="005B6314" w:rsidRPr="005A3BC4" w:rsidRDefault="005B6314" w:rsidP="005B6314">
            <w:pPr>
              <w:rPr>
                <w:sz w:val="20"/>
                <w:szCs w:val="20"/>
              </w:rPr>
            </w:pPr>
          </w:p>
        </w:tc>
        <w:tc>
          <w:tcPr>
            <w:tcW w:w="3797" w:type="dxa"/>
            <w:tcBorders>
              <w:top w:val="nil"/>
              <w:left w:val="nil"/>
              <w:bottom w:val="nil"/>
              <w:right w:val="nil"/>
            </w:tcBorders>
            <w:vAlign w:val="bottom"/>
          </w:tcPr>
          <w:p w14:paraId="19E780BE" w14:textId="18D5E204" w:rsidR="005B6314" w:rsidRPr="005A3BC4" w:rsidRDefault="005B6314" w:rsidP="005B6314">
            <w:pPr>
              <w:rPr>
                <w:sz w:val="20"/>
                <w:szCs w:val="20"/>
              </w:rPr>
            </w:pPr>
            <w:r w:rsidRPr="005A3BC4">
              <w:rPr>
                <w:sz w:val="20"/>
                <w:szCs w:val="20"/>
              </w:rPr>
              <w:t xml:space="preserve">      1 dose</w:t>
            </w:r>
          </w:p>
        </w:tc>
        <w:tc>
          <w:tcPr>
            <w:tcW w:w="3223" w:type="dxa"/>
            <w:tcBorders>
              <w:top w:val="nil"/>
              <w:left w:val="nil"/>
              <w:bottom w:val="nil"/>
            </w:tcBorders>
            <w:vAlign w:val="bottom"/>
          </w:tcPr>
          <w:p w14:paraId="6142BB8F" w14:textId="3A6072F8" w:rsidR="005B6314" w:rsidRPr="005A3BC4" w:rsidRDefault="005B6314" w:rsidP="005B6314">
            <w:pPr>
              <w:jc w:val="center"/>
              <w:rPr>
                <w:sz w:val="20"/>
                <w:szCs w:val="20"/>
              </w:rPr>
            </w:pPr>
            <w:r w:rsidRPr="003B06C0">
              <w:rPr>
                <w:sz w:val="20"/>
                <w:szCs w:val="20"/>
              </w:rPr>
              <w:t>1.3 (-8.1, 11.8)</w:t>
            </w:r>
          </w:p>
        </w:tc>
      </w:tr>
      <w:tr w:rsidR="005B6314" w:rsidRPr="005A3BC4" w14:paraId="282779FF" w14:textId="77777777" w:rsidTr="003B06C0">
        <w:trPr>
          <w:trHeight w:val="261"/>
          <w:jc w:val="center"/>
        </w:trPr>
        <w:tc>
          <w:tcPr>
            <w:tcW w:w="2323" w:type="dxa"/>
            <w:vMerge/>
            <w:tcBorders>
              <w:right w:val="nil"/>
            </w:tcBorders>
          </w:tcPr>
          <w:p w14:paraId="4639FF8B" w14:textId="77777777" w:rsidR="005B6314" w:rsidRPr="005A3BC4" w:rsidRDefault="005B6314" w:rsidP="005B6314">
            <w:pPr>
              <w:rPr>
                <w:sz w:val="20"/>
                <w:szCs w:val="20"/>
              </w:rPr>
            </w:pPr>
          </w:p>
        </w:tc>
        <w:tc>
          <w:tcPr>
            <w:tcW w:w="3797" w:type="dxa"/>
            <w:tcBorders>
              <w:top w:val="nil"/>
              <w:left w:val="nil"/>
              <w:bottom w:val="nil"/>
              <w:right w:val="nil"/>
            </w:tcBorders>
            <w:vAlign w:val="bottom"/>
          </w:tcPr>
          <w:p w14:paraId="3A0D57C8" w14:textId="6D0D1607" w:rsidR="005B6314" w:rsidRPr="005A3BC4" w:rsidRDefault="005B6314" w:rsidP="005B6314">
            <w:pPr>
              <w:rPr>
                <w:sz w:val="20"/>
                <w:szCs w:val="20"/>
              </w:rPr>
            </w:pPr>
            <w:r w:rsidRPr="005A3BC4">
              <w:rPr>
                <w:sz w:val="20"/>
                <w:szCs w:val="20"/>
              </w:rPr>
              <w:t xml:space="preserve">      2 doses</w:t>
            </w:r>
          </w:p>
        </w:tc>
        <w:tc>
          <w:tcPr>
            <w:tcW w:w="3223" w:type="dxa"/>
            <w:tcBorders>
              <w:top w:val="nil"/>
              <w:left w:val="nil"/>
              <w:bottom w:val="nil"/>
            </w:tcBorders>
            <w:vAlign w:val="bottom"/>
          </w:tcPr>
          <w:p w14:paraId="2CED56CB" w14:textId="212758F4" w:rsidR="005B6314" w:rsidRPr="005A3BC4" w:rsidRDefault="005B6314" w:rsidP="005B6314">
            <w:pPr>
              <w:jc w:val="center"/>
              <w:rPr>
                <w:sz w:val="20"/>
                <w:szCs w:val="20"/>
              </w:rPr>
            </w:pPr>
            <w:r w:rsidRPr="003B06C0">
              <w:rPr>
                <w:sz w:val="20"/>
                <w:szCs w:val="20"/>
              </w:rPr>
              <w:t>2.7 (-15.5, 24.9)</w:t>
            </w:r>
          </w:p>
        </w:tc>
      </w:tr>
      <w:tr w:rsidR="005B6314" w:rsidRPr="005A3BC4" w14:paraId="080815D4" w14:textId="77777777" w:rsidTr="003B06C0">
        <w:trPr>
          <w:trHeight w:val="261"/>
          <w:jc w:val="center"/>
        </w:trPr>
        <w:tc>
          <w:tcPr>
            <w:tcW w:w="2323" w:type="dxa"/>
            <w:vMerge/>
            <w:tcBorders>
              <w:right w:val="nil"/>
            </w:tcBorders>
          </w:tcPr>
          <w:p w14:paraId="4BDC66EE" w14:textId="77777777" w:rsidR="005B6314" w:rsidRPr="005A3BC4" w:rsidRDefault="005B6314" w:rsidP="005B6314">
            <w:pPr>
              <w:rPr>
                <w:sz w:val="20"/>
                <w:szCs w:val="20"/>
              </w:rPr>
            </w:pPr>
          </w:p>
        </w:tc>
        <w:tc>
          <w:tcPr>
            <w:tcW w:w="3797" w:type="dxa"/>
            <w:tcBorders>
              <w:top w:val="nil"/>
              <w:left w:val="nil"/>
              <w:bottom w:val="single" w:sz="4" w:space="0" w:color="000000" w:themeColor="text1"/>
              <w:right w:val="nil"/>
            </w:tcBorders>
            <w:vAlign w:val="bottom"/>
          </w:tcPr>
          <w:p w14:paraId="6165864F" w14:textId="5C377CF5" w:rsidR="005B6314" w:rsidRPr="005A3BC4" w:rsidRDefault="005B6314" w:rsidP="005B6314">
            <w:pPr>
              <w:rPr>
                <w:sz w:val="20"/>
                <w:szCs w:val="20"/>
              </w:rPr>
            </w:pPr>
            <w:r w:rsidRPr="005A3BC4">
              <w:rPr>
                <w:sz w:val="20"/>
                <w:szCs w:val="20"/>
              </w:rPr>
              <w:t xml:space="preserve">      </w:t>
            </w:r>
            <w:r w:rsidRPr="005A3BC4">
              <w:rPr>
                <w:sz w:val="20"/>
                <w:szCs w:val="20"/>
              </w:rPr>
              <w:sym w:font="Symbol" w:char="F0B3"/>
            </w:r>
            <w:r w:rsidRPr="005A3BC4">
              <w:rPr>
                <w:sz w:val="20"/>
                <w:szCs w:val="20"/>
              </w:rPr>
              <w:t>3 doses</w:t>
            </w:r>
          </w:p>
        </w:tc>
        <w:tc>
          <w:tcPr>
            <w:tcW w:w="3223" w:type="dxa"/>
            <w:tcBorders>
              <w:top w:val="nil"/>
              <w:left w:val="nil"/>
              <w:bottom w:val="single" w:sz="4" w:space="0" w:color="000000" w:themeColor="text1"/>
            </w:tcBorders>
            <w:vAlign w:val="bottom"/>
          </w:tcPr>
          <w:p w14:paraId="0EDE7A57" w14:textId="7D8C5FB4" w:rsidR="005B6314" w:rsidRPr="005A3BC4" w:rsidRDefault="005B6314" w:rsidP="005B6314">
            <w:pPr>
              <w:jc w:val="center"/>
              <w:rPr>
                <w:sz w:val="20"/>
                <w:szCs w:val="20"/>
              </w:rPr>
            </w:pPr>
            <w:r w:rsidRPr="003B06C0">
              <w:rPr>
                <w:sz w:val="20"/>
                <w:szCs w:val="20"/>
              </w:rPr>
              <w:t>4.1 (-22.4, 39.6)</w:t>
            </w:r>
          </w:p>
        </w:tc>
      </w:tr>
      <w:tr w:rsidR="005B6314" w:rsidRPr="005A3BC4" w14:paraId="15216909" w14:textId="77777777" w:rsidTr="003B06C0">
        <w:trPr>
          <w:trHeight w:val="261"/>
          <w:jc w:val="center"/>
        </w:trPr>
        <w:tc>
          <w:tcPr>
            <w:tcW w:w="2323" w:type="dxa"/>
            <w:vMerge/>
            <w:tcBorders>
              <w:right w:val="nil"/>
            </w:tcBorders>
          </w:tcPr>
          <w:p w14:paraId="5317FF06" w14:textId="77777777" w:rsidR="005B6314" w:rsidRPr="005A3BC4" w:rsidRDefault="005B6314" w:rsidP="005B6314">
            <w:pPr>
              <w:rPr>
                <w:sz w:val="20"/>
                <w:szCs w:val="20"/>
              </w:rPr>
            </w:pPr>
          </w:p>
        </w:tc>
        <w:tc>
          <w:tcPr>
            <w:tcW w:w="3797" w:type="dxa"/>
            <w:tcBorders>
              <w:top w:val="single" w:sz="4" w:space="0" w:color="000000" w:themeColor="text1"/>
              <w:left w:val="nil"/>
              <w:bottom w:val="nil"/>
              <w:right w:val="nil"/>
            </w:tcBorders>
            <w:vAlign w:val="bottom"/>
          </w:tcPr>
          <w:p w14:paraId="5A9F5EBF" w14:textId="13096261" w:rsidR="005B6314" w:rsidRPr="005A3BC4" w:rsidRDefault="005B6314" w:rsidP="005B6314">
            <w:pPr>
              <w:rPr>
                <w:sz w:val="20"/>
                <w:szCs w:val="20"/>
              </w:rPr>
            </w:pPr>
            <w:r w:rsidRPr="005A3BC4">
              <w:rPr>
                <w:sz w:val="20"/>
                <w:szCs w:val="20"/>
              </w:rPr>
              <w:t>Prior infection only</w:t>
            </w:r>
          </w:p>
        </w:tc>
        <w:tc>
          <w:tcPr>
            <w:tcW w:w="3223" w:type="dxa"/>
            <w:tcBorders>
              <w:top w:val="single" w:sz="4" w:space="0" w:color="000000" w:themeColor="text1"/>
              <w:left w:val="nil"/>
              <w:bottom w:val="nil"/>
            </w:tcBorders>
            <w:vAlign w:val="bottom"/>
          </w:tcPr>
          <w:p w14:paraId="2F02AFDC" w14:textId="0D407F25" w:rsidR="005B6314" w:rsidRPr="005A3BC4" w:rsidRDefault="005B6314" w:rsidP="005B6314">
            <w:pPr>
              <w:jc w:val="center"/>
              <w:rPr>
                <w:sz w:val="20"/>
                <w:szCs w:val="20"/>
              </w:rPr>
            </w:pPr>
            <w:r w:rsidRPr="003B06C0">
              <w:rPr>
                <w:sz w:val="20"/>
                <w:szCs w:val="20"/>
              </w:rPr>
              <w:t>-19.1 (-34.9, 0.6)</w:t>
            </w:r>
          </w:p>
        </w:tc>
      </w:tr>
      <w:tr w:rsidR="00743FF4" w:rsidRPr="005A3BC4" w14:paraId="5F637913" w14:textId="77777777" w:rsidTr="00DD37C5">
        <w:trPr>
          <w:trHeight w:val="274"/>
          <w:jc w:val="center"/>
        </w:trPr>
        <w:tc>
          <w:tcPr>
            <w:tcW w:w="2323" w:type="dxa"/>
            <w:tcBorders>
              <w:top w:val="single" w:sz="2" w:space="0" w:color="auto"/>
              <w:bottom w:val="single" w:sz="4" w:space="0" w:color="auto"/>
              <w:right w:val="nil"/>
            </w:tcBorders>
          </w:tcPr>
          <w:p w14:paraId="2E99887D" w14:textId="580E71FF" w:rsidR="00743FF4" w:rsidRPr="005A3BC4" w:rsidRDefault="00743FF4" w:rsidP="00743FF4">
            <w:pPr>
              <w:rPr>
                <w:sz w:val="20"/>
                <w:szCs w:val="20"/>
              </w:rPr>
            </w:pPr>
            <w:r w:rsidRPr="005A3BC4">
              <w:rPr>
                <w:sz w:val="20"/>
                <w:szCs w:val="20"/>
              </w:rPr>
              <w:t>Institution</w:t>
            </w:r>
          </w:p>
        </w:tc>
        <w:tc>
          <w:tcPr>
            <w:tcW w:w="3797" w:type="dxa"/>
            <w:tcBorders>
              <w:top w:val="single" w:sz="2" w:space="0" w:color="auto"/>
              <w:left w:val="nil"/>
              <w:bottom w:val="single" w:sz="4" w:space="0" w:color="auto"/>
              <w:right w:val="nil"/>
            </w:tcBorders>
            <w:vAlign w:val="bottom"/>
          </w:tcPr>
          <w:p w14:paraId="5315FB3A" w14:textId="7E5A6091" w:rsidR="00743FF4" w:rsidRPr="005A3BC4" w:rsidRDefault="00743FF4" w:rsidP="00743FF4">
            <w:pPr>
              <w:rPr>
                <w:sz w:val="20"/>
                <w:szCs w:val="20"/>
              </w:rPr>
            </w:pPr>
            <w:r w:rsidRPr="005A3BC4">
              <w:rPr>
                <w:sz w:val="20"/>
                <w:szCs w:val="20"/>
              </w:rPr>
              <w:t>SARS-CoV-2 incidence in the 7 days preceding the positive test in the index case (</w:t>
            </w:r>
            <w:r w:rsidR="00484232" w:rsidRPr="005A3BC4">
              <w:rPr>
                <w:sz w:val="20"/>
                <w:szCs w:val="20"/>
              </w:rPr>
              <w:t>per natural log increase in incidence</w:t>
            </w:r>
            <w:r w:rsidRPr="005A3BC4">
              <w:rPr>
                <w:sz w:val="20"/>
                <w:szCs w:val="20"/>
              </w:rPr>
              <w:t>)</w:t>
            </w:r>
          </w:p>
        </w:tc>
        <w:tc>
          <w:tcPr>
            <w:tcW w:w="3223" w:type="dxa"/>
            <w:tcBorders>
              <w:top w:val="single" w:sz="2" w:space="0" w:color="auto"/>
              <w:left w:val="nil"/>
              <w:bottom w:val="single" w:sz="4" w:space="0" w:color="auto"/>
            </w:tcBorders>
            <w:vAlign w:val="bottom"/>
          </w:tcPr>
          <w:p w14:paraId="0D53B56B" w14:textId="6C37885E" w:rsidR="00743FF4" w:rsidRPr="005A3BC4" w:rsidRDefault="005B6314" w:rsidP="005B6314">
            <w:pPr>
              <w:jc w:val="center"/>
              <w:rPr>
                <w:sz w:val="20"/>
                <w:szCs w:val="20"/>
              </w:rPr>
            </w:pPr>
            <w:r w:rsidRPr="005A3BC4">
              <w:rPr>
                <w:sz w:val="20"/>
                <w:szCs w:val="20"/>
              </w:rPr>
              <w:t>10.2 (-4.8, 27.6)</w:t>
            </w:r>
          </w:p>
        </w:tc>
      </w:tr>
    </w:tbl>
    <w:p w14:paraId="0051F376" w14:textId="12EC39CD" w:rsidR="007C7322" w:rsidRDefault="009F357D">
      <w:pPr>
        <w:rPr>
          <w:b/>
          <w:bCs/>
          <w:sz w:val="22"/>
          <w:szCs w:val="22"/>
        </w:rPr>
      </w:pPr>
      <w:r w:rsidRPr="005A3BC4">
        <w:rPr>
          <w:sz w:val="20"/>
          <w:szCs w:val="20"/>
        </w:rPr>
        <w:t>The p</w:t>
      </w:r>
      <w:r w:rsidR="006D633E" w:rsidRPr="005A3BC4">
        <w:rPr>
          <w:sz w:val="20"/>
          <w:szCs w:val="20"/>
        </w:rPr>
        <w:t>rimary analysis estimate</w:t>
      </w:r>
      <w:r w:rsidR="00985663" w:rsidRPr="005A3BC4">
        <w:rPr>
          <w:sz w:val="20"/>
          <w:szCs w:val="20"/>
        </w:rPr>
        <w:t>d</w:t>
      </w:r>
      <w:r w:rsidR="006D633E" w:rsidRPr="005A3BC4">
        <w:rPr>
          <w:sz w:val="20"/>
          <w:szCs w:val="20"/>
        </w:rPr>
        <w:t xml:space="preserve"> the relationship of the index cases’ vaccine status and prior natural infection</w:t>
      </w:r>
      <w:r w:rsidR="00B560AE" w:rsidRPr="005A3BC4">
        <w:rPr>
          <w:sz w:val="20"/>
          <w:szCs w:val="20"/>
        </w:rPr>
        <w:t xml:space="preserve"> history</w:t>
      </w:r>
      <w:r w:rsidR="006D633E" w:rsidRPr="005A3BC4">
        <w:rPr>
          <w:sz w:val="20"/>
          <w:szCs w:val="20"/>
        </w:rPr>
        <w:t xml:space="preserve"> on attack risk of SARS-CoV-2 infection in the close contact. </w:t>
      </w:r>
      <w:r w:rsidR="00A92213" w:rsidRPr="005A3BC4">
        <w:rPr>
          <w:sz w:val="20"/>
          <w:szCs w:val="20"/>
        </w:rPr>
        <w:t>We adjust</w:t>
      </w:r>
      <w:r w:rsidR="00985663" w:rsidRPr="005A3BC4">
        <w:rPr>
          <w:sz w:val="20"/>
          <w:szCs w:val="20"/>
        </w:rPr>
        <w:t>ed</w:t>
      </w:r>
      <w:r w:rsidR="00A92213" w:rsidRPr="005A3BC4">
        <w:rPr>
          <w:sz w:val="20"/>
          <w:szCs w:val="20"/>
        </w:rPr>
        <w:t xml:space="preserve"> for potential confounders, including </w:t>
      </w:r>
      <w:r w:rsidR="00A9247B" w:rsidRPr="005A3BC4">
        <w:rPr>
          <w:sz w:val="20"/>
          <w:szCs w:val="20"/>
        </w:rPr>
        <w:t xml:space="preserve">the </w:t>
      </w:r>
      <w:r w:rsidR="00D441AC" w:rsidRPr="005A3BC4">
        <w:rPr>
          <w:sz w:val="20"/>
          <w:szCs w:val="20"/>
        </w:rPr>
        <w:t xml:space="preserve">duration of exposure between index cases and close contacts, </w:t>
      </w:r>
      <w:r w:rsidR="00A92213" w:rsidRPr="005A3BC4">
        <w:rPr>
          <w:sz w:val="20"/>
          <w:szCs w:val="20"/>
        </w:rPr>
        <w:t>number of COVID-1</w:t>
      </w:r>
      <w:r w:rsidR="00B560AE" w:rsidRPr="005A3BC4">
        <w:rPr>
          <w:sz w:val="20"/>
          <w:szCs w:val="20"/>
        </w:rPr>
        <w:t>9</w:t>
      </w:r>
      <w:r w:rsidR="00A92213" w:rsidRPr="005A3BC4">
        <w:rPr>
          <w:sz w:val="20"/>
          <w:szCs w:val="20"/>
        </w:rPr>
        <w:t xml:space="preserve"> vaccine doses and prior natural infection history in close contacts as well as institution</w:t>
      </w:r>
      <w:r w:rsidR="00B560AE" w:rsidRPr="005A3BC4">
        <w:rPr>
          <w:sz w:val="20"/>
          <w:szCs w:val="20"/>
        </w:rPr>
        <w:t xml:space="preserve"> SARS-CoV-2 incidence</w:t>
      </w:r>
      <w:r w:rsidR="00A92213" w:rsidRPr="005A3BC4">
        <w:rPr>
          <w:sz w:val="20"/>
          <w:szCs w:val="20"/>
        </w:rPr>
        <w:t xml:space="preserve">. </w:t>
      </w:r>
    </w:p>
    <w:p w14:paraId="45A27FBE" w14:textId="60651188" w:rsidR="007C7322" w:rsidRDefault="007C7322">
      <w:pPr>
        <w:rPr>
          <w:b/>
          <w:bCs/>
          <w:sz w:val="22"/>
          <w:szCs w:val="22"/>
        </w:rPr>
      </w:pPr>
    </w:p>
    <w:p w14:paraId="205E70F0" w14:textId="0C4192B8" w:rsidR="007C7322" w:rsidRDefault="007C7322">
      <w:pPr>
        <w:rPr>
          <w:b/>
          <w:bCs/>
          <w:sz w:val="22"/>
          <w:szCs w:val="22"/>
        </w:rPr>
      </w:pPr>
    </w:p>
    <w:p w14:paraId="4AA65590" w14:textId="1D0D30B9" w:rsidR="007C7322" w:rsidRDefault="007C7322">
      <w:pPr>
        <w:rPr>
          <w:b/>
          <w:bCs/>
          <w:sz w:val="22"/>
          <w:szCs w:val="22"/>
        </w:rPr>
      </w:pPr>
    </w:p>
    <w:p w14:paraId="1E12E8D3" w14:textId="77777777" w:rsidR="007C7322" w:rsidRPr="005A3BC4" w:rsidRDefault="007C7322">
      <w:pPr>
        <w:rPr>
          <w:b/>
          <w:bCs/>
          <w:sz w:val="22"/>
          <w:szCs w:val="22"/>
        </w:rPr>
      </w:pPr>
    </w:p>
    <w:p w14:paraId="6BE5FED4" w14:textId="77777777" w:rsidR="00490737" w:rsidRDefault="00490737">
      <w:pPr>
        <w:rPr>
          <w:b/>
          <w:bCs/>
          <w:sz w:val="22"/>
          <w:szCs w:val="22"/>
        </w:rPr>
      </w:pPr>
      <w:r>
        <w:rPr>
          <w:b/>
          <w:bCs/>
          <w:sz w:val="22"/>
          <w:szCs w:val="22"/>
        </w:rPr>
        <w:br w:type="page"/>
      </w:r>
    </w:p>
    <w:p w14:paraId="352B2D12" w14:textId="0B7223A6" w:rsidR="00EB75A6" w:rsidRPr="005A3BC4" w:rsidRDefault="00790DDE" w:rsidP="00B50D39">
      <w:pPr>
        <w:rPr>
          <w:b/>
          <w:bCs/>
          <w:sz w:val="22"/>
          <w:szCs w:val="22"/>
        </w:rPr>
      </w:pPr>
      <w:r w:rsidRPr="005A3BC4">
        <w:rPr>
          <w:b/>
          <w:bCs/>
          <w:sz w:val="22"/>
          <w:szCs w:val="22"/>
        </w:rPr>
        <w:lastRenderedPageBreak/>
        <w:t>Table S</w:t>
      </w:r>
      <w:r w:rsidR="007C7322">
        <w:rPr>
          <w:b/>
          <w:bCs/>
          <w:sz w:val="22"/>
          <w:szCs w:val="22"/>
        </w:rPr>
        <w:t>4</w:t>
      </w:r>
      <w:r w:rsidRPr="005A3BC4">
        <w:rPr>
          <w:b/>
          <w:bCs/>
          <w:sz w:val="22"/>
          <w:szCs w:val="22"/>
        </w:rPr>
        <w:t xml:space="preserve">: </w:t>
      </w:r>
      <w:r w:rsidR="00EB75A6" w:rsidRPr="005A3BC4">
        <w:rPr>
          <w:b/>
          <w:bCs/>
          <w:sz w:val="22"/>
          <w:szCs w:val="22"/>
        </w:rPr>
        <w:t xml:space="preserve">Sensitivity analyses </w:t>
      </w:r>
      <w:r w:rsidR="00A37E32" w:rsidRPr="005A3BC4">
        <w:rPr>
          <w:b/>
          <w:bCs/>
          <w:sz w:val="22"/>
          <w:szCs w:val="22"/>
        </w:rPr>
        <w:t>testing</w:t>
      </w:r>
      <w:r w:rsidR="00EB75A6" w:rsidRPr="005A3BC4">
        <w:rPr>
          <w:b/>
          <w:bCs/>
          <w:sz w:val="22"/>
          <w:szCs w:val="22"/>
        </w:rPr>
        <w:t xml:space="preserve"> </w:t>
      </w:r>
      <w:r w:rsidR="00DF0B2A" w:rsidRPr="005A3BC4">
        <w:rPr>
          <w:b/>
          <w:bCs/>
          <w:sz w:val="22"/>
          <w:szCs w:val="22"/>
        </w:rPr>
        <w:t xml:space="preserve">alternative definitions of </w:t>
      </w:r>
      <w:r w:rsidR="00985663" w:rsidRPr="005A3BC4">
        <w:rPr>
          <w:b/>
          <w:bCs/>
          <w:sz w:val="22"/>
          <w:szCs w:val="22"/>
        </w:rPr>
        <w:t xml:space="preserve">COVID-19 </w:t>
      </w:r>
      <w:r w:rsidR="00DF0B2A" w:rsidRPr="005A3BC4">
        <w:rPr>
          <w:b/>
          <w:bCs/>
          <w:sz w:val="22"/>
          <w:szCs w:val="22"/>
        </w:rPr>
        <w:t xml:space="preserve">vaccination status </w:t>
      </w:r>
      <w:r w:rsidR="00A37E32" w:rsidRPr="005A3BC4">
        <w:rPr>
          <w:b/>
          <w:bCs/>
          <w:sz w:val="22"/>
          <w:szCs w:val="22"/>
        </w:rPr>
        <w:t xml:space="preserve">in index cases and close contacts </w:t>
      </w:r>
      <w:r w:rsidR="00EB75A6" w:rsidRPr="005A3BC4">
        <w:rPr>
          <w:b/>
          <w:bCs/>
          <w:sz w:val="22"/>
          <w:szCs w:val="22"/>
        </w:rPr>
        <w:t xml:space="preserve">on </w:t>
      </w:r>
      <w:r w:rsidR="00985663" w:rsidRPr="005A3BC4">
        <w:rPr>
          <w:b/>
          <w:bCs/>
          <w:sz w:val="22"/>
          <w:szCs w:val="22"/>
        </w:rPr>
        <w:t xml:space="preserve">the </w:t>
      </w:r>
      <w:r w:rsidR="00EB75A6" w:rsidRPr="005A3BC4">
        <w:rPr>
          <w:b/>
          <w:bCs/>
          <w:sz w:val="22"/>
          <w:szCs w:val="22"/>
        </w:rPr>
        <w:t xml:space="preserve">infectiousness </w:t>
      </w:r>
      <w:r w:rsidR="00DF0B2A" w:rsidRPr="005A3BC4">
        <w:rPr>
          <w:b/>
          <w:bCs/>
          <w:sz w:val="22"/>
          <w:szCs w:val="22"/>
        </w:rPr>
        <w:t>of Omicro</w:t>
      </w:r>
      <w:r w:rsidR="00A37E32" w:rsidRPr="005A3BC4">
        <w:rPr>
          <w:b/>
          <w:bCs/>
          <w:sz w:val="22"/>
          <w:szCs w:val="22"/>
        </w:rPr>
        <w:t>n SARS-CoV-2 infections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323"/>
        <w:gridCol w:w="3797"/>
        <w:gridCol w:w="3223"/>
      </w:tblGrid>
      <w:tr w:rsidR="00EB75A6" w:rsidRPr="005A3BC4" w14:paraId="742BE839" w14:textId="77777777" w:rsidTr="00BE2B14">
        <w:trPr>
          <w:trHeight w:val="864"/>
          <w:jc w:val="center"/>
        </w:trPr>
        <w:tc>
          <w:tcPr>
            <w:tcW w:w="2323" w:type="dxa"/>
            <w:tcBorders>
              <w:top w:val="single" w:sz="12" w:space="0" w:color="auto"/>
              <w:bottom w:val="single" w:sz="12" w:space="0" w:color="auto"/>
              <w:right w:val="nil"/>
            </w:tcBorders>
            <w:vAlign w:val="bottom"/>
          </w:tcPr>
          <w:p w14:paraId="7646CD3E" w14:textId="77777777" w:rsidR="00EB75A6" w:rsidRPr="005A3BC4" w:rsidRDefault="00EB75A6" w:rsidP="00BE2B14">
            <w:pPr>
              <w:rPr>
                <w:sz w:val="20"/>
                <w:szCs w:val="20"/>
              </w:rPr>
            </w:pPr>
          </w:p>
        </w:tc>
        <w:tc>
          <w:tcPr>
            <w:tcW w:w="3797" w:type="dxa"/>
            <w:tcBorders>
              <w:top w:val="single" w:sz="12" w:space="0" w:color="auto"/>
              <w:left w:val="nil"/>
              <w:bottom w:val="single" w:sz="12" w:space="0" w:color="auto"/>
              <w:right w:val="nil"/>
            </w:tcBorders>
            <w:vAlign w:val="bottom"/>
          </w:tcPr>
          <w:p w14:paraId="153CAE60" w14:textId="13B1165C" w:rsidR="00EB75A6" w:rsidRPr="005A3BC4" w:rsidRDefault="00FE4F5B" w:rsidP="00BE2B14">
            <w:pPr>
              <w:rPr>
                <w:sz w:val="20"/>
                <w:szCs w:val="20"/>
              </w:rPr>
            </w:pPr>
            <w:r w:rsidRPr="005A3BC4">
              <w:rPr>
                <w:sz w:val="20"/>
                <w:szCs w:val="20"/>
              </w:rPr>
              <w:t>COVID-19 vaccination status</w:t>
            </w:r>
          </w:p>
        </w:tc>
        <w:tc>
          <w:tcPr>
            <w:tcW w:w="3223" w:type="dxa"/>
            <w:tcBorders>
              <w:top w:val="single" w:sz="12" w:space="0" w:color="auto"/>
              <w:left w:val="nil"/>
              <w:bottom w:val="single" w:sz="12" w:space="0" w:color="auto"/>
            </w:tcBorders>
            <w:vAlign w:val="bottom"/>
          </w:tcPr>
          <w:p w14:paraId="53FA4D40" w14:textId="77777777" w:rsidR="00EB75A6" w:rsidRPr="005A3BC4" w:rsidRDefault="00EB75A6" w:rsidP="00BE2B14">
            <w:pPr>
              <w:jc w:val="center"/>
              <w:rPr>
                <w:sz w:val="20"/>
                <w:szCs w:val="20"/>
              </w:rPr>
            </w:pPr>
            <w:r w:rsidRPr="005A3BC4">
              <w:rPr>
                <w:sz w:val="20"/>
                <w:szCs w:val="20"/>
              </w:rPr>
              <w:t>Relative % change in attack rate of infection in close contact</w:t>
            </w:r>
          </w:p>
          <w:p w14:paraId="447268D1" w14:textId="77777777" w:rsidR="00EB75A6" w:rsidRPr="005A3BC4" w:rsidRDefault="00EB75A6" w:rsidP="00BE2B14">
            <w:pPr>
              <w:jc w:val="center"/>
              <w:rPr>
                <w:sz w:val="20"/>
                <w:szCs w:val="20"/>
              </w:rPr>
            </w:pPr>
            <w:r w:rsidRPr="005A3BC4">
              <w:rPr>
                <w:sz w:val="20"/>
                <w:szCs w:val="20"/>
              </w:rPr>
              <w:t>(95% CI)</w:t>
            </w:r>
          </w:p>
        </w:tc>
      </w:tr>
      <w:tr w:rsidR="005B6314" w:rsidRPr="005A3BC4" w14:paraId="4C30F672" w14:textId="77777777" w:rsidTr="003B06C0">
        <w:trPr>
          <w:trHeight w:val="261"/>
          <w:jc w:val="center"/>
        </w:trPr>
        <w:tc>
          <w:tcPr>
            <w:tcW w:w="2323" w:type="dxa"/>
            <w:vMerge w:val="restart"/>
            <w:tcBorders>
              <w:top w:val="single" w:sz="2" w:space="0" w:color="auto"/>
              <w:right w:val="nil"/>
            </w:tcBorders>
          </w:tcPr>
          <w:p w14:paraId="25D5B4F9" w14:textId="77777777" w:rsidR="005B6314" w:rsidRPr="005A3BC4" w:rsidRDefault="005B6314" w:rsidP="005B6314">
            <w:pPr>
              <w:rPr>
                <w:sz w:val="20"/>
                <w:szCs w:val="20"/>
              </w:rPr>
            </w:pPr>
            <w:r w:rsidRPr="005A3BC4">
              <w:rPr>
                <w:sz w:val="20"/>
                <w:szCs w:val="20"/>
              </w:rPr>
              <w:t>Index case</w:t>
            </w:r>
          </w:p>
          <w:p w14:paraId="39233514" w14:textId="55D846C2" w:rsidR="005B6314" w:rsidRPr="005A3BC4" w:rsidRDefault="005B6314" w:rsidP="005B6314">
            <w:pPr>
              <w:rPr>
                <w:sz w:val="20"/>
                <w:szCs w:val="20"/>
              </w:rPr>
            </w:pPr>
          </w:p>
        </w:tc>
        <w:tc>
          <w:tcPr>
            <w:tcW w:w="3797" w:type="dxa"/>
            <w:tcBorders>
              <w:top w:val="single" w:sz="2" w:space="0" w:color="auto"/>
              <w:left w:val="nil"/>
              <w:bottom w:val="nil"/>
              <w:right w:val="nil"/>
            </w:tcBorders>
            <w:vAlign w:val="bottom"/>
          </w:tcPr>
          <w:p w14:paraId="16B81251" w14:textId="5BA0BD9B" w:rsidR="005B6314" w:rsidRPr="005A3BC4" w:rsidRDefault="005B6314" w:rsidP="005B6314">
            <w:pPr>
              <w:rPr>
                <w:sz w:val="20"/>
                <w:szCs w:val="20"/>
              </w:rPr>
            </w:pPr>
            <w:r w:rsidRPr="005A3BC4">
              <w:rPr>
                <w:sz w:val="20"/>
                <w:szCs w:val="20"/>
              </w:rPr>
              <w:t>Prior vaccination</w:t>
            </w:r>
          </w:p>
        </w:tc>
        <w:tc>
          <w:tcPr>
            <w:tcW w:w="3223" w:type="dxa"/>
            <w:tcBorders>
              <w:top w:val="single" w:sz="2" w:space="0" w:color="auto"/>
              <w:left w:val="nil"/>
              <w:bottom w:val="nil"/>
            </w:tcBorders>
          </w:tcPr>
          <w:p w14:paraId="2EA35CEF" w14:textId="34CE574B" w:rsidR="005B6314" w:rsidRPr="003B06C0" w:rsidRDefault="005B6314" w:rsidP="005B6314">
            <w:pPr>
              <w:jc w:val="center"/>
              <w:rPr>
                <w:sz w:val="20"/>
                <w:szCs w:val="20"/>
              </w:rPr>
            </w:pPr>
            <w:r w:rsidRPr="003B06C0">
              <w:rPr>
                <w:sz w:val="20"/>
                <w:szCs w:val="20"/>
              </w:rPr>
              <w:t>-22.4 (-36, -6)</w:t>
            </w:r>
          </w:p>
        </w:tc>
      </w:tr>
      <w:tr w:rsidR="005B6314" w:rsidRPr="005A3BC4" w14:paraId="00331D0A" w14:textId="77777777" w:rsidTr="003B06C0">
        <w:trPr>
          <w:trHeight w:val="261"/>
          <w:jc w:val="center"/>
        </w:trPr>
        <w:tc>
          <w:tcPr>
            <w:tcW w:w="2323" w:type="dxa"/>
            <w:vMerge/>
            <w:tcBorders>
              <w:right w:val="nil"/>
            </w:tcBorders>
          </w:tcPr>
          <w:p w14:paraId="5E83BA2A" w14:textId="375DD589" w:rsidR="005B6314" w:rsidRPr="005A3BC4" w:rsidRDefault="005B6314" w:rsidP="005B6314">
            <w:pPr>
              <w:rPr>
                <w:sz w:val="20"/>
                <w:szCs w:val="20"/>
              </w:rPr>
            </w:pPr>
          </w:p>
        </w:tc>
        <w:tc>
          <w:tcPr>
            <w:tcW w:w="3797" w:type="dxa"/>
            <w:tcBorders>
              <w:top w:val="single" w:sz="2" w:space="0" w:color="auto"/>
              <w:left w:val="nil"/>
              <w:bottom w:val="nil"/>
              <w:right w:val="nil"/>
            </w:tcBorders>
            <w:vAlign w:val="bottom"/>
          </w:tcPr>
          <w:p w14:paraId="7E89C747" w14:textId="77777777" w:rsidR="005B6314" w:rsidRPr="005A3BC4" w:rsidRDefault="005B6314" w:rsidP="005B6314">
            <w:pPr>
              <w:rPr>
                <w:sz w:val="20"/>
                <w:szCs w:val="20"/>
              </w:rPr>
            </w:pPr>
            <w:r w:rsidRPr="005A3BC4">
              <w:rPr>
                <w:sz w:val="20"/>
                <w:szCs w:val="20"/>
              </w:rPr>
              <w:t xml:space="preserve">Number of vaccine doses </w:t>
            </w:r>
          </w:p>
        </w:tc>
        <w:tc>
          <w:tcPr>
            <w:tcW w:w="3223" w:type="dxa"/>
            <w:tcBorders>
              <w:top w:val="single" w:sz="2" w:space="0" w:color="auto"/>
              <w:left w:val="nil"/>
              <w:bottom w:val="nil"/>
            </w:tcBorders>
          </w:tcPr>
          <w:p w14:paraId="06AEEFD3" w14:textId="5685C385" w:rsidR="005B6314" w:rsidRPr="003B06C0" w:rsidRDefault="005B6314" w:rsidP="005B6314">
            <w:pPr>
              <w:jc w:val="center"/>
              <w:rPr>
                <w:sz w:val="20"/>
                <w:szCs w:val="20"/>
              </w:rPr>
            </w:pPr>
          </w:p>
        </w:tc>
      </w:tr>
      <w:tr w:rsidR="005B6314" w:rsidRPr="005A3BC4" w14:paraId="60F2F0F5" w14:textId="77777777" w:rsidTr="003B06C0">
        <w:trPr>
          <w:trHeight w:val="261"/>
          <w:jc w:val="center"/>
        </w:trPr>
        <w:tc>
          <w:tcPr>
            <w:tcW w:w="2323" w:type="dxa"/>
            <w:vMerge/>
            <w:tcBorders>
              <w:right w:val="nil"/>
            </w:tcBorders>
          </w:tcPr>
          <w:p w14:paraId="43EDC2A1" w14:textId="77777777" w:rsidR="005B6314" w:rsidRPr="005A3BC4" w:rsidRDefault="005B6314" w:rsidP="005B6314">
            <w:pPr>
              <w:rPr>
                <w:sz w:val="20"/>
                <w:szCs w:val="20"/>
              </w:rPr>
            </w:pPr>
          </w:p>
        </w:tc>
        <w:tc>
          <w:tcPr>
            <w:tcW w:w="3797" w:type="dxa"/>
            <w:tcBorders>
              <w:top w:val="nil"/>
              <w:left w:val="nil"/>
              <w:bottom w:val="nil"/>
              <w:right w:val="nil"/>
            </w:tcBorders>
            <w:vAlign w:val="bottom"/>
          </w:tcPr>
          <w:p w14:paraId="13506499" w14:textId="77777777" w:rsidR="005B6314" w:rsidRPr="005A3BC4" w:rsidRDefault="005B6314" w:rsidP="005B6314">
            <w:pPr>
              <w:rPr>
                <w:sz w:val="20"/>
                <w:szCs w:val="20"/>
              </w:rPr>
            </w:pPr>
            <w:r w:rsidRPr="005A3BC4">
              <w:rPr>
                <w:sz w:val="20"/>
                <w:szCs w:val="20"/>
              </w:rPr>
              <w:t xml:space="preserve">      1 dose</w:t>
            </w:r>
          </w:p>
        </w:tc>
        <w:tc>
          <w:tcPr>
            <w:tcW w:w="3223" w:type="dxa"/>
            <w:tcBorders>
              <w:top w:val="nil"/>
              <w:left w:val="nil"/>
              <w:bottom w:val="nil"/>
            </w:tcBorders>
          </w:tcPr>
          <w:p w14:paraId="0E2FF5BC" w14:textId="6AF7B6BA" w:rsidR="005B6314" w:rsidRPr="005A3BC4" w:rsidRDefault="005B6314" w:rsidP="005B6314">
            <w:pPr>
              <w:jc w:val="center"/>
              <w:rPr>
                <w:sz w:val="20"/>
                <w:szCs w:val="20"/>
              </w:rPr>
            </w:pPr>
            <w:r w:rsidRPr="003B06C0">
              <w:rPr>
                <w:sz w:val="20"/>
                <w:szCs w:val="20"/>
              </w:rPr>
              <w:t>-11.4 (-17.4, -5.1)</w:t>
            </w:r>
          </w:p>
        </w:tc>
      </w:tr>
      <w:tr w:rsidR="005B6314" w:rsidRPr="005A3BC4" w14:paraId="2283320D" w14:textId="77777777" w:rsidTr="003B06C0">
        <w:trPr>
          <w:trHeight w:val="261"/>
          <w:jc w:val="center"/>
        </w:trPr>
        <w:tc>
          <w:tcPr>
            <w:tcW w:w="2323" w:type="dxa"/>
            <w:vMerge/>
            <w:tcBorders>
              <w:right w:val="nil"/>
            </w:tcBorders>
          </w:tcPr>
          <w:p w14:paraId="6312C1AA" w14:textId="77777777" w:rsidR="005B6314" w:rsidRPr="005A3BC4" w:rsidRDefault="005B6314" w:rsidP="005B6314">
            <w:pPr>
              <w:rPr>
                <w:sz w:val="20"/>
                <w:szCs w:val="20"/>
              </w:rPr>
            </w:pPr>
          </w:p>
        </w:tc>
        <w:tc>
          <w:tcPr>
            <w:tcW w:w="3797" w:type="dxa"/>
            <w:tcBorders>
              <w:top w:val="nil"/>
              <w:left w:val="nil"/>
              <w:bottom w:val="nil"/>
              <w:right w:val="nil"/>
            </w:tcBorders>
            <w:vAlign w:val="bottom"/>
          </w:tcPr>
          <w:p w14:paraId="619C8EB7" w14:textId="77777777" w:rsidR="005B6314" w:rsidRPr="005A3BC4" w:rsidRDefault="005B6314" w:rsidP="005B6314">
            <w:pPr>
              <w:rPr>
                <w:sz w:val="20"/>
                <w:szCs w:val="20"/>
              </w:rPr>
            </w:pPr>
            <w:r w:rsidRPr="005A3BC4">
              <w:rPr>
                <w:sz w:val="20"/>
                <w:szCs w:val="20"/>
              </w:rPr>
              <w:t xml:space="preserve">      2 doses</w:t>
            </w:r>
          </w:p>
        </w:tc>
        <w:tc>
          <w:tcPr>
            <w:tcW w:w="3223" w:type="dxa"/>
            <w:tcBorders>
              <w:top w:val="nil"/>
              <w:left w:val="nil"/>
              <w:bottom w:val="nil"/>
            </w:tcBorders>
          </w:tcPr>
          <w:p w14:paraId="4E1BFB44" w14:textId="3C29FFA5" w:rsidR="005B6314" w:rsidRPr="005A3BC4" w:rsidRDefault="005B6314" w:rsidP="005B6314">
            <w:pPr>
              <w:jc w:val="center"/>
              <w:rPr>
                <w:sz w:val="20"/>
                <w:szCs w:val="20"/>
              </w:rPr>
            </w:pPr>
            <w:r w:rsidRPr="003B06C0">
              <w:rPr>
                <w:sz w:val="20"/>
                <w:szCs w:val="20"/>
              </w:rPr>
              <w:t>-21.5 (-31.7, -9.9)</w:t>
            </w:r>
          </w:p>
        </w:tc>
      </w:tr>
      <w:tr w:rsidR="005B6314" w:rsidRPr="005A3BC4" w14:paraId="01A91548" w14:textId="77777777" w:rsidTr="003B06C0">
        <w:trPr>
          <w:trHeight w:val="261"/>
          <w:jc w:val="center"/>
        </w:trPr>
        <w:tc>
          <w:tcPr>
            <w:tcW w:w="2323" w:type="dxa"/>
            <w:vMerge/>
            <w:tcBorders>
              <w:right w:val="nil"/>
            </w:tcBorders>
          </w:tcPr>
          <w:p w14:paraId="1E23E81A" w14:textId="77777777" w:rsidR="005B6314" w:rsidRPr="005A3BC4" w:rsidRDefault="005B6314" w:rsidP="005B6314">
            <w:pPr>
              <w:rPr>
                <w:sz w:val="20"/>
                <w:szCs w:val="20"/>
              </w:rPr>
            </w:pPr>
          </w:p>
        </w:tc>
        <w:tc>
          <w:tcPr>
            <w:tcW w:w="3797" w:type="dxa"/>
            <w:tcBorders>
              <w:top w:val="nil"/>
              <w:left w:val="nil"/>
              <w:bottom w:val="single" w:sz="4" w:space="0" w:color="auto"/>
              <w:right w:val="nil"/>
            </w:tcBorders>
            <w:vAlign w:val="bottom"/>
          </w:tcPr>
          <w:p w14:paraId="628BFCF1" w14:textId="77777777" w:rsidR="005B6314" w:rsidRPr="005A3BC4" w:rsidRDefault="005B6314" w:rsidP="005B6314">
            <w:pPr>
              <w:rPr>
                <w:sz w:val="20"/>
                <w:szCs w:val="20"/>
              </w:rPr>
            </w:pPr>
            <w:r w:rsidRPr="005A3BC4">
              <w:rPr>
                <w:sz w:val="20"/>
                <w:szCs w:val="20"/>
              </w:rPr>
              <w:t xml:space="preserve">      </w:t>
            </w:r>
            <w:r w:rsidRPr="005A3BC4">
              <w:rPr>
                <w:sz w:val="20"/>
                <w:szCs w:val="20"/>
              </w:rPr>
              <w:sym w:font="Symbol" w:char="F0B3"/>
            </w:r>
            <w:r w:rsidRPr="005A3BC4">
              <w:rPr>
                <w:sz w:val="20"/>
                <w:szCs w:val="20"/>
              </w:rPr>
              <w:t>3 doses</w:t>
            </w:r>
          </w:p>
        </w:tc>
        <w:tc>
          <w:tcPr>
            <w:tcW w:w="3223" w:type="dxa"/>
            <w:tcBorders>
              <w:top w:val="nil"/>
              <w:left w:val="nil"/>
              <w:bottom w:val="single" w:sz="4" w:space="0" w:color="auto"/>
            </w:tcBorders>
          </w:tcPr>
          <w:p w14:paraId="2F739F0A" w14:textId="0CC2529B" w:rsidR="005B6314" w:rsidRPr="005A3BC4" w:rsidRDefault="005B6314" w:rsidP="005B6314">
            <w:pPr>
              <w:jc w:val="center"/>
              <w:rPr>
                <w:sz w:val="20"/>
                <w:szCs w:val="20"/>
              </w:rPr>
            </w:pPr>
            <w:r w:rsidRPr="003B06C0">
              <w:rPr>
                <w:sz w:val="20"/>
                <w:szCs w:val="20"/>
              </w:rPr>
              <w:t>-30.5 (-43.5, -14.4)</w:t>
            </w:r>
          </w:p>
        </w:tc>
      </w:tr>
      <w:tr w:rsidR="005B6314" w:rsidRPr="005A3BC4" w14:paraId="5C8C486F" w14:textId="77777777" w:rsidTr="003B06C0">
        <w:trPr>
          <w:trHeight w:val="274"/>
          <w:jc w:val="center"/>
        </w:trPr>
        <w:tc>
          <w:tcPr>
            <w:tcW w:w="2323" w:type="dxa"/>
            <w:vMerge w:val="restart"/>
            <w:tcBorders>
              <w:top w:val="single" w:sz="2" w:space="0" w:color="auto"/>
              <w:right w:val="nil"/>
            </w:tcBorders>
          </w:tcPr>
          <w:p w14:paraId="458BAB47" w14:textId="5CBD9CB1" w:rsidR="005B6314" w:rsidRPr="005A3BC4" w:rsidRDefault="005B6314" w:rsidP="005B6314">
            <w:pPr>
              <w:rPr>
                <w:sz w:val="20"/>
                <w:szCs w:val="20"/>
              </w:rPr>
            </w:pPr>
            <w:r w:rsidRPr="005A3BC4">
              <w:rPr>
                <w:sz w:val="20"/>
                <w:szCs w:val="20"/>
              </w:rPr>
              <w:t>Close contact</w:t>
            </w:r>
          </w:p>
        </w:tc>
        <w:tc>
          <w:tcPr>
            <w:tcW w:w="3797" w:type="dxa"/>
            <w:tcBorders>
              <w:top w:val="single" w:sz="2" w:space="0" w:color="auto"/>
              <w:left w:val="nil"/>
              <w:bottom w:val="single" w:sz="4" w:space="0" w:color="auto"/>
              <w:right w:val="nil"/>
            </w:tcBorders>
            <w:vAlign w:val="bottom"/>
          </w:tcPr>
          <w:p w14:paraId="1A36A759" w14:textId="651F69D3" w:rsidR="005B6314" w:rsidRPr="005A3BC4" w:rsidRDefault="005B6314" w:rsidP="005B6314">
            <w:pPr>
              <w:rPr>
                <w:sz w:val="20"/>
                <w:szCs w:val="20"/>
              </w:rPr>
            </w:pPr>
            <w:r w:rsidRPr="005A3BC4">
              <w:rPr>
                <w:sz w:val="20"/>
                <w:szCs w:val="20"/>
              </w:rPr>
              <w:t xml:space="preserve">Prior vaccination </w:t>
            </w:r>
          </w:p>
        </w:tc>
        <w:tc>
          <w:tcPr>
            <w:tcW w:w="3223" w:type="dxa"/>
            <w:tcBorders>
              <w:top w:val="single" w:sz="2" w:space="0" w:color="auto"/>
              <w:left w:val="nil"/>
              <w:bottom w:val="single" w:sz="4" w:space="0" w:color="auto"/>
            </w:tcBorders>
          </w:tcPr>
          <w:p w14:paraId="3DBED208" w14:textId="15E7B58A" w:rsidR="005B6314" w:rsidRPr="005A3BC4" w:rsidRDefault="005B6314" w:rsidP="005B6314">
            <w:pPr>
              <w:jc w:val="center"/>
              <w:rPr>
                <w:sz w:val="20"/>
                <w:szCs w:val="20"/>
              </w:rPr>
            </w:pPr>
            <w:r w:rsidRPr="003B06C0">
              <w:rPr>
                <w:sz w:val="20"/>
                <w:szCs w:val="20"/>
              </w:rPr>
              <w:t>2.3 (-21.8, 33.7)</w:t>
            </w:r>
          </w:p>
        </w:tc>
      </w:tr>
      <w:tr w:rsidR="005B6314" w:rsidRPr="005A3BC4" w14:paraId="532D4A27" w14:textId="77777777" w:rsidTr="003B06C0">
        <w:trPr>
          <w:trHeight w:val="166"/>
          <w:jc w:val="center"/>
        </w:trPr>
        <w:tc>
          <w:tcPr>
            <w:tcW w:w="2323" w:type="dxa"/>
            <w:vMerge/>
            <w:tcBorders>
              <w:right w:val="nil"/>
            </w:tcBorders>
          </w:tcPr>
          <w:p w14:paraId="0CC3A7C3" w14:textId="77777777" w:rsidR="005B6314" w:rsidRPr="005A3BC4" w:rsidDel="00B71753" w:rsidRDefault="005B6314" w:rsidP="005B6314">
            <w:pPr>
              <w:rPr>
                <w:sz w:val="20"/>
                <w:szCs w:val="20"/>
              </w:rPr>
            </w:pPr>
          </w:p>
        </w:tc>
        <w:tc>
          <w:tcPr>
            <w:tcW w:w="3797" w:type="dxa"/>
            <w:tcBorders>
              <w:top w:val="single" w:sz="4" w:space="0" w:color="auto"/>
              <w:left w:val="nil"/>
              <w:bottom w:val="nil"/>
              <w:right w:val="nil"/>
            </w:tcBorders>
            <w:vAlign w:val="bottom"/>
          </w:tcPr>
          <w:p w14:paraId="4907AAB9" w14:textId="1A11BB57" w:rsidR="005B6314" w:rsidRPr="005A3BC4" w:rsidRDefault="005B6314" w:rsidP="005B6314">
            <w:pPr>
              <w:rPr>
                <w:sz w:val="20"/>
                <w:szCs w:val="20"/>
              </w:rPr>
            </w:pPr>
            <w:r w:rsidRPr="005A3BC4">
              <w:rPr>
                <w:sz w:val="20"/>
                <w:szCs w:val="20"/>
              </w:rPr>
              <w:t xml:space="preserve">Number of vaccine doses </w:t>
            </w:r>
          </w:p>
        </w:tc>
        <w:tc>
          <w:tcPr>
            <w:tcW w:w="3223" w:type="dxa"/>
            <w:tcBorders>
              <w:top w:val="single" w:sz="4" w:space="0" w:color="auto"/>
              <w:left w:val="nil"/>
              <w:bottom w:val="nil"/>
            </w:tcBorders>
          </w:tcPr>
          <w:p w14:paraId="462D4E9A" w14:textId="29095043" w:rsidR="005B6314" w:rsidRPr="005A3BC4" w:rsidRDefault="005B6314" w:rsidP="005B6314">
            <w:pPr>
              <w:jc w:val="center"/>
              <w:rPr>
                <w:sz w:val="20"/>
                <w:szCs w:val="20"/>
              </w:rPr>
            </w:pPr>
          </w:p>
        </w:tc>
      </w:tr>
      <w:tr w:rsidR="005B6314" w:rsidRPr="005A3BC4" w14:paraId="0EC0773F" w14:textId="77777777" w:rsidTr="003B06C0">
        <w:trPr>
          <w:trHeight w:val="166"/>
          <w:jc w:val="center"/>
        </w:trPr>
        <w:tc>
          <w:tcPr>
            <w:tcW w:w="2323" w:type="dxa"/>
            <w:vMerge/>
            <w:tcBorders>
              <w:right w:val="nil"/>
            </w:tcBorders>
          </w:tcPr>
          <w:p w14:paraId="4B7B54D1" w14:textId="77777777" w:rsidR="005B6314" w:rsidRPr="005A3BC4" w:rsidDel="00B71753" w:rsidRDefault="005B6314" w:rsidP="005B6314">
            <w:pPr>
              <w:rPr>
                <w:sz w:val="20"/>
                <w:szCs w:val="20"/>
              </w:rPr>
            </w:pPr>
          </w:p>
        </w:tc>
        <w:tc>
          <w:tcPr>
            <w:tcW w:w="3797" w:type="dxa"/>
            <w:tcBorders>
              <w:top w:val="nil"/>
              <w:left w:val="nil"/>
              <w:bottom w:val="nil"/>
              <w:right w:val="nil"/>
            </w:tcBorders>
            <w:vAlign w:val="bottom"/>
          </w:tcPr>
          <w:p w14:paraId="5571BF33" w14:textId="6C73BA6B" w:rsidR="005B6314" w:rsidRPr="005A3BC4" w:rsidRDefault="005B6314" w:rsidP="005B6314">
            <w:pPr>
              <w:rPr>
                <w:sz w:val="20"/>
                <w:szCs w:val="20"/>
              </w:rPr>
            </w:pPr>
            <w:r w:rsidRPr="005A3BC4">
              <w:rPr>
                <w:sz w:val="20"/>
                <w:szCs w:val="20"/>
              </w:rPr>
              <w:t xml:space="preserve">      1 dose</w:t>
            </w:r>
          </w:p>
        </w:tc>
        <w:tc>
          <w:tcPr>
            <w:tcW w:w="3223" w:type="dxa"/>
            <w:tcBorders>
              <w:top w:val="nil"/>
              <w:left w:val="nil"/>
              <w:bottom w:val="nil"/>
            </w:tcBorders>
          </w:tcPr>
          <w:p w14:paraId="07C0E93D" w14:textId="752C2F91" w:rsidR="005B6314" w:rsidRPr="005A3BC4" w:rsidRDefault="005B6314" w:rsidP="005B6314">
            <w:pPr>
              <w:jc w:val="center"/>
              <w:rPr>
                <w:sz w:val="20"/>
                <w:szCs w:val="20"/>
              </w:rPr>
            </w:pPr>
            <w:r w:rsidRPr="003B06C0">
              <w:rPr>
                <w:sz w:val="20"/>
                <w:szCs w:val="20"/>
              </w:rPr>
              <w:t>1.3 (-8.1, 11.8)</w:t>
            </w:r>
          </w:p>
        </w:tc>
      </w:tr>
      <w:tr w:rsidR="005B6314" w:rsidRPr="005A3BC4" w14:paraId="780D61B6" w14:textId="77777777" w:rsidTr="003B06C0">
        <w:trPr>
          <w:trHeight w:val="166"/>
          <w:jc w:val="center"/>
        </w:trPr>
        <w:tc>
          <w:tcPr>
            <w:tcW w:w="2323" w:type="dxa"/>
            <w:vMerge/>
            <w:tcBorders>
              <w:right w:val="nil"/>
            </w:tcBorders>
          </w:tcPr>
          <w:p w14:paraId="7CAB3288" w14:textId="77777777" w:rsidR="005B6314" w:rsidRPr="005A3BC4" w:rsidDel="00B71753" w:rsidRDefault="005B6314" w:rsidP="005B6314">
            <w:pPr>
              <w:rPr>
                <w:sz w:val="20"/>
                <w:szCs w:val="20"/>
              </w:rPr>
            </w:pPr>
          </w:p>
        </w:tc>
        <w:tc>
          <w:tcPr>
            <w:tcW w:w="3797" w:type="dxa"/>
            <w:tcBorders>
              <w:top w:val="nil"/>
              <w:left w:val="nil"/>
              <w:bottom w:val="nil"/>
              <w:right w:val="nil"/>
            </w:tcBorders>
            <w:vAlign w:val="bottom"/>
          </w:tcPr>
          <w:p w14:paraId="4EBE92BA" w14:textId="1EAB75E6" w:rsidR="005B6314" w:rsidRPr="005A3BC4" w:rsidRDefault="005B6314" w:rsidP="005B6314">
            <w:pPr>
              <w:rPr>
                <w:sz w:val="20"/>
                <w:szCs w:val="20"/>
              </w:rPr>
            </w:pPr>
            <w:r w:rsidRPr="005A3BC4">
              <w:rPr>
                <w:sz w:val="20"/>
                <w:szCs w:val="20"/>
              </w:rPr>
              <w:t xml:space="preserve">      2 doses</w:t>
            </w:r>
          </w:p>
        </w:tc>
        <w:tc>
          <w:tcPr>
            <w:tcW w:w="3223" w:type="dxa"/>
            <w:tcBorders>
              <w:top w:val="nil"/>
              <w:left w:val="nil"/>
              <w:bottom w:val="nil"/>
            </w:tcBorders>
          </w:tcPr>
          <w:p w14:paraId="000FC536" w14:textId="3B29D5F9" w:rsidR="005B6314" w:rsidRPr="005A3BC4" w:rsidRDefault="005B6314" w:rsidP="005B6314">
            <w:pPr>
              <w:jc w:val="center"/>
              <w:rPr>
                <w:sz w:val="20"/>
                <w:szCs w:val="20"/>
              </w:rPr>
            </w:pPr>
            <w:r w:rsidRPr="003B06C0">
              <w:rPr>
                <w:sz w:val="20"/>
                <w:szCs w:val="20"/>
              </w:rPr>
              <w:t>2.7 (-15.5, 24.9)</w:t>
            </w:r>
          </w:p>
        </w:tc>
      </w:tr>
      <w:tr w:rsidR="005B6314" w:rsidRPr="005A3BC4" w14:paraId="68ADBFAD" w14:textId="77777777" w:rsidTr="003B06C0">
        <w:trPr>
          <w:trHeight w:val="166"/>
          <w:jc w:val="center"/>
        </w:trPr>
        <w:tc>
          <w:tcPr>
            <w:tcW w:w="2323" w:type="dxa"/>
            <w:vMerge/>
            <w:tcBorders>
              <w:right w:val="nil"/>
            </w:tcBorders>
          </w:tcPr>
          <w:p w14:paraId="50650A73" w14:textId="77777777" w:rsidR="005B6314" w:rsidRPr="005A3BC4" w:rsidDel="00B71753" w:rsidRDefault="005B6314" w:rsidP="005B6314">
            <w:pPr>
              <w:rPr>
                <w:sz w:val="20"/>
                <w:szCs w:val="20"/>
              </w:rPr>
            </w:pPr>
          </w:p>
        </w:tc>
        <w:tc>
          <w:tcPr>
            <w:tcW w:w="3797" w:type="dxa"/>
            <w:tcBorders>
              <w:top w:val="nil"/>
              <w:left w:val="nil"/>
              <w:bottom w:val="single" w:sz="4" w:space="0" w:color="auto"/>
              <w:right w:val="nil"/>
            </w:tcBorders>
            <w:vAlign w:val="bottom"/>
          </w:tcPr>
          <w:p w14:paraId="4F4EB66B" w14:textId="73867E90" w:rsidR="005B6314" w:rsidRPr="005A3BC4" w:rsidRDefault="005B6314" w:rsidP="005B6314">
            <w:pPr>
              <w:rPr>
                <w:sz w:val="20"/>
                <w:szCs w:val="20"/>
              </w:rPr>
            </w:pPr>
            <w:r w:rsidRPr="005A3BC4">
              <w:rPr>
                <w:sz w:val="20"/>
                <w:szCs w:val="20"/>
              </w:rPr>
              <w:t xml:space="preserve">      </w:t>
            </w:r>
            <w:r w:rsidRPr="005A3BC4">
              <w:rPr>
                <w:sz w:val="20"/>
                <w:szCs w:val="20"/>
              </w:rPr>
              <w:sym w:font="Symbol" w:char="F0B3"/>
            </w:r>
            <w:r w:rsidRPr="005A3BC4">
              <w:rPr>
                <w:sz w:val="20"/>
                <w:szCs w:val="20"/>
              </w:rPr>
              <w:t>3 doses</w:t>
            </w:r>
          </w:p>
        </w:tc>
        <w:tc>
          <w:tcPr>
            <w:tcW w:w="3223" w:type="dxa"/>
            <w:tcBorders>
              <w:top w:val="nil"/>
              <w:left w:val="nil"/>
              <w:bottom w:val="single" w:sz="4" w:space="0" w:color="auto"/>
            </w:tcBorders>
          </w:tcPr>
          <w:p w14:paraId="19B8FC24" w14:textId="2C3CDB99" w:rsidR="005B6314" w:rsidRPr="005A3BC4" w:rsidRDefault="005B6314" w:rsidP="005B6314">
            <w:pPr>
              <w:jc w:val="center"/>
              <w:rPr>
                <w:sz w:val="20"/>
                <w:szCs w:val="20"/>
              </w:rPr>
            </w:pPr>
            <w:r w:rsidRPr="003B06C0">
              <w:rPr>
                <w:sz w:val="20"/>
                <w:szCs w:val="20"/>
              </w:rPr>
              <w:t>4.1 (-22.4, 39.6)</w:t>
            </w:r>
          </w:p>
        </w:tc>
      </w:tr>
      <w:tr w:rsidR="005B6314" w:rsidRPr="005A3BC4" w14:paraId="27960729" w14:textId="77777777" w:rsidTr="003B06C0">
        <w:trPr>
          <w:trHeight w:val="238"/>
          <w:jc w:val="center"/>
        </w:trPr>
        <w:tc>
          <w:tcPr>
            <w:tcW w:w="2323" w:type="dxa"/>
            <w:vMerge/>
            <w:tcBorders>
              <w:bottom w:val="single" w:sz="12" w:space="0" w:color="auto"/>
              <w:right w:val="nil"/>
            </w:tcBorders>
          </w:tcPr>
          <w:p w14:paraId="0B829CB4" w14:textId="77777777" w:rsidR="005B6314" w:rsidRPr="005A3BC4" w:rsidDel="00B71753" w:rsidRDefault="005B6314" w:rsidP="005B6314">
            <w:pPr>
              <w:rPr>
                <w:sz w:val="20"/>
                <w:szCs w:val="20"/>
              </w:rPr>
            </w:pPr>
          </w:p>
        </w:tc>
        <w:tc>
          <w:tcPr>
            <w:tcW w:w="3797" w:type="dxa"/>
            <w:tcBorders>
              <w:top w:val="single" w:sz="4" w:space="0" w:color="auto"/>
              <w:left w:val="nil"/>
              <w:bottom w:val="single" w:sz="12" w:space="0" w:color="auto"/>
              <w:right w:val="nil"/>
            </w:tcBorders>
            <w:vAlign w:val="bottom"/>
          </w:tcPr>
          <w:p w14:paraId="2CC25366" w14:textId="64BC33EB" w:rsidR="005B6314" w:rsidRPr="005A3BC4" w:rsidRDefault="005B6314" w:rsidP="005B6314">
            <w:pPr>
              <w:rPr>
                <w:sz w:val="20"/>
                <w:szCs w:val="20"/>
              </w:rPr>
            </w:pPr>
            <w:r w:rsidRPr="005A3BC4">
              <w:rPr>
                <w:sz w:val="20"/>
                <w:szCs w:val="20"/>
              </w:rPr>
              <w:t>Prior vaccination or infection</w:t>
            </w:r>
          </w:p>
        </w:tc>
        <w:tc>
          <w:tcPr>
            <w:tcW w:w="3223" w:type="dxa"/>
            <w:tcBorders>
              <w:top w:val="single" w:sz="4" w:space="0" w:color="auto"/>
              <w:left w:val="nil"/>
              <w:bottom w:val="single" w:sz="12" w:space="0" w:color="auto"/>
            </w:tcBorders>
          </w:tcPr>
          <w:p w14:paraId="360637C3" w14:textId="35C148C9" w:rsidR="005B6314" w:rsidRPr="005A3BC4" w:rsidRDefault="005B6314" w:rsidP="005B6314">
            <w:pPr>
              <w:jc w:val="center"/>
              <w:rPr>
                <w:sz w:val="20"/>
                <w:szCs w:val="20"/>
              </w:rPr>
            </w:pPr>
            <w:r w:rsidRPr="003B06C0">
              <w:rPr>
                <w:sz w:val="20"/>
                <w:szCs w:val="20"/>
              </w:rPr>
              <w:t>-10.5 (-33.4, 20.2)</w:t>
            </w:r>
          </w:p>
        </w:tc>
      </w:tr>
    </w:tbl>
    <w:p w14:paraId="4CE7F891" w14:textId="77F3DB91" w:rsidR="00985663" w:rsidRPr="005A3BC4" w:rsidRDefault="007962F5" w:rsidP="00A92213">
      <w:pPr>
        <w:rPr>
          <w:sz w:val="20"/>
          <w:szCs w:val="20"/>
        </w:rPr>
      </w:pPr>
      <w:r w:rsidRPr="005A3BC4">
        <w:rPr>
          <w:sz w:val="20"/>
          <w:szCs w:val="20"/>
        </w:rPr>
        <w:t>This s</w:t>
      </w:r>
      <w:r w:rsidR="00985663" w:rsidRPr="005A3BC4">
        <w:rPr>
          <w:sz w:val="20"/>
          <w:szCs w:val="20"/>
        </w:rPr>
        <w:t xml:space="preserve">ensitivity analysis represents distinct </w:t>
      </w:r>
      <w:r w:rsidRPr="005A3BC4">
        <w:rPr>
          <w:sz w:val="20"/>
          <w:szCs w:val="20"/>
        </w:rPr>
        <w:t xml:space="preserve">regression </w:t>
      </w:r>
      <w:r w:rsidR="00ED19EF" w:rsidRPr="005A3BC4">
        <w:rPr>
          <w:sz w:val="20"/>
          <w:szCs w:val="20"/>
        </w:rPr>
        <w:t>analyses measuring</w:t>
      </w:r>
      <w:r w:rsidR="00985663" w:rsidRPr="005A3BC4">
        <w:rPr>
          <w:sz w:val="20"/>
          <w:szCs w:val="20"/>
        </w:rPr>
        <w:t xml:space="preserve"> </w:t>
      </w:r>
      <w:r w:rsidR="00A92213" w:rsidRPr="005A3BC4">
        <w:rPr>
          <w:sz w:val="20"/>
          <w:szCs w:val="20"/>
        </w:rPr>
        <w:t>the</w:t>
      </w:r>
      <w:r w:rsidR="00985663" w:rsidRPr="005A3BC4">
        <w:rPr>
          <w:sz w:val="20"/>
          <w:szCs w:val="20"/>
        </w:rPr>
        <w:t xml:space="preserve"> infectiousness of SARS-CoV-2 infection</w:t>
      </w:r>
      <w:r w:rsidR="00ED19EF" w:rsidRPr="005A3BC4">
        <w:rPr>
          <w:sz w:val="20"/>
          <w:szCs w:val="20"/>
        </w:rPr>
        <w:t>s in index cases among</w:t>
      </w:r>
      <w:r w:rsidR="00985663" w:rsidRPr="005A3BC4">
        <w:rPr>
          <w:sz w:val="20"/>
          <w:szCs w:val="20"/>
        </w:rPr>
        <w:t xml:space="preserve"> close</w:t>
      </w:r>
      <w:r w:rsidR="00ED19EF" w:rsidRPr="005A3BC4">
        <w:rPr>
          <w:sz w:val="20"/>
          <w:szCs w:val="20"/>
        </w:rPr>
        <w:t xml:space="preserve"> contacts</w:t>
      </w:r>
      <w:r w:rsidR="00985663" w:rsidRPr="005A3BC4">
        <w:rPr>
          <w:sz w:val="20"/>
          <w:szCs w:val="20"/>
        </w:rPr>
        <w:t xml:space="preserve"> under different definitions of </w:t>
      </w:r>
      <w:r w:rsidR="00ED19EF" w:rsidRPr="005A3BC4">
        <w:rPr>
          <w:sz w:val="20"/>
          <w:szCs w:val="20"/>
        </w:rPr>
        <w:t xml:space="preserve">COVID-19 vaccine status </w:t>
      </w:r>
      <w:r w:rsidRPr="005A3BC4">
        <w:rPr>
          <w:sz w:val="20"/>
          <w:szCs w:val="20"/>
        </w:rPr>
        <w:t>in</w:t>
      </w:r>
      <w:r w:rsidR="00ED19EF" w:rsidRPr="005A3BC4">
        <w:rPr>
          <w:sz w:val="20"/>
          <w:szCs w:val="20"/>
        </w:rPr>
        <w:t xml:space="preserve"> the index case and close contact.</w:t>
      </w:r>
      <w:r w:rsidR="002A5D06" w:rsidRPr="003B06C0">
        <w:rPr>
          <w:sz w:val="20"/>
          <w:szCs w:val="20"/>
        </w:rPr>
        <w:t xml:space="preserve"> </w:t>
      </w:r>
      <w:r w:rsidR="00ED19EF" w:rsidRPr="005A3BC4">
        <w:rPr>
          <w:sz w:val="20"/>
          <w:szCs w:val="20"/>
        </w:rPr>
        <w:t xml:space="preserve">The sensitivity analysis was conducted </w:t>
      </w:r>
      <w:r w:rsidRPr="005A3BC4">
        <w:rPr>
          <w:sz w:val="20"/>
          <w:szCs w:val="20"/>
        </w:rPr>
        <w:t xml:space="preserve">by </w:t>
      </w:r>
      <w:r w:rsidR="00ED19EF" w:rsidRPr="005A3BC4">
        <w:rPr>
          <w:sz w:val="20"/>
          <w:szCs w:val="20"/>
        </w:rPr>
        <w:t xml:space="preserve">starting with the primary </w:t>
      </w:r>
      <w:r w:rsidR="003C65BD" w:rsidRPr="005A3BC4">
        <w:rPr>
          <w:sz w:val="20"/>
          <w:szCs w:val="20"/>
        </w:rPr>
        <w:t>model and</w:t>
      </w:r>
      <w:r w:rsidR="00ED19EF" w:rsidRPr="005A3BC4">
        <w:rPr>
          <w:sz w:val="20"/>
          <w:szCs w:val="20"/>
        </w:rPr>
        <w:t xml:space="preserve"> making a </w:t>
      </w:r>
      <w:r w:rsidRPr="005A3BC4">
        <w:rPr>
          <w:sz w:val="20"/>
          <w:szCs w:val="20"/>
        </w:rPr>
        <w:t xml:space="preserve">single </w:t>
      </w:r>
      <w:r w:rsidR="00ED19EF" w:rsidRPr="005A3BC4">
        <w:rPr>
          <w:sz w:val="20"/>
          <w:szCs w:val="20"/>
        </w:rPr>
        <w:t>change to either the index case or close contact’s vaccine status under three definitions</w:t>
      </w:r>
      <w:r w:rsidR="00985663" w:rsidRPr="005A3BC4">
        <w:rPr>
          <w:sz w:val="20"/>
          <w:szCs w:val="20"/>
        </w:rPr>
        <w:t xml:space="preserve">: (1) </w:t>
      </w:r>
      <w:r w:rsidRPr="005A3BC4">
        <w:rPr>
          <w:sz w:val="20"/>
          <w:szCs w:val="20"/>
        </w:rPr>
        <w:t xml:space="preserve">any </w:t>
      </w:r>
      <w:r w:rsidR="00985663" w:rsidRPr="005A3BC4">
        <w:rPr>
          <w:sz w:val="20"/>
          <w:szCs w:val="20"/>
        </w:rPr>
        <w:t xml:space="preserve">vaccination as </w:t>
      </w:r>
      <w:r w:rsidR="00776A87" w:rsidRPr="005A3BC4">
        <w:rPr>
          <w:sz w:val="20"/>
          <w:szCs w:val="20"/>
        </w:rPr>
        <w:t>a binary variable</w:t>
      </w:r>
      <w:r w:rsidR="00985663" w:rsidRPr="005A3BC4">
        <w:rPr>
          <w:sz w:val="20"/>
          <w:szCs w:val="20"/>
        </w:rPr>
        <w:t xml:space="preserve">; (2) </w:t>
      </w:r>
      <w:r w:rsidR="00ED19EF" w:rsidRPr="005A3BC4">
        <w:rPr>
          <w:sz w:val="20"/>
          <w:szCs w:val="20"/>
        </w:rPr>
        <w:t>vaccination as number of doses; (3) combined any vaccination and/or prior infection as binary definition.</w:t>
      </w:r>
      <w:r w:rsidR="004B2F46" w:rsidRPr="005A3BC4">
        <w:rPr>
          <w:sz w:val="20"/>
          <w:szCs w:val="20"/>
        </w:rPr>
        <w:t xml:space="preserve"> Weights for vaccinated index cases were rebalanced for the analysis defining vaccine status in index cases as number of doses.</w:t>
      </w:r>
    </w:p>
    <w:p w14:paraId="08085B2A" w14:textId="511C8006" w:rsidR="00985663" w:rsidRDefault="00985663">
      <w:pPr>
        <w:rPr>
          <w:b/>
          <w:bCs/>
          <w:sz w:val="22"/>
          <w:szCs w:val="22"/>
        </w:rPr>
      </w:pPr>
    </w:p>
    <w:p w14:paraId="4D684E41" w14:textId="77777777" w:rsidR="007C7322" w:rsidRPr="005A3BC4" w:rsidRDefault="007C7322">
      <w:pPr>
        <w:rPr>
          <w:b/>
          <w:bCs/>
          <w:sz w:val="22"/>
          <w:szCs w:val="22"/>
        </w:rPr>
      </w:pPr>
    </w:p>
    <w:p w14:paraId="5BA2FF75" w14:textId="77777777" w:rsidR="00EC3C0A" w:rsidRPr="005A3BC4" w:rsidRDefault="00EC3C0A" w:rsidP="00F1161D">
      <w:pPr>
        <w:rPr>
          <w:b/>
          <w:bCs/>
          <w:sz w:val="22"/>
          <w:szCs w:val="22"/>
        </w:rPr>
      </w:pPr>
    </w:p>
    <w:p w14:paraId="5610BB33" w14:textId="77777777" w:rsidR="007C7322" w:rsidRPr="005A3BC4" w:rsidRDefault="007C7322" w:rsidP="00F1161D">
      <w:pPr>
        <w:rPr>
          <w:b/>
          <w:bCs/>
          <w:sz w:val="22"/>
          <w:szCs w:val="22"/>
        </w:rPr>
      </w:pPr>
    </w:p>
    <w:p w14:paraId="389A6DDA" w14:textId="60969707" w:rsidR="007C7322" w:rsidRPr="005A3BC4" w:rsidRDefault="007C7322" w:rsidP="007C7322">
      <w:pPr>
        <w:rPr>
          <w:b/>
          <w:bCs/>
          <w:sz w:val="22"/>
          <w:szCs w:val="22"/>
        </w:rPr>
      </w:pPr>
      <w:r w:rsidRPr="005A3BC4">
        <w:rPr>
          <w:b/>
          <w:bCs/>
          <w:sz w:val="22"/>
          <w:szCs w:val="22"/>
        </w:rPr>
        <w:t>Table S</w:t>
      </w:r>
      <w:r>
        <w:rPr>
          <w:b/>
          <w:bCs/>
          <w:sz w:val="22"/>
          <w:szCs w:val="22"/>
        </w:rPr>
        <w:t>5</w:t>
      </w:r>
      <w:r w:rsidRPr="005A3BC4">
        <w:rPr>
          <w:b/>
          <w:bCs/>
          <w:sz w:val="22"/>
          <w:szCs w:val="22"/>
        </w:rPr>
        <w:t xml:space="preserve">: Sensitivity analysis </w:t>
      </w:r>
      <w:r>
        <w:rPr>
          <w:b/>
          <w:bCs/>
          <w:sz w:val="22"/>
          <w:szCs w:val="22"/>
        </w:rPr>
        <w:t xml:space="preserve">matching vaccinated index cases to unvaccinated index cases to examine relationship between number of COVID-19 vaccine doses and </w:t>
      </w:r>
      <w:r w:rsidRPr="005A3BC4">
        <w:rPr>
          <w:b/>
          <w:bCs/>
          <w:sz w:val="22"/>
          <w:szCs w:val="22"/>
        </w:rPr>
        <w:t>infectiousness of Omicron SARS-CoV-2 infections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797"/>
        <w:gridCol w:w="3223"/>
      </w:tblGrid>
      <w:tr w:rsidR="007C7322" w:rsidRPr="005A3BC4" w14:paraId="4F0FA86E" w14:textId="77777777" w:rsidTr="00127C60">
        <w:trPr>
          <w:trHeight w:val="864"/>
        </w:trPr>
        <w:tc>
          <w:tcPr>
            <w:tcW w:w="3797" w:type="dxa"/>
            <w:tcBorders>
              <w:top w:val="single" w:sz="12" w:space="0" w:color="auto"/>
              <w:left w:val="nil"/>
              <w:bottom w:val="single" w:sz="12" w:space="0" w:color="auto"/>
              <w:right w:val="nil"/>
            </w:tcBorders>
            <w:vAlign w:val="bottom"/>
          </w:tcPr>
          <w:p w14:paraId="177505D6" w14:textId="77777777" w:rsidR="007C7322" w:rsidRPr="005A3BC4" w:rsidRDefault="007C7322" w:rsidP="00127C60">
            <w:pPr>
              <w:rPr>
                <w:sz w:val="20"/>
                <w:szCs w:val="20"/>
              </w:rPr>
            </w:pPr>
            <w:r w:rsidRPr="005A3BC4">
              <w:rPr>
                <w:sz w:val="20"/>
                <w:szCs w:val="20"/>
              </w:rPr>
              <w:t xml:space="preserve">Index case number of vaccine doses </w:t>
            </w:r>
          </w:p>
        </w:tc>
        <w:tc>
          <w:tcPr>
            <w:tcW w:w="3223" w:type="dxa"/>
            <w:tcBorders>
              <w:top w:val="single" w:sz="12" w:space="0" w:color="auto"/>
              <w:left w:val="nil"/>
              <w:bottom w:val="single" w:sz="12" w:space="0" w:color="auto"/>
            </w:tcBorders>
            <w:vAlign w:val="bottom"/>
          </w:tcPr>
          <w:p w14:paraId="7F6D9AB6" w14:textId="77777777" w:rsidR="007C7322" w:rsidRPr="005A3BC4" w:rsidRDefault="007C7322" w:rsidP="00127C60">
            <w:pPr>
              <w:jc w:val="center"/>
              <w:rPr>
                <w:sz w:val="20"/>
                <w:szCs w:val="20"/>
              </w:rPr>
            </w:pPr>
            <w:r w:rsidRPr="005A3BC4">
              <w:rPr>
                <w:sz w:val="20"/>
                <w:szCs w:val="20"/>
              </w:rPr>
              <w:t>Relative % change in attack rate of infection in close contact</w:t>
            </w:r>
          </w:p>
          <w:p w14:paraId="2AD52C42" w14:textId="77777777" w:rsidR="007C7322" w:rsidRPr="005A3BC4" w:rsidRDefault="007C7322" w:rsidP="00127C60">
            <w:pPr>
              <w:jc w:val="center"/>
              <w:rPr>
                <w:sz w:val="20"/>
                <w:szCs w:val="20"/>
              </w:rPr>
            </w:pPr>
            <w:r w:rsidRPr="005A3BC4">
              <w:rPr>
                <w:sz w:val="20"/>
                <w:szCs w:val="20"/>
              </w:rPr>
              <w:t>(95% CI)</w:t>
            </w:r>
          </w:p>
        </w:tc>
      </w:tr>
      <w:tr w:rsidR="007C7322" w:rsidRPr="005A3BC4" w14:paraId="20C175A5" w14:textId="77777777" w:rsidTr="00127C60">
        <w:trPr>
          <w:trHeight w:val="261"/>
        </w:trPr>
        <w:tc>
          <w:tcPr>
            <w:tcW w:w="3797" w:type="dxa"/>
            <w:tcBorders>
              <w:top w:val="nil"/>
              <w:left w:val="nil"/>
              <w:bottom w:val="nil"/>
              <w:right w:val="nil"/>
            </w:tcBorders>
          </w:tcPr>
          <w:p w14:paraId="26BD769A" w14:textId="77777777" w:rsidR="007C7322" w:rsidRPr="005A3BC4" w:rsidRDefault="007C7322" w:rsidP="00127C60">
            <w:pPr>
              <w:rPr>
                <w:sz w:val="20"/>
                <w:szCs w:val="20"/>
              </w:rPr>
            </w:pPr>
            <w:r w:rsidRPr="005A3BC4">
              <w:rPr>
                <w:sz w:val="20"/>
                <w:szCs w:val="20"/>
              </w:rPr>
              <w:t xml:space="preserve">      1 dose</w:t>
            </w:r>
          </w:p>
        </w:tc>
        <w:tc>
          <w:tcPr>
            <w:tcW w:w="3223" w:type="dxa"/>
            <w:tcBorders>
              <w:top w:val="nil"/>
              <w:left w:val="nil"/>
              <w:bottom w:val="nil"/>
            </w:tcBorders>
          </w:tcPr>
          <w:p w14:paraId="4D7BC856" w14:textId="77777777" w:rsidR="007C7322" w:rsidRPr="005A3BC4" w:rsidRDefault="007C7322" w:rsidP="00127C60">
            <w:pPr>
              <w:jc w:val="center"/>
              <w:rPr>
                <w:sz w:val="20"/>
                <w:szCs w:val="20"/>
              </w:rPr>
            </w:pPr>
            <w:r w:rsidRPr="005A3BC4">
              <w:rPr>
                <w:sz w:val="20"/>
                <w:szCs w:val="20"/>
              </w:rPr>
              <w:t>-12.4 (-18.2, -6.2)</w:t>
            </w:r>
          </w:p>
        </w:tc>
      </w:tr>
      <w:tr w:rsidR="007C7322" w:rsidRPr="005A3BC4" w14:paraId="361CD9D3" w14:textId="77777777" w:rsidTr="00127C60">
        <w:trPr>
          <w:trHeight w:val="189"/>
        </w:trPr>
        <w:tc>
          <w:tcPr>
            <w:tcW w:w="3797" w:type="dxa"/>
            <w:tcBorders>
              <w:top w:val="nil"/>
              <w:left w:val="nil"/>
              <w:bottom w:val="nil"/>
              <w:right w:val="nil"/>
            </w:tcBorders>
          </w:tcPr>
          <w:p w14:paraId="38CAEBB8" w14:textId="77777777" w:rsidR="007C7322" w:rsidRPr="005A3BC4" w:rsidRDefault="007C7322" w:rsidP="00127C60">
            <w:pPr>
              <w:rPr>
                <w:sz w:val="20"/>
                <w:szCs w:val="20"/>
              </w:rPr>
            </w:pPr>
            <w:r w:rsidRPr="005A3BC4">
              <w:rPr>
                <w:sz w:val="20"/>
                <w:szCs w:val="20"/>
              </w:rPr>
              <w:t xml:space="preserve">      2 doses</w:t>
            </w:r>
          </w:p>
        </w:tc>
        <w:tc>
          <w:tcPr>
            <w:tcW w:w="3223" w:type="dxa"/>
            <w:tcBorders>
              <w:top w:val="nil"/>
              <w:left w:val="nil"/>
              <w:bottom w:val="nil"/>
            </w:tcBorders>
          </w:tcPr>
          <w:p w14:paraId="5BC1D533" w14:textId="77777777" w:rsidR="007C7322" w:rsidRPr="005A3BC4" w:rsidRDefault="007C7322" w:rsidP="00127C60">
            <w:pPr>
              <w:jc w:val="center"/>
              <w:rPr>
                <w:sz w:val="20"/>
                <w:szCs w:val="20"/>
              </w:rPr>
            </w:pPr>
            <w:r w:rsidRPr="005A3BC4">
              <w:rPr>
                <w:sz w:val="20"/>
                <w:szCs w:val="20"/>
              </w:rPr>
              <w:t>-23.2 (-33.1, -12)</w:t>
            </w:r>
          </w:p>
        </w:tc>
      </w:tr>
      <w:tr w:rsidR="007C7322" w:rsidRPr="005A3BC4" w14:paraId="01A9D96F" w14:textId="77777777" w:rsidTr="00127C60">
        <w:trPr>
          <w:trHeight w:val="261"/>
        </w:trPr>
        <w:tc>
          <w:tcPr>
            <w:tcW w:w="3797" w:type="dxa"/>
            <w:tcBorders>
              <w:top w:val="nil"/>
              <w:left w:val="nil"/>
              <w:bottom w:val="single" w:sz="4" w:space="0" w:color="auto"/>
              <w:right w:val="nil"/>
            </w:tcBorders>
          </w:tcPr>
          <w:p w14:paraId="0BDD3465" w14:textId="77777777" w:rsidR="007C7322" w:rsidRPr="005A3BC4" w:rsidRDefault="007C7322" w:rsidP="00127C60">
            <w:pPr>
              <w:rPr>
                <w:sz w:val="20"/>
                <w:szCs w:val="20"/>
              </w:rPr>
            </w:pPr>
            <w:r w:rsidRPr="005A3BC4">
              <w:rPr>
                <w:sz w:val="20"/>
                <w:szCs w:val="20"/>
              </w:rPr>
              <w:t xml:space="preserve">      </w:t>
            </w:r>
            <w:r w:rsidRPr="005A3BC4">
              <w:rPr>
                <w:sz w:val="20"/>
                <w:szCs w:val="20"/>
              </w:rPr>
              <w:sym w:font="Symbol" w:char="F0B3"/>
            </w:r>
            <w:r w:rsidRPr="005A3BC4">
              <w:rPr>
                <w:sz w:val="20"/>
                <w:szCs w:val="20"/>
              </w:rPr>
              <w:t>3 doses</w:t>
            </w:r>
          </w:p>
        </w:tc>
        <w:tc>
          <w:tcPr>
            <w:tcW w:w="3223" w:type="dxa"/>
            <w:tcBorders>
              <w:top w:val="nil"/>
              <w:left w:val="nil"/>
              <w:bottom w:val="single" w:sz="4" w:space="0" w:color="auto"/>
            </w:tcBorders>
          </w:tcPr>
          <w:p w14:paraId="402FB7C5" w14:textId="77777777" w:rsidR="007C7322" w:rsidRPr="005A3BC4" w:rsidRDefault="007C7322" w:rsidP="00127C60">
            <w:pPr>
              <w:jc w:val="center"/>
              <w:rPr>
                <w:sz w:val="20"/>
                <w:szCs w:val="20"/>
              </w:rPr>
            </w:pPr>
            <w:r w:rsidRPr="005A3BC4">
              <w:rPr>
                <w:sz w:val="20"/>
                <w:szCs w:val="20"/>
              </w:rPr>
              <w:t>-32.8 (-45.2, -17.5)</w:t>
            </w:r>
          </w:p>
        </w:tc>
      </w:tr>
    </w:tbl>
    <w:p w14:paraId="6C073B22" w14:textId="77777777" w:rsidR="007C7322" w:rsidRPr="005A3BC4" w:rsidRDefault="007C7322" w:rsidP="007C7322">
      <w:pPr>
        <w:rPr>
          <w:sz w:val="21"/>
          <w:szCs w:val="21"/>
        </w:rPr>
      </w:pPr>
      <w:r w:rsidRPr="005A3BC4">
        <w:rPr>
          <w:sz w:val="21"/>
          <w:szCs w:val="21"/>
        </w:rPr>
        <w:t>To understand the relationship between the number of vaccine doses in an index case and their infectiousness, we reweighted matches from the primary analysis to reflect three separate vaccine groups (1 dose, 2 dose, 3 doses). In this sensitivity analysis, we matched unvaccinated cases with the three vaccinated groups with 1:10 matching. All other aspects of the analysis remained the same.</w:t>
      </w:r>
    </w:p>
    <w:p w14:paraId="2FEE4936" w14:textId="5DDB3CE8" w:rsidR="004225F7" w:rsidRDefault="004225F7" w:rsidP="00F1161D">
      <w:pPr>
        <w:rPr>
          <w:b/>
          <w:bCs/>
          <w:sz w:val="22"/>
          <w:szCs w:val="22"/>
        </w:rPr>
      </w:pPr>
    </w:p>
    <w:p w14:paraId="3EBC86BE" w14:textId="17E9A6C3" w:rsidR="007C7322" w:rsidRDefault="007C7322" w:rsidP="00F1161D">
      <w:pPr>
        <w:rPr>
          <w:b/>
          <w:bCs/>
          <w:sz w:val="22"/>
          <w:szCs w:val="22"/>
        </w:rPr>
      </w:pPr>
    </w:p>
    <w:p w14:paraId="79AF463A" w14:textId="295D29B5" w:rsidR="007C7322" w:rsidRDefault="007C7322" w:rsidP="00F1161D">
      <w:pPr>
        <w:rPr>
          <w:b/>
          <w:bCs/>
          <w:sz w:val="22"/>
          <w:szCs w:val="22"/>
        </w:rPr>
      </w:pPr>
    </w:p>
    <w:p w14:paraId="7615D3A7" w14:textId="77777777" w:rsidR="007C7322" w:rsidRPr="005A3BC4" w:rsidRDefault="007C7322" w:rsidP="00F1161D">
      <w:pPr>
        <w:rPr>
          <w:b/>
          <w:bCs/>
          <w:sz w:val="22"/>
          <w:szCs w:val="22"/>
        </w:rPr>
      </w:pPr>
    </w:p>
    <w:p w14:paraId="75D25234" w14:textId="77777777" w:rsidR="00490737" w:rsidRDefault="00490737">
      <w:pPr>
        <w:rPr>
          <w:b/>
          <w:bCs/>
          <w:sz w:val="22"/>
          <w:szCs w:val="22"/>
        </w:rPr>
      </w:pPr>
      <w:r>
        <w:rPr>
          <w:b/>
          <w:bCs/>
          <w:sz w:val="22"/>
          <w:szCs w:val="22"/>
        </w:rPr>
        <w:br w:type="page"/>
      </w:r>
    </w:p>
    <w:p w14:paraId="170281AC" w14:textId="613B46CE" w:rsidR="00514BB9" w:rsidRPr="005A3BC4" w:rsidRDefault="00514BB9" w:rsidP="00F1161D">
      <w:pPr>
        <w:rPr>
          <w:b/>
          <w:bCs/>
          <w:sz w:val="22"/>
          <w:szCs w:val="22"/>
        </w:rPr>
      </w:pPr>
      <w:r w:rsidRPr="005A3BC4">
        <w:rPr>
          <w:b/>
          <w:bCs/>
          <w:sz w:val="22"/>
          <w:szCs w:val="22"/>
        </w:rPr>
        <w:lastRenderedPageBreak/>
        <w:t xml:space="preserve">Table </w:t>
      </w:r>
      <w:r w:rsidR="00C506AA" w:rsidRPr="005A3BC4">
        <w:rPr>
          <w:b/>
          <w:bCs/>
          <w:sz w:val="22"/>
          <w:szCs w:val="22"/>
        </w:rPr>
        <w:t>S</w:t>
      </w:r>
      <w:r w:rsidR="007C7322">
        <w:rPr>
          <w:b/>
          <w:bCs/>
          <w:sz w:val="22"/>
          <w:szCs w:val="22"/>
        </w:rPr>
        <w:t>6</w:t>
      </w:r>
      <w:r w:rsidRPr="005A3BC4">
        <w:rPr>
          <w:b/>
          <w:bCs/>
          <w:sz w:val="22"/>
          <w:szCs w:val="22"/>
        </w:rPr>
        <w:t xml:space="preserve">: </w:t>
      </w:r>
      <w:r w:rsidR="00995F34" w:rsidRPr="005A3BC4">
        <w:rPr>
          <w:b/>
          <w:bCs/>
          <w:sz w:val="22"/>
          <w:szCs w:val="22"/>
        </w:rPr>
        <w:t>Asses</w:t>
      </w:r>
      <w:r w:rsidR="00B022F7" w:rsidRPr="005A3BC4">
        <w:rPr>
          <w:b/>
          <w:bCs/>
          <w:sz w:val="22"/>
          <w:szCs w:val="22"/>
        </w:rPr>
        <w:t>sment of</w:t>
      </w:r>
      <w:r w:rsidR="00995F34" w:rsidRPr="005A3BC4">
        <w:rPr>
          <w:b/>
          <w:bCs/>
          <w:sz w:val="22"/>
          <w:szCs w:val="22"/>
        </w:rPr>
        <w:t xml:space="preserve"> statistical interaction between COVID-19 vaccination and </w:t>
      </w:r>
      <w:r w:rsidR="00EB75A6" w:rsidRPr="005A3BC4">
        <w:rPr>
          <w:b/>
          <w:bCs/>
          <w:sz w:val="22"/>
          <w:szCs w:val="22"/>
        </w:rPr>
        <w:t>prior SARS-CoV-2 infection</w:t>
      </w:r>
      <w:r w:rsidR="00995F34" w:rsidRPr="005A3BC4">
        <w:rPr>
          <w:b/>
          <w:bCs/>
          <w:sz w:val="22"/>
          <w:szCs w:val="22"/>
        </w:rPr>
        <w:t xml:space="preserve"> </w:t>
      </w:r>
      <w:r w:rsidR="00015CE6" w:rsidRPr="005A3BC4">
        <w:rPr>
          <w:b/>
          <w:bCs/>
          <w:sz w:val="22"/>
          <w:szCs w:val="22"/>
        </w:rPr>
        <w:t xml:space="preserve">in the index case </w:t>
      </w:r>
      <w:r w:rsidR="00995F34" w:rsidRPr="005A3BC4">
        <w:rPr>
          <w:b/>
          <w:bCs/>
          <w:sz w:val="22"/>
          <w:szCs w:val="22"/>
        </w:rPr>
        <w:t xml:space="preserve">on </w:t>
      </w:r>
      <w:r w:rsidR="00015CE6" w:rsidRPr="005A3BC4">
        <w:rPr>
          <w:b/>
          <w:bCs/>
          <w:sz w:val="22"/>
          <w:szCs w:val="22"/>
        </w:rPr>
        <w:t xml:space="preserve">the </w:t>
      </w:r>
      <w:r w:rsidR="00995F34" w:rsidRPr="005A3BC4">
        <w:rPr>
          <w:b/>
          <w:bCs/>
          <w:sz w:val="22"/>
          <w:szCs w:val="22"/>
        </w:rPr>
        <w:t>infectiousness</w:t>
      </w:r>
      <w:r w:rsidR="0007674A" w:rsidRPr="005A3BC4">
        <w:rPr>
          <w:b/>
          <w:bCs/>
          <w:sz w:val="22"/>
          <w:szCs w:val="22"/>
        </w:rPr>
        <w:t xml:space="preserve"> of Omicron SARS-CoV-2 infections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571"/>
        <w:gridCol w:w="2280"/>
        <w:gridCol w:w="2239"/>
      </w:tblGrid>
      <w:tr w:rsidR="00C40203" w:rsidRPr="005A3BC4" w14:paraId="3648080B" w14:textId="6BD903E3" w:rsidTr="00985663">
        <w:trPr>
          <w:trHeight w:val="367"/>
        </w:trPr>
        <w:tc>
          <w:tcPr>
            <w:tcW w:w="4571" w:type="dxa"/>
            <w:vMerge w:val="restart"/>
            <w:tcBorders>
              <w:top w:val="single" w:sz="12" w:space="0" w:color="auto"/>
              <w:left w:val="nil"/>
              <w:right w:val="nil"/>
            </w:tcBorders>
            <w:vAlign w:val="bottom"/>
          </w:tcPr>
          <w:p w14:paraId="2A4366AD" w14:textId="5F590CE6" w:rsidR="00C40203" w:rsidRPr="005A3BC4" w:rsidRDefault="00C40203" w:rsidP="00BE2B14">
            <w:pPr>
              <w:rPr>
                <w:sz w:val="20"/>
                <w:szCs w:val="20"/>
              </w:rPr>
            </w:pPr>
            <w:r w:rsidRPr="005A3BC4">
              <w:rPr>
                <w:sz w:val="20"/>
                <w:szCs w:val="20"/>
              </w:rPr>
              <w:t>Index case</w:t>
            </w:r>
          </w:p>
        </w:tc>
        <w:tc>
          <w:tcPr>
            <w:tcW w:w="4519" w:type="dxa"/>
            <w:gridSpan w:val="2"/>
            <w:tcBorders>
              <w:top w:val="single" w:sz="12" w:space="0" w:color="auto"/>
              <w:left w:val="nil"/>
              <w:bottom w:val="single" w:sz="12" w:space="0" w:color="auto"/>
            </w:tcBorders>
            <w:vAlign w:val="bottom"/>
          </w:tcPr>
          <w:p w14:paraId="7F76F9A5" w14:textId="09B983C2" w:rsidR="00C40203" w:rsidRPr="005A3BC4" w:rsidRDefault="00C40203" w:rsidP="00C40203">
            <w:pPr>
              <w:jc w:val="center"/>
              <w:rPr>
                <w:sz w:val="20"/>
                <w:szCs w:val="20"/>
              </w:rPr>
            </w:pPr>
            <w:r w:rsidRPr="005A3BC4">
              <w:rPr>
                <w:sz w:val="20"/>
                <w:szCs w:val="20"/>
              </w:rPr>
              <w:t xml:space="preserve">Relative % change in attack </w:t>
            </w:r>
            <w:r w:rsidR="00082F0B" w:rsidRPr="005A3BC4">
              <w:rPr>
                <w:sz w:val="20"/>
                <w:szCs w:val="20"/>
              </w:rPr>
              <w:t>rate</w:t>
            </w:r>
            <w:r w:rsidRPr="005A3BC4">
              <w:rPr>
                <w:sz w:val="20"/>
                <w:szCs w:val="20"/>
              </w:rPr>
              <w:t xml:space="preserve"> of infection in close contact (95% CI)</w:t>
            </w:r>
          </w:p>
        </w:tc>
      </w:tr>
      <w:tr w:rsidR="00C40203" w:rsidRPr="005A3BC4" w14:paraId="6C4AF523" w14:textId="77777777" w:rsidTr="00985663">
        <w:trPr>
          <w:trHeight w:val="367"/>
        </w:trPr>
        <w:tc>
          <w:tcPr>
            <w:tcW w:w="4571" w:type="dxa"/>
            <w:vMerge/>
            <w:tcBorders>
              <w:left w:val="nil"/>
              <w:bottom w:val="single" w:sz="12" w:space="0" w:color="auto"/>
              <w:right w:val="nil"/>
            </w:tcBorders>
            <w:vAlign w:val="bottom"/>
          </w:tcPr>
          <w:p w14:paraId="1574AE68" w14:textId="2DA99F82" w:rsidR="00C40203" w:rsidRPr="005A3BC4" w:rsidRDefault="00C40203" w:rsidP="00BE2B14">
            <w:pPr>
              <w:rPr>
                <w:sz w:val="20"/>
                <w:szCs w:val="20"/>
              </w:rPr>
            </w:pPr>
          </w:p>
        </w:tc>
        <w:tc>
          <w:tcPr>
            <w:tcW w:w="2280" w:type="dxa"/>
            <w:tcBorders>
              <w:top w:val="single" w:sz="12" w:space="0" w:color="auto"/>
              <w:left w:val="nil"/>
              <w:bottom w:val="single" w:sz="12" w:space="0" w:color="auto"/>
              <w:right w:val="nil"/>
            </w:tcBorders>
            <w:vAlign w:val="bottom"/>
          </w:tcPr>
          <w:p w14:paraId="38538D58" w14:textId="195ABCD1" w:rsidR="00C40203" w:rsidRPr="005A3BC4" w:rsidRDefault="00C40203" w:rsidP="00C40203">
            <w:pPr>
              <w:jc w:val="center"/>
              <w:rPr>
                <w:sz w:val="20"/>
                <w:szCs w:val="20"/>
              </w:rPr>
            </w:pPr>
            <w:r w:rsidRPr="005A3BC4">
              <w:rPr>
                <w:sz w:val="20"/>
                <w:szCs w:val="20"/>
              </w:rPr>
              <w:t>Without interaction term</w:t>
            </w:r>
          </w:p>
        </w:tc>
        <w:tc>
          <w:tcPr>
            <w:tcW w:w="2239" w:type="dxa"/>
            <w:tcBorders>
              <w:top w:val="single" w:sz="12" w:space="0" w:color="auto"/>
              <w:left w:val="nil"/>
              <w:bottom w:val="single" w:sz="12" w:space="0" w:color="auto"/>
            </w:tcBorders>
            <w:vAlign w:val="bottom"/>
          </w:tcPr>
          <w:p w14:paraId="78624055" w14:textId="53C91C62" w:rsidR="00C40203" w:rsidRPr="005A3BC4" w:rsidRDefault="00C40203" w:rsidP="00C40203">
            <w:pPr>
              <w:jc w:val="center"/>
              <w:rPr>
                <w:sz w:val="20"/>
                <w:szCs w:val="20"/>
              </w:rPr>
            </w:pPr>
            <w:r w:rsidRPr="005A3BC4">
              <w:rPr>
                <w:sz w:val="20"/>
                <w:szCs w:val="20"/>
              </w:rPr>
              <w:t xml:space="preserve">With interaction </w:t>
            </w:r>
            <w:r w:rsidR="00793A96" w:rsidRPr="005A3BC4">
              <w:rPr>
                <w:sz w:val="20"/>
                <w:szCs w:val="20"/>
              </w:rPr>
              <w:t>term</w:t>
            </w:r>
          </w:p>
        </w:tc>
      </w:tr>
      <w:tr w:rsidR="005B6314" w:rsidRPr="005A3BC4" w14:paraId="472E4D48" w14:textId="12543B96" w:rsidTr="003B06C0">
        <w:trPr>
          <w:trHeight w:val="56"/>
        </w:trPr>
        <w:tc>
          <w:tcPr>
            <w:tcW w:w="4571" w:type="dxa"/>
            <w:tcBorders>
              <w:top w:val="single" w:sz="12" w:space="0" w:color="auto"/>
              <w:left w:val="nil"/>
              <w:bottom w:val="nil"/>
              <w:right w:val="nil"/>
            </w:tcBorders>
            <w:vAlign w:val="bottom"/>
          </w:tcPr>
          <w:p w14:paraId="04695BED" w14:textId="5F5EDB08" w:rsidR="005B6314" w:rsidRPr="005A3BC4" w:rsidRDefault="005B6314" w:rsidP="005B6314">
            <w:pPr>
              <w:rPr>
                <w:sz w:val="20"/>
                <w:szCs w:val="20"/>
              </w:rPr>
            </w:pPr>
            <w:r w:rsidRPr="005A3BC4">
              <w:rPr>
                <w:sz w:val="20"/>
                <w:szCs w:val="20"/>
              </w:rPr>
              <w:t>Prior vaccination</w:t>
            </w:r>
          </w:p>
        </w:tc>
        <w:tc>
          <w:tcPr>
            <w:tcW w:w="2280" w:type="dxa"/>
            <w:tcBorders>
              <w:top w:val="single" w:sz="12" w:space="0" w:color="auto"/>
              <w:left w:val="nil"/>
              <w:bottom w:val="nil"/>
              <w:right w:val="nil"/>
            </w:tcBorders>
            <w:vAlign w:val="bottom"/>
          </w:tcPr>
          <w:p w14:paraId="58F842FA" w14:textId="3A1833DD" w:rsidR="005B6314" w:rsidRPr="005A3BC4" w:rsidRDefault="005B6314" w:rsidP="005B6314">
            <w:pPr>
              <w:jc w:val="center"/>
              <w:rPr>
                <w:sz w:val="20"/>
                <w:szCs w:val="20"/>
              </w:rPr>
            </w:pPr>
            <w:r w:rsidRPr="005A3BC4">
              <w:rPr>
                <w:sz w:val="20"/>
                <w:szCs w:val="20"/>
              </w:rPr>
              <w:t>-22.4 (-36, -6)</w:t>
            </w:r>
          </w:p>
        </w:tc>
        <w:tc>
          <w:tcPr>
            <w:tcW w:w="2239" w:type="dxa"/>
            <w:tcBorders>
              <w:top w:val="single" w:sz="12" w:space="0" w:color="auto"/>
              <w:left w:val="nil"/>
              <w:bottom w:val="nil"/>
            </w:tcBorders>
          </w:tcPr>
          <w:p w14:paraId="447E9AB8" w14:textId="53D47076" w:rsidR="005B6314" w:rsidRPr="005A3BC4" w:rsidRDefault="005B6314" w:rsidP="005B6314">
            <w:pPr>
              <w:jc w:val="center"/>
              <w:rPr>
                <w:sz w:val="20"/>
                <w:szCs w:val="20"/>
              </w:rPr>
            </w:pPr>
            <w:r w:rsidRPr="003B06C0">
              <w:rPr>
                <w:sz w:val="20"/>
                <w:szCs w:val="20"/>
              </w:rPr>
              <w:t>-22.6 (-37.7, -3.9)</w:t>
            </w:r>
          </w:p>
        </w:tc>
      </w:tr>
      <w:tr w:rsidR="005B6314" w:rsidRPr="005A3BC4" w14:paraId="4D22AFFF" w14:textId="48026BA5" w:rsidTr="003B06C0">
        <w:trPr>
          <w:trHeight w:val="27"/>
        </w:trPr>
        <w:tc>
          <w:tcPr>
            <w:tcW w:w="4571" w:type="dxa"/>
            <w:tcBorders>
              <w:top w:val="nil"/>
              <w:left w:val="nil"/>
              <w:bottom w:val="nil"/>
              <w:right w:val="nil"/>
            </w:tcBorders>
            <w:vAlign w:val="bottom"/>
          </w:tcPr>
          <w:p w14:paraId="5657A28A" w14:textId="4200BFE7" w:rsidR="005B6314" w:rsidRPr="005A3BC4" w:rsidRDefault="005B6314" w:rsidP="005B6314">
            <w:pPr>
              <w:rPr>
                <w:sz w:val="20"/>
                <w:szCs w:val="20"/>
              </w:rPr>
            </w:pPr>
            <w:r w:rsidRPr="005A3BC4">
              <w:rPr>
                <w:sz w:val="20"/>
                <w:szCs w:val="20"/>
              </w:rPr>
              <w:t xml:space="preserve">Prior infection </w:t>
            </w:r>
          </w:p>
        </w:tc>
        <w:tc>
          <w:tcPr>
            <w:tcW w:w="2280" w:type="dxa"/>
            <w:tcBorders>
              <w:top w:val="nil"/>
              <w:left w:val="nil"/>
              <w:bottom w:val="nil"/>
              <w:right w:val="nil"/>
            </w:tcBorders>
            <w:vAlign w:val="bottom"/>
          </w:tcPr>
          <w:p w14:paraId="7B036ABC" w14:textId="17EB48AB" w:rsidR="005B6314" w:rsidRPr="005A3BC4" w:rsidRDefault="005B6314" w:rsidP="005B6314">
            <w:pPr>
              <w:jc w:val="center"/>
              <w:rPr>
                <w:sz w:val="20"/>
                <w:szCs w:val="20"/>
              </w:rPr>
            </w:pPr>
            <w:r w:rsidRPr="005A3BC4">
              <w:rPr>
                <w:sz w:val="20"/>
                <w:szCs w:val="20"/>
              </w:rPr>
              <w:t>-22.6 (-38.5, -2.7)</w:t>
            </w:r>
          </w:p>
        </w:tc>
        <w:tc>
          <w:tcPr>
            <w:tcW w:w="2239" w:type="dxa"/>
            <w:tcBorders>
              <w:top w:val="nil"/>
              <w:left w:val="nil"/>
              <w:bottom w:val="nil"/>
            </w:tcBorders>
          </w:tcPr>
          <w:p w14:paraId="1FE87AE0" w14:textId="384F8DE1" w:rsidR="005B6314" w:rsidRPr="005A3BC4" w:rsidRDefault="005B6314" w:rsidP="005B6314">
            <w:pPr>
              <w:jc w:val="center"/>
              <w:rPr>
                <w:sz w:val="20"/>
                <w:szCs w:val="20"/>
              </w:rPr>
            </w:pPr>
            <w:r w:rsidRPr="003B06C0">
              <w:rPr>
                <w:sz w:val="20"/>
                <w:szCs w:val="20"/>
              </w:rPr>
              <w:t>-23.2 (-47.9, 13.4)</w:t>
            </w:r>
          </w:p>
        </w:tc>
      </w:tr>
      <w:tr w:rsidR="005B6314" w:rsidRPr="005A3BC4" w14:paraId="73EB520B" w14:textId="34BEA65D" w:rsidTr="003B06C0">
        <w:trPr>
          <w:trHeight w:val="105"/>
        </w:trPr>
        <w:tc>
          <w:tcPr>
            <w:tcW w:w="4571" w:type="dxa"/>
            <w:tcBorders>
              <w:top w:val="nil"/>
              <w:left w:val="nil"/>
              <w:bottom w:val="single" w:sz="12" w:space="0" w:color="auto"/>
              <w:right w:val="nil"/>
            </w:tcBorders>
            <w:vAlign w:val="bottom"/>
          </w:tcPr>
          <w:p w14:paraId="46C6B3A9" w14:textId="6C07D68D" w:rsidR="005B6314" w:rsidRPr="005A3BC4" w:rsidRDefault="005B6314" w:rsidP="005B6314">
            <w:pPr>
              <w:rPr>
                <w:sz w:val="20"/>
                <w:szCs w:val="20"/>
              </w:rPr>
            </w:pPr>
            <w:r w:rsidRPr="005A3BC4">
              <w:rPr>
                <w:sz w:val="20"/>
                <w:szCs w:val="20"/>
              </w:rPr>
              <w:t>Interaction between vaccination and prior infection</w:t>
            </w:r>
          </w:p>
        </w:tc>
        <w:tc>
          <w:tcPr>
            <w:tcW w:w="2280" w:type="dxa"/>
            <w:tcBorders>
              <w:top w:val="nil"/>
              <w:left w:val="nil"/>
              <w:bottom w:val="single" w:sz="12" w:space="0" w:color="auto"/>
              <w:right w:val="nil"/>
            </w:tcBorders>
            <w:vAlign w:val="bottom"/>
          </w:tcPr>
          <w:p w14:paraId="4FE7350F" w14:textId="6D5A1C31" w:rsidR="005B6314" w:rsidRPr="005A3BC4" w:rsidRDefault="005B6314" w:rsidP="005B6314">
            <w:pPr>
              <w:jc w:val="center"/>
              <w:rPr>
                <w:sz w:val="20"/>
                <w:szCs w:val="20"/>
              </w:rPr>
            </w:pPr>
            <w:r w:rsidRPr="005A3BC4">
              <w:rPr>
                <w:sz w:val="20"/>
                <w:szCs w:val="20"/>
              </w:rPr>
              <w:t>--</w:t>
            </w:r>
          </w:p>
        </w:tc>
        <w:tc>
          <w:tcPr>
            <w:tcW w:w="2239" w:type="dxa"/>
            <w:tcBorders>
              <w:top w:val="nil"/>
              <w:left w:val="nil"/>
              <w:bottom w:val="single" w:sz="12" w:space="0" w:color="auto"/>
            </w:tcBorders>
          </w:tcPr>
          <w:p w14:paraId="1101001A" w14:textId="5F02CEB2" w:rsidR="005B6314" w:rsidRPr="005A3BC4" w:rsidRDefault="005B6314" w:rsidP="005B6314">
            <w:pPr>
              <w:jc w:val="center"/>
              <w:rPr>
                <w:sz w:val="20"/>
                <w:szCs w:val="20"/>
              </w:rPr>
            </w:pPr>
            <w:r w:rsidRPr="003B06C0">
              <w:rPr>
                <w:sz w:val="20"/>
                <w:szCs w:val="20"/>
              </w:rPr>
              <w:t>0.9 (-36.2, 59.7)</w:t>
            </w:r>
          </w:p>
        </w:tc>
      </w:tr>
    </w:tbl>
    <w:p w14:paraId="2196347C" w14:textId="77777777" w:rsidR="004225F7" w:rsidRPr="005A3BC4" w:rsidRDefault="004225F7" w:rsidP="00CE5AD0">
      <w:pPr>
        <w:rPr>
          <w:b/>
          <w:bCs/>
          <w:sz w:val="22"/>
          <w:szCs w:val="22"/>
        </w:rPr>
      </w:pPr>
    </w:p>
    <w:p w14:paraId="70EB5EE2" w14:textId="77777777" w:rsidR="00985663" w:rsidRPr="005A3BC4" w:rsidRDefault="00985663" w:rsidP="00CE5AD0">
      <w:pPr>
        <w:rPr>
          <w:b/>
          <w:bCs/>
          <w:sz w:val="22"/>
          <w:szCs w:val="22"/>
        </w:rPr>
      </w:pPr>
    </w:p>
    <w:p w14:paraId="05C90F66" w14:textId="36805F15" w:rsidR="00985663" w:rsidRDefault="00985663" w:rsidP="00CE5AD0">
      <w:pPr>
        <w:rPr>
          <w:b/>
          <w:bCs/>
          <w:sz w:val="22"/>
          <w:szCs w:val="22"/>
        </w:rPr>
      </w:pPr>
    </w:p>
    <w:p w14:paraId="75CC6BD6" w14:textId="77777777" w:rsidR="007C7322" w:rsidRPr="005A3BC4" w:rsidRDefault="007C7322" w:rsidP="00CE5AD0">
      <w:pPr>
        <w:rPr>
          <w:b/>
          <w:bCs/>
          <w:sz w:val="22"/>
          <w:szCs w:val="22"/>
        </w:rPr>
      </w:pPr>
    </w:p>
    <w:p w14:paraId="3CCF2FE3" w14:textId="09C07A54" w:rsidR="00CE5AD0" w:rsidRPr="005A3BC4" w:rsidRDefault="00CE5AD0" w:rsidP="00CE5AD0">
      <w:pPr>
        <w:rPr>
          <w:b/>
          <w:bCs/>
          <w:sz w:val="22"/>
          <w:szCs w:val="22"/>
        </w:rPr>
      </w:pPr>
      <w:r w:rsidRPr="005A3BC4">
        <w:rPr>
          <w:b/>
          <w:bCs/>
          <w:sz w:val="22"/>
          <w:szCs w:val="22"/>
        </w:rPr>
        <w:t>Table S</w:t>
      </w:r>
      <w:r w:rsidR="007C7322">
        <w:rPr>
          <w:b/>
          <w:bCs/>
          <w:sz w:val="22"/>
          <w:szCs w:val="22"/>
        </w:rPr>
        <w:t>7</w:t>
      </w:r>
      <w:r w:rsidRPr="005A3BC4">
        <w:rPr>
          <w:b/>
          <w:bCs/>
          <w:sz w:val="22"/>
          <w:szCs w:val="22"/>
        </w:rPr>
        <w:t xml:space="preserve">: </w:t>
      </w:r>
      <w:r w:rsidR="003A4025" w:rsidRPr="005A3BC4">
        <w:rPr>
          <w:b/>
          <w:bCs/>
          <w:sz w:val="22"/>
          <w:szCs w:val="22"/>
        </w:rPr>
        <w:t>Estimating</w:t>
      </w:r>
      <w:r w:rsidRPr="005A3BC4">
        <w:rPr>
          <w:b/>
          <w:bCs/>
          <w:sz w:val="22"/>
          <w:szCs w:val="22"/>
        </w:rPr>
        <w:t xml:space="preserve"> the </w:t>
      </w:r>
      <w:r w:rsidR="003A4025" w:rsidRPr="005A3BC4">
        <w:rPr>
          <w:b/>
          <w:bCs/>
          <w:sz w:val="22"/>
          <w:szCs w:val="22"/>
        </w:rPr>
        <w:t>relationship between time since most recent COVID-19 vaccine dose or natural infection on</w:t>
      </w:r>
      <w:r w:rsidRPr="005A3BC4">
        <w:rPr>
          <w:b/>
          <w:bCs/>
          <w:sz w:val="22"/>
          <w:szCs w:val="22"/>
        </w:rPr>
        <w:t xml:space="preserve"> infectiousness of Omicron SARS-CoV-2 infections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5328"/>
        <w:gridCol w:w="3223"/>
      </w:tblGrid>
      <w:tr w:rsidR="004D7E05" w:rsidRPr="005A3BC4" w14:paraId="35D431C7" w14:textId="77777777" w:rsidTr="00776A87">
        <w:trPr>
          <w:trHeight w:val="480"/>
        </w:trPr>
        <w:tc>
          <w:tcPr>
            <w:tcW w:w="5328" w:type="dxa"/>
            <w:tcBorders>
              <w:top w:val="single" w:sz="12" w:space="0" w:color="auto"/>
              <w:left w:val="nil"/>
              <w:bottom w:val="single" w:sz="12" w:space="0" w:color="auto"/>
              <w:right w:val="nil"/>
            </w:tcBorders>
            <w:vAlign w:val="bottom"/>
          </w:tcPr>
          <w:p w14:paraId="302DE664" w14:textId="2575A09C" w:rsidR="00F430F3" w:rsidRPr="005A3BC4" w:rsidRDefault="00F430F3" w:rsidP="00BE2B14">
            <w:pPr>
              <w:rPr>
                <w:sz w:val="20"/>
                <w:szCs w:val="20"/>
              </w:rPr>
            </w:pPr>
          </w:p>
        </w:tc>
        <w:tc>
          <w:tcPr>
            <w:tcW w:w="3223" w:type="dxa"/>
            <w:tcBorders>
              <w:top w:val="single" w:sz="12" w:space="0" w:color="auto"/>
              <w:left w:val="nil"/>
              <w:bottom w:val="single" w:sz="12" w:space="0" w:color="auto"/>
            </w:tcBorders>
            <w:vAlign w:val="bottom"/>
          </w:tcPr>
          <w:p w14:paraId="63B51ADB" w14:textId="0B99D031" w:rsidR="00F430F3" w:rsidRPr="005A3BC4" w:rsidRDefault="00F430F3" w:rsidP="00B62515">
            <w:pPr>
              <w:jc w:val="center"/>
              <w:rPr>
                <w:sz w:val="20"/>
                <w:szCs w:val="20"/>
              </w:rPr>
            </w:pPr>
            <w:r w:rsidRPr="005A3BC4">
              <w:rPr>
                <w:sz w:val="20"/>
                <w:szCs w:val="20"/>
              </w:rPr>
              <w:t>Relative % change in attack rate of infection in close contact</w:t>
            </w:r>
            <w:r w:rsidR="00B62515" w:rsidRPr="005A3BC4">
              <w:rPr>
                <w:sz w:val="20"/>
                <w:szCs w:val="20"/>
              </w:rPr>
              <w:t xml:space="preserve"> </w:t>
            </w:r>
            <w:r w:rsidRPr="005A3BC4">
              <w:rPr>
                <w:sz w:val="20"/>
                <w:szCs w:val="20"/>
              </w:rPr>
              <w:t>(95% CI)</w:t>
            </w:r>
          </w:p>
        </w:tc>
      </w:tr>
      <w:tr w:rsidR="005B6314" w:rsidRPr="005A3BC4" w14:paraId="292802F6" w14:textId="77777777" w:rsidTr="003B06C0">
        <w:trPr>
          <w:trHeight w:val="74"/>
        </w:trPr>
        <w:tc>
          <w:tcPr>
            <w:tcW w:w="5328" w:type="dxa"/>
            <w:tcBorders>
              <w:top w:val="single" w:sz="12" w:space="0" w:color="auto"/>
              <w:left w:val="nil"/>
              <w:bottom w:val="nil"/>
              <w:right w:val="nil"/>
            </w:tcBorders>
            <w:vAlign w:val="bottom"/>
          </w:tcPr>
          <w:p w14:paraId="7219252F" w14:textId="3EC85B27" w:rsidR="005B6314" w:rsidRPr="005A3BC4" w:rsidRDefault="005B6314" w:rsidP="005B6314">
            <w:pPr>
              <w:rPr>
                <w:sz w:val="20"/>
                <w:szCs w:val="20"/>
              </w:rPr>
            </w:pPr>
            <w:r w:rsidRPr="005A3BC4">
              <w:rPr>
                <w:sz w:val="20"/>
                <w:szCs w:val="20"/>
              </w:rPr>
              <w:t xml:space="preserve">Time since last COVID-19 vaccine dose (per 5 weeks) </w:t>
            </w:r>
          </w:p>
        </w:tc>
        <w:tc>
          <w:tcPr>
            <w:tcW w:w="3223" w:type="dxa"/>
            <w:tcBorders>
              <w:top w:val="single" w:sz="12" w:space="0" w:color="auto"/>
              <w:left w:val="nil"/>
              <w:bottom w:val="nil"/>
            </w:tcBorders>
          </w:tcPr>
          <w:p w14:paraId="49B468DF" w14:textId="38219F10" w:rsidR="005B6314" w:rsidRPr="005A3BC4" w:rsidRDefault="005B6314" w:rsidP="005B6314">
            <w:pPr>
              <w:jc w:val="center"/>
              <w:rPr>
                <w:sz w:val="20"/>
                <w:szCs w:val="20"/>
              </w:rPr>
            </w:pPr>
            <w:r w:rsidRPr="003B06C0">
              <w:rPr>
                <w:sz w:val="20"/>
                <w:szCs w:val="20"/>
              </w:rPr>
              <w:t>6.4 (2.3, 10.6)</w:t>
            </w:r>
          </w:p>
        </w:tc>
      </w:tr>
      <w:tr w:rsidR="005B6314" w:rsidRPr="005A3BC4" w14:paraId="18D405B0" w14:textId="77777777" w:rsidTr="003B06C0">
        <w:trPr>
          <w:trHeight w:val="74"/>
        </w:trPr>
        <w:tc>
          <w:tcPr>
            <w:tcW w:w="5328" w:type="dxa"/>
            <w:tcBorders>
              <w:top w:val="nil"/>
              <w:left w:val="nil"/>
              <w:bottom w:val="nil"/>
              <w:right w:val="nil"/>
            </w:tcBorders>
            <w:vAlign w:val="bottom"/>
          </w:tcPr>
          <w:p w14:paraId="21C06A06" w14:textId="271CF2A3" w:rsidR="005B6314" w:rsidRPr="005A3BC4" w:rsidRDefault="005B6314" w:rsidP="005B6314">
            <w:pPr>
              <w:rPr>
                <w:sz w:val="20"/>
                <w:szCs w:val="20"/>
              </w:rPr>
            </w:pPr>
            <w:r w:rsidRPr="005A3BC4">
              <w:rPr>
                <w:sz w:val="20"/>
                <w:szCs w:val="20"/>
              </w:rPr>
              <w:t>Time since most recent SARS-CoV-2 infection (per 5 weeks)</w:t>
            </w:r>
          </w:p>
        </w:tc>
        <w:tc>
          <w:tcPr>
            <w:tcW w:w="3223" w:type="dxa"/>
            <w:tcBorders>
              <w:top w:val="nil"/>
              <w:left w:val="nil"/>
              <w:bottom w:val="nil"/>
            </w:tcBorders>
          </w:tcPr>
          <w:p w14:paraId="6DB0204C" w14:textId="7CE00BA4" w:rsidR="005B6314" w:rsidRPr="005A3BC4" w:rsidRDefault="005B6314" w:rsidP="005B6314">
            <w:pPr>
              <w:jc w:val="center"/>
              <w:rPr>
                <w:sz w:val="20"/>
                <w:szCs w:val="20"/>
              </w:rPr>
            </w:pPr>
            <w:r w:rsidRPr="003B06C0">
              <w:rPr>
                <w:sz w:val="20"/>
                <w:szCs w:val="20"/>
              </w:rPr>
              <w:t>4.7 (-3.6, 13.7)</w:t>
            </w:r>
          </w:p>
        </w:tc>
      </w:tr>
      <w:tr w:rsidR="005B6314" w:rsidRPr="005A3BC4" w14:paraId="1E70B5BF" w14:textId="77777777" w:rsidTr="003B06C0">
        <w:trPr>
          <w:trHeight w:val="74"/>
        </w:trPr>
        <w:tc>
          <w:tcPr>
            <w:tcW w:w="5328" w:type="dxa"/>
            <w:tcBorders>
              <w:top w:val="nil"/>
              <w:left w:val="nil"/>
              <w:bottom w:val="single" w:sz="12" w:space="0" w:color="auto"/>
              <w:right w:val="nil"/>
            </w:tcBorders>
            <w:vAlign w:val="bottom"/>
          </w:tcPr>
          <w:p w14:paraId="2886808D" w14:textId="3B2C4FFC" w:rsidR="005B6314" w:rsidRPr="005A3BC4" w:rsidRDefault="005B6314" w:rsidP="005B6314">
            <w:pPr>
              <w:rPr>
                <w:sz w:val="20"/>
                <w:szCs w:val="20"/>
              </w:rPr>
            </w:pPr>
            <w:r w:rsidRPr="005A3BC4">
              <w:rPr>
                <w:sz w:val="20"/>
                <w:szCs w:val="20"/>
              </w:rPr>
              <w:t>Time since most recent vaccine or infection (per 5 weeks)</w:t>
            </w:r>
          </w:p>
        </w:tc>
        <w:tc>
          <w:tcPr>
            <w:tcW w:w="3223" w:type="dxa"/>
            <w:tcBorders>
              <w:top w:val="nil"/>
              <w:left w:val="nil"/>
              <w:bottom w:val="single" w:sz="12" w:space="0" w:color="auto"/>
            </w:tcBorders>
          </w:tcPr>
          <w:p w14:paraId="4AFE7238" w14:textId="32469007" w:rsidR="005B6314" w:rsidRPr="005A3BC4" w:rsidRDefault="005B6314" w:rsidP="005B6314">
            <w:pPr>
              <w:jc w:val="center"/>
              <w:rPr>
                <w:sz w:val="20"/>
                <w:szCs w:val="20"/>
              </w:rPr>
            </w:pPr>
            <w:r w:rsidRPr="003B06C0">
              <w:rPr>
                <w:sz w:val="20"/>
                <w:szCs w:val="20"/>
              </w:rPr>
              <w:t>4.7 (1.9, 7.6)</w:t>
            </w:r>
          </w:p>
        </w:tc>
      </w:tr>
    </w:tbl>
    <w:p w14:paraId="30A4C695" w14:textId="6CE4F60E" w:rsidR="00CE5AD0" w:rsidRDefault="005C26D0" w:rsidP="00F1161D">
      <w:pPr>
        <w:rPr>
          <w:sz w:val="20"/>
          <w:szCs w:val="20"/>
        </w:rPr>
      </w:pPr>
      <w:r w:rsidRPr="005A3BC4">
        <w:rPr>
          <w:sz w:val="20"/>
          <w:szCs w:val="20"/>
        </w:rPr>
        <w:t>W</w:t>
      </w:r>
      <w:r w:rsidR="009044AC" w:rsidRPr="005A3BC4">
        <w:rPr>
          <w:sz w:val="20"/>
          <w:szCs w:val="20"/>
        </w:rPr>
        <w:t xml:space="preserve">e conducted </w:t>
      </w:r>
      <w:r w:rsidR="005A7CFD" w:rsidRPr="005A3BC4">
        <w:rPr>
          <w:sz w:val="20"/>
          <w:szCs w:val="20"/>
        </w:rPr>
        <w:t>three</w:t>
      </w:r>
      <w:r w:rsidR="009044AC" w:rsidRPr="005A3BC4">
        <w:rPr>
          <w:sz w:val="20"/>
          <w:szCs w:val="20"/>
        </w:rPr>
        <w:t xml:space="preserve"> regression analyses estimating the relationship between: 1) time since most recent vaccination and risk of transmission of infection; 2) time since most recent infection and risk of transmission of infection</w:t>
      </w:r>
      <w:r w:rsidRPr="005A3BC4">
        <w:rPr>
          <w:sz w:val="20"/>
          <w:szCs w:val="20"/>
        </w:rPr>
        <w:t>; 3) time since most recent vaccination or infection and risk of transmission of infection. All</w:t>
      </w:r>
      <w:r w:rsidR="009044AC" w:rsidRPr="005A3BC4">
        <w:rPr>
          <w:sz w:val="20"/>
          <w:szCs w:val="20"/>
        </w:rPr>
        <w:t xml:space="preserve"> </w:t>
      </w:r>
      <w:r w:rsidRPr="005A3BC4">
        <w:rPr>
          <w:sz w:val="20"/>
          <w:szCs w:val="20"/>
        </w:rPr>
        <w:t xml:space="preserve">analyses </w:t>
      </w:r>
      <w:r w:rsidR="00E83900" w:rsidRPr="005A3BC4">
        <w:rPr>
          <w:sz w:val="20"/>
          <w:szCs w:val="20"/>
        </w:rPr>
        <w:t xml:space="preserve">were </w:t>
      </w:r>
      <w:r w:rsidRPr="005A3BC4">
        <w:rPr>
          <w:sz w:val="20"/>
          <w:szCs w:val="20"/>
        </w:rPr>
        <w:t>adjusted</w:t>
      </w:r>
      <w:r w:rsidR="009044AC" w:rsidRPr="005A3BC4">
        <w:rPr>
          <w:sz w:val="20"/>
          <w:szCs w:val="20"/>
        </w:rPr>
        <w:t xml:space="preserve"> for </w:t>
      </w:r>
      <w:r w:rsidRPr="005A3BC4">
        <w:rPr>
          <w:sz w:val="20"/>
          <w:szCs w:val="20"/>
        </w:rPr>
        <w:t xml:space="preserve">prior vaccination and/or infection in the index case as well as </w:t>
      </w:r>
      <w:r w:rsidR="009044AC" w:rsidRPr="005A3BC4">
        <w:rPr>
          <w:sz w:val="20"/>
          <w:szCs w:val="20"/>
        </w:rPr>
        <w:t xml:space="preserve">close contact and institution-specific characteristics. </w:t>
      </w:r>
      <w:r w:rsidR="00AD1CCA">
        <w:rPr>
          <w:sz w:val="20"/>
          <w:szCs w:val="20"/>
        </w:rPr>
        <w:t xml:space="preserve">Of note, these analyses assume a SARS-CoV-2 infection (whereas immunity from vaccine and/or natural infection may prevent infection soon after vaccine and/or natural infection) thus limiting </w:t>
      </w:r>
      <w:r w:rsidR="0059740E">
        <w:rPr>
          <w:sz w:val="20"/>
          <w:szCs w:val="20"/>
        </w:rPr>
        <w:t xml:space="preserve">the </w:t>
      </w:r>
      <w:r w:rsidR="00AD1CCA">
        <w:rPr>
          <w:sz w:val="20"/>
          <w:szCs w:val="20"/>
        </w:rPr>
        <w:t>ability to detect a relationship.</w:t>
      </w:r>
    </w:p>
    <w:p w14:paraId="444DE741" w14:textId="680E1445" w:rsidR="00AD1CCA" w:rsidRDefault="00AD1CCA" w:rsidP="00F1161D">
      <w:pPr>
        <w:rPr>
          <w:sz w:val="20"/>
          <w:szCs w:val="20"/>
        </w:rPr>
      </w:pPr>
    </w:p>
    <w:p w14:paraId="7F2C980B" w14:textId="5F750F16" w:rsidR="00490737" w:rsidRDefault="00490737" w:rsidP="00F1161D">
      <w:pPr>
        <w:rPr>
          <w:sz w:val="20"/>
          <w:szCs w:val="20"/>
        </w:rPr>
      </w:pPr>
    </w:p>
    <w:p w14:paraId="28D0A50C" w14:textId="77777777" w:rsidR="00490737" w:rsidRDefault="00490737" w:rsidP="00F1161D">
      <w:pPr>
        <w:rPr>
          <w:sz w:val="20"/>
          <w:szCs w:val="20"/>
        </w:rPr>
      </w:pPr>
    </w:p>
    <w:p w14:paraId="0C674F0E" w14:textId="77777777" w:rsidR="00AD1CCA" w:rsidRPr="005A3BC4" w:rsidRDefault="00AD1CCA" w:rsidP="00F1161D">
      <w:pPr>
        <w:rPr>
          <w:sz w:val="20"/>
          <w:szCs w:val="20"/>
        </w:rPr>
      </w:pPr>
    </w:p>
    <w:p w14:paraId="76C650AE" w14:textId="7E8C7C90" w:rsidR="00D60132" w:rsidRPr="005A3BC4" w:rsidRDefault="00D60132" w:rsidP="00F1161D">
      <w:pPr>
        <w:rPr>
          <w:b/>
          <w:bCs/>
          <w:sz w:val="22"/>
          <w:szCs w:val="22"/>
        </w:rPr>
      </w:pPr>
      <w:r w:rsidRPr="005A3BC4">
        <w:rPr>
          <w:b/>
          <w:bCs/>
          <w:sz w:val="22"/>
          <w:szCs w:val="22"/>
        </w:rPr>
        <w:t>Table S</w:t>
      </w:r>
      <w:r w:rsidR="007C7322">
        <w:rPr>
          <w:b/>
          <w:bCs/>
          <w:sz w:val="22"/>
          <w:szCs w:val="22"/>
        </w:rPr>
        <w:t>8</w:t>
      </w:r>
      <w:r w:rsidRPr="005A3BC4">
        <w:rPr>
          <w:b/>
          <w:bCs/>
          <w:sz w:val="22"/>
          <w:szCs w:val="22"/>
        </w:rPr>
        <w:t>: Sensitivity analysis on inclusion and exclusion criteria of the primary study design</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500"/>
        <w:gridCol w:w="1620"/>
        <w:gridCol w:w="3223"/>
      </w:tblGrid>
      <w:tr w:rsidR="00D60132" w:rsidRPr="005A3BC4" w14:paraId="7F24B190" w14:textId="77777777" w:rsidTr="003B06C0">
        <w:trPr>
          <w:trHeight w:val="864"/>
          <w:jc w:val="center"/>
        </w:trPr>
        <w:tc>
          <w:tcPr>
            <w:tcW w:w="4500" w:type="dxa"/>
            <w:tcBorders>
              <w:top w:val="single" w:sz="12" w:space="0" w:color="auto"/>
              <w:bottom w:val="single" w:sz="12" w:space="0" w:color="auto"/>
              <w:right w:val="nil"/>
            </w:tcBorders>
            <w:vAlign w:val="bottom"/>
          </w:tcPr>
          <w:p w14:paraId="471EACBE" w14:textId="77777777" w:rsidR="00D60132" w:rsidRPr="005A3BC4" w:rsidRDefault="00D60132" w:rsidP="005D4834">
            <w:pPr>
              <w:rPr>
                <w:sz w:val="20"/>
                <w:szCs w:val="20"/>
              </w:rPr>
            </w:pPr>
          </w:p>
        </w:tc>
        <w:tc>
          <w:tcPr>
            <w:tcW w:w="1620" w:type="dxa"/>
            <w:tcBorders>
              <w:top w:val="single" w:sz="12" w:space="0" w:color="auto"/>
              <w:left w:val="nil"/>
              <w:bottom w:val="single" w:sz="12" w:space="0" w:color="auto"/>
              <w:right w:val="nil"/>
            </w:tcBorders>
            <w:vAlign w:val="bottom"/>
          </w:tcPr>
          <w:p w14:paraId="7ED5E1F7" w14:textId="06A9C805" w:rsidR="00D60132" w:rsidRPr="005A3BC4" w:rsidRDefault="00B50F8B" w:rsidP="005D4834">
            <w:pPr>
              <w:rPr>
                <w:sz w:val="20"/>
                <w:szCs w:val="20"/>
              </w:rPr>
            </w:pPr>
            <w:r w:rsidRPr="005A3BC4">
              <w:rPr>
                <w:sz w:val="20"/>
                <w:szCs w:val="20"/>
              </w:rPr>
              <w:t>Index case</w:t>
            </w:r>
          </w:p>
        </w:tc>
        <w:tc>
          <w:tcPr>
            <w:tcW w:w="3223" w:type="dxa"/>
            <w:tcBorders>
              <w:top w:val="single" w:sz="12" w:space="0" w:color="auto"/>
              <w:left w:val="nil"/>
              <w:bottom w:val="single" w:sz="12" w:space="0" w:color="auto"/>
            </w:tcBorders>
            <w:vAlign w:val="bottom"/>
          </w:tcPr>
          <w:p w14:paraId="6E4AC4FA" w14:textId="77777777" w:rsidR="00D60132" w:rsidRPr="005A3BC4" w:rsidRDefault="00D60132" w:rsidP="00B50F8B">
            <w:pPr>
              <w:jc w:val="center"/>
              <w:rPr>
                <w:sz w:val="20"/>
                <w:szCs w:val="20"/>
              </w:rPr>
            </w:pPr>
            <w:r w:rsidRPr="005A3BC4">
              <w:rPr>
                <w:sz w:val="20"/>
                <w:szCs w:val="20"/>
              </w:rPr>
              <w:t>Relative % change in attack rate of infection in close contact</w:t>
            </w:r>
          </w:p>
          <w:p w14:paraId="45739B96" w14:textId="77777777" w:rsidR="00D60132" w:rsidRPr="005A3BC4" w:rsidRDefault="00D60132" w:rsidP="00B50F8B">
            <w:pPr>
              <w:jc w:val="center"/>
              <w:rPr>
                <w:sz w:val="20"/>
                <w:szCs w:val="20"/>
              </w:rPr>
            </w:pPr>
            <w:r w:rsidRPr="005A3BC4">
              <w:rPr>
                <w:sz w:val="20"/>
                <w:szCs w:val="20"/>
              </w:rPr>
              <w:t>(95% CI)</w:t>
            </w:r>
          </w:p>
        </w:tc>
      </w:tr>
      <w:tr w:rsidR="00EC3C0A" w:rsidRPr="005A3BC4" w14:paraId="2374B234" w14:textId="77777777" w:rsidTr="003B06C0">
        <w:trPr>
          <w:trHeight w:val="135"/>
          <w:jc w:val="center"/>
        </w:trPr>
        <w:tc>
          <w:tcPr>
            <w:tcW w:w="4500" w:type="dxa"/>
            <w:vMerge w:val="restart"/>
            <w:tcBorders>
              <w:top w:val="single" w:sz="12" w:space="0" w:color="auto"/>
              <w:bottom w:val="nil"/>
              <w:right w:val="nil"/>
            </w:tcBorders>
            <w:vAlign w:val="bottom"/>
          </w:tcPr>
          <w:p w14:paraId="3DBCECFB" w14:textId="573B6898" w:rsidR="00EC3C0A" w:rsidRPr="005A3BC4" w:rsidRDefault="00EC3C0A" w:rsidP="00EC3C0A">
            <w:pPr>
              <w:rPr>
                <w:sz w:val="20"/>
                <w:szCs w:val="20"/>
              </w:rPr>
            </w:pPr>
            <w:r w:rsidRPr="003B06C0">
              <w:rPr>
                <w:sz w:val="20"/>
                <w:szCs w:val="20"/>
              </w:rPr>
              <w:t>Removing requirement for negative test in close contact within 2 days of first exposure</w:t>
            </w:r>
          </w:p>
        </w:tc>
        <w:tc>
          <w:tcPr>
            <w:tcW w:w="1620" w:type="dxa"/>
            <w:tcBorders>
              <w:top w:val="single" w:sz="12" w:space="0" w:color="auto"/>
              <w:left w:val="nil"/>
              <w:bottom w:val="nil"/>
              <w:right w:val="nil"/>
            </w:tcBorders>
            <w:vAlign w:val="bottom"/>
          </w:tcPr>
          <w:p w14:paraId="13DC22D7" w14:textId="33F513BC" w:rsidR="00EC3C0A" w:rsidRPr="005A3BC4" w:rsidRDefault="00EC3C0A" w:rsidP="00EC3C0A">
            <w:pPr>
              <w:rPr>
                <w:sz w:val="20"/>
                <w:szCs w:val="20"/>
              </w:rPr>
            </w:pPr>
            <w:r w:rsidRPr="003B06C0">
              <w:rPr>
                <w:sz w:val="20"/>
                <w:szCs w:val="20"/>
              </w:rPr>
              <w:t>Prior vaccination</w:t>
            </w:r>
          </w:p>
        </w:tc>
        <w:tc>
          <w:tcPr>
            <w:tcW w:w="3223" w:type="dxa"/>
            <w:tcBorders>
              <w:top w:val="single" w:sz="12" w:space="0" w:color="auto"/>
              <w:left w:val="nil"/>
              <w:bottom w:val="nil"/>
            </w:tcBorders>
          </w:tcPr>
          <w:p w14:paraId="7F315AC8" w14:textId="431CD8D3" w:rsidR="00EC3C0A" w:rsidRPr="00EC3C0A" w:rsidRDefault="00EC3C0A" w:rsidP="00EC3C0A">
            <w:pPr>
              <w:jc w:val="center"/>
              <w:rPr>
                <w:sz w:val="20"/>
                <w:szCs w:val="20"/>
              </w:rPr>
            </w:pPr>
            <w:r w:rsidRPr="003B06C0">
              <w:rPr>
                <w:sz w:val="20"/>
                <w:szCs w:val="20"/>
              </w:rPr>
              <w:t>-19 (-32.7, -2.6)</w:t>
            </w:r>
          </w:p>
        </w:tc>
      </w:tr>
      <w:tr w:rsidR="00EC3C0A" w:rsidRPr="005A3BC4" w14:paraId="79B112AB" w14:textId="77777777" w:rsidTr="003B06C0">
        <w:trPr>
          <w:trHeight w:val="64"/>
          <w:jc w:val="center"/>
        </w:trPr>
        <w:tc>
          <w:tcPr>
            <w:tcW w:w="4500" w:type="dxa"/>
            <w:vMerge/>
            <w:tcBorders>
              <w:top w:val="nil"/>
              <w:bottom w:val="single" w:sz="2" w:space="0" w:color="auto"/>
              <w:right w:val="nil"/>
            </w:tcBorders>
            <w:vAlign w:val="bottom"/>
          </w:tcPr>
          <w:p w14:paraId="4EE53EFE" w14:textId="77777777" w:rsidR="00EC3C0A" w:rsidRPr="005A3BC4" w:rsidRDefault="00EC3C0A" w:rsidP="00EC3C0A">
            <w:pPr>
              <w:rPr>
                <w:sz w:val="20"/>
                <w:szCs w:val="20"/>
              </w:rPr>
            </w:pPr>
          </w:p>
        </w:tc>
        <w:tc>
          <w:tcPr>
            <w:tcW w:w="1620" w:type="dxa"/>
            <w:tcBorders>
              <w:top w:val="nil"/>
              <w:left w:val="nil"/>
              <w:bottom w:val="single" w:sz="2" w:space="0" w:color="auto"/>
              <w:right w:val="nil"/>
            </w:tcBorders>
            <w:vAlign w:val="bottom"/>
          </w:tcPr>
          <w:p w14:paraId="4BAE88C3" w14:textId="1790B0D0" w:rsidR="00EC3C0A" w:rsidRPr="005A3BC4" w:rsidRDefault="00EC3C0A" w:rsidP="00EC3C0A">
            <w:pPr>
              <w:rPr>
                <w:sz w:val="20"/>
                <w:szCs w:val="20"/>
              </w:rPr>
            </w:pPr>
            <w:r w:rsidRPr="003B06C0">
              <w:rPr>
                <w:sz w:val="20"/>
                <w:szCs w:val="20"/>
              </w:rPr>
              <w:t>Prior infection</w:t>
            </w:r>
          </w:p>
        </w:tc>
        <w:tc>
          <w:tcPr>
            <w:tcW w:w="3223" w:type="dxa"/>
            <w:tcBorders>
              <w:top w:val="nil"/>
              <w:left w:val="nil"/>
              <w:bottom w:val="single" w:sz="2" w:space="0" w:color="auto"/>
            </w:tcBorders>
          </w:tcPr>
          <w:p w14:paraId="01C18FAA" w14:textId="3BBBA659" w:rsidR="00EC3C0A" w:rsidRPr="00EC3C0A" w:rsidRDefault="00EC3C0A" w:rsidP="00EC3C0A">
            <w:pPr>
              <w:jc w:val="center"/>
              <w:rPr>
                <w:sz w:val="20"/>
                <w:szCs w:val="20"/>
              </w:rPr>
            </w:pPr>
            <w:r w:rsidRPr="003B06C0">
              <w:rPr>
                <w:sz w:val="20"/>
                <w:szCs w:val="20"/>
              </w:rPr>
              <w:t>-20.7 (-36.7, -0.6)</w:t>
            </w:r>
          </w:p>
        </w:tc>
      </w:tr>
      <w:tr w:rsidR="000D3F22" w:rsidRPr="005A3BC4" w14:paraId="12207A55" w14:textId="77777777" w:rsidTr="003B06C0">
        <w:trPr>
          <w:trHeight w:val="261"/>
          <w:jc w:val="center"/>
        </w:trPr>
        <w:tc>
          <w:tcPr>
            <w:tcW w:w="4500" w:type="dxa"/>
            <w:vMerge w:val="restart"/>
            <w:tcBorders>
              <w:top w:val="single" w:sz="2" w:space="0" w:color="auto"/>
              <w:right w:val="nil"/>
            </w:tcBorders>
            <w:vAlign w:val="bottom"/>
          </w:tcPr>
          <w:p w14:paraId="192626E2" w14:textId="7FE705DA" w:rsidR="000D3F22" w:rsidRPr="005A3BC4" w:rsidRDefault="000D3F22" w:rsidP="000D3F22">
            <w:pPr>
              <w:rPr>
                <w:sz w:val="20"/>
                <w:szCs w:val="20"/>
              </w:rPr>
            </w:pPr>
            <w:r w:rsidRPr="003B06C0">
              <w:rPr>
                <w:sz w:val="20"/>
                <w:szCs w:val="20"/>
              </w:rPr>
              <w:t>Including close contacts that test positive within 2 days after first exposure</w:t>
            </w:r>
          </w:p>
        </w:tc>
        <w:tc>
          <w:tcPr>
            <w:tcW w:w="1620" w:type="dxa"/>
            <w:tcBorders>
              <w:top w:val="single" w:sz="2" w:space="0" w:color="auto"/>
              <w:left w:val="nil"/>
              <w:bottom w:val="nil"/>
              <w:right w:val="nil"/>
            </w:tcBorders>
            <w:vAlign w:val="bottom"/>
          </w:tcPr>
          <w:p w14:paraId="67AE60C6" w14:textId="5E178AC6" w:rsidR="000D3F22" w:rsidRPr="005A3BC4" w:rsidRDefault="000D3F22" w:rsidP="000D3F22">
            <w:pPr>
              <w:rPr>
                <w:sz w:val="20"/>
                <w:szCs w:val="20"/>
              </w:rPr>
            </w:pPr>
            <w:r w:rsidRPr="003B06C0">
              <w:rPr>
                <w:sz w:val="20"/>
                <w:szCs w:val="20"/>
              </w:rPr>
              <w:t>Prior vaccination</w:t>
            </w:r>
          </w:p>
        </w:tc>
        <w:tc>
          <w:tcPr>
            <w:tcW w:w="3223" w:type="dxa"/>
            <w:tcBorders>
              <w:top w:val="single" w:sz="2" w:space="0" w:color="auto"/>
              <w:left w:val="nil"/>
              <w:bottom w:val="nil"/>
            </w:tcBorders>
          </w:tcPr>
          <w:p w14:paraId="27C3805F" w14:textId="78717076" w:rsidR="000D3F22" w:rsidRPr="005A3BC4" w:rsidRDefault="000D3F22" w:rsidP="000D3F22">
            <w:pPr>
              <w:jc w:val="center"/>
              <w:rPr>
                <w:sz w:val="20"/>
                <w:szCs w:val="20"/>
              </w:rPr>
            </w:pPr>
            <w:r w:rsidRPr="003B06C0">
              <w:rPr>
                <w:sz w:val="20"/>
                <w:szCs w:val="20"/>
              </w:rPr>
              <w:t>-23 (-35.4, -8.3)</w:t>
            </w:r>
          </w:p>
        </w:tc>
      </w:tr>
      <w:tr w:rsidR="000D3F22" w:rsidRPr="005A3BC4" w14:paraId="42B2B740" w14:textId="77777777" w:rsidTr="003B06C0">
        <w:trPr>
          <w:trHeight w:val="261"/>
          <w:jc w:val="center"/>
        </w:trPr>
        <w:tc>
          <w:tcPr>
            <w:tcW w:w="4500" w:type="dxa"/>
            <w:vMerge/>
            <w:tcBorders>
              <w:bottom w:val="single" w:sz="12" w:space="0" w:color="auto"/>
              <w:right w:val="nil"/>
            </w:tcBorders>
            <w:vAlign w:val="bottom"/>
          </w:tcPr>
          <w:p w14:paraId="0301BCBD" w14:textId="77777777" w:rsidR="000D3F22" w:rsidRPr="005A3BC4" w:rsidRDefault="000D3F22" w:rsidP="000D3F22">
            <w:pPr>
              <w:rPr>
                <w:sz w:val="20"/>
                <w:szCs w:val="20"/>
              </w:rPr>
            </w:pPr>
          </w:p>
        </w:tc>
        <w:tc>
          <w:tcPr>
            <w:tcW w:w="1620" w:type="dxa"/>
            <w:tcBorders>
              <w:top w:val="nil"/>
              <w:left w:val="nil"/>
              <w:bottom w:val="single" w:sz="12" w:space="0" w:color="auto"/>
              <w:right w:val="nil"/>
            </w:tcBorders>
            <w:vAlign w:val="bottom"/>
          </w:tcPr>
          <w:p w14:paraId="74B2586D" w14:textId="76155ECC" w:rsidR="000D3F22" w:rsidRPr="005A3BC4" w:rsidRDefault="000D3F22" w:rsidP="000D3F22">
            <w:pPr>
              <w:rPr>
                <w:sz w:val="20"/>
                <w:szCs w:val="20"/>
              </w:rPr>
            </w:pPr>
            <w:r w:rsidRPr="003B06C0">
              <w:rPr>
                <w:sz w:val="20"/>
                <w:szCs w:val="20"/>
              </w:rPr>
              <w:t>Prior infection</w:t>
            </w:r>
          </w:p>
        </w:tc>
        <w:tc>
          <w:tcPr>
            <w:tcW w:w="3223" w:type="dxa"/>
            <w:tcBorders>
              <w:top w:val="nil"/>
              <w:left w:val="nil"/>
              <w:bottom w:val="single" w:sz="12" w:space="0" w:color="auto"/>
            </w:tcBorders>
          </w:tcPr>
          <w:p w14:paraId="78F74F86" w14:textId="600A9416" w:rsidR="000D3F22" w:rsidRPr="005A3BC4" w:rsidRDefault="000D3F22" w:rsidP="000D3F22">
            <w:pPr>
              <w:jc w:val="center"/>
              <w:rPr>
                <w:sz w:val="20"/>
                <w:szCs w:val="20"/>
              </w:rPr>
            </w:pPr>
            <w:r w:rsidRPr="003B06C0">
              <w:rPr>
                <w:sz w:val="20"/>
                <w:szCs w:val="20"/>
              </w:rPr>
              <w:t>-17.4 (-33.7, 2.9)</w:t>
            </w:r>
          </w:p>
        </w:tc>
      </w:tr>
    </w:tbl>
    <w:p w14:paraId="23E37350" w14:textId="77777777" w:rsidR="00D60132" w:rsidRPr="005A3BC4" w:rsidRDefault="00D60132" w:rsidP="00F1161D">
      <w:pPr>
        <w:rPr>
          <w:b/>
          <w:bCs/>
          <w:sz w:val="22"/>
          <w:szCs w:val="22"/>
        </w:rPr>
      </w:pPr>
    </w:p>
    <w:p w14:paraId="09027DC4" w14:textId="77777777" w:rsidR="00D60132" w:rsidRPr="005A3BC4" w:rsidRDefault="00D60132" w:rsidP="00F1161D">
      <w:pPr>
        <w:rPr>
          <w:b/>
          <w:bCs/>
          <w:sz w:val="22"/>
          <w:szCs w:val="22"/>
        </w:rPr>
      </w:pPr>
    </w:p>
    <w:p w14:paraId="70F4DEA5" w14:textId="5AE70006" w:rsidR="00D60132" w:rsidRPr="005A3BC4" w:rsidRDefault="00D60132" w:rsidP="00F1161D">
      <w:pPr>
        <w:rPr>
          <w:b/>
          <w:bCs/>
          <w:sz w:val="22"/>
          <w:szCs w:val="22"/>
        </w:rPr>
      </w:pPr>
    </w:p>
    <w:p w14:paraId="6AF8DE4A" w14:textId="77777777" w:rsidR="00D60132" w:rsidRPr="005A3BC4" w:rsidRDefault="00D60132" w:rsidP="00F1161D">
      <w:pPr>
        <w:rPr>
          <w:b/>
          <w:bCs/>
          <w:sz w:val="22"/>
          <w:szCs w:val="22"/>
        </w:rPr>
      </w:pPr>
    </w:p>
    <w:p w14:paraId="3EC11FEE" w14:textId="77777777" w:rsidR="00490737" w:rsidRDefault="00490737">
      <w:pPr>
        <w:rPr>
          <w:b/>
          <w:bCs/>
          <w:sz w:val="22"/>
          <w:szCs w:val="22"/>
        </w:rPr>
      </w:pPr>
      <w:r>
        <w:rPr>
          <w:b/>
          <w:bCs/>
          <w:sz w:val="22"/>
          <w:szCs w:val="22"/>
        </w:rPr>
        <w:br w:type="page"/>
      </w:r>
    </w:p>
    <w:p w14:paraId="15C28FAF" w14:textId="7C997218" w:rsidR="00671DEE" w:rsidRPr="005A3BC4" w:rsidRDefault="00671DEE" w:rsidP="00F1161D">
      <w:pPr>
        <w:rPr>
          <w:b/>
          <w:bCs/>
          <w:sz w:val="22"/>
          <w:szCs w:val="22"/>
        </w:rPr>
      </w:pPr>
      <w:r w:rsidRPr="005A3BC4">
        <w:rPr>
          <w:b/>
          <w:bCs/>
          <w:sz w:val="22"/>
          <w:szCs w:val="22"/>
        </w:rPr>
        <w:lastRenderedPageBreak/>
        <w:t xml:space="preserve">Table </w:t>
      </w:r>
      <w:r w:rsidR="00D60132" w:rsidRPr="005A3BC4">
        <w:rPr>
          <w:b/>
          <w:bCs/>
          <w:sz w:val="22"/>
          <w:szCs w:val="22"/>
        </w:rPr>
        <w:t>S</w:t>
      </w:r>
      <w:r w:rsidR="007C7322">
        <w:rPr>
          <w:b/>
          <w:bCs/>
          <w:sz w:val="22"/>
          <w:szCs w:val="22"/>
        </w:rPr>
        <w:t>9</w:t>
      </w:r>
      <w:r w:rsidR="008E7F23" w:rsidRPr="005A3BC4">
        <w:rPr>
          <w:b/>
          <w:bCs/>
          <w:sz w:val="22"/>
          <w:szCs w:val="22"/>
        </w:rPr>
        <w:t>:</w:t>
      </w:r>
      <w:r w:rsidRPr="005A3BC4">
        <w:rPr>
          <w:b/>
          <w:bCs/>
          <w:sz w:val="22"/>
          <w:szCs w:val="22"/>
        </w:rPr>
        <w:t xml:space="preserve"> </w:t>
      </w:r>
      <w:r w:rsidR="000D69B2" w:rsidRPr="005A3BC4">
        <w:rPr>
          <w:b/>
          <w:bCs/>
          <w:sz w:val="22"/>
          <w:szCs w:val="22"/>
        </w:rPr>
        <w:t>Sensitivity analysis testing alternative matching specifications for primary analysis on the infectiousness of Omicron SARS-CoV-2 infections</w:t>
      </w:r>
    </w:p>
    <w:tbl>
      <w:tblPr>
        <w:tblW w:w="9963" w:type="dxa"/>
        <w:tblCellMar>
          <w:left w:w="0" w:type="dxa"/>
          <w:right w:w="0" w:type="dxa"/>
        </w:tblCellMar>
        <w:tblLook w:val="04A0" w:firstRow="1" w:lastRow="0" w:firstColumn="1" w:lastColumn="0" w:noHBand="0" w:noVBand="1"/>
      </w:tblPr>
      <w:tblGrid>
        <w:gridCol w:w="2430"/>
        <w:gridCol w:w="3596"/>
        <w:gridCol w:w="1731"/>
        <w:gridCol w:w="2206"/>
      </w:tblGrid>
      <w:tr w:rsidR="00826B8E" w:rsidRPr="005A3BC4" w14:paraId="1AEB98AE" w14:textId="77777777" w:rsidTr="003B06C0">
        <w:trPr>
          <w:trHeight w:val="88"/>
        </w:trPr>
        <w:tc>
          <w:tcPr>
            <w:tcW w:w="6026" w:type="dxa"/>
            <w:gridSpan w:val="2"/>
            <w:tcBorders>
              <w:top w:val="single" w:sz="12" w:space="0" w:color="auto"/>
              <w:bottom w:val="single" w:sz="12" w:space="0" w:color="auto"/>
            </w:tcBorders>
            <w:shd w:val="clear" w:color="auto" w:fill="auto"/>
            <w:tcMar>
              <w:top w:w="60" w:type="dxa"/>
              <w:left w:w="60" w:type="dxa"/>
              <w:bottom w:w="60" w:type="dxa"/>
              <w:right w:w="60" w:type="dxa"/>
            </w:tcMar>
            <w:vAlign w:val="bottom"/>
            <w:hideMark/>
          </w:tcPr>
          <w:p w14:paraId="07CA33D7" w14:textId="77777777" w:rsidR="00826B8E" w:rsidRPr="003B06C0" w:rsidRDefault="00826B8E" w:rsidP="003B06C0">
            <w:pPr>
              <w:rPr>
                <w:sz w:val="20"/>
                <w:szCs w:val="20"/>
              </w:rPr>
            </w:pPr>
            <w:r w:rsidRPr="003B06C0">
              <w:rPr>
                <w:sz w:val="20"/>
                <w:szCs w:val="20"/>
              </w:rPr>
              <w:t>Matching specification</w:t>
            </w:r>
          </w:p>
        </w:tc>
        <w:tc>
          <w:tcPr>
            <w:tcW w:w="1731" w:type="dxa"/>
            <w:tcBorders>
              <w:top w:val="single" w:sz="12" w:space="0" w:color="auto"/>
              <w:bottom w:val="single" w:sz="12" w:space="0" w:color="auto"/>
            </w:tcBorders>
            <w:shd w:val="clear" w:color="auto" w:fill="auto"/>
            <w:tcMar>
              <w:top w:w="60" w:type="dxa"/>
              <w:left w:w="60" w:type="dxa"/>
              <w:bottom w:w="60" w:type="dxa"/>
              <w:right w:w="60" w:type="dxa"/>
            </w:tcMar>
            <w:vAlign w:val="bottom"/>
            <w:hideMark/>
          </w:tcPr>
          <w:p w14:paraId="73337F17" w14:textId="77777777" w:rsidR="00826B8E" w:rsidRPr="003B06C0" w:rsidRDefault="00826B8E" w:rsidP="003B06C0">
            <w:pPr>
              <w:rPr>
                <w:sz w:val="20"/>
                <w:szCs w:val="20"/>
              </w:rPr>
            </w:pPr>
            <w:r w:rsidRPr="003B06C0">
              <w:rPr>
                <w:sz w:val="20"/>
                <w:szCs w:val="20"/>
              </w:rPr>
              <w:t>Index case</w:t>
            </w:r>
          </w:p>
        </w:tc>
        <w:tc>
          <w:tcPr>
            <w:tcW w:w="2206" w:type="dxa"/>
            <w:tcBorders>
              <w:top w:val="single" w:sz="12" w:space="0" w:color="auto"/>
              <w:bottom w:val="single" w:sz="12" w:space="0" w:color="auto"/>
            </w:tcBorders>
            <w:shd w:val="clear" w:color="auto" w:fill="auto"/>
            <w:tcMar>
              <w:top w:w="60" w:type="dxa"/>
              <w:left w:w="60" w:type="dxa"/>
              <w:bottom w:w="60" w:type="dxa"/>
              <w:right w:w="60" w:type="dxa"/>
            </w:tcMar>
            <w:vAlign w:val="bottom"/>
            <w:hideMark/>
          </w:tcPr>
          <w:p w14:paraId="199F9A35" w14:textId="77777777" w:rsidR="00826B8E" w:rsidRPr="003B06C0" w:rsidRDefault="00826B8E" w:rsidP="003B06C0">
            <w:pPr>
              <w:jc w:val="center"/>
              <w:rPr>
                <w:sz w:val="20"/>
                <w:szCs w:val="20"/>
              </w:rPr>
            </w:pPr>
            <w:r w:rsidRPr="003B06C0">
              <w:rPr>
                <w:sz w:val="20"/>
                <w:szCs w:val="20"/>
              </w:rPr>
              <w:t>Relative % change in attack rate of infection in close contact (95% CI)</w:t>
            </w:r>
          </w:p>
        </w:tc>
      </w:tr>
      <w:tr w:rsidR="009E66A9" w:rsidRPr="005A3BC4" w14:paraId="14A49FB2" w14:textId="77777777" w:rsidTr="003B06C0">
        <w:trPr>
          <w:trHeight w:val="96"/>
        </w:trPr>
        <w:tc>
          <w:tcPr>
            <w:tcW w:w="2430" w:type="dxa"/>
            <w:vMerge w:val="restart"/>
            <w:tcBorders>
              <w:top w:val="single" w:sz="12" w:space="0" w:color="auto"/>
            </w:tcBorders>
            <w:shd w:val="clear" w:color="auto" w:fill="auto"/>
            <w:tcMar>
              <w:top w:w="60" w:type="dxa"/>
              <w:left w:w="60" w:type="dxa"/>
              <w:bottom w:w="60" w:type="dxa"/>
              <w:right w:w="60" w:type="dxa"/>
            </w:tcMar>
            <w:hideMark/>
          </w:tcPr>
          <w:p w14:paraId="5B4D123E" w14:textId="77777777" w:rsidR="009E66A9" w:rsidRPr="003B06C0" w:rsidRDefault="009E66A9" w:rsidP="003B06C0">
            <w:pPr>
              <w:rPr>
                <w:sz w:val="20"/>
                <w:szCs w:val="20"/>
              </w:rPr>
            </w:pPr>
            <w:r w:rsidRPr="003B06C0">
              <w:rPr>
                <w:sz w:val="20"/>
                <w:szCs w:val="20"/>
              </w:rPr>
              <w:t>Varying choice of caliper</w:t>
            </w:r>
          </w:p>
        </w:tc>
        <w:tc>
          <w:tcPr>
            <w:tcW w:w="3596" w:type="dxa"/>
            <w:vMerge w:val="restart"/>
            <w:tcBorders>
              <w:top w:val="single" w:sz="12" w:space="0" w:color="auto"/>
            </w:tcBorders>
            <w:shd w:val="clear" w:color="auto" w:fill="auto"/>
            <w:tcMar>
              <w:top w:w="60" w:type="dxa"/>
              <w:left w:w="60" w:type="dxa"/>
              <w:bottom w:w="60" w:type="dxa"/>
              <w:right w:w="60" w:type="dxa"/>
            </w:tcMar>
            <w:hideMark/>
          </w:tcPr>
          <w:p w14:paraId="36C1B5DB" w14:textId="7A25A510" w:rsidR="009E66A9" w:rsidRPr="003B06C0" w:rsidRDefault="009E66A9" w:rsidP="003B06C0">
            <w:pPr>
              <w:rPr>
                <w:sz w:val="20"/>
                <w:szCs w:val="20"/>
              </w:rPr>
            </w:pPr>
            <w:r w:rsidRPr="003B06C0">
              <w:rPr>
                <w:sz w:val="20"/>
                <w:szCs w:val="20"/>
              </w:rPr>
              <w:t>Caliper of propensity score = 0.</w:t>
            </w:r>
            <w:r w:rsidRPr="005A3BC4">
              <w:rPr>
                <w:sz w:val="20"/>
                <w:szCs w:val="20"/>
              </w:rPr>
              <w:t>2</w:t>
            </w:r>
          </w:p>
        </w:tc>
        <w:tc>
          <w:tcPr>
            <w:tcW w:w="1731" w:type="dxa"/>
            <w:tcBorders>
              <w:top w:val="single" w:sz="12" w:space="0" w:color="auto"/>
            </w:tcBorders>
            <w:shd w:val="clear" w:color="auto" w:fill="auto"/>
            <w:tcMar>
              <w:top w:w="60" w:type="dxa"/>
              <w:left w:w="60" w:type="dxa"/>
              <w:bottom w:w="60" w:type="dxa"/>
              <w:right w:w="60" w:type="dxa"/>
            </w:tcMar>
            <w:hideMark/>
          </w:tcPr>
          <w:p w14:paraId="406A6A86" w14:textId="77777777" w:rsidR="009E66A9" w:rsidRPr="003B06C0" w:rsidRDefault="009E66A9" w:rsidP="003B06C0">
            <w:pPr>
              <w:rPr>
                <w:sz w:val="20"/>
                <w:szCs w:val="20"/>
              </w:rPr>
            </w:pPr>
            <w:r w:rsidRPr="003B06C0">
              <w:rPr>
                <w:sz w:val="20"/>
                <w:szCs w:val="20"/>
              </w:rPr>
              <w:t>Prior vaccination</w:t>
            </w:r>
          </w:p>
        </w:tc>
        <w:tc>
          <w:tcPr>
            <w:tcW w:w="2206" w:type="dxa"/>
            <w:tcBorders>
              <w:top w:val="single" w:sz="12" w:space="0" w:color="auto"/>
            </w:tcBorders>
            <w:shd w:val="clear" w:color="auto" w:fill="auto"/>
            <w:tcMar>
              <w:top w:w="60" w:type="dxa"/>
              <w:left w:w="60" w:type="dxa"/>
              <w:bottom w:w="60" w:type="dxa"/>
              <w:right w:w="60" w:type="dxa"/>
            </w:tcMar>
            <w:hideMark/>
          </w:tcPr>
          <w:p w14:paraId="4D8579F6" w14:textId="09DF0B43" w:rsidR="009E66A9" w:rsidRPr="003B06C0" w:rsidRDefault="009E66A9" w:rsidP="003B06C0">
            <w:pPr>
              <w:jc w:val="center"/>
              <w:rPr>
                <w:sz w:val="20"/>
                <w:szCs w:val="20"/>
              </w:rPr>
            </w:pPr>
            <w:r w:rsidRPr="003B06C0">
              <w:rPr>
                <w:sz w:val="20"/>
                <w:szCs w:val="20"/>
              </w:rPr>
              <w:t>-21 (-35.2, -3.8)</w:t>
            </w:r>
          </w:p>
        </w:tc>
      </w:tr>
      <w:tr w:rsidR="009E66A9" w:rsidRPr="005A3BC4" w14:paraId="2E96A8B2" w14:textId="77777777" w:rsidTr="003B06C0">
        <w:trPr>
          <w:trHeight w:val="88"/>
        </w:trPr>
        <w:tc>
          <w:tcPr>
            <w:tcW w:w="2430" w:type="dxa"/>
            <w:vMerge/>
            <w:shd w:val="clear" w:color="auto" w:fill="auto"/>
            <w:tcMar>
              <w:top w:w="60" w:type="dxa"/>
              <w:left w:w="60" w:type="dxa"/>
              <w:bottom w:w="60" w:type="dxa"/>
              <w:right w:w="60" w:type="dxa"/>
            </w:tcMar>
            <w:hideMark/>
          </w:tcPr>
          <w:p w14:paraId="0A8F3487" w14:textId="77777777" w:rsidR="009E66A9" w:rsidRPr="003B06C0" w:rsidRDefault="009E66A9" w:rsidP="003B06C0">
            <w:pPr>
              <w:rPr>
                <w:sz w:val="20"/>
                <w:szCs w:val="20"/>
              </w:rPr>
            </w:pPr>
          </w:p>
        </w:tc>
        <w:tc>
          <w:tcPr>
            <w:tcW w:w="3596" w:type="dxa"/>
            <w:vMerge/>
            <w:tcBorders>
              <w:bottom w:val="single" w:sz="4" w:space="0" w:color="auto"/>
            </w:tcBorders>
            <w:shd w:val="clear" w:color="auto" w:fill="auto"/>
            <w:tcMar>
              <w:top w:w="60" w:type="dxa"/>
              <w:left w:w="60" w:type="dxa"/>
              <w:bottom w:w="60" w:type="dxa"/>
              <w:right w:w="60" w:type="dxa"/>
            </w:tcMar>
            <w:hideMark/>
          </w:tcPr>
          <w:p w14:paraId="32DECFBF" w14:textId="0320F23A" w:rsidR="009E66A9" w:rsidRPr="003B06C0" w:rsidRDefault="009E66A9" w:rsidP="003B06C0">
            <w:pPr>
              <w:rPr>
                <w:sz w:val="20"/>
                <w:szCs w:val="20"/>
              </w:rPr>
            </w:pPr>
          </w:p>
        </w:tc>
        <w:tc>
          <w:tcPr>
            <w:tcW w:w="1731" w:type="dxa"/>
            <w:tcBorders>
              <w:bottom w:val="single" w:sz="4" w:space="0" w:color="auto"/>
            </w:tcBorders>
            <w:shd w:val="clear" w:color="auto" w:fill="auto"/>
            <w:tcMar>
              <w:top w:w="60" w:type="dxa"/>
              <w:left w:w="60" w:type="dxa"/>
              <w:bottom w:w="60" w:type="dxa"/>
              <w:right w:w="60" w:type="dxa"/>
            </w:tcMar>
            <w:hideMark/>
          </w:tcPr>
          <w:p w14:paraId="28D4AEC6" w14:textId="77777777" w:rsidR="009E66A9" w:rsidRPr="003B06C0" w:rsidRDefault="009E66A9" w:rsidP="003B06C0">
            <w:pPr>
              <w:rPr>
                <w:sz w:val="20"/>
                <w:szCs w:val="20"/>
              </w:rPr>
            </w:pPr>
            <w:r w:rsidRPr="003B06C0">
              <w:rPr>
                <w:sz w:val="20"/>
                <w:szCs w:val="20"/>
              </w:rPr>
              <w:t>Prior infection</w:t>
            </w:r>
          </w:p>
        </w:tc>
        <w:tc>
          <w:tcPr>
            <w:tcW w:w="2206" w:type="dxa"/>
            <w:tcBorders>
              <w:bottom w:val="single" w:sz="4" w:space="0" w:color="auto"/>
            </w:tcBorders>
            <w:shd w:val="clear" w:color="auto" w:fill="auto"/>
            <w:tcMar>
              <w:top w:w="60" w:type="dxa"/>
              <w:left w:w="60" w:type="dxa"/>
              <w:bottom w:w="60" w:type="dxa"/>
              <w:right w:w="60" w:type="dxa"/>
            </w:tcMar>
            <w:hideMark/>
          </w:tcPr>
          <w:p w14:paraId="0241BA59" w14:textId="7117C27A" w:rsidR="009E66A9" w:rsidRPr="003B06C0" w:rsidRDefault="009E66A9" w:rsidP="003B06C0">
            <w:pPr>
              <w:jc w:val="center"/>
              <w:rPr>
                <w:sz w:val="20"/>
                <w:szCs w:val="20"/>
              </w:rPr>
            </w:pPr>
            <w:r w:rsidRPr="003B06C0">
              <w:rPr>
                <w:sz w:val="20"/>
                <w:szCs w:val="20"/>
              </w:rPr>
              <w:t>-25.3 (-41.3, -5.1)</w:t>
            </w:r>
          </w:p>
        </w:tc>
      </w:tr>
      <w:tr w:rsidR="005B6314" w:rsidRPr="005A3BC4" w14:paraId="282439AC" w14:textId="77777777" w:rsidTr="003B06C0">
        <w:trPr>
          <w:trHeight w:val="88"/>
        </w:trPr>
        <w:tc>
          <w:tcPr>
            <w:tcW w:w="2430" w:type="dxa"/>
            <w:vMerge/>
            <w:shd w:val="clear" w:color="auto" w:fill="auto"/>
            <w:tcMar>
              <w:top w:w="60" w:type="dxa"/>
              <w:left w:w="60" w:type="dxa"/>
              <w:bottom w:w="60" w:type="dxa"/>
              <w:right w:w="60" w:type="dxa"/>
            </w:tcMar>
            <w:hideMark/>
          </w:tcPr>
          <w:p w14:paraId="64D28FA1" w14:textId="77777777" w:rsidR="005B6314" w:rsidRPr="003B06C0" w:rsidRDefault="005B6314" w:rsidP="003B06C0">
            <w:pPr>
              <w:rPr>
                <w:sz w:val="20"/>
                <w:szCs w:val="20"/>
              </w:rPr>
            </w:pPr>
          </w:p>
        </w:tc>
        <w:tc>
          <w:tcPr>
            <w:tcW w:w="3596" w:type="dxa"/>
            <w:vMerge w:val="restart"/>
            <w:tcBorders>
              <w:top w:val="single" w:sz="4" w:space="0" w:color="auto"/>
            </w:tcBorders>
            <w:shd w:val="clear" w:color="auto" w:fill="auto"/>
            <w:tcMar>
              <w:top w:w="60" w:type="dxa"/>
              <w:left w:w="60" w:type="dxa"/>
              <w:bottom w:w="60" w:type="dxa"/>
              <w:right w:w="60" w:type="dxa"/>
            </w:tcMar>
            <w:hideMark/>
          </w:tcPr>
          <w:p w14:paraId="7CDCF198" w14:textId="77777777" w:rsidR="005B6314" w:rsidRPr="003B06C0" w:rsidRDefault="005B6314" w:rsidP="003B06C0">
            <w:pPr>
              <w:rPr>
                <w:sz w:val="20"/>
                <w:szCs w:val="20"/>
              </w:rPr>
            </w:pPr>
            <w:r w:rsidRPr="003B06C0">
              <w:rPr>
                <w:sz w:val="20"/>
                <w:szCs w:val="20"/>
              </w:rPr>
              <w:t>Caliper of days between index cases = 15</w:t>
            </w:r>
          </w:p>
        </w:tc>
        <w:tc>
          <w:tcPr>
            <w:tcW w:w="1731" w:type="dxa"/>
            <w:tcBorders>
              <w:top w:val="single" w:sz="4" w:space="0" w:color="auto"/>
            </w:tcBorders>
            <w:shd w:val="clear" w:color="auto" w:fill="auto"/>
            <w:tcMar>
              <w:top w:w="60" w:type="dxa"/>
              <w:left w:w="60" w:type="dxa"/>
              <w:bottom w:w="60" w:type="dxa"/>
              <w:right w:w="60" w:type="dxa"/>
            </w:tcMar>
            <w:hideMark/>
          </w:tcPr>
          <w:p w14:paraId="432D59D1" w14:textId="77777777" w:rsidR="005B6314" w:rsidRPr="003B06C0" w:rsidRDefault="005B6314" w:rsidP="003B06C0">
            <w:pPr>
              <w:rPr>
                <w:sz w:val="20"/>
                <w:szCs w:val="20"/>
              </w:rPr>
            </w:pPr>
            <w:r w:rsidRPr="003B06C0">
              <w:rPr>
                <w:sz w:val="20"/>
                <w:szCs w:val="20"/>
              </w:rPr>
              <w:t>Prior vaccination</w:t>
            </w:r>
          </w:p>
        </w:tc>
        <w:tc>
          <w:tcPr>
            <w:tcW w:w="2206" w:type="dxa"/>
            <w:tcBorders>
              <w:top w:val="single" w:sz="4" w:space="0" w:color="auto"/>
            </w:tcBorders>
            <w:shd w:val="clear" w:color="auto" w:fill="auto"/>
            <w:tcMar>
              <w:top w:w="60" w:type="dxa"/>
              <w:left w:w="60" w:type="dxa"/>
              <w:bottom w:w="60" w:type="dxa"/>
              <w:right w:w="60" w:type="dxa"/>
            </w:tcMar>
            <w:hideMark/>
          </w:tcPr>
          <w:p w14:paraId="3DDB7BAC" w14:textId="22730567" w:rsidR="005B6314" w:rsidRPr="003B06C0" w:rsidRDefault="005B6314" w:rsidP="003B06C0">
            <w:pPr>
              <w:jc w:val="center"/>
              <w:rPr>
                <w:sz w:val="20"/>
                <w:szCs w:val="20"/>
              </w:rPr>
            </w:pPr>
            <w:r w:rsidRPr="003B06C0">
              <w:rPr>
                <w:sz w:val="20"/>
                <w:szCs w:val="20"/>
              </w:rPr>
              <w:t>-23.4 (-36.7, -7.4)</w:t>
            </w:r>
          </w:p>
        </w:tc>
      </w:tr>
      <w:tr w:rsidR="005B6314" w:rsidRPr="005A3BC4" w14:paraId="7335B0C0" w14:textId="77777777" w:rsidTr="003B06C0">
        <w:trPr>
          <w:trHeight w:val="88"/>
        </w:trPr>
        <w:tc>
          <w:tcPr>
            <w:tcW w:w="2430" w:type="dxa"/>
            <w:vMerge/>
            <w:tcBorders>
              <w:bottom w:val="single" w:sz="4" w:space="0" w:color="000000" w:themeColor="text1"/>
            </w:tcBorders>
            <w:shd w:val="clear" w:color="auto" w:fill="auto"/>
            <w:tcMar>
              <w:top w:w="60" w:type="dxa"/>
              <w:left w:w="60" w:type="dxa"/>
              <w:bottom w:w="60" w:type="dxa"/>
              <w:right w:w="60" w:type="dxa"/>
            </w:tcMar>
            <w:hideMark/>
          </w:tcPr>
          <w:p w14:paraId="10C53A34" w14:textId="77777777" w:rsidR="005B6314" w:rsidRPr="003B06C0" w:rsidRDefault="005B6314" w:rsidP="003B06C0">
            <w:pPr>
              <w:rPr>
                <w:sz w:val="20"/>
                <w:szCs w:val="20"/>
              </w:rPr>
            </w:pPr>
          </w:p>
        </w:tc>
        <w:tc>
          <w:tcPr>
            <w:tcW w:w="3596" w:type="dxa"/>
            <w:vMerge/>
            <w:tcBorders>
              <w:bottom w:val="single" w:sz="4" w:space="0" w:color="000000" w:themeColor="text1"/>
            </w:tcBorders>
            <w:shd w:val="clear" w:color="auto" w:fill="auto"/>
            <w:tcMar>
              <w:top w:w="60" w:type="dxa"/>
              <w:left w:w="60" w:type="dxa"/>
              <w:bottom w:w="60" w:type="dxa"/>
              <w:right w:w="60" w:type="dxa"/>
            </w:tcMar>
            <w:hideMark/>
          </w:tcPr>
          <w:p w14:paraId="795691A3" w14:textId="52808097" w:rsidR="005B6314" w:rsidRPr="003B06C0" w:rsidRDefault="005B6314" w:rsidP="003B06C0">
            <w:pPr>
              <w:rPr>
                <w:sz w:val="20"/>
                <w:szCs w:val="20"/>
              </w:rPr>
            </w:pPr>
          </w:p>
        </w:tc>
        <w:tc>
          <w:tcPr>
            <w:tcW w:w="1731" w:type="dxa"/>
            <w:tcBorders>
              <w:bottom w:val="single" w:sz="4" w:space="0" w:color="000000" w:themeColor="text1"/>
            </w:tcBorders>
            <w:shd w:val="clear" w:color="auto" w:fill="auto"/>
            <w:tcMar>
              <w:top w:w="60" w:type="dxa"/>
              <w:left w:w="60" w:type="dxa"/>
              <w:bottom w:w="60" w:type="dxa"/>
              <w:right w:w="60" w:type="dxa"/>
            </w:tcMar>
            <w:hideMark/>
          </w:tcPr>
          <w:p w14:paraId="091E15A0" w14:textId="77777777" w:rsidR="005B6314" w:rsidRPr="003B06C0" w:rsidRDefault="005B6314" w:rsidP="003B06C0">
            <w:pPr>
              <w:rPr>
                <w:sz w:val="20"/>
                <w:szCs w:val="20"/>
              </w:rPr>
            </w:pPr>
            <w:r w:rsidRPr="003B06C0">
              <w:rPr>
                <w:sz w:val="20"/>
                <w:szCs w:val="20"/>
              </w:rPr>
              <w:t>Prior infection</w:t>
            </w:r>
          </w:p>
        </w:tc>
        <w:tc>
          <w:tcPr>
            <w:tcW w:w="2206" w:type="dxa"/>
            <w:tcBorders>
              <w:bottom w:val="single" w:sz="4" w:space="0" w:color="000000" w:themeColor="text1"/>
            </w:tcBorders>
            <w:shd w:val="clear" w:color="auto" w:fill="auto"/>
            <w:tcMar>
              <w:top w:w="60" w:type="dxa"/>
              <w:left w:w="60" w:type="dxa"/>
              <w:bottom w:w="60" w:type="dxa"/>
              <w:right w:w="60" w:type="dxa"/>
            </w:tcMar>
            <w:hideMark/>
          </w:tcPr>
          <w:p w14:paraId="623054E5" w14:textId="5605AC3F" w:rsidR="005B6314" w:rsidRPr="003B06C0" w:rsidRDefault="005B6314" w:rsidP="003B06C0">
            <w:pPr>
              <w:jc w:val="center"/>
              <w:rPr>
                <w:sz w:val="20"/>
                <w:szCs w:val="20"/>
              </w:rPr>
            </w:pPr>
            <w:r w:rsidRPr="003B06C0">
              <w:rPr>
                <w:sz w:val="20"/>
                <w:szCs w:val="20"/>
              </w:rPr>
              <w:t>-21.9 (-38, -1.6)</w:t>
            </w:r>
          </w:p>
        </w:tc>
      </w:tr>
      <w:tr w:rsidR="005B6314" w:rsidRPr="005A3BC4" w14:paraId="64CB9C5A" w14:textId="77777777" w:rsidTr="003B06C0">
        <w:trPr>
          <w:trHeight w:val="88"/>
        </w:trPr>
        <w:tc>
          <w:tcPr>
            <w:tcW w:w="2430" w:type="dxa"/>
            <w:vMerge w:val="restart"/>
            <w:tcBorders>
              <w:top w:val="single" w:sz="4" w:space="0" w:color="000000" w:themeColor="text1"/>
            </w:tcBorders>
            <w:shd w:val="clear" w:color="auto" w:fill="auto"/>
            <w:tcMar>
              <w:top w:w="60" w:type="dxa"/>
              <w:left w:w="60" w:type="dxa"/>
              <w:bottom w:w="60" w:type="dxa"/>
              <w:right w:w="60" w:type="dxa"/>
            </w:tcMar>
            <w:hideMark/>
          </w:tcPr>
          <w:p w14:paraId="6DCAB49A" w14:textId="77777777" w:rsidR="005B6314" w:rsidRPr="003B06C0" w:rsidRDefault="005B6314" w:rsidP="003B06C0">
            <w:pPr>
              <w:rPr>
                <w:sz w:val="20"/>
                <w:szCs w:val="20"/>
              </w:rPr>
            </w:pPr>
            <w:r w:rsidRPr="003B06C0">
              <w:rPr>
                <w:sz w:val="20"/>
                <w:szCs w:val="20"/>
              </w:rPr>
              <w:t xml:space="preserve">Varying k in </w:t>
            </w:r>
            <w:proofErr w:type="gramStart"/>
            <w:r w:rsidRPr="003B06C0">
              <w:rPr>
                <w:sz w:val="20"/>
                <w:szCs w:val="20"/>
              </w:rPr>
              <w:t>1:k</w:t>
            </w:r>
            <w:proofErr w:type="gramEnd"/>
            <w:r w:rsidRPr="003B06C0">
              <w:rPr>
                <w:sz w:val="20"/>
                <w:szCs w:val="20"/>
              </w:rPr>
              <w:t xml:space="preserve"> matching</w:t>
            </w:r>
          </w:p>
        </w:tc>
        <w:tc>
          <w:tcPr>
            <w:tcW w:w="3596" w:type="dxa"/>
            <w:vMerge w:val="restart"/>
            <w:tcBorders>
              <w:top w:val="single" w:sz="4" w:space="0" w:color="000000" w:themeColor="text1"/>
            </w:tcBorders>
            <w:shd w:val="clear" w:color="auto" w:fill="auto"/>
            <w:tcMar>
              <w:top w:w="60" w:type="dxa"/>
              <w:left w:w="60" w:type="dxa"/>
              <w:bottom w:w="60" w:type="dxa"/>
              <w:right w:w="60" w:type="dxa"/>
            </w:tcMar>
            <w:hideMark/>
          </w:tcPr>
          <w:p w14:paraId="147F65B8" w14:textId="77777777" w:rsidR="005B6314" w:rsidRPr="003B06C0" w:rsidRDefault="005B6314" w:rsidP="003B06C0">
            <w:pPr>
              <w:rPr>
                <w:sz w:val="20"/>
                <w:szCs w:val="20"/>
              </w:rPr>
            </w:pPr>
            <w:r w:rsidRPr="003B06C0">
              <w:rPr>
                <w:sz w:val="20"/>
                <w:szCs w:val="20"/>
              </w:rPr>
              <w:t>1:4 matching</w:t>
            </w:r>
          </w:p>
        </w:tc>
        <w:tc>
          <w:tcPr>
            <w:tcW w:w="1731" w:type="dxa"/>
            <w:tcBorders>
              <w:top w:val="single" w:sz="4" w:space="0" w:color="000000" w:themeColor="text1"/>
            </w:tcBorders>
            <w:shd w:val="clear" w:color="auto" w:fill="auto"/>
            <w:tcMar>
              <w:top w:w="60" w:type="dxa"/>
              <w:left w:w="60" w:type="dxa"/>
              <w:bottom w:w="60" w:type="dxa"/>
              <w:right w:w="60" w:type="dxa"/>
            </w:tcMar>
            <w:hideMark/>
          </w:tcPr>
          <w:p w14:paraId="766DFB5D" w14:textId="77777777" w:rsidR="005B6314" w:rsidRPr="003B06C0" w:rsidRDefault="005B6314" w:rsidP="003B06C0">
            <w:pPr>
              <w:rPr>
                <w:sz w:val="20"/>
                <w:szCs w:val="20"/>
              </w:rPr>
            </w:pPr>
            <w:r w:rsidRPr="003B06C0">
              <w:rPr>
                <w:sz w:val="20"/>
                <w:szCs w:val="20"/>
              </w:rPr>
              <w:t>Prior vaccination</w:t>
            </w:r>
          </w:p>
        </w:tc>
        <w:tc>
          <w:tcPr>
            <w:tcW w:w="2206" w:type="dxa"/>
            <w:tcBorders>
              <w:top w:val="single" w:sz="4" w:space="0" w:color="000000" w:themeColor="text1"/>
            </w:tcBorders>
            <w:shd w:val="clear" w:color="auto" w:fill="auto"/>
            <w:tcMar>
              <w:top w:w="60" w:type="dxa"/>
              <w:left w:w="60" w:type="dxa"/>
              <w:bottom w:w="60" w:type="dxa"/>
              <w:right w:w="60" w:type="dxa"/>
            </w:tcMar>
            <w:hideMark/>
          </w:tcPr>
          <w:p w14:paraId="74510F79" w14:textId="51E9A581" w:rsidR="005B6314" w:rsidRPr="003B06C0" w:rsidRDefault="005B6314" w:rsidP="003B06C0">
            <w:pPr>
              <w:jc w:val="center"/>
              <w:rPr>
                <w:sz w:val="20"/>
                <w:szCs w:val="20"/>
              </w:rPr>
            </w:pPr>
            <w:r w:rsidRPr="003B06C0">
              <w:rPr>
                <w:sz w:val="20"/>
                <w:szCs w:val="20"/>
              </w:rPr>
              <w:t>-21.2 (-35.2, -4.2)</w:t>
            </w:r>
          </w:p>
        </w:tc>
      </w:tr>
      <w:tr w:rsidR="005B6314" w:rsidRPr="005A3BC4" w14:paraId="03C3EA22" w14:textId="77777777" w:rsidTr="003B06C0">
        <w:trPr>
          <w:trHeight w:val="88"/>
        </w:trPr>
        <w:tc>
          <w:tcPr>
            <w:tcW w:w="2430" w:type="dxa"/>
            <w:vMerge/>
            <w:tcBorders>
              <w:bottom w:val="single" w:sz="4" w:space="0" w:color="000000" w:themeColor="text1"/>
            </w:tcBorders>
            <w:shd w:val="clear" w:color="auto" w:fill="auto"/>
            <w:tcMar>
              <w:top w:w="60" w:type="dxa"/>
              <w:left w:w="60" w:type="dxa"/>
              <w:bottom w:w="60" w:type="dxa"/>
              <w:right w:w="60" w:type="dxa"/>
            </w:tcMar>
            <w:hideMark/>
          </w:tcPr>
          <w:p w14:paraId="723A0B39" w14:textId="77777777" w:rsidR="005B6314" w:rsidRPr="003B06C0" w:rsidRDefault="005B6314" w:rsidP="003B06C0">
            <w:pPr>
              <w:rPr>
                <w:sz w:val="20"/>
                <w:szCs w:val="20"/>
              </w:rPr>
            </w:pPr>
          </w:p>
        </w:tc>
        <w:tc>
          <w:tcPr>
            <w:tcW w:w="3596" w:type="dxa"/>
            <w:vMerge/>
            <w:tcBorders>
              <w:bottom w:val="single" w:sz="4" w:space="0" w:color="000000" w:themeColor="text1"/>
            </w:tcBorders>
            <w:shd w:val="clear" w:color="auto" w:fill="auto"/>
            <w:tcMar>
              <w:top w:w="60" w:type="dxa"/>
              <w:left w:w="60" w:type="dxa"/>
              <w:bottom w:w="60" w:type="dxa"/>
              <w:right w:w="60" w:type="dxa"/>
            </w:tcMar>
            <w:hideMark/>
          </w:tcPr>
          <w:p w14:paraId="37CD8471" w14:textId="26D213B9" w:rsidR="005B6314" w:rsidRPr="003B06C0" w:rsidRDefault="005B6314" w:rsidP="003B06C0">
            <w:pPr>
              <w:rPr>
                <w:sz w:val="20"/>
                <w:szCs w:val="20"/>
              </w:rPr>
            </w:pPr>
          </w:p>
        </w:tc>
        <w:tc>
          <w:tcPr>
            <w:tcW w:w="1731" w:type="dxa"/>
            <w:tcBorders>
              <w:bottom w:val="single" w:sz="4" w:space="0" w:color="000000" w:themeColor="text1"/>
            </w:tcBorders>
            <w:shd w:val="clear" w:color="auto" w:fill="auto"/>
            <w:tcMar>
              <w:top w:w="60" w:type="dxa"/>
              <w:left w:w="60" w:type="dxa"/>
              <w:bottom w:w="60" w:type="dxa"/>
              <w:right w:w="60" w:type="dxa"/>
            </w:tcMar>
            <w:hideMark/>
          </w:tcPr>
          <w:p w14:paraId="625EAAE8" w14:textId="77777777" w:rsidR="005B6314" w:rsidRPr="003B06C0" w:rsidRDefault="005B6314" w:rsidP="003B06C0">
            <w:pPr>
              <w:rPr>
                <w:sz w:val="20"/>
                <w:szCs w:val="20"/>
              </w:rPr>
            </w:pPr>
            <w:r w:rsidRPr="003B06C0">
              <w:rPr>
                <w:sz w:val="20"/>
                <w:szCs w:val="20"/>
              </w:rPr>
              <w:t>Prior infection</w:t>
            </w:r>
          </w:p>
        </w:tc>
        <w:tc>
          <w:tcPr>
            <w:tcW w:w="2206" w:type="dxa"/>
            <w:tcBorders>
              <w:bottom w:val="single" w:sz="4" w:space="0" w:color="000000" w:themeColor="text1"/>
            </w:tcBorders>
            <w:shd w:val="clear" w:color="auto" w:fill="auto"/>
            <w:tcMar>
              <w:top w:w="60" w:type="dxa"/>
              <w:left w:w="60" w:type="dxa"/>
              <w:bottom w:w="60" w:type="dxa"/>
              <w:right w:w="60" w:type="dxa"/>
            </w:tcMar>
            <w:hideMark/>
          </w:tcPr>
          <w:p w14:paraId="64CF6789" w14:textId="2A73C596" w:rsidR="005B6314" w:rsidRPr="003B06C0" w:rsidRDefault="005B6314" w:rsidP="003B06C0">
            <w:pPr>
              <w:jc w:val="center"/>
              <w:rPr>
                <w:sz w:val="20"/>
                <w:szCs w:val="20"/>
              </w:rPr>
            </w:pPr>
            <w:r w:rsidRPr="003B06C0">
              <w:rPr>
                <w:sz w:val="20"/>
                <w:szCs w:val="20"/>
              </w:rPr>
              <w:t>-21.8 (-38.6, -0.5)</w:t>
            </w:r>
          </w:p>
        </w:tc>
      </w:tr>
      <w:tr w:rsidR="005B6314" w:rsidRPr="005A3BC4" w14:paraId="3F4DEA91" w14:textId="77777777" w:rsidTr="003B06C0">
        <w:trPr>
          <w:trHeight w:val="88"/>
        </w:trPr>
        <w:tc>
          <w:tcPr>
            <w:tcW w:w="2430" w:type="dxa"/>
            <w:vMerge w:val="restart"/>
            <w:tcBorders>
              <w:top w:val="single" w:sz="4" w:space="0" w:color="000000" w:themeColor="text1"/>
            </w:tcBorders>
            <w:shd w:val="clear" w:color="auto" w:fill="auto"/>
            <w:tcMar>
              <w:top w:w="60" w:type="dxa"/>
              <w:left w:w="60" w:type="dxa"/>
              <w:bottom w:w="60" w:type="dxa"/>
              <w:right w:w="60" w:type="dxa"/>
            </w:tcMar>
            <w:hideMark/>
          </w:tcPr>
          <w:p w14:paraId="0DF9DB65" w14:textId="77777777" w:rsidR="005B6314" w:rsidRPr="003B06C0" w:rsidRDefault="005B6314" w:rsidP="003B06C0">
            <w:pPr>
              <w:rPr>
                <w:sz w:val="20"/>
                <w:szCs w:val="20"/>
              </w:rPr>
            </w:pPr>
            <w:r w:rsidRPr="003B06C0">
              <w:rPr>
                <w:sz w:val="20"/>
                <w:szCs w:val="20"/>
              </w:rPr>
              <w:t>Varying weights between propensity score and time</w:t>
            </w:r>
          </w:p>
        </w:tc>
        <w:tc>
          <w:tcPr>
            <w:tcW w:w="3596" w:type="dxa"/>
            <w:vMerge w:val="restart"/>
            <w:tcBorders>
              <w:top w:val="single" w:sz="4" w:space="0" w:color="000000" w:themeColor="text1"/>
            </w:tcBorders>
            <w:shd w:val="clear" w:color="auto" w:fill="auto"/>
            <w:tcMar>
              <w:top w:w="60" w:type="dxa"/>
              <w:left w:w="60" w:type="dxa"/>
              <w:bottom w:w="60" w:type="dxa"/>
              <w:right w:w="60" w:type="dxa"/>
            </w:tcMar>
            <w:hideMark/>
          </w:tcPr>
          <w:p w14:paraId="45625848" w14:textId="77777777" w:rsidR="005B6314" w:rsidRPr="003B06C0" w:rsidRDefault="005B6314" w:rsidP="003B06C0">
            <w:pPr>
              <w:rPr>
                <w:sz w:val="20"/>
                <w:szCs w:val="20"/>
              </w:rPr>
            </w:pPr>
            <w:r w:rsidRPr="003B06C0">
              <w:rPr>
                <w:sz w:val="20"/>
                <w:szCs w:val="20"/>
              </w:rPr>
              <w:t>1:3 ratio</w:t>
            </w:r>
          </w:p>
        </w:tc>
        <w:tc>
          <w:tcPr>
            <w:tcW w:w="1731" w:type="dxa"/>
            <w:tcBorders>
              <w:top w:val="single" w:sz="4" w:space="0" w:color="000000" w:themeColor="text1"/>
            </w:tcBorders>
            <w:shd w:val="clear" w:color="auto" w:fill="auto"/>
            <w:tcMar>
              <w:top w:w="60" w:type="dxa"/>
              <w:left w:w="60" w:type="dxa"/>
              <w:bottom w:w="60" w:type="dxa"/>
              <w:right w:w="60" w:type="dxa"/>
            </w:tcMar>
            <w:hideMark/>
          </w:tcPr>
          <w:p w14:paraId="68E18A89" w14:textId="77777777" w:rsidR="005B6314" w:rsidRPr="003B06C0" w:rsidRDefault="005B6314" w:rsidP="003B06C0">
            <w:pPr>
              <w:rPr>
                <w:sz w:val="20"/>
                <w:szCs w:val="20"/>
              </w:rPr>
            </w:pPr>
            <w:r w:rsidRPr="003B06C0">
              <w:rPr>
                <w:sz w:val="20"/>
                <w:szCs w:val="20"/>
              </w:rPr>
              <w:t>Prior vaccination</w:t>
            </w:r>
          </w:p>
        </w:tc>
        <w:tc>
          <w:tcPr>
            <w:tcW w:w="2206" w:type="dxa"/>
            <w:tcBorders>
              <w:top w:val="single" w:sz="4" w:space="0" w:color="000000" w:themeColor="text1"/>
            </w:tcBorders>
            <w:shd w:val="clear" w:color="auto" w:fill="auto"/>
            <w:tcMar>
              <w:top w:w="60" w:type="dxa"/>
              <w:left w:w="60" w:type="dxa"/>
              <w:bottom w:w="60" w:type="dxa"/>
              <w:right w:w="60" w:type="dxa"/>
            </w:tcMar>
            <w:hideMark/>
          </w:tcPr>
          <w:p w14:paraId="2F8C9571" w14:textId="7A178994" w:rsidR="005B6314" w:rsidRPr="003B06C0" w:rsidRDefault="005B6314" w:rsidP="003B06C0">
            <w:pPr>
              <w:jc w:val="center"/>
              <w:rPr>
                <w:sz w:val="20"/>
                <w:szCs w:val="20"/>
              </w:rPr>
            </w:pPr>
            <w:r w:rsidRPr="003B06C0">
              <w:rPr>
                <w:sz w:val="20"/>
                <w:szCs w:val="20"/>
              </w:rPr>
              <w:t>-21 (-34.9, -4)</w:t>
            </w:r>
          </w:p>
        </w:tc>
      </w:tr>
      <w:tr w:rsidR="005B6314" w:rsidRPr="005A3BC4" w14:paraId="18D1473E" w14:textId="77777777" w:rsidTr="003B06C0">
        <w:trPr>
          <w:trHeight w:val="88"/>
        </w:trPr>
        <w:tc>
          <w:tcPr>
            <w:tcW w:w="2430" w:type="dxa"/>
            <w:vMerge/>
            <w:shd w:val="clear" w:color="auto" w:fill="auto"/>
            <w:tcMar>
              <w:top w:w="60" w:type="dxa"/>
              <w:left w:w="60" w:type="dxa"/>
              <w:bottom w:w="60" w:type="dxa"/>
              <w:right w:w="60" w:type="dxa"/>
            </w:tcMar>
            <w:hideMark/>
          </w:tcPr>
          <w:p w14:paraId="2B2C8056" w14:textId="77777777" w:rsidR="005B6314" w:rsidRPr="003B06C0" w:rsidRDefault="005B6314" w:rsidP="003B06C0">
            <w:pPr>
              <w:rPr>
                <w:sz w:val="20"/>
                <w:szCs w:val="20"/>
              </w:rPr>
            </w:pPr>
          </w:p>
        </w:tc>
        <w:tc>
          <w:tcPr>
            <w:tcW w:w="3596" w:type="dxa"/>
            <w:vMerge/>
            <w:tcBorders>
              <w:bottom w:val="single" w:sz="4" w:space="0" w:color="auto"/>
            </w:tcBorders>
            <w:shd w:val="clear" w:color="auto" w:fill="auto"/>
            <w:tcMar>
              <w:top w:w="60" w:type="dxa"/>
              <w:left w:w="60" w:type="dxa"/>
              <w:bottom w:w="60" w:type="dxa"/>
              <w:right w:w="60" w:type="dxa"/>
            </w:tcMar>
            <w:hideMark/>
          </w:tcPr>
          <w:p w14:paraId="65443DE7" w14:textId="5F0E07EF" w:rsidR="005B6314" w:rsidRPr="003B06C0" w:rsidRDefault="005B6314" w:rsidP="003B06C0">
            <w:pPr>
              <w:rPr>
                <w:sz w:val="20"/>
                <w:szCs w:val="20"/>
              </w:rPr>
            </w:pPr>
          </w:p>
        </w:tc>
        <w:tc>
          <w:tcPr>
            <w:tcW w:w="1731" w:type="dxa"/>
            <w:tcBorders>
              <w:bottom w:val="single" w:sz="4" w:space="0" w:color="auto"/>
            </w:tcBorders>
            <w:shd w:val="clear" w:color="auto" w:fill="auto"/>
            <w:tcMar>
              <w:top w:w="60" w:type="dxa"/>
              <w:left w:w="60" w:type="dxa"/>
              <w:bottom w:w="60" w:type="dxa"/>
              <w:right w:w="60" w:type="dxa"/>
            </w:tcMar>
            <w:hideMark/>
          </w:tcPr>
          <w:p w14:paraId="0607BEE2" w14:textId="77777777" w:rsidR="005B6314" w:rsidRPr="003B06C0" w:rsidRDefault="005B6314" w:rsidP="003B06C0">
            <w:pPr>
              <w:rPr>
                <w:sz w:val="20"/>
                <w:szCs w:val="20"/>
              </w:rPr>
            </w:pPr>
            <w:r w:rsidRPr="003B06C0">
              <w:rPr>
                <w:sz w:val="20"/>
                <w:szCs w:val="20"/>
              </w:rPr>
              <w:t>Prior infection</w:t>
            </w:r>
          </w:p>
        </w:tc>
        <w:tc>
          <w:tcPr>
            <w:tcW w:w="2206" w:type="dxa"/>
            <w:tcBorders>
              <w:bottom w:val="single" w:sz="4" w:space="0" w:color="auto"/>
            </w:tcBorders>
            <w:shd w:val="clear" w:color="auto" w:fill="auto"/>
            <w:tcMar>
              <w:top w:w="60" w:type="dxa"/>
              <w:left w:w="60" w:type="dxa"/>
              <w:bottom w:w="60" w:type="dxa"/>
              <w:right w:w="60" w:type="dxa"/>
            </w:tcMar>
            <w:hideMark/>
          </w:tcPr>
          <w:p w14:paraId="72329028" w14:textId="22B44C5D" w:rsidR="005B6314" w:rsidRPr="003B06C0" w:rsidRDefault="005B6314" w:rsidP="003B06C0">
            <w:pPr>
              <w:jc w:val="center"/>
              <w:rPr>
                <w:sz w:val="20"/>
                <w:szCs w:val="20"/>
              </w:rPr>
            </w:pPr>
            <w:r w:rsidRPr="003B06C0">
              <w:rPr>
                <w:sz w:val="20"/>
                <w:szCs w:val="20"/>
              </w:rPr>
              <w:t>-22.1 (-38, -2.2)</w:t>
            </w:r>
          </w:p>
        </w:tc>
      </w:tr>
      <w:tr w:rsidR="005B6314" w:rsidRPr="005A3BC4" w14:paraId="0B6A9DC8" w14:textId="77777777" w:rsidTr="003B06C0">
        <w:trPr>
          <w:trHeight w:val="88"/>
        </w:trPr>
        <w:tc>
          <w:tcPr>
            <w:tcW w:w="2430" w:type="dxa"/>
            <w:vMerge/>
            <w:shd w:val="clear" w:color="auto" w:fill="auto"/>
            <w:tcMar>
              <w:top w:w="60" w:type="dxa"/>
              <w:left w:w="60" w:type="dxa"/>
              <w:bottom w:w="60" w:type="dxa"/>
              <w:right w:w="60" w:type="dxa"/>
            </w:tcMar>
            <w:hideMark/>
          </w:tcPr>
          <w:p w14:paraId="2FA6E0FA" w14:textId="77777777" w:rsidR="005B6314" w:rsidRPr="003B06C0" w:rsidRDefault="005B6314" w:rsidP="003B06C0">
            <w:pPr>
              <w:rPr>
                <w:sz w:val="20"/>
                <w:szCs w:val="20"/>
              </w:rPr>
            </w:pPr>
          </w:p>
        </w:tc>
        <w:tc>
          <w:tcPr>
            <w:tcW w:w="3596" w:type="dxa"/>
            <w:vMerge w:val="restart"/>
            <w:tcBorders>
              <w:top w:val="single" w:sz="4" w:space="0" w:color="auto"/>
            </w:tcBorders>
            <w:shd w:val="clear" w:color="auto" w:fill="auto"/>
            <w:tcMar>
              <w:top w:w="60" w:type="dxa"/>
              <w:left w:w="60" w:type="dxa"/>
              <w:bottom w:w="60" w:type="dxa"/>
              <w:right w:w="60" w:type="dxa"/>
            </w:tcMar>
            <w:hideMark/>
          </w:tcPr>
          <w:p w14:paraId="3011AD4A" w14:textId="77777777" w:rsidR="005B6314" w:rsidRPr="003B06C0" w:rsidRDefault="005B6314" w:rsidP="003B06C0">
            <w:pPr>
              <w:rPr>
                <w:sz w:val="20"/>
                <w:szCs w:val="20"/>
              </w:rPr>
            </w:pPr>
            <w:r w:rsidRPr="003B06C0">
              <w:rPr>
                <w:sz w:val="20"/>
                <w:szCs w:val="20"/>
              </w:rPr>
              <w:t>3:1 ratio</w:t>
            </w:r>
          </w:p>
        </w:tc>
        <w:tc>
          <w:tcPr>
            <w:tcW w:w="1731" w:type="dxa"/>
            <w:tcBorders>
              <w:top w:val="single" w:sz="4" w:space="0" w:color="auto"/>
            </w:tcBorders>
            <w:shd w:val="clear" w:color="auto" w:fill="auto"/>
            <w:tcMar>
              <w:top w:w="60" w:type="dxa"/>
              <w:left w:w="60" w:type="dxa"/>
              <w:bottom w:w="60" w:type="dxa"/>
              <w:right w:w="60" w:type="dxa"/>
            </w:tcMar>
            <w:hideMark/>
          </w:tcPr>
          <w:p w14:paraId="3131BAE3" w14:textId="77777777" w:rsidR="005B6314" w:rsidRPr="003B06C0" w:rsidRDefault="005B6314" w:rsidP="003B06C0">
            <w:pPr>
              <w:rPr>
                <w:sz w:val="20"/>
                <w:szCs w:val="20"/>
              </w:rPr>
            </w:pPr>
            <w:r w:rsidRPr="003B06C0">
              <w:rPr>
                <w:sz w:val="20"/>
                <w:szCs w:val="20"/>
              </w:rPr>
              <w:t>Prior vaccination</w:t>
            </w:r>
          </w:p>
        </w:tc>
        <w:tc>
          <w:tcPr>
            <w:tcW w:w="2206" w:type="dxa"/>
            <w:tcBorders>
              <w:top w:val="single" w:sz="4" w:space="0" w:color="auto"/>
            </w:tcBorders>
            <w:shd w:val="clear" w:color="auto" w:fill="auto"/>
            <w:tcMar>
              <w:top w:w="60" w:type="dxa"/>
              <w:left w:w="60" w:type="dxa"/>
              <w:bottom w:w="60" w:type="dxa"/>
              <w:right w:w="60" w:type="dxa"/>
            </w:tcMar>
            <w:hideMark/>
          </w:tcPr>
          <w:p w14:paraId="5BDB697C" w14:textId="7A539FF8" w:rsidR="005B6314" w:rsidRPr="003B06C0" w:rsidRDefault="005B6314" w:rsidP="003B06C0">
            <w:pPr>
              <w:jc w:val="center"/>
              <w:rPr>
                <w:sz w:val="20"/>
                <w:szCs w:val="20"/>
              </w:rPr>
            </w:pPr>
            <w:r w:rsidRPr="003B06C0">
              <w:rPr>
                <w:sz w:val="20"/>
                <w:szCs w:val="20"/>
              </w:rPr>
              <w:t>-23.5 (-36.8, -7.3)</w:t>
            </w:r>
          </w:p>
        </w:tc>
      </w:tr>
      <w:tr w:rsidR="005B6314" w:rsidRPr="005A3BC4" w14:paraId="2FA611CF" w14:textId="77777777" w:rsidTr="003B06C0">
        <w:trPr>
          <w:trHeight w:val="88"/>
        </w:trPr>
        <w:tc>
          <w:tcPr>
            <w:tcW w:w="2430" w:type="dxa"/>
            <w:vMerge/>
            <w:tcBorders>
              <w:bottom w:val="single" w:sz="4" w:space="0" w:color="000000" w:themeColor="text1"/>
            </w:tcBorders>
            <w:shd w:val="clear" w:color="auto" w:fill="auto"/>
            <w:tcMar>
              <w:top w:w="60" w:type="dxa"/>
              <w:left w:w="60" w:type="dxa"/>
              <w:bottom w:w="60" w:type="dxa"/>
              <w:right w:w="60" w:type="dxa"/>
            </w:tcMar>
            <w:hideMark/>
          </w:tcPr>
          <w:p w14:paraId="1433AC12" w14:textId="77777777" w:rsidR="005B6314" w:rsidRPr="003B06C0" w:rsidRDefault="005B6314" w:rsidP="003B06C0">
            <w:pPr>
              <w:rPr>
                <w:sz w:val="20"/>
                <w:szCs w:val="20"/>
              </w:rPr>
            </w:pPr>
          </w:p>
        </w:tc>
        <w:tc>
          <w:tcPr>
            <w:tcW w:w="3596" w:type="dxa"/>
            <w:vMerge/>
            <w:tcBorders>
              <w:bottom w:val="single" w:sz="4" w:space="0" w:color="000000" w:themeColor="text1"/>
            </w:tcBorders>
            <w:shd w:val="clear" w:color="auto" w:fill="auto"/>
            <w:tcMar>
              <w:top w:w="60" w:type="dxa"/>
              <w:left w:w="60" w:type="dxa"/>
              <w:bottom w:w="60" w:type="dxa"/>
              <w:right w:w="60" w:type="dxa"/>
            </w:tcMar>
            <w:hideMark/>
          </w:tcPr>
          <w:p w14:paraId="1D5CDAAD" w14:textId="3D8E760F" w:rsidR="005B6314" w:rsidRPr="003B06C0" w:rsidRDefault="005B6314" w:rsidP="003B06C0">
            <w:pPr>
              <w:rPr>
                <w:sz w:val="20"/>
                <w:szCs w:val="20"/>
              </w:rPr>
            </w:pPr>
          </w:p>
        </w:tc>
        <w:tc>
          <w:tcPr>
            <w:tcW w:w="1731" w:type="dxa"/>
            <w:tcBorders>
              <w:bottom w:val="single" w:sz="4" w:space="0" w:color="000000" w:themeColor="text1"/>
            </w:tcBorders>
            <w:shd w:val="clear" w:color="auto" w:fill="auto"/>
            <w:tcMar>
              <w:top w:w="60" w:type="dxa"/>
              <w:left w:w="60" w:type="dxa"/>
              <w:bottom w:w="60" w:type="dxa"/>
              <w:right w:w="60" w:type="dxa"/>
            </w:tcMar>
            <w:hideMark/>
          </w:tcPr>
          <w:p w14:paraId="0E3DD1CD" w14:textId="77777777" w:rsidR="005B6314" w:rsidRPr="003B06C0" w:rsidRDefault="005B6314" w:rsidP="003B06C0">
            <w:pPr>
              <w:rPr>
                <w:sz w:val="20"/>
                <w:szCs w:val="20"/>
              </w:rPr>
            </w:pPr>
            <w:r w:rsidRPr="003B06C0">
              <w:rPr>
                <w:sz w:val="20"/>
                <w:szCs w:val="20"/>
              </w:rPr>
              <w:t>Prior infection</w:t>
            </w:r>
          </w:p>
        </w:tc>
        <w:tc>
          <w:tcPr>
            <w:tcW w:w="2206" w:type="dxa"/>
            <w:tcBorders>
              <w:bottom w:val="single" w:sz="4" w:space="0" w:color="000000" w:themeColor="text1"/>
            </w:tcBorders>
            <w:shd w:val="clear" w:color="auto" w:fill="auto"/>
            <w:tcMar>
              <w:top w:w="60" w:type="dxa"/>
              <w:left w:w="60" w:type="dxa"/>
              <w:bottom w:w="60" w:type="dxa"/>
              <w:right w:w="60" w:type="dxa"/>
            </w:tcMar>
            <w:hideMark/>
          </w:tcPr>
          <w:p w14:paraId="74A66CBA" w14:textId="58CEC063" w:rsidR="005B6314" w:rsidRPr="003B06C0" w:rsidRDefault="005B6314" w:rsidP="003B06C0">
            <w:pPr>
              <w:jc w:val="center"/>
              <w:rPr>
                <w:sz w:val="20"/>
                <w:szCs w:val="20"/>
              </w:rPr>
            </w:pPr>
            <w:r w:rsidRPr="003B06C0">
              <w:rPr>
                <w:sz w:val="20"/>
                <w:szCs w:val="20"/>
              </w:rPr>
              <w:t>-24.5 (-40.7, -3.7)</w:t>
            </w:r>
          </w:p>
        </w:tc>
      </w:tr>
      <w:tr w:rsidR="005B6314" w:rsidRPr="005A3BC4" w14:paraId="0D3DFF7E" w14:textId="77777777" w:rsidTr="003B06C0">
        <w:trPr>
          <w:trHeight w:val="88"/>
        </w:trPr>
        <w:tc>
          <w:tcPr>
            <w:tcW w:w="2430" w:type="dxa"/>
            <w:vMerge w:val="restart"/>
            <w:tcBorders>
              <w:top w:val="single" w:sz="4" w:space="0" w:color="000000" w:themeColor="text1"/>
            </w:tcBorders>
            <w:shd w:val="clear" w:color="auto" w:fill="auto"/>
            <w:tcMar>
              <w:top w:w="60" w:type="dxa"/>
              <w:left w:w="60" w:type="dxa"/>
              <w:bottom w:w="60" w:type="dxa"/>
              <w:right w:w="60" w:type="dxa"/>
            </w:tcMar>
            <w:hideMark/>
          </w:tcPr>
          <w:p w14:paraId="1105FDF4" w14:textId="77777777" w:rsidR="005B6314" w:rsidRPr="003B06C0" w:rsidRDefault="005B6314" w:rsidP="003B06C0">
            <w:pPr>
              <w:rPr>
                <w:sz w:val="20"/>
                <w:szCs w:val="20"/>
              </w:rPr>
            </w:pPr>
            <w:r w:rsidRPr="003B06C0">
              <w:rPr>
                <w:sz w:val="20"/>
                <w:szCs w:val="20"/>
              </w:rPr>
              <w:t>Overall changes to propensity score</w:t>
            </w:r>
          </w:p>
        </w:tc>
        <w:tc>
          <w:tcPr>
            <w:tcW w:w="3596" w:type="dxa"/>
            <w:vMerge w:val="restart"/>
            <w:tcBorders>
              <w:top w:val="single" w:sz="4" w:space="0" w:color="000000" w:themeColor="text1"/>
            </w:tcBorders>
            <w:shd w:val="clear" w:color="auto" w:fill="auto"/>
            <w:tcMar>
              <w:top w:w="60" w:type="dxa"/>
              <w:left w:w="60" w:type="dxa"/>
              <w:bottom w:w="60" w:type="dxa"/>
              <w:right w:w="60" w:type="dxa"/>
            </w:tcMar>
            <w:hideMark/>
          </w:tcPr>
          <w:p w14:paraId="2DEC459F" w14:textId="77777777" w:rsidR="005B6314" w:rsidRPr="003B06C0" w:rsidRDefault="005B6314" w:rsidP="003B06C0">
            <w:pPr>
              <w:rPr>
                <w:sz w:val="20"/>
                <w:szCs w:val="20"/>
              </w:rPr>
            </w:pPr>
            <w:r w:rsidRPr="003B06C0">
              <w:rPr>
                <w:sz w:val="20"/>
                <w:szCs w:val="20"/>
              </w:rPr>
              <w:t>Matching without propensity score</w:t>
            </w:r>
          </w:p>
        </w:tc>
        <w:tc>
          <w:tcPr>
            <w:tcW w:w="1731" w:type="dxa"/>
            <w:tcBorders>
              <w:top w:val="single" w:sz="4" w:space="0" w:color="000000" w:themeColor="text1"/>
            </w:tcBorders>
            <w:shd w:val="clear" w:color="auto" w:fill="auto"/>
            <w:tcMar>
              <w:top w:w="60" w:type="dxa"/>
              <w:left w:w="60" w:type="dxa"/>
              <w:bottom w:w="60" w:type="dxa"/>
              <w:right w:w="60" w:type="dxa"/>
            </w:tcMar>
            <w:hideMark/>
          </w:tcPr>
          <w:p w14:paraId="5C379F48" w14:textId="77777777" w:rsidR="005B6314" w:rsidRPr="003B06C0" w:rsidRDefault="005B6314" w:rsidP="003B06C0">
            <w:pPr>
              <w:rPr>
                <w:sz w:val="20"/>
                <w:szCs w:val="20"/>
              </w:rPr>
            </w:pPr>
            <w:r w:rsidRPr="003B06C0">
              <w:rPr>
                <w:sz w:val="20"/>
                <w:szCs w:val="20"/>
              </w:rPr>
              <w:t>Prior vaccination</w:t>
            </w:r>
          </w:p>
        </w:tc>
        <w:tc>
          <w:tcPr>
            <w:tcW w:w="2206" w:type="dxa"/>
            <w:tcBorders>
              <w:top w:val="single" w:sz="4" w:space="0" w:color="000000" w:themeColor="text1"/>
            </w:tcBorders>
            <w:shd w:val="clear" w:color="auto" w:fill="auto"/>
            <w:tcMar>
              <w:top w:w="60" w:type="dxa"/>
              <w:left w:w="60" w:type="dxa"/>
              <w:bottom w:w="60" w:type="dxa"/>
              <w:right w:w="60" w:type="dxa"/>
            </w:tcMar>
            <w:hideMark/>
          </w:tcPr>
          <w:p w14:paraId="5CE661AD" w14:textId="31905DBF" w:rsidR="005B6314" w:rsidRPr="003B06C0" w:rsidRDefault="005B6314" w:rsidP="003B06C0">
            <w:pPr>
              <w:jc w:val="center"/>
              <w:rPr>
                <w:sz w:val="20"/>
                <w:szCs w:val="20"/>
              </w:rPr>
            </w:pPr>
            <w:r w:rsidRPr="003B06C0">
              <w:rPr>
                <w:sz w:val="20"/>
                <w:szCs w:val="20"/>
              </w:rPr>
              <w:t>-22.1 (-35.5, -5.9)</w:t>
            </w:r>
          </w:p>
        </w:tc>
      </w:tr>
      <w:tr w:rsidR="005B6314" w:rsidRPr="005A3BC4" w14:paraId="05BBFC2F" w14:textId="77777777" w:rsidTr="003B06C0">
        <w:trPr>
          <w:trHeight w:val="88"/>
        </w:trPr>
        <w:tc>
          <w:tcPr>
            <w:tcW w:w="2430" w:type="dxa"/>
            <w:vMerge/>
            <w:shd w:val="clear" w:color="auto" w:fill="auto"/>
            <w:tcMar>
              <w:top w:w="60" w:type="dxa"/>
              <w:left w:w="60" w:type="dxa"/>
              <w:bottom w:w="60" w:type="dxa"/>
              <w:right w:w="60" w:type="dxa"/>
            </w:tcMar>
            <w:hideMark/>
          </w:tcPr>
          <w:p w14:paraId="1E7F4FDB" w14:textId="77777777" w:rsidR="005B6314" w:rsidRPr="003B06C0" w:rsidRDefault="005B6314" w:rsidP="003B06C0">
            <w:pPr>
              <w:rPr>
                <w:sz w:val="20"/>
                <w:szCs w:val="20"/>
              </w:rPr>
            </w:pPr>
          </w:p>
        </w:tc>
        <w:tc>
          <w:tcPr>
            <w:tcW w:w="3596" w:type="dxa"/>
            <w:vMerge/>
            <w:tcBorders>
              <w:bottom w:val="single" w:sz="4" w:space="0" w:color="auto"/>
            </w:tcBorders>
            <w:shd w:val="clear" w:color="auto" w:fill="auto"/>
            <w:tcMar>
              <w:top w:w="60" w:type="dxa"/>
              <w:left w:w="60" w:type="dxa"/>
              <w:bottom w:w="60" w:type="dxa"/>
              <w:right w:w="60" w:type="dxa"/>
            </w:tcMar>
            <w:hideMark/>
          </w:tcPr>
          <w:p w14:paraId="15273830" w14:textId="5AABA49C" w:rsidR="005B6314" w:rsidRPr="003B06C0" w:rsidRDefault="005B6314" w:rsidP="003B06C0">
            <w:pPr>
              <w:rPr>
                <w:sz w:val="20"/>
                <w:szCs w:val="20"/>
              </w:rPr>
            </w:pPr>
          </w:p>
        </w:tc>
        <w:tc>
          <w:tcPr>
            <w:tcW w:w="1731" w:type="dxa"/>
            <w:tcBorders>
              <w:bottom w:val="single" w:sz="4" w:space="0" w:color="auto"/>
            </w:tcBorders>
            <w:shd w:val="clear" w:color="auto" w:fill="auto"/>
            <w:tcMar>
              <w:top w:w="60" w:type="dxa"/>
              <w:left w:w="60" w:type="dxa"/>
              <w:bottom w:w="60" w:type="dxa"/>
              <w:right w:w="60" w:type="dxa"/>
            </w:tcMar>
            <w:hideMark/>
          </w:tcPr>
          <w:p w14:paraId="1CA342AF" w14:textId="77777777" w:rsidR="005B6314" w:rsidRPr="003B06C0" w:rsidRDefault="005B6314" w:rsidP="003B06C0">
            <w:pPr>
              <w:rPr>
                <w:sz w:val="20"/>
                <w:szCs w:val="20"/>
              </w:rPr>
            </w:pPr>
            <w:r w:rsidRPr="003B06C0">
              <w:rPr>
                <w:sz w:val="20"/>
                <w:szCs w:val="20"/>
              </w:rPr>
              <w:t>Prior infection</w:t>
            </w:r>
          </w:p>
        </w:tc>
        <w:tc>
          <w:tcPr>
            <w:tcW w:w="2206" w:type="dxa"/>
            <w:tcBorders>
              <w:bottom w:val="single" w:sz="4" w:space="0" w:color="auto"/>
            </w:tcBorders>
            <w:shd w:val="clear" w:color="auto" w:fill="auto"/>
            <w:tcMar>
              <w:top w:w="60" w:type="dxa"/>
              <w:left w:w="60" w:type="dxa"/>
              <w:bottom w:w="60" w:type="dxa"/>
              <w:right w:w="60" w:type="dxa"/>
            </w:tcMar>
            <w:hideMark/>
          </w:tcPr>
          <w:p w14:paraId="3E4204B9" w14:textId="00F0D5D6" w:rsidR="005B6314" w:rsidRPr="003B06C0" w:rsidRDefault="005B6314" w:rsidP="003B06C0">
            <w:pPr>
              <w:jc w:val="center"/>
              <w:rPr>
                <w:sz w:val="20"/>
                <w:szCs w:val="20"/>
              </w:rPr>
            </w:pPr>
            <w:r w:rsidRPr="003B06C0">
              <w:rPr>
                <w:sz w:val="20"/>
                <w:szCs w:val="20"/>
              </w:rPr>
              <w:t>-23.6 (-39.7, -3.1)</w:t>
            </w:r>
          </w:p>
        </w:tc>
      </w:tr>
      <w:tr w:rsidR="005B6314" w:rsidRPr="005A3BC4" w14:paraId="15D765AF" w14:textId="77777777" w:rsidTr="003B06C0">
        <w:trPr>
          <w:trHeight w:val="88"/>
        </w:trPr>
        <w:tc>
          <w:tcPr>
            <w:tcW w:w="2430" w:type="dxa"/>
            <w:vMerge/>
            <w:shd w:val="clear" w:color="auto" w:fill="auto"/>
            <w:tcMar>
              <w:top w:w="60" w:type="dxa"/>
              <w:left w:w="60" w:type="dxa"/>
              <w:bottom w:w="60" w:type="dxa"/>
              <w:right w:w="60" w:type="dxa"/>
            </w:tcMar>
            <w:hideMark/>
          </w:tcPr>
          <w:p w14:paraId="17C65BC9" w14:textId="77777777" w:rsidR="005B6314" w:rsidRPr="003B06C0" w:rsidRDefault="005B6314" w:rsidP="003B06C0">
            <w:pPr>
              <w:rPr>
                <w:sz w:val="20"/>
                <w:szCs w:val="20"/>
              </w:rPr>
            </w:pPr>
          </w:p>
        </w:tc>
        <w:tc>
          <w:tcPr>
            <w:tcW w:w="3596" w:type="dxa"/>
            <w:vMerge w:val="restart"/>
            <w:tcBorders>
              <w:top w:val="single" w:sz="4" w:space="0" w:color="auto"/>
            </w:tcBorders>
            <w:shd w:val="clear" w:color="auto" w:fill="auto"/>
            <w:tcMar>
              <w:top w:w="60" w:type="dxa"/>
              <w:left w:w="60" w:type="dxa"/>
              <w:bottom w:w="60" w:type="dxa"/>
              <w:right w:w="60" w:type="dxa"/>
            </w:tcMar>
            <w:hideMark/>
          </w:tcPr>
          <w:p w14:paraId="2FBBF727" w14:textId="62B9BF4B" w:rsidR="005B6314" w:rsidRPr="003B06C0" w:rsidRDefault="005B6314" w:rsidP="003B06C0">
            <w:pPr>
              <w:rPr>
                <w:sz w:val="20"/>
                <w:szCs w:val="20"/>
              </w:rPr>
            </w:pPr>
            <w:r w:rsidRPr="005A3BC4">
              <w:rPr>
                <w:sz w:val="20"/>
                <w:szCs w:val="20"/>
              </w:rPr>
              <w:t>P</w:t>
            </w:r>
            <w:r w:rsidRPr="003B06C0">
              <w:rPr>
                <w:sz w:val="20"/>
                <w:szCs w:val="20"/>
              </w:rPr>
              <w:t>ropensity score with sex and race</w:t>
            </w:r>
          </w:p>
        </w:tc>
        <w:tc>
          <w:tcPr>
            <w:tcW w:w="1731" w:type="dxa"/>
            <w:tcBorders>
              <w:top w:val="single" w:sz="4" w:space="0" w:color="auto"/>
            </w:tcBorders>
            <w:shd w:val="clear" w:color="auto" w:fill="auto"/>
            <w:tcMar>
              <w:top w:w="60" w:type="dxa"/>
              <w:left w:w="60" w:type="dxa"/>
              <w:bottom w:w="60" w:type="dxa"/>
              <w:right w:w="60" w:type="dxa"/>
            </w:tcMar>
            <w:hideMark/>
          </w:tcPr>
          <w:p w14:paraId="5905516F" w14:textId="77777777" w:rsidR="005B6314" w:rsidRPr="003B06C0" w:rsidRDefault="005B6314" w:rsidP="003B06C0">
            <w:pPr>
              <w:rPr>
                <w:sz w:val="20"/>
                <w:szCs w:val="20"/>
              </w:rPr>
            </w:pPr>
            <w:r w:rsidRPr="003B06C0">
              <w:rPr>
                <w:sz w:val="20"/>
                <w:szCs w:val="20"/>
              </w:rPr>
              <w:t>Prior vaccination</w:t>
            </w:r>
          </w:p>
        </w:tc>
        <w:tc>
          <w:tcPr>
            <w:tcW w:w="2206" w:type="dxa"/>
            <w:tcBorders>
              <w:top w:val="single" w:sz="4" w:space="0" w:color="auto"/>
            </w:tcBorders>
            <w:shd w:val="clear" w:color="auto" w:fill="auto"/>
            <w:tcMar>
              <w:top w:w="60" w:type="dxa"/>
              <w:left w:w="60" w:type="dxa"/>
              <w:bottom w:w="60" w:type="dxa"/>
              <w:right w:w="60" w:type="dxa"/>
            </w:tcMar>
            <w:hideMark/>
          </w:tcPr>
          <w:p w14:paraId="3C11E6FE" w14:textId="13F20F67" w:rsidR="005B6314" w:rsidRPr="003B06C0" w:rsidRDefault="005B6314" w:rsidP="003B06C0">
            <w:pPr>
              <w:jc w:val="center"/>
              <w:rPr>
                <w:sz w:val="20"/>
                <w:szCs w:val="20"/>
              </w:rPr>
            </w:pPr>
            <w:r w:rsidRPr="003B06C0">
              <w:rPr>
                <w:sz w:val="20"/>
                <w:szCs w:val="20"/>
              </w:rPr>
              <w:t>-24.2 (-36.9, -8.9)</w:t>
            </w:r>
          </w:p>
        </w:tc>
      </w:tr>
      <w:tr w:rsidR="005B6314" w:rsidRPr="005A3BC4" w14:paraId="407D28DE" w14:textId="77777777" w:rsidTr="003B06C0">
        <w:trPr>
          <w:trHeight w:val="88"/>
        </w:trPr>
        <w:tc>
          <w:tcPr>
            <w:tcW w:w="2430" w:type="dxa"/>
            <w:vMerge/>
            <w:tcBorders>
              <w:bottom w:val="single" w:sz="4" w:space="0" w:color="000000" w:themeColor="text1"/>
            </w:tcBorders>
            <w:shd w:val="clear" w:color="auto" w:fill="auto"/>
            <w:tcMar>
              <w:top w:w="60" w:type="dxa"/>
              <w:left w:w="60" w:type="dxa"/>
              <w:bottom w:w="60" w:type="dxa"/>
              <w:right w:w="60" w:type="dxa"/>
            </w:tcMar>
            <w:hideMark/>
          </w:tcPr>
          <w:p w14:paraId="0364A206" w14:textId="77777777" w:rsidR="005B6314" w:rsidRPr="003B06C0" w:rsidRDefault="005B6314" w:rsidP="003B06C0">
            <w:pPr>
              <w:rPr>
                <w:sz w:val="20"/>
                <w:szCs w:val="20"/>
              </w:rPr>
            </w:pPr>
          </w:p>
        </w:tc>
        <w:tc>
          <w:tcPr>
            <w:tcW w:w="3596" w:type="dxa"/>
            <w:vMerge/>
            <w:tcBorders>
              <w:bottom w:val="single" w:sz="4" w:space="0" w:color="000000" w:themeColor="text1"/>
            </w:tcBorders>
            <w:shd w:val="clear" w:color="auto" w:fill="auto"/>
            <w:tcMar>
              <w:top w:w="60" w:type="dxa"/>
              <w:left w:w="60" w:type="dxa"/>
              <w:bottom w:w="60" w:type="dxa"/>
              <w:right w:w="60" w:type="dxa"/>
            </w:tcMar>
            <w:hideMark/>
          </w:tcPr>
          <w:p w14:paraId="46A8838A" w14:textId="69E8ADC6" w:rsidR="005B6314" w:rsidRPr="003B06C0" w:rsidRDefault="005B6314" w:rsidP="003B06C0">
            <w:pPr>
              <w:rPr>
                <w:sz w:val="20"/>
                <w:szCs w:val="20"/>
              </w:rPr>
            </w:pPr>
          </w:p>
        </w:tc>
        <w:tc>
          <w:tcPr>
            <w:tcW w:w="1731" w:type="dxa"/>
            <w:tcBorders>
              <w:bottom w:val="single" w:sz="4" w:space="0" w:color="000000" w:themeColor="text1"/>
            </w:tcBorders>
            <w:shd w:val="clear" w:color="auto" w:fill="auto"/>
            <w:tcMar>
              <w:top w:w="60" w:type="dxa"/>
              <w:left w:w="60" w:type="dxa"/>
              <w:bottom w:w="60" w:type="dxa"/>
              <w:right w:w="60" w:type="dxa"/>
            </w:tcMar>
            <w:hideMark/>
          </w:tcPr>
          <w:p w14:paraId="49CB2A49" w14:textId="77777777" w:rsidR="005B6314" w:rsidRPr="003B06C0" w:rsidRDefault="005B6314" w:rsidP="003B06C0">
            <w:pPr>
              <w:rPr>
                <w:sz w:val="20"/>
                <w:szCs w:val="20"/>
              </w:rPr>
            </w:pPr>
            <w:r w:rsidRPr="003B06C0">
              <w:rPr>
                <w:sz w:val="20"/>
                <w:szCs w:val="20"/>
              </w:rPr>
              <w:t>Prior infection</w:t>
            </w:r>
          </w:p>
        </w:tc>
        <w:tc>
          <w:tcPr>
            <w:tcW w:w="2206" w:type="dxa"/>
            <w:tcBorders>
              <w:bottom w:val="single" w:sz="4" w:space="0" w:color="000000" w:themeColor="text1"/>
            </w:tcBorders>
            <w:shd w:val="clear" w:color="auto" w:fill="auto"/>
            <w:tcMar>
              <w:top w:w="60" w:type="dxa"/>
              <w:left w:w="60" w:type="dxa"/>
              <w:bottom w:w="60" w:type="dxa"/>
              <w:right w:w="60" w:type="dxa"/>
            </w:tcMar>
            <w:hideMark/>
          </w:tcPr>
          <w:p w14:paraId="1222149B" w14:textId="2F176500" w:rsidR="005B6314" w:rsidRPr="003B06C0" w:rsidRDefault="005B6314" w:rsidP="003B06C0">
            <w:pPr>
              <w:jc w:val="center"/>
              <w:rPr>
                <w:sz w:val="20"/>
                <w:szCs w:val="20"/>
              </w:rPr>
            </w:pPr>
            <w:r w:rsidRPr="003B06C0">
              <w:rPr>
                <w:sz w:val="20"/>
                <w:szCs w:val="20"/>
              </w:rPr>
              <w:t>-22.7 (-37.6, -4.1)</w:t>
            </w:r>
          </w:p>
        </w:tc>
      </w:tr>
      <w:tr w:rsidR="005B6314" w:rsidRPr="005A3BC4" w14:paraId="39E78E39" w14:textId="77777777" w:rsidTr="003B06C0">
        <w:trPr>
          <w:trHeight w:val="96"/>
        </w:trPr>
        <w:tc>
          <w:tcPr>
            <w:tcW w:w="2430" w:type="dxa"/>
            <w:vMerge w:val="restart"/>
            <w:tcBorders>
              <w:top w:val="single" w:sz="4" w:space="0" w:color="000000" w:themeColor="text1"/>
            </w:tcBorders>
            <w:shd w:val="clear" w:color="auto" w:fill="auto"/>
            <w:tcMar>
              <w:top w:w="60" w:type="dxa"/>
              <w:left w:w="60" w:type="dxa"/>
              <w:bottom w:w="60" w:type="dxa"/>
              <w:right w:w="60" w:type="dxa"/>
            </w:tcMar>
            <w:hideMark/>
          </w:tcPr>
          <w:p w14:paraId="1C95AD15" w14:textId="2873083B" w:rsidR="005B6314" w:rsidRPr="003B06C0" w:rsidRDefault="005B6314" w:rsidP="003B06C0">
            <w:pPr>
              <w:rPr>
                <w:sz w:val="20"/>
                <w:szCs w:val="20"/>
              </w:rPr>
            </w:pPr>
          </w:p>
        </w:tc>
        <w:tc>
          <w:tcPr>
            <w:tcW w:w="3596" w:type="dxa"/>
            <w:tcBorders>
              <w:top w:val="single" w:sz="4" w:space="0" w:color="000000" w:themeColor="text1"/>
            </w:tcBorders>
            <w:shd w:val="clear" w:color="auto" w:fill="auto"/>
            <w:tcMar>
              <w:top w:w="60" w:type="dxa"/>
              <w:left w:w="60" w:type="dxa"/>
              <w:bottom w:w="60" w:type="dxa"/>
              <w:right w:w="60" w:type="dxa"/>
            </w:tcMar>
            <w:hideMark/>
          </w:tcPr>
          <w:p w14:paraId="351DCFB4" w14:textId="6278DE0F" w:rsidR="005B6314" w:rsidRPr="003B06C0" w:rsidRDefault="005B6314" w:rsidP="003B06C0">
            <w:pPr>
              <w:rPr>
                <w:sz w:val="20"/>
                <w:szCs w:val="20"/>
              </w:rPr>
            </w:pPr>
            <w:r w:rsidRPr="005A3BC4">
              <w:rPr>
                <w:sz w:val="20"/>
                <w:szCs w:val="20"/>
              </w:rPr>
              <w:t>No matching</w:t>
            </w:r>
          </w:p>
        </w:tc>
        <w:tc>
          <w:tcPr>
            <w:tcW w:w="1731" w:type="dxa"/>
            <w:tcBorders>
              <w:top w:val="single" w:sz="4" w:space="0" w:color="000000" w:themeColor="text1"/>
            </w:tcBorders>
            <w:shd w:val="clear" w:color="auto" w:fill="auto"/>
            <w:tcMar>
              <w:top w:w="60" w:type="dxa"/>
              <w:left w:w="60" w:type="dxa"/>
              <w:bottom w:w="60" w:type="dxa"/>
              <w:right w:w="60" w:type="dxa"/>
            </w:tcMar>
            <w:hideMark/>
          </w:tcPr>
          <w:p w14:paraId="53B5F465" w14:textId="77777777" w:rsidR="005B6314" w:rsidRPr="003B06C0" w:rsidRDefault="005B6314" w:rsidP="003B06C0">
            <w:pPr>
              <w:rPr>
                <w:sz w:val="20"/>
                <w:szCs w:val="20"/>
              </w:rPr>
            </w:pPr>
            <w:r w:rsidRPr="003B06C0">
              <w:rPr>
                <w:sz w:val="20"/>
                <w:szCs w:val="20"/>
              </w:rPr>
              <w:t>Prior vaccination</w:t>
            </w:r>
          </w:p>
        </w:tc>
        <w:tc>
          <w:tcPr>
            <w:tcW w:w="2206" w:type="dxa"/>
            <w:tcBorders>
              <w:top w:val="single" w:sz="4" w:space="0" w:color="000000" w:themeColor="text1"/>
            </w:tcBorders>
            <w:shd w:val="clear" w:color="auto" w:fill="auto"/>
            <w:tcMar>
              <w:top w:w="60" w:type="dxa"/>
              <w:left w:w="60" w:type="dxa"/>
              <w:bottom w:w="60" w:type="dxa"/>
              <w:right w:w="60" w:type="dxa"/>
            </w:tcMar>
            <w:hideMark/>
          </w:tcPr>
          <w:p w14:paraId="066DB5E4" w14:textId="6F621E45" w:rsidR="005B6314" w:rsidRPr="003B06C0" w:rsidRDefault="005B6314" w:rsidP="003B06C0">
            <w:pPr>
              <w:jc w:val="center"/>
              <w:rPr>
                <w:sz w:val="20"/>
                <w:szCs w:val="20"/>
              </w:rPr>
            </w:pPr>
            <w:r w:rsidRPr="003B06C0">
              <w:rPr>
                <w:sz w:val="20"/>
                <w:szCs w:val="20"/>
              </w:rPr>
              <w:t>-23 (-36.7, -6.4)</w:t>
            </w:r>
          </w:p>
        </w:tc>
      </w:tr>
      <w:tr w:rsidR="005B6314" w:rsidRPr="005A3BC4" w14:paraId="2F2D79CA" w14:textId="77777777" w:rsidTr="003B06C0">
        <w:trPr>
          <w:trHeight w:val="88"/>
        </w:trPr>
        <w:tc>
          <w:tcPr>
            <w:tcW w:w="2430" w:type="dxa"/>
            <w:vMerge/>
            <w:tcBorders>
              <w:bottom w:val="single" w:sz="12" w:space="0" w:color="auto"/>
            </w:tcBorders>
            <w:shd w:val="clear" w:color="auto" w:fill="auto"/>
            <w:tcMar>
              <w:top w:w="60" w:type="dxa"/>
              <w:left w:w="60" w:type="dxa"/>
              <w:bottom w:w="60" w:type="dxa"/>
              <w:right w:w="60" w:type="dxa"/>
            </w:tcMar>
            <w:hideMark/>
          </w:tcPr>
          <w:p w14:paraId="0347E280" w14:textId="77777777" w:rsidR="005B6314" w:rsidRPr="003B06C0" w:rsidRDefault="005B6314" w:rsidP="003B06C0">
            <w:pPr>
              <w:rPr>
                <w:sz w:val="20"/>
                <w:szCs w:val="20"/>
              </w:rPr>
            </w:pPr>
          </w:p>
        </w:tc>
        <w:tc>
          <w:tcPr>
            <w:tcW w:w="3596" w:type="dxa"/>
            <w:tcBorders>
              <w:bottom w:val="single" w:sz="12" w:space="0" w:color="auto"/>
            </w:tcBorders>
            <w:shd w:val="clear" w:color="auto" w:fill="auto"/>
            <w:tcMar>
              <w:top w:w="60" w:type="dxa"/>
              <w:left w:w="60" w:type="dxa"/>
              <w:bottom w:w="60" w:type="dxa"/>
              <w:right w:w="60" w:type="dxa"/>
            </w:tcMar>
            <w:hideMark/>
          </w:tcPr>
          <w:p w14:paraId="77C8E80B" w14:textId="631261E6" w:rsidR="005B6314" w:rsidRPr="003B06C0" w:rsidRDefault="005B6314" w:rsidP="003B06C0">
            <w:pPr>
              <w:rPr>
                <w:sz w:val="20"/>
                <w:szCs w:val="20"/>
              </w:rPr>
            </w:pPr>
          </w:p>
        </w:tc>
        <w:tc>
          <w:tcPr>
            <w:tcW w:w="1731" w:type="dxa"/>
            <w:tcBorders>
              <w:bottom w:val="single" w:sz="12" w:space="0" w:color="auto"/>
            </w:tcBorders>
            <w:shd w:val="clear" w:color="auto" w:fill="auto"/>
            <w:tcMar>
              <w:top w:w="60" w:type="dxa"/>
              <w:left w:w="60" w:type="dxa"/>
              <w:bottom w:w="60" w:type="dxa"/>
              <w:right w:w="60" w:type="dxa"/>
            </w:tcMar>
            <w:hideMark/>
          </w:tcPr>
          <w:p w14:paraId="717AD9E4" w14:textId="77777777" w:rsidR="005B6314" w:rsidRPr="003B06C0" w:rsidRDefault="005B6314" w:rsidP="003B06C0">
            <w:pPr>
              <w:rPr>
                <w:sz w:val="20"/>
                <w:szCs w:val="20"/>
              </w:rPr>
            </w:pPr>
            <w:r w:rsidRPr="003B06C0">
              <w:rPr>
                <w:sz w:val="20"/>
                <w:szCs w:val="20"/>
              </w:rPr>
              <w:t>Prior infection</w:t>
            </w:r>
          </w:p>
        </w:tc>
        <w:tc>
          <w:tcPr>
            <w:tcW w:w="2206" w:type="dxa"/>
            <w:tcBorders>
              <w:bottom w:val="single" w:sz="12" w:space="0" w:color="auto"/>
            </w:tcBorders>
            <w:shd w:val="clear" w:color="auto" w:fill="auto"/>
            <w:tcMar>
              <w:top w:w="60" w:type="dxa"/>
              <w:left w:w="60" w:type="dxa"/>
              <w:bottom w:w="60" w:type="dxa"/>
              <w:right w:w="60" w:type="dxa"/>
            </w:tcMar>
            <w:hideMark/>
          </w:tcPr>
          <w:p w14:paraId="11060654" w14:textId="2BEE1CF5" w:rsidR="005B6314" w:rsidRPr="003B06C0" w:rsidRDefault="005B6314" w:rsidP="003B06C0">
            <w:pPr>
              <w:jc w:val="center"/>
              <w:rPr>
                <w:sz w:val="20"/>
                <w:szCs w:val="20"/>
              </w:rPr>
            </w:pPr>
            <w:r w:rsidRPr="003B06C0">
              <w:rPr>
                <w:sz w:val="20"/>
                <w:szCs w:val="20"/>
              </w:rPr>
              <w:t>-23 (-39.8, -1.5)</w:t>
            </w:r>
          </w:p>
        </w:tc>
      </w:tr>
    </w:tbl>
    <w:p w14:paraId="3547CB11" w14:textId="30D445D9" w:rsidR="005B6314" w:rsidRPr="005A3BC4" w:rsidRDefault="005B6314" w:rsidP="00FB3459">
      <w:pPr>
        <w:rPr>
          <w:b/>
          <w:bCs/>
          <w:sz w:val="22"/>
          <w:szCs w:val="22"/>
        </w:rPr>
      </w:pPr>
    </w:p>
    <w:p w14:paraId="5A88696A" w14:textId="3E40E5F5" w:rsidR="005B6314" w:rsidRPr="005A3BC4" w:rsidRDefault="005B6314" w:rsidP="00FB3459">
      <w:pPr>
        <w:rPr>
          <w:b/>
          <w:bCs/>
          <w:sz w:val="22"/>
          <w:szCs w:val="22"/>
        </w:rPr>
      </w:pPr>
    </w:p>
    <w:p w14:paraId="5AC2AD16" w14:textId="448E7782" w:rsidR="005B6314" w:rsidRPr="005A3BC4" w:rsidRDefault="005B6314" w:rsidP="00FB3459">
      <w:pPr>
        <w:rPr>
          <w:b/>
          <w:bCs/>
          <w:sz w:val="22"/>
          <w:szCs w:val="22"/>
        </w:rPr>
      </w:pPr>
    </w:p>
    <w:p w14:paraId="288B8E7E" w14:textId="77777777" w:rsidR="005B6314" w:rsidRPr="005A3BC4" w:rsidRDefault="005B6314" w:rsidP="00FB3459">
      <w:pPr>
        <w:rPr>
          <w:b/>
          <w:bCs/>
          <w:sz w:val="22"/>
          <w:szCs w:val="22"/>
        </w:rPr>
      </w:pPr>
    </w:p>
    <w:p w14:paraId="403CB577" w14:textId="1399BBD4" w:rsidR="00B5475D" w:rsidRPr="005A3BC4" w:rsidRDefault="00B5475D" w:rsidP="00B5475D">
      <w:pPr>
        <w:rPr>
          <w:b/>
          <w:bCs/>
          <w:sz w:val="22"/>
          <w:szCs w:val="22"/>
        </w:rPr>
      </w:pPr>
      <w:r w:rsidRPr="005A3BC4">
        <w:rPr>
          <w:b/>
          <w:bCs/>
          <w:sz w:val="22"/>
          <w:szCs w:val="22"/>
        </w:rPr>
        <w:t xml:space="preserve">Table </w:t>
      </w:r>
      <w:r w:rsidR="005362C5" w:rsidRPr="005A3BC4">
        <w:rPr>
          <w:b/>
          <w:bCs/>
          <w:sz w:val="22"/>
          <w:szCs w:val="22"/>
        </w:rPr>
        <w:t>S</w:t>
      </w:r>
      <w:r w:rsidR="007C7322">
        <w:rPr>
          <w:b/>
          <w:bCs/>
          <w:sz w:val="22"/>
          <w:szCs w:val="22"/>
        </w:rPr>
        <w:t>10</w:t>
      </w:r>
      <w:r w:rsidRPr="005A3BC4">
        <w:rPr>
          <w:b/>
          <w:bCs/>
          <w:sz w:val="22"/>
          <w:szCs w:val="22"/>
        </w:rPr>
        <w:t xml:space="preserve">: </w:t>
      </w:r>
      <w:r w:rsidR="000D69B2" w:rsidRPr="005A3BC4">
        <w:rPr>
          <w:b/>
          <w:bCs/>
          <w:sz w:val="22"/>
          <w:szCs w:val="22"/>
        </w:rPr>
        <w:t>Sensitivity analysis testing alternative definition</w:t>
      </w:r>
      <w:r w:rsidR="005A0010" w:rsidRPr="005A3BC4">
        <w:rPr>
          <w:b/>
          <w:bCs/>
          <w:sz w:val="22"/>
          <w:szCs w:val="22"/>
        </w:rPr>
        <w:t>s</w:t>
      </w:r>
      <w:r w:rsidR="000D69B2" w:rsidRPr="005A3BC4">
        <w:rPr>
          <w:b/>
          <w:bCs/>
          <w:sz w:val="22"/>
          <w:szCs w:val="22"/>
        </w:rPr>
        <w:t xml:space="preserve"> of infectious period in index case for primary analysis on the infectiousness of Omicron SARS-CoV-2 infections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510"/>
        <w:gridCol w:w="1890"/>
        <w:gridCol w:w="1710"/>
        <w:gridCol w:w="2250"/>
      </w:tblGrid>
      <w:tr w:rsidR="005A0010" w:rsidRPr="005A3BC4" w14:paraId="1F7DCF38" w14:textId="77777777" w:rsidTr="003B06C0">
        <w:trPr>
          <w:trHeight w:val="611"/>
        </w:trPr>
        <w:tc>
          <w:tcPr>
            <w:tcW w:w="3510" w:type="dxa"/>
            <w:tcBorders>
              <w:top w:val="single" w:sz="12" w:space="0" w:color="auto"/>
              <w:left w:val="nil"/>
              <w:bottom w:val="single" w:sz="12" w:space="0" w:color="000000" w:themeColor="text1"/>
              <w:right w:val="nil"/>
            </w:tcBorders>
            <w:vAlign w:val="bottom"/>
          </w:tcPr>
          <w:p w14:paraId="6E48695C" w14:textId="2FE87997" w:rsidR="005A0010" w:rsidRPr="005A3BC4" w:rsidDel="005A0010" w:rsidRDefault="005A0010" w:rsidP="005A0010">
            <w:pPr>
              <w:rPr>
                <w:sz w:val="20"/>
                <w:szCs w:val="20"/>
              </w:rPr>
            </w:pPr>
            <w:r w:rsidRPr="005A3BC4">
              <w:rPr>
                <w:sz w:val="20"/>
                <w:szCs w:val="20"/>
              </w:rPr>
              <w:t>Start of infectious period</w:t>
            </w:r>
          </w:p>
        </w:tc>
        <w:tc>
          <w:tcPr>
            <w:tcW w:w="1890" w:type="dxa"/>
            <w:tcBorders>
              <w:top w:val="single" w:sz="12" w:space="0" w:color="auto"/>
              <w:left w:val="nil"/>
              <w:bottom w:val="single" w:sz="12" w:space="0" w:color="000000" w:themeColor="text1"/>
              <w:right w:val="nil"/>
            </w:tcBorders>
            <w:vAlign w:val="bottom"/>
          </w:tcPr>
          <w:p w14:paraId="740A75C3" w14:textId="0BC782B2" w:rsidR="005A0010" w:rsidRPr="005A3BC4" w:rsidRDefault="005A0010" w:rsidP="00BE2B14">
            <w:pPr>
              <w:rPr>
                <w:sz w:val="20"/>
                <w:szCs w:val="20"/>
              </w:rPr>
            </w:pPr>
            <w:r w:rsidRPr="005A3BC4">
              <w:rPr>
                <w:sz w:val="20"/>
                <w:szCs w:val="20"/>
              </w:rPr>
              <w:t>Duration of infectious period</w:t>
            </w:r>
          </w:p>
        </w:tc>
        <w:tc>
          <w:tcPr>
            <w:tcW w:w="1710" w:type="dxa"/>
            <w:tcBorders>
              <w:top w:val="single" w:sz="12" w:space="0" w:color="000000" w:themeColor="text1"/>
              <w:left w:val="nil"/>
              <w:bottom w:val="single" w:sz="12" w:space="0" w:color="000000" w:themeColor="text1"/>
              <w:right w:val="nil"/>
            </w:tcBorders>
            <w:vAlign w:val="bottom"/>
          </w:tcPr>
          <w:p w14:paraId="5054AA62" w14:textId="77777777" w:rsidR="005A0010" w:rsidRPr="005A3BC4" w:rsidRDefault="005A0010" w:rsidP="00BE2B14">
            <w:pPr>
              <w:rPr>
                <w:sz w:val="20"/>
                <w:szCs w:val="20"/>
              </w:rPr>
            </w:pPr>
            <w:r w:rsidRPr="005A3BC4">
              <w:rPr>
                <w:sz w:val="20"/>
                <w:szCs w:val="20"/>
              </w:rPr>
              <w:t>Index case</w:t>
            </w:r>
          </w:p>
        </w:tc>
        <w:tc>
          <w:tcPr>
            <w:tcW w:w="2250" w:type="dxa"/>
            <w:tcBorders>
              <w:top w:val="single" w:sz="12" w:space="0" w:color="auto"/>
              <w:left w:val="nil"/>
              <w:bottom w:val="single" w:sz="12" w:space="0" w:color="000000" w:themeColor="text1"/>
            </w:tcBorders>
            <w:vAlign w:val="bottom"/>
          </w:tcPr>
          <w:p w14:paraId="73730B1A" w14:textId="06458B9F" w:rsidR="005A0010" w:rsidRPr="005A3BC4" w:rsidRDefault="005A0010" w:rsidP="00DF061A">
            <w:pPr>
              <w:jc w:val="center"/>
              <w:rPr>
                <w:sz w:val="20"/>
                <w:szCs w:val="20"/>
              </w:rPr>
            </w:pPr>
            <w:r w:rsidRPr="005A3BC4">
              <w:rPr>
                <w:sz w:val="20"/>
                <w:szCs w:val="20"/>
              </w:rPr>
              <w:t>Relative % change in attack rate of infection in close contact (95% CI)</w:t>
            </w:r>
          </w:p>
        </w:tc>
      </w:tr>
      <w:tr w:rsidR="005A0010" w:rsidRPr="005A3BC4" w14:paraId="308962A0" w14:textId="77777777" w:rsidTr="003B06C0">
        <w:trPr>
          <w:trHeight w:val="95"/>
        </w:trPr>
        <w:tc>
          <w:tcPr>
            <w:tcW w:w="3510" w:type="dxa"/>
            <w:vMerge w:val="restart"/>
            <w:tcBorders>
              <w:top w:val="single" w:sz="4" w:space="0" w:color="000000"/>
              <w:left w:val="nil"/>
              <w:right w:val="nil"/>
            </w:tcBorders>
          </w:tcPr>
          <w:p w14:paraId="2F8ADF82" w14:textId="797705EF" w:rsidR="005A0010" w:rsidRPr="005A3BC4" w:rsidRDefault="005A0010" w:rsidP="005A0010">
            <w:pPr>
              <w:rPr>
                <w:sz w:val="20"/>
                <w:szCs w:val="20"/>
                <w:highlight w:val="yellow"/>
              </w:rPr>
            </w:pPr>
            <w:r w:rsidRPr="003B06C0">
              <w:rPr>
                <w:sz w:val="20"/>
                <w:szCs w:val="20"/>
              </w:rPr>
              <w:t>Begins day of first positive test</w:t>
            </w:r>
          </w:p>
        </w:tc>
        <w:tc>
          <w:tcPr>
            <w:tcW w:w="1890" w:type="dxa"/>
            <w:vMerge w:val="restart"/>
            <w:tcBorders>
              <w:top w:val="single" w:sz="4" w:space="0" w:color="000000"/>
              <w:left w:val="nil"/>
              <w:right w:val="nil"/>
            </w:tcBorders>
          </w:tcPr>
          <w:p w14:paraId="119E806B" w14:textId="0AC16AA9" w:rsidR="005A0010" w:rsidRPr="005A3BC4" w:rsidRDefault="005A0010" w:rsidP="005A0010">
            <w:pPr>
              <w:rPr>
                <w:sz w:val="20"/>
                <w:szCs w:val="20"/>
              </w:rPr>
            </w:pPr>
            <w:r w:rsidRPr="005A3BC4">
              <w:rPr>
                <w:sz w:val="20"/>
                <w:szCs w:val="20"/>
              </w:rPr>
              <w:t>7 days</w:t>
            </w:r>
          </w:p>
        </w:tc>
        <w:tc>
          <w:tcPr>
            <w:tcW w:w="1710" w:type="dxa"/>
            <w:tcBorders>
              <w:top w:val="single" w:sz="4" w:space="0" w:color="000000"/>
              <w:left w:val="nil"/>
              <w:bottom w:val="nil"/>
              <w:right w:val="nil"/>
            </w:tcBorders>
            <w:vAlign w:val="bottom"/>
          </w:tcPr>
          <w:p w14:paraId="08B13229" w14:textId="7F3F464C" w:rsidR="005A0010" w:rsidRPr="005A3BC4" w:rsidRDefault="005A0010" w:rsidP="005A0010">
            <w:pPr>
              <w:rPr>
                <w:sz w:val="20"/>
                <w:szCs w:val="20"/>
              </w:rPr>
            </w:pPr>
            <w:r w:rsidRPr="003B06C0">
              <w:rPr>
                <w:sz w:val="20"/>
                <w:szCs w:val="20"/>
              </w:rPr>
              <w:t xml:space="preserve">Prior vaccination </w:t>
            </w:r>
          </w:p>
        </w:tc>
        <w:tc>
          <w:tcPr>
            <w:tcW w:w="2250" w:type="dxa"/>
            <w:tcBorders>
              <w:top w:val="single" w:sz="4" w:space="0" w:color="000000"/>
              <w:left w:val="nil"/>
              <w:bottom w:val="nil"/>
            </w:tcBorders>
          </w:tcPr>
          <w:p w14:paraId="10DE0598" w14:textId="393AB35D" w:rsidR="005A0010" w:rsidRPr="003B06C0" w:rsidRDefault="005A0010" w:rsidP="005A0010">
            <w:pPr>
              <w:jc w:val="center"/>
              <w:rPr>
                <w:sz w:val="20"/>
                <w:szCs w:val="20"/>
              </w:rPr>
            </w:pPr>
            <w:r w:rsidRPr="003B06C0">
              <w:rPr>
                <w:sz w:val="20"/>
                <w:szCs w:val="20"/>
              </w:rPr>
              <w:t>-20.3 (-34.7, -2.9)</w:t>
            </w:r>
          </w:p>
        </w:tc>
      </w:tr>
      <w:tr w:rsidR="005A0010" w:rsidRPr="005A3BC4" w14:paraId="60928023" w14:textId="77777777" w:rsidTr="003B06C0">
        <w:trPr>
          <w:trHeight w:val="95"/>
        </w:trPr>
        <w:tc>
          <w:tcPr>
            <w:tcW w:w="3510" w:type="dxa"/>
            <w:vMerge/>
            <w:tcBorders>
              <w:left w:val="nil"/>
              <w:right w:val="nil"/>
            </w:tcBorders>
          </w:tcPr>
          <w:p w14:paraId="7EB0AEFD" w14:textId="77777777" w:rsidR="005A0010" w:rsidRPr="005A3BC4" w:rsidRDefault="005A0010" w:rsidP="005A0010">
            <w:pPr>
              <w:rPr>
                <w:sz w:val="20"/>
                <w:szCs w:val="20"/>
              </w:rPr>
            </w:pPr>
          </w:p>
        </w:tc>
        <w:tc>
          <w:tcPr>
            <w:tcW w:w="1890" w:type="dxa"/>
            <w:vMerge/>
            <w:tcBorders>
              <w:left w:val="nil"/>
              <w:right w:val="nil"/>
            </w:tcBorders>
          </w:tcPr>
          <w:p w14:paraId="4BB0BF6D" w14:textId="7DAD5C09" w:rsidR="005A0010" w:rsidRPr="005A3BC4" w:rsidRDefault="005A0010" w:rsidP="005A0010">
            <w:pPr>
              <w:rPr>
                <w:sz w:val="20"/>
                <w:szCs w:val="20"/>
              </w:rPr>
            </w:pPr>
          </w:p>
        </w:tc>
        <w:tc>
          <w:tcPr>
            <w:tcW w:w="1710" w:type="dxa"/>
            <w:tcBorders>
              <w:top w:val="nil"/>
              <w:left w:val="nil"/>
              <w:bottom w:val="nil"/>
              <w:right w:val="nil"/>
            </w:tcBorders>
            <w:vAlign w:val="bottom"/>
          </w:tcPr>
          <w:p w14:paraId="56AC8D6A" w14:textId="68E84365" w:rsidR="005A0010" w:rsidRPr="005A3BC4" w:rsidRDefault="005A0010" w:rsidP="005A0010">
            <w:pPr>
              <w:rPr>
                <w:sz w:val="20"/>
                <w:szCs w:val="20"/>
              </w:rPr>
            </w:pPr>
            <w:r w:rsidRPr="003B06C0">
              <w:rPr>
                <w:sz w:val="20"/>
                <w:szCs w:val="20"/>
              </w:rPr>
              <w:t xml:space="preserve">Prior infection </w:t>
            </w:r>
          </w:p>
        </w:tc>
        <w:tc>
          <w:tcPr>
            <w:tcW w:w="2250" w:type="dxa"/>
            <w:tcBorders>
              <w:top w:val="nil"/>
              <w:left w:val="nil"/>
              <w:bottom w:val="nil"/>
            </w:tcBorders>
          </w:tcPr>
          <w:p w14:paraId="34BA0D06" w14:textId="3E60EDE7" w:rsidR="005A0010" w:rsidRPr="003B06C0" w:rsidRDefault="005A0010" w:rsidP="005A0010">
            <w:pPr>
              <w:jc w:val="center"/>
              <w:rPr>
                <w:sz w:val="20"/>
                <w:szCs w:val="20"/>
              </w:rPr>
            </w:pPr>
            <w:r w:rsidRPr="003B06C0">
              <w:rPr>
                <w:sz w:val="20"/>
                <w:szCs w:val="20"/>
              </w:rPr>
              <w:t>-20.7 (-37.5, 0.6)</w:t>
            </w:r>
          </w:p>
        </w:tc>
      </w:tr>
      <w:tr w:rsidR="00EC3C0A" w:rsidRPr="005A3BC4" w14:paraId="107678E5" w14:textId="77777777" w:rsidTr="003B06C0">
        <w:trPr>
          <w:trHeight w:val="95"/>
        </w:trPr>
        <w:tc>
          <w:tcPr>
            <w:tcW w:w="3510" w:type="dxa"/>
            <w:vMerge w:val="restart"/>
            <w:tcBorders>
              <w:top w:val="single" w:sz="4" w:space="0" w:color="000000"/>
              <w:left w:val="nil"/>
              <w:right w:val="nil"/>
            </w:tcBorders>
          </w:tcPr>
          <w:p w14:paraId="482FB6A0" w14:textId="52BE5ED2" w:rsidR="00EC3C0A" w:rsidRPr="005A3BC4" w:rsidRDefault="00EC3C0A" w:rsidP="00EC3C0A">
            <w:pPr>
              <w:rPr>
                <w:sz w:val="20"/>
                <w:szCs w:val="20"/>
              </w:rPr>
            </w:pPr>
            <w:r w:rsidRPr="005A3BC4">
              <w:rPr>
                <w:sz w:val="20"/>
                <w:szCs w:val="20"/>
              </w:rPr>
              <w:t>Begins 2 days prior to first positive test</w:t>
            </w:r>
          </w:p>
        </w:tc>
        <w:tc>
          <w:tcPr>
            <w:tcW w:w="1890" w:type="dxa"/>
            <w:vMerge w:val="restart"/>
            <w:tcBorders>
              <w:top w:val="single" w:sz="4" w:space="0" w:color="000000"/>
              <w:left w:val="nil"/>
              <w:right w:val="nil"/>
            </w:tcBorders>
          </w:tcPr>
          <w:p w14:paraId="38836B0A" w14:textId="57A6FB1D" w:rsidR="00EC3C0A" w:rsidRPr="005A3BC4" w:rsidRDefault="00EC3C0A" w:rsidP="00EC3C0A">
            <w:pPr>
              <w:rPr>
                <w:sz w:val="20"/>
                <w:szCs w:val="20"/>
              </w:rPr>
            </w:pPr>
            <w:r w:rsidRPr="005A3BC4">
              <w:rPr>
                <w:sz w:val="20"/>
                <w:szCs w:val="20"/>
              </w:rPr>
              <w:t>5 days</w:t>
            </w:r>
          </w:p>
        </w:tc>
        <w:tc>
          <w:tcPr>
            <w:tcW w:w="1710" w:type="dxa"/>
            <w:tcBorders>
              <w:top w:val="single" w:sz="4" w:space="0" w:color="000000"/>
              <w:left w:val="nil"/>
              <w:bottom w:val="nil"/>
              <w:right w:val="nil"/>
            </w:tcBorders>
            <w:vAlign w:val="bottom"/>
          </w:tcPr>
          <w:p w14:paraId="24AE345A" w14:textId="77777777" w:rsidR="00EC3C0A" w:rsidRPr="005A3BC4" w:rsidRDefault="00EC3C0A" w:rsidP="00EC3C0A">
            <w:pPr>
              <w:rPr>
                <w:sz w:val="20"/>
                <w:szCs w:val="20"/>
              </w:rPr>
            </w:pPr>
            <w:r w:rsidRPr="005A3BC4">
              <w:rPr>
                <w:sz w:val="20"/>
                <w:szCs w:val="20"/>
              </w:rPr>
              <w:t xml:space="preserve">Prior vaccination </w:t>
            </w:r>
          </w:p>
        </w:tc>
        <w:tc>
          <w:tcPr>
            <w:tcW w:w="2250" w:type="dxa"/>
            <w:tcBorders>
              <w:top w:val="single" w:sz="4" w:space="0" w:color="000000"/>
              <w:left w:val="nil"/>
              <w:bottom w:val="nil"/>
            </w:tcBorders>
          </w:tcPr>
          <w:p w14:paraId="4A1B32BE" w14:textId="3BFC6AAA" w:rsidR="00EC3C0A" w:rsidRPr="00EC3C0A" w:rsidRDefault="00EC3C0A" w:rsidP="00EC3C0A">
            <w:pPr>
              <w:jc w:val="center"/>
              <w:rPr>
                <w:sz w:val="20"/>
                <w:szCs w:val="20"/>
              </w:rPr>
            </w:pPr>
            <w:r w:rsidRPr="003B06C0">
              <w:rPr>
                <w:sz w:val="20"/>
                <w:szCs w:val="20"/>
              </w:rPr>
              <w:t>-13.9 (-28.4, 3.7)</w:t>
            </w:r>
          </w:p>
        </w:tc>
      </w:tr>
      <w:tr w:rsidR="00EC3C0A" w:rsidRPr="005A3BC4" w14:paraId="20209392" w14:textId="77777777" w:rsidTr="003B06C0">
        <w:trPr>
          <w:trHeight w:val="45"/>
        </w:trPr>
        <w:tc>
          <w:tcPr>
            <w:tcW w:w="3510" w:type="dxa"/>
            <w:vMerge/>
            <w:tcBorders>
              <w:left w:val="nil"/>
              <w:right w:val="nil"/>
            </w:tcBorders>
            <w:vAlign w:val="bottom"/>
          </w:tcPr>
          <w:p w14:paraId="1ECF8CE1" w14:textId="77777777" w:rsidR="00EC3C0A" w:rsidRPr="005A3BC4" w:rsidRDefault="00EC3C0A" w:rsidP="00EC3C0A">
            <w:pPr>
              <w:rPr>
                <w:sz w:val="20"/>
                <w:szCs w:val="20"/>
              </w:rPr>
            </w:pPr>
          </w:p>
        </w:tc>
        <w:tc>
          <w:tcPr>
            <w:tcW w:w="1890" w:type="dxa"/>
            <w:vMerge/>
            <w:tcBorders>
              <w:left w:val="nil"/>
              <w:bottom w:val="single" w:sz="4" w:space="0" w:color="auto"/>
              <w:right w:val="nil"/>
            </w:tcBorders>
          </w:tcPr>
          <w:p w14:paraId="2C08A2D0" w14:textId="697DEBE5" w:rsidR="00EC3C0A" w:rsidRPr="005A3BC4" w:rsidRDefault="00EC3C0A" w:rsidP="00EC3C0A">
            <w:pPr>
              <w:rPr>
                <w:sz w:val="20"/>
                <w:szCs w:val="20"/>
              </w:rPr>
            </w:pPr>
          </w:p>
        </w:tc>
        <w:tc>
          <w:tcPr>
            <w:tcW w:w="1710" w:type="dxa"/>
            <w:tcBorders>
              <w:top w:val="nil"/>
              <w:left w:val="nil"/>
              <w:bottom w:val="single" w:sz="4" w:space="0" w:color="auto"/>
              <w:right w:val="nil"/>
            </w:tcBorders>
            <w:vAlign w:val="bottom"/>
          </w:tcPr>
          <w:p w14:paraId="625AD330" w14:textId="77777777" w:rsidR="00EC3C0A" w:rsidRPr="005A3BC4" w:rsidRDefault="00EC3C0A" w:rsidP="00EC3C0A">
            <w:pPr>
              <w:rPr>
                <w:sz w:val="20"/>
                <w:szCs w:val="20"/>
              </w:rPr>
            </w:pPr>
            <w:r w:rsidRPr="005A3BC4">
              <w:rPr>
                <w:sz w:val="20"/>
                <w:szCs w:val="20"/>
              </w:rPr>
              <w:t xml:space="preserve">Prior infection </w:t>
            </w:r>
          </w:p>
        </w:tc>
        <w:tc>
          <w:tcPr>
            <w:tcW w:w="2250" w:type="dxa"/>
            <w:tcBorders>
              <w:top w:val="nil"/>
              <w:left w:val="nil"/>
              <w:bottom w:val="single" w:sz="4" w:space="0" w:color="auto"/>
            </w:tcBorders>
          </w:tcPr>
          <w:p w14:paraId="5164B92B" w14:textId="5D94E182" w:rsidR="00EC3C0A" w:rsidRPr="00EC3C0A" w:rsidRDefault="00EC3C0A" w:rsidP="00EC3C0A">
            <w:pPr>
              <w:jc w:val="center"/>
              <w:rPr>
                <w:sz w:val="20"/>
                <w:szCs w:val="20"/>
              </w:rPr>
            </w:pPr>
            <w:r w:rsidRPr="003B06C0">
              <w:rPr>
                <w:sz w:val="20"/>
                <w:szCs w:val="20"/>
              </w:rPr>
              <w:t>-22.7 (-38.9, -2.2)</w:t>
            </w:r>
          </w:p>
        </w:tc>
      </w:tr>
      <w:tr w:rsidR="00EC3C0A" w:rsidRPr="005A3BC4" w14:paraId="466E0515" w14:textId="77777777" w:rsidTr="003B06C0">
        <w:trPr>
          <w:trHeight w:val="175"/>
        </w:trPr>
        <w:tc>
          <w:tcPr>
            <w:tcW w:w="3510" w:type="dxa"/>
            <w:vMerge/>
            <w:tcBorders>
              <w:left w:val="nil"/>
              <w:right w:val="nil"/>
            </w:tcBorders>
            <w:vAlign w:val="bottom"/>
          </w:tcPr>
          <w:p w14:paraId="421B8D00" w14:textId="77777777" w:rsidR="00EC3C0A" w:rsidRPr="005A3BC4" w:rsidRDefault="00EC3C0A" w:rsidP="00EC3C0A">
            <w:pPr>
              <w:rPr>
                <w:sz w:val="20"/>
                <w:szCs w:val="20"/>
              </w:rPr>
            </w:pPr>
          </w:p>
        </w:tc>
        <w:tc>
          <w:tcPr>
            <w:tcW w:w="1890" w:type="dxa"/>
            <w:vMerge w:val="restart"/>
            <w:tcBorders>
              <w:top w:val="single" w:sz="4" w:space="0" w:color="auto"/>
              <w:left w:val="nil"/>
              <w:right w:val="nil"/>
            </w:tcBorders>
          </w:tcPr>
          <w:p w14:paraId="5DDA2F63" w14:textId="339C2BB1" w:rsidR="00EC3C0A" w:rsidRPr="005A3BC4" w:rsidRDefault="00EC3C0A" w:rsidP="00EC3C0A">
            <w:pPr>
              <w:rPr>
                <w:sz w:val="20"/>
                <w:szCs w:val="20"/>
              </w:rPr>
            </w:pPr>
            <w:r w:rsidRPr="005A3BC4">
              <w:rPr>
                <w:sz w:val="20"/>
                <w:szCs w:val="20"/>
              </w:rPr>
              <w:t>7 days</w:t>
            </w:r>
          </w:p>
        </w:tc>
        <w:tc>
          <w:tcPr>
            <w:tcW w:w="1710" w:type="dxa"/>
            <w:tcBorders>
              <w:top w:val="single" w:sz="4" w:space="0" w:color="auto"/>
              <w:left w:val="nil"/>
              <w:bottom w:val="nil"/>
              <w:right w:val="nil"/>
            </w:tcBorders>
            <w:vAlign w:val="bottom"/>
          </w:tcPr>
          <w:p w14:paraId="1658DB29" w14:textId="77777777" w:rsidR="00EC3C0A" w:rsidRPr="005A3BC4" w:rsidRDefault="00EC3C0A" w:rsidP="00EC3C0A">
            <w:pPr>
              <w:rPr>
                <w:sz w:val="20"/>
                <w:szCs w:val="20"/>
              </w:rPr>
            </w:pPr>
            <w:r w:rsidRPr="005A3BC4">
              <w:rPr>
                <w:sz w:val="20"/>
                <w:szCs w:val="20"/>
              </w:rPr>
              <w:t xml:space="preserve">Prior vaccination </w:t>
            </w:r>
          </w:p>
        </w:tc>
        <w:tc>
          <w:tcPr>
            <w:tcW w:w="2250" w:type="dxa"/>
            <w:tcBorders>
              <w:top w:val="single" w:sz="4" w:space="0" w:color="auto"/>
              <w:left w:val="nil"/>
              <w:bottom w:val="nil"/>
            </w:tcBorders>
          </w:tcPr>
          <w:p w14:paraId="69DC607A" w14:textId="0944FB9F" w:rsidR="00EC3C0A" w:rsidRPr="00EC3C0A" w:rsidRDefault="00EC3C0A" w:rsidP="00EC3C0A">
            <w:pPr>
              <w:jc w:val="center"/>
              <w:rPr>
                <w:sz w:val="20"/>
                <w:szCs w:val="20"/>
              </w:rPr>
            </w:pPr>
            <w:r w:rsidRPr="003B06C0">
              <w:rPr>
                <w:sz w:val="20"/>
                <w:szCs w:val="20"/>
              </w:rPr>
              <w:t>-12.5 (-26.9, 4.7)</w:t>
            </w:r>
          </w:p>
        </w:tc>
      </w:tr>
      <w:tr w:rsidR="00EC3C0A" w:rsidRPr="005A3BC4" w14:paraId="17236090" w14:textId="77777777" w:rsidTr="003B06C0">
        <w:trPr>
          <w:trHeight w:val="175"/>
        </w:trPr>
        <w:tc>
          <w:tcPr>
            <w:tcW w:w="3510" w:type="dxa"/>
            <w:vMerge/>
            <w:tcBorders>
              <w:left w:val="nil"/>
              <w:bottom w:val="single" w:sz="12" w:space="0" w:color="auto"/>
              <w:right w:val="nil"/>
            </w:tcBorders>
            <w:vAlign w:val="bottom"/>
          </w:tcPr>
          <w:p w14:paraId="492D2F40" w14:textId="77777777" w:rsidR="00EC3C0A" w:rsidRPr="005A3BC4" w:rsidRDefault="00EC3C0A" w:rsidP="00EC3C0A">
            <w:pPr>
              <w:rPr>
                <w:sz w:val="20"/>
                <w:szCs w:val="20"/>
              </w:rPr>
            </w:pPr>
          </w:p>
        </w:tc>
        <w:tc>
          <w:tcPr>
            <w:tcW w:w="1890" w:type="dxa"/>
            <w:vMerge/>
            <w:tcBorders>
              <w:left w:val="nil"/>
              <w:bottom w:val="single" w:sz="12" w:space="0" w:color="auto"/>
              <w:right w:val="nil"/>
            </w:tcBorders>
          </w:tcPr>
          <w:p w14:paraId="05C5CB87" w14:textId="35FD1576" w:rsidR="00EC3C0A" w:rsidRPr="005A3BC4" w:rsidRDefault="00EC3C0A" w:rsidP="00EC3C0A">
            <w:pPr>
              <w:rPr>
                <w:sz w:val="20"/>
                <w:szCs w:val="20"/>
              </w:rPr>
            </w:pPr>
          </w:p>
        </w:tc>
        <w:tc>
          <w:tcPr>
            <w:tcW w:w="1710" w:type="dxa"/>
            <w:tcBorders>
              <w:top w:val="nil"/>
              <w:left w:val="nil"/>
              <w:bottom w:val="single" w:sz="12" w:space="0" w:color="auto"/>
              <w:right w:val="nil"/>
            </w:tcBorders>
            <w:vAlign w:val="bottom"/>
          </w:tcPr>
          <w:p w14:paraId="101DA5CE" w14:textId="77777777" w:rsidR="00EC3C0A" w:rsidRPr="005A3BC4" w:rsidRDefault="00EC3C0A" w:rsidP="00EC3C0A">
            <w:pPr>
              <w:rPr>
                <w:sz w:val="20"/>
                <w:szCs w:val="20"/>
              </w:rPr>
            </w:pPr>
            <w:r w:rsidRPr="005A3BC4">
              <w:rPr>
                <w:sz w:val="20"/>
                <w:szCs w:val="20"/>
              </w:rPr>
              <w:t xml:space="preserve">Prior infection </w:t>
            </w:r>
          </w:p>
        </w:tc>
        <w:tc>
          <w:tcPr>
            <w:tcW w:w="2250" w:type="dxa"/>
            <w:tcBorders>
              <w:top w:val="nil"/>
              <w:left w:val="nil"/>
              <w:bottom w:val="single" w:sz="12" w:space="0" w:color="auto"/>
            </w:tcBorders>
          </w:tcPr>
          <w:p w14:paraId="5C6E864F" w14:textId="3675BFD4" w:rsidR="00EC3C0A" w:rsidRPr="00EC3C0A" w:rsidRDefault="00EC3C0A" w:rsidP="00EC3C0A">
            <w:pPr>
              <w:jc w:val="center"/>
              <w:rPr>
                <w:sz w:val="20"/>
                <w:szCs w:val="20"/>
              </w:rPr>
            </w:pPr>
            <w:r w:rsidRPr="003B06C0">
              <w:rPr>
                <w:sz w:val="20"/>
                <w:szCs w:val="20"/>
              </w:rPr>
              <w:t>-21 (-37.7, 0.2)</w:t>
            </w:r>
          </w:p>
        </w:tc>
      </w:tr>
    </w:tbl>
    <w:p w14:paraId="6F1BDA03" w14:textId="77777777" w:rsidR="00B5475D" w:rsidRPr="005A3BC4" w:rsidRDefault="00B5475D" w:rsidP="00B5475D"/>
    <w:p w14:paraId="38556CD3" w14:textId="31CF2FE9" w:rsidR="00B71753" w:rsidRPr="005A3BC4" w:rsidRDefault="00B71753" w:rsidP="00F1161D">
      <w:pPr>
        <w:rPr>
          <w:b/>
          <w:bCs/>
        </w:rPr>
      </w:pPr>
    </w:p>
    <w:p w14:paraId="3FEDC321" w14:textId="713E2A3D" w:rsidR="004C645C" w:rsidRPr="005A3BC4" w:rsidRDefault="004C645C" w:rsidP="00F1161D">
      <w:pPr>
        <w:rPr>
          <w:b/>
          <w:bCs/>
        </w:rPr>
      </w:pPr>
    </w:p>
    <w:p w14:paraId="6D9C4432" w14:textId="77777777" w:rsidR="00490737" w:rsidRDefault="00490737">
      <w:pPr>
        <w:rPr>
          <w:b/>
          <w:bCs/>
          <w:sz w:val="22"/>
          <w:szCs w:val="22"/>
        </w:rPr>
      </w:pPr>
      <w:r>
        <w:rPr>
          <w:b/>
          <w:bCs/>
          <w:sz w:val="22"/>
          <w:szCs w:val="22"/>
        </w:rPr>
        <w:br w:type="page"/>
      </w:r>
    </w:p>
    <w:p w14:paraId="61744D99" w14:textId="56434433" w:rsidR="00D60132" w:rsidRPr="005A3BC4" w:rsidRDefault="00D60132" w:rsidP="00D60132">
      <w:pPr>
        <w:rPr>
          <w:b/>
          <w:bCs/>
          <w:sz w:val="22"/>
          <w:szCs w:val="22"/>
        </w:rPr>
      </w:pPr>
      <w:r w:rsidRPr="005A3BC4">
        <w:rPr>
          <w:b/>
          <w:bCs/>
          <w:sz w:val="22"/>
          <w:szCs w:val="22"/>
        </w:rPr>
        <w:lastRenderedPageBreak/>
        <w:t>Table S</w:t>
      </w:r>
      <w:r w:rsidR="007C7322">
        <w:rPr>
          <w:b/>
          <w:bCs/>
          <w:sz w:val="22"/>
          <w:szCs w:val="22"/>
        </w:rPr>
        <w:t>11</w:t>
      </w:r>
      <w:r w:rsidRPr="005A3BC4">
        <w:rPr>
          <w:b/>
          <w:bCs/>
          <w:sz w:val="22"/>
          <w:szCs w:val="22"/>
        </w:rPr>
        <w:t xml:space="preserve">: Primary analysis excluding index cases that received the </w:t>
      </w:r>
      <w:r w:rsidR="009F0601" w:rsidRPr="005A3BC4">
        <w:rPr>
          <w:b/>
          <w:bCs/>
          <w:i/>
          <w:iCs/>
          <w:sz w:val="22"/>
          <w:szCs w:val="22"/>
        </w:rPr>
        <w:t xml:space="preserve">Ad26.COV2 </w:t>
      </w:r>
      <w:r w:rsidRPr="005A3BC4">
        <w:rPr>
          <w:b/>
          <w:bCs/>
          <w:sz w:val="22"/>
          <w:szCs w:val="22"/>
        </w:rPr>
        <w:t>vaccine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44"/>
        <w:gridCol w:w="5003"/>
      </w:tblGrid>
      <w:tr w:rsidR="00D60132" w:rsidRPr="005A3BC4" w14:paraId="2693E490" w14:textId="77777777" w:rsidTr="005D4834">
        <w:trPr>
          <w:trHeight w:val="341"/>
        </w:trPr>
        <w:tc>
          <w:tcPr>
            <w:tcW w:w="1744" w:type="dxa"/>
            <w:tcBorders>
              <w:top w:val="single" w:sz="12" w:space="0" w:color="auto"/>
              <w:left w:val="nil"/>
              <w:bottom w:val="single" w:sz="12" w:space="0" w:color="auto"/>
              <w:right w:val="nil"/>
            </w:tcBorders>
            <w:vAlign w:val="bottom"/>
          </w:tcPr>
          <w:p w14:paraId="45D1DC98" w14:textId="77777777" w:rsidR="00D60132" w:rsidRPr="005A3BC4" w:rsidRDefault="00D60132" w:rsidP="005D4834">
            <w:pPr>
              <w:rPr>
                <w:sz w:val="20"/>
                <w:szCs w:val="20"/>
              </w:rPr>
            </w:pPr>
            <w:r w:rsidRPr="005A3BC4">
              <w:rPr>
                <w:sz w:val="20"/>
                <w:szCs w:val="20"/>
              </w:rPr>
              <w:t xml:space="preserve">Index case </w:t>
            </w:r>
          </w:p>
        </w:tc>
        <w:tc>
          <w:tcPr>
            <w:tcW w:w="5003" w:type="dxa"/>
            <w:tcBorders>
              <w:top w:val="single" w:sz="12" w:space="0" w:color="auto"/>
              <w:left w:val="nil"/>
              <w:bottom w:val="single" w:sz="12" w:space="0" w:color="auto"/>
            </w:tcBorders>
            <w:vAlign w:val="bottom"/>
          </w:tcPr>
          <w:p w14:paraId="1F089048" w14:textId="711BFA3E" w:rsidR="00D60132" w:rsidRPr="005A3BC4" w:rsidRDefault="00D60132" w:rsidP="005D4834">
            <w:pPr>
              <w:jc w:val="center"/>
              <w:rPr>
                <w:sz w:val="20"/>
                <w:szCs w:val="20"/>
              </w:rPr>
            </w:pPr>
            <w:r w:rsidRPr="005A3BC4">
              <w:rPr>
                <w:sz w:val="20"/>
                <w:szCs w:val="20"/>
              </w:rPr>
              <w:t>Relative % change in attack rate of infection in close contact (95% CI)</w:t>
            </w:r>
          </w:p>
        </w:tc>
      </w:tr>
      <w:tr w:rsidR="005A0010" w:rsidRPr="005A3BC4" w14:paraId="1574ADD0" w14:textId="77777777" w:rsidTr="003B06C0">
        <w:trPr>
          <w:trHeight w:val="51"/>
        </w:trPr>
        <w:tc>
          <w:tcPr>
            <w:tcW w:w="1744" w:type="dxa"/>
            <w:tcBorders>
              <w:top w:val="single" w:sz="12" w:space="0" w:color="auto"/>
              <w:left w:val="nil"/>
              <w:bottom w:val="nil"/>
              <w:right w:val="nil"/>
            </w:tcBorders>
            <w:vAlign w:val="bottom"/>
          </w:tcPr>
          <w:p w14:paraId="12B429F4" w14:textId="77777777" w:rsidR="005A0010" w:rsidRPr="005A3BC4" w:rsidRDefault="005A0010" w:rsidP="005A0010">
            <w:pPr>
              <w:rPr>
                <w:sz w:val="20"/>
                <w:szCs w:val="20"/>
              </w:rPr>
            </w:pPr>
            <w:r w:rsidRPr="005A3BC4">
              <w:rPr>
                <w:sz w:val="20"/>
                <w:szCs w:val="20"/>
              </w:rPr>
              <w:t xml:space="preserve">Prior vaccination </w:t>
            </w:r>
          </w:p>
        </w:tc>
        <w:tc>
          <w:tcPr>
            <w:tcW w:w="5003" w:type="dxa"/>
            <w:tcBorders>
              <w:top w:val="single" w:sz="12" w:space="0" w:color="auto"/>
              <w:left w:val="nil"/>
              <w:bottom w:val="nil"/>
            </w:tcBorders>
          </w:tcPr>
          <w:p w14:paraId="24BA2D9D" w14:textId="5AE182CA" w:rsidR="005A0010" w:rsidRPr="005A3BC4" w:rsidRDefault="005A0010" w:rsidP="005A0010">
            <w:pPr>
              <w:jc w:val="center"/>
              <w:rPr>
                <w:sz w:val="20"/>
                <w:szCs w:val="20"/>
              </w:rPr>
            </w:pPr>
            <w:r w:rsidRPr="003B06C0">
              <w:rPr>
                <w:sz w:val="20"/>
                <w:szCs w:val="20"/>
              </w:rPr>
              <w:t>-21.6 (-35, -5.4)</w:t>
            </w:r>
          </w:p>
        </w:tc>
      </w:tr>
      <w:tr w:rsidR="005A0010" w:rsidRPr="005A3BC4" w14:paraId="134D6C55" w14:textId="77777777" w:rsidTr="003B06C0">
        <w:trPr>
          <w:trHeight w:val="25"/>
        </w:trPr>
        <w:tc>
          <w:tcPr>
            <w:tcW w:w="1744" w:type="dxa"/>
            <w:tcBorders>
              <w:top w:val="nil"/>
              <w:left w:val="nil"/>
              <w:bottom w:val="single" w:sz="12" w:space="0" w:color="auto"/>
              <w:right w:val="nil"/>
            </w:tcBorders>
            <w:vAlign w:val="bottom"/>
          </w:tcPr>
          <w:p w14:paraId="383CCCDE" w14:textId="77777777" w:rsidR="005A0010" w:rsidRPr="005A3BC4" w:rsidRDefault="005A0010" w:rsidP="005A0010">
            <w:pPr>
              <w:rPr>
                <w:sz w:val="20"/>
                <w:szCs w:val="20"/>
              </w:rPr>
            </w:pPr>
            <w:r w:rsidRPr="005A3BC4">
              <w:rPr>
                <w:sz w:val="20"/>
                <w:szCs w:val="20"/>
              </w:rPr>
              <w:t xml:space="preserve">Prior infection </w:t>
            </w:r>
          </w:p>
        </w:tc>
        <w:tc>
          <w:tcPr>
            <w:tcW w:w="5003" w:type="dxa"/>
            <w:tcBorders>
              <w:top w:val="nil"/>
              <w:left w:val="nil"/>
              <w:bottom w:val="single" w:sz="12" w:space="0" w:color="auto"/>
            </w:tcBorders>
          </w:tcPr>
          <w:p w14:paraId="0F8C455B" w14:textId="35A21A0B" w:rsidR="005A0010" w:rsidRPr="005A3BC4" w:rsidRDefault="005A0010" w:rsidP="005A0010">
            <w:pPr>
              <w:jc w:val="center"/>
              <w:rPr>
                <w:sz w:val="20"/>
                <w:szCs w:val="20"/>
              </w:rPr>
            </w:pPr>
            <w:r w:rsidRPr="003B06C0">
              <w:rPr>
                <w:sz w:val="20"/>
                <w:szCs w:val="20"/>
              </w:rPr>
              <w:t>-19.1 (-36.9, 3.8)</w:t>
            </w:r>
          </w:p>
        </w:tc>
      </w:tr>
    </w:tbl>
    <w:p w14:paraId="61A39BF3" w14:textId="5CA2A09A" w:rsidR="00D60132" w:rsidRPr="005A3BC4" w:rsidRDefault="00D60132" w:rsidP="00F1161D">
      <w:pPr>
        <w:rPr>
          <w:b/>
          <w:bCs/>
        </w:rPr>
      </w:pPr>
    </w:p>
    <w:p w14:paraId="65F8204A" w14:textId="56A17AF8" w:rsidR="00D60132" w:rsidRPr="005A3BC4" w:rsidRDefault="00D60132" w:rsidP="00F1161D">
      <w:pPr>
        <w:rPr>
          <w:b/>
          <w:bCs/>
        </w:rPr>
      </w:pPr>
    </w:p>
    <w:p w14:paraId="0BF75DF4" w14:textId="3E1EB6BD" w:rsidR="00D60132" w:rsidRPr="005A3BC4" w:rsidRDefault="00D60132" w:rsidP="00F1161D">
      <w:pPr>
        <w:rPr>
          <w:b/>
          <w:bCs/>
        </w:rPr>
      </w:pPr>
    </w:p>
    <w:p w14:paraId="3B554208" w14:textId="77777777" w:rsidR="00D60132" w:rsidRPr="005A3BC4" w:rsidRDefault="00D60132" w:rsidP="00F1161D">
      <w:pPr>
        <w:rPr>
          <w:b/>
          <w:bCs/>
        </w:rPr>
      </w:pPr>
    </w:p>
    <w:p w14:paraId="2A46E6B3" w14:textId="5E4D0347" w:rsidR="00E31DA0" w:rsidRPr="005A3BC4" w:rsidRDefault="00E31DA0" w:rsidP="00E31DA0">
      <w:pPr>
        <w:rPr>
          <w:b/>
          <w:bCs/>
          <w:sz w:val="22"/>
          <w:szCs w:val="22"/>
        </w:rPr>
      </w:pPr>
      <w:r w:rsidRPr="005A3BC4">
        <w:rPr>
          <w:b/>
          <w:bCs/>
          <w:sz w:val="22"/>
          <w:szCs w:val="22"/>
        </w:rPr>
        <w:t>Table S</w:t>
      </w:r>
      <w:r w:rsidR="005362C5" w:rsidRPr="005A3BC4">
        <w:rPr>
          <w:b/>
          <w:bCs/>
          <w:sz w:val="22"/>
          <w:szCs w:val="22"/>
        </w:rPr>
        <w:t>1</w:t>
      </w:r>
      <w:r w:rsidR="007C7322">
        <w:rPr>
          <w:b/>
          <w:bCs/>
          <w:sz w:val="22"/>
          <w:szCs w:val="22"/>
        </w:rPr>
        <w:t>2</w:t>
      </w:r>
      <w:r w:rsidRPr="005A3BC4">
        <w:rPr>
          <w:b/>
          <w:bCs/>
          <w:sz w:val="22"/>
          <w:szCs w:val="22"/>
        </w:rPr>
        <w:t xml:space="preserve">: Primary analysis using logistic regression model to evaluate the </w:t>
      </w:r>
    </w:p>
    <w:p w14:paraId="7D0D2608" w14:textId="77777777" w:rsidR="00E31DA0" w:rsidRPr="005A3BC4" w:rsidRDefault="00E31DA0" w:rsidP="00E31DA0">
      <w:pPr>
        <w:rPr>
          <w:b/>
          <w:bCs/>
          <w:sz w:val="22"/>
          <w:szCs w:val="22"/>
        </w:rPr>
      </w:pPr>
      <w:r w:rsidRPr="005A3BC4">
        <w:rPr>
          <w:b/>
          <w:bCs/>
          <w:sz w:val="22"/>
          <w:szCs w:val="22"/>
        </w:rPr>
        <w:t>infectiousness of Omicron SARS-CoV-2 infections</w:t>
      </w:r>
    </w:p>
    <w:tbl>
      <w:tblPr>
        <w:tblStyle w:val="TableGrid"/>
        <w:tblW w:w="6747" w:type="dxa"/>
        <w:tblBorders>
          <w:left w:val="none" w:sz="0" w:space="0" w:color="auto"/>
          <w:right w:val="none" w:sz="0" w:space="0" w:color="auto"/>
        </w:tblBorders>
        <w:tblLook w:val="04A0" w:firstRow="1" w:lastRow="0" w:firstColumn="1" w:lastColumn="0" w:noHBand="0" w:noVBand="1"/>
      </w:tblPr>
      <w:tblGrid>
        <w:gridCol w:w="1744"/>
        <w:gridCol w:w="5003"/>
      </w:tblGrid>
      <w:tr w:rsidR="00A46175" w:rsidRPr="005A3BC4" w14:paraId="7587B9A4" w14:textId="77777777" w:rsidTr="003B06C0">
        <w:trPr>
          <w:trHeight w:val="341"/>
        </w:trPr>
        <w:tc>
          <w:tcPr>
            <w:tcW w:w="1744" w:type="dxa"/>
            <w:tcBorders>
              <w:top w:val="single" w:sz="12" w:space="0" w:color="auto"/>
              <w:left w:val="nil"/>
              <w:bottom w:val="single" w:sz="12" w:space="0" w:color="auto"/>
              <w:right w:val="nil"/>
            </w:tcBorders>
            <w:vAlign w:val="bottom"/>
          </w:tcPr>
          <w:p w14:paraId="7C790C45" w14:textId="77777777" w:rsidR="00A46175" w:rsidRPr="005A3BC4" w:rsidRDefault="00A46175" w:rsidP="00A46175">
            <w:pPr>
              <w:rPr>
                <w:sz w:val="20"/>
                <w:szCs w:val="20"/>
              </w:rPr>
            </w:pPr>
            <w:r w:rsidRPr="005A3BC4">
              <w:rPr>
                <w:sz w:val="20"/>
                <w:szCs w:val="20"/>
              </w:rPr>
              <w:t xml:space="preserve">Index case </w:t>
            </w:r>
          </w:p>
        </w:tc>
        <w:tc>
          <w:tcPr>
            <w:tcW w:w="5003" w:type="dxa"/>
            <w:tcBorders>
              <w:top w:val="single" w:sz="12" w:space="0" w:color="auto"/>
              <w:left w:val="nil"/>
              <w:bottom w:val="single" w:sz="12" w:space="0" w:color="auto"/>
              <w:right w:val="nil"/>
            </w:tcBorders>
            <w:vAlign w:val="bottom"/>
          </w:tcPr>
          <w:p w14:paraId="5C7002A8" w14:textId="1D7CE04A" w:rsidR="00A46175" w:rsidRPr="007C7322" w:rsidRDefault="00A46175" w:rsidP="00A46175">
            <w:pPr>
              <w:jc w:val="center"/>
              <w:rPr>
                <w:sz w:val="20"/>
                <w:szCs w:val="20"/>
              </w:rPr>
            </w:pPr>
            <w:r w:rsidRPr="003B06C0">
              <w:rPr>
                <w:sz w:val="20"/>
                <w:szCs w:val="20"/>
              </w:rPr>
              <w:t>Odds ratio of infection in close contact (95% CI)</w:t>
            </w:r>
          </w:p>
        </w:tc>
      </w:tr>
      <w:tr w:rsidR="00A46175" w:rsidRPr="005A3BC4" w14:paraId="7A118D01" w14:textId="77777777" w:rsidTr="003B06C0">
        <w:trPr>
          <w:trHeight w:val="51"/>
        </w:trPr>
        <w:tc>
          <w:tcPr>
            <w:tcW w:w="1744" w:type="dxa"/>
            <w:tcBorders>
              <w:top w:val="single" w:sz="12" w:space="0" w:color="auto"/>
              <w:left w:val="nil"/>
              <w:bottom w:val="nil"/>
              <w:right w:val="nil"/>
            </w:tcBorders>
            <w:vAlign w:val="bottom"/>
          </w:tcPr>
          <w:p w14:paraId="72E9AF3A" w14:textId="77777777" w:rsidR="00A46175" w:rsidRPr="005A3BC4" w:rsidRDefault="00A46175" w:rsidP="00A46175">
            <w:pPr>
              <w:rPr>
                <w:sz w:val="20"/>
                <w:szCs w:val="20"/>
              </w:rPr>
            </w:pPr>
            <w:r w:rsidRPr="005A3BC4">
              <w:rPr>
                <w:sz w:val="20"/>
                <w:szCs w:val="20"/>
              </w:rPr>
              <w:t xml:space="preserve">Prior vaccination </w:t>
            </w:r>
          </w:p>
        </w:tc>
        <w:tc>
          <w:tcPr>
            <w:tcW w:w="5003" w:type="dxa"/>
            <w:tcBorders>
              <w:top w:val="single" w:sz="12" w:space="0" w:color="auto"/>
              <w:left w:val="nil"/>
              <w:bottom w:val="nil"/>
              <w:right w:val="nil"/>
            </w:tcBorders>
            <w:vAlign w:val="bottom"/>
          </w:tcPr>
          <w:p w14:paraId="63505A06" w14:textId="5AB52F01" w:rsidR="00A46175" w:rsidRPr="00A46175" w:rsidRDefault="00A46175" w:rsidP="00A46175">
            <w:pPr>
              <w:jc w:val="center"/>
              <w:rPr>
                <w:sz w:val="20"/>
                <w:szCs w:val="20"/>
              </w:rPr>
            </w:pPr>
            <w:r w:rsidRPr="003B06C0">
              <w:rPr>
                <w:sz w:val="20"/>
                <w:szCs w:val="20"/>
              </w:rPr>
              <w:t>0.66 (0.48, 0.91)</w:t>
            </w:r>
          </w:p>
        </w:tc>
      </w:tr>
      <w:tr w:rsidR="00A46175" w:rsidRPr="005A3BC4" w14:paraId="4F8A55BF" w14:textId="77777777" w:rsidTr="003B06C0">
        <w:trPr>
          <w:trHeight w:val="25"/>
        </w:trPr>
        <w:tc>
          <w:tcPr>
            <w:tcW w:w="1744" w:type="dxa"/>
            <w:tcBorders>
              <w:top w:val="nil"/>
              <w:left w:val="nil"/>
              <w:bottom w:val="single" w:sz="12" w:space="0" w:color="auto"/>
              <w:right w:val="nil"/>
            </w:tcBorders>
            <w:vAlign w:val="bottom"/>
          </w:tcPr>
          <w:p w14:paraId="0E5B4605" w14:textId="77777777" w:rsidR="00A46175" w:rsidRPr="005A3BC4" w:rsidRDefault="00A46175" w:rsidP="00A46175">
            <w:pPr>
              <w:rPr>
                <w:sz w:val="20"/>
                <w:szCs w:val="20"/>
              </w:rPr>
            </w:pPr>
            <w:r w:rsidRPr="005A3BC4">
              <w:rPr>
                <w:sz w:val="20"/>
                <w:szCs w:val="20"/>
              </w:rPr>
              <w:t xml:space="preserve">Prior infection </w:t>
            </w:r>
          </w:p>
        </w:tc>
        <w:tc>
          <w:tcPr>
            <w:tcW w:w="5003" w:type="dxa"/>
            <w:tcBorders>
              <w:top w:val="nil"/>
              <w:left w:val="nil"/>
              <w:bottom w:val="single" w:sz="12" w:space="0" w:color="auto"/>
              <w:right w:val="nil"/>
            </w:tcBorders>
            <w:vAlign w:val="bottom"/>
          </w:tcPr>
          <w:p w14:paraId="6D3A2E4B" w14:textId="73D91513" w:rsidR="00A46175" w:rsidRPr="00A46175" w:rsidRDefault="00A46175" w:rsidP="00A46175">
            <w:pPr>
              <w:jc w:val="center"/>
              <w:rPr>
                <w:sz w:val="20"/>
                <w:szCs w:val="20"/>
              </w:rPr>
            </w:pPr>
            <w:r w:rsidRPr="003B06C0">
              <w:rPr>
                <w:sz w:val="20"/>
                <w:szCs w:val="20"/>
              </w:rPr>
              <w:t>0.68 (0.49, 0.95)</w:t>
            </w:r>
          </w:p>
        </w:tc>
      </w:tr>
    </w:tbl>
    <w:p w14:paraId="09086013" w14:textId="77777777" w:rsidR="00E31DA0" w:rsidRPr="005A3BC4" w:rsidRDefault="00E31DA0" w:rsidP="00E31DA0">
      <w:pPr>
        <w:rPr>
          <w:sz w:val="20"/>
          <w:szCs w:val="20"/>
        </w:rPr>
      </w:pPr>
      <w:r w:rsidRPr="005A3BC4">
        <w:rPr>
          <w:sz w:val="20"/>
          <w:szCs w:val="20"/>
        </w:rPr>
        <w:t xml:space="preserve">Note: The primary analysis used a robust Poisson regression model, while this sensitivity </w:t>
      </w:r>
    </w:p>
    <w:p w14:paraId="215A6AA8" w14:textId="77777777" w:rsidR="00E31DA0" w:rsidRPr="005A3BC4" w:rsidRDefault="00E31DA0" w:rsidP="00E31DA0">
      <w:pPr>
        <w:rPr>
          <w:sz w:val="20"/>
          <w:szCs w:val="20"/>
        </w:rPr>
      </w:pPr>
      <w:r w:rsidRPr="005A3BC4">
        <w:rPr>
          <w:sz w:val="20"/>
          <w:szCs w:val="20"/>
        </w:rPr>
        <w:t>analysis used a logistic regression model.</w:t>
      </w:r>
    </w:p>
    <w:p w14:paraId="24BA79E3" w14:textId="77777777" w:rsidR="00E31DA0" w:rsidRPr="005A3BC4" w:rsidRDefault="00E31DA0" w:rsidP="00E31DA0">
      <w:pPr>
        <w:rPr>
          <w:b/>
          <w:bCs/>
          <w:sz w:val="22"/>
          <w:szCs w:val="22"/>
        </w:rPr>
      </w:pPr>
    </w:p>
    <w:p w14:paraId="20E2BE8D" w14:textId="77777777" w:rsidR="00E31DA0" w:rsidRPr="005A3BC4" w:rsidRDefault="00E31DA0" w:rsidP="00E31DA0">
      <w:pPr>
        <w:rPr>
          <w:b/>
          <w:bCs/>
          <w:sz w:val="22"/>
          <w:szCs w:val="22"/>
        </w:rPr>
      </w:pPr>
    </w:p>
    <w:p w14:paraId="35B4ECD5" w14:textId="77777777" w:rsidR="00E31DA0" w:rsidRPr="005A3BC4" w:rsidRDefault="00E31DA0" w:rsidP="00E31DA0">
      <w:pPr>
        <w:rPr>
          <w:b/>
          <w:bCs/>
          <w:sz w:val="22"/>
          <w:szCs w:val="22"/>
        </w:rPr>
      </w:pPr>
    </w:p>
    <w:p w14:paraId="6DB2C4BD" w14:textId="478E15B1" w:rsidR="00F430F3" w:rsidRPr="005A3BC4" w:rsidRDefault="00F430F3" w:rsidP="00F1161D">
      <w:pPr>
        <w:rPr>
          <w:b/>
          <w:bCs/>
        </w:rPr>
      </w:pPr>
    </w:p>
    <w:p w14:paraId="319A81CA" w14:textId="614C50BA" w:rsidR="00F430F3" w:rsidRPr="005A3BC4" w:rsidRDefault="00F430F3" w:rsidP="00F430F3">
      <w:pPr>
        <w:rPr>
          <w:b/>
          <w:bCs/>
          <w:sz w:val="22"/>
          <w:szCs w:val="22"/>
        </w:rPr>
      </w:pPr>
      <w:r w:rsidRPr="005A3BC4">
        <w:rPr>
          <w:b/>
          <w:bCs/>
          <w:sz w:val="22"/>
          <w:szCs w:val="22"/>
        </w:rPr>
        <w:t xml:space="preserve">Table </w:t>
      </w:r>
      <w:r w:rsidR="00D60132" w:rsidRPr="005A3BC4">
        <w:rPr>
          <w:b/>
          <w:bCs/>
          <w:sz w:val="22"/>
          <w:szCs w:val="22"/>
        </w:rPr>
        <w:t>S1</w:t>
      </w:r>
      <w:r w:rsidR="007C7322">
        <w:rPr>
          <w:b/>
          <w:bCs/>
          <w:sz w:val="22"/>
          <w:szCs w:val="22"/>
        </w:rPr>
        <w:t>3</w:t>
      </w:r>
      <w:r w:rsidRPr="005A3BC4">
        <w:rPr>
          <w:b/>
          <w:bCs/>
          <w:sz w:val="22"/>
          <w:szCs w:val="22"/>
        </w:rPr>
        <w:t>: Estimation of the fraction of secondary transmission attributable to Omicron SARS-CoV-2 infections stratified by prior COVID-19 vaccination and natural infection history</w:t>
      </w:r>
    </w:p>
    <w:tbl>
      <w:tblPr>
        <w:tblStyle w:val="TableGrid"/>
        <w:tblW w:w="992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180"/>
        <w:gridCol w:w="2175"/>
        <w:gridCol w:w="2177"/>
      </w:tblGrid>
      <w:tr w:rsidR="00F430F3" w:rsidRPr="005A3BC4" w14:paraId="30B1B1B5" w14:textId="77777777" w:rsidTr="00BE2B14">
        <w:trPr>
          <w:trHeight w:val="173"/>
        </w:trPr>
        <w:tc>
          <w:tcPr>
            <w:tcW w:w="3391" w:type="dxa"/>
            <w:tcBorders>
              <w:top w:val="single" w:sz="12" w:space="0" w:color="auto"/>
              <w:bottom w:val="nil"/>
            </w:tcBorders>
          </w:tcPr>
          <w:p w14:paraId="0F71DEB4" w14:textId="77777777" w:rsidR="00F430F3" w:rsidRPr="005A3BC4" w:rsidRDefault="00F430F3" w:rsidP="00BE2B14">
            <w:pPr>
              <w:rPr>
                <w:sz w:val="20"/>
                <w:szCs w:val="20"/>
              </w:rPr>
            </w:pPr>
          </w:p>
        </w:tc>
        <w:tc>
          <w:tcPr>
            <w:tcW w:w="6532" w:type="dxa"/>
            <w:gridSpan w:val="3"/>
            <w:tcBorders>
              <w:top w:val="single" w:sz="12" w:space="0" w:color="auto"/>
              <w:bottom w:val="single" w:sz="4" w:space="0" w:color="auto"/>
            </w:tcBorders>
            <w:vAlign w:val="bottom"/>
          </w:tcPr>
          <w:p w14:paraId="1E795B56" w14:textId="3F3D1618" w:rsidR="00F430F3" w:rsidRPr="005A3BC4" w:rsidRDefault="00F430F3" w:rsidP="00BE2B14">
            <w:pPr>
              <w:jc w:val="center"/>
              <w:rPr>
                <w:sz w:val="20"/>
                <w:szCs w:val="20"/>
              </w:rPr>
            </w:pPr>
            <w:r w:rsidRPr="005A3BC4">
              <w:rPr>
                <w:sz w:val="20"/>
                <w:szCs w:val="20"/>
              </w:rPr>
              <w:t>Fraction of transmission from SARS-CoV-2 infections (%)</w:t>
            </w:r>
            <w:r w:rsidR="005C76A0" w:rsidRPr="005A3BC4">
              <w:rPr>
                <w:sz w:val="20"/>
                <w:szCs w:val="20"/>
              </w:rPr>
              <w:t xml:space="preserve"> (95% CI)</w:t>
            </w:r>
          </w:p>
        </w:tc>
      </w:tr>
      <w:tr w:rsidR="00F430F3" w:rsidRPr="005A3BC4" w14:paraId="027F5162" w14:textId="77777777" w:rsidTr="00035D42">
        <w:trPr>
          <w:trHeight w:val="862"/>
        </w:trPr>
        <w:tc>
          <w:tcPr>
            <w:tcW w:w="3391" w:type="dxa"/>
            <w:tcBorders>
              <w:top w:val="nil"/>
              <w:bottom w:val="single" w:sz="12" w:space="0" w:color="auto"/>
            </w:tcBorders>
          </w:tcPr>
          <w:p w14:paraId="2BFB40D3" w14:textId="77777777" w:rsidR="00F430F3" w:rsidRPr="005A3BC4" w:rsidRDefault="00F430F3" w:rsidP="00BE2B14">
            <w:pPr>
              <w:rPr>
                <w:sz w:val="20"/>
                <w:szCs w:val="20"/>
              </w:rPr>
            </w:pPr>
          </w:p>
        </w:tc>
        <w:tc>
          <w:tcPr>
            <w:tcW w:w="2180" w:type="dxa"/>
            <w:tcBorders>
              <w:top w:val="single" w:sz="12" w:space="0" w:color="auto"/>
              <w:bottom w:val="single" w:sz="12" w:space="0" w:color="auto"/>
            </w:tcBorders>
            <w:vAlign w:val="bottom"/>
          </w:tcPr>
          <w:p w14:paraId="60F2B0D9" w14:textId="77777777" w:rsidR="00F430F3" w:rsidRPr="005A3BC4" w:rsidRDefault="00F430F3" w:rsidP="00BE2B14">
            <w:pPr>
              <w:jc w:val="center"/>
              <w:rPr>
                <w:sz w:val="20"/>
                <w:szCs w:val="20"/>
              </w:rPr>
            </w:pPr>
            <w:r w:rsidRPr="005A3BC4">
              <w:rPr>
                <w:sz w:val="20"/>
                <w:szCs w:val="20"/>
              </w:rPr>
              <w:t>Within secondary cases in study population</w:t>
            </w:r>
          </w:p>
        </w:tc>
        <w:tc>
          <w:tcPr>
            <w:tcW w:w="2175" w:type="dxa"/>
            <w:tcBorders>
              <w:top w:val="single" w:sz="12" w:space="0" w:color="auto"/>
              <w:bottom w:val="single" w:sz="12" w:space="0" w:color="auto"/>
            </w:tcBorders>
            <w:vAlign w:val="bottom"/>
          </w:tcPr>
          <w:p w14:paraId="597758A3" w14:textId="77777777" w:rsidR="00F430F3" w:rsidRPr="005A3BC4" w:rsidRDefault="00F430F3" w:rsidP="00BE2B14">
            <w:pPr>
              <w:jc w:val="center"/>
              <w:rPr>
                <w:sz w:val="20"/>
                <w:szCs w:val="20"/>
              </w:rPr>
            </w:pPr>
            <w:r w:rsidRPr="005A3BC4">
              <w:rPr>
                <w:sz w:val="20"/>
                <w:szCs w:val="20"/>
              </w:rPr>
              <w:t>Among all Omicron SARS-CoV-2 infections</w:t>
            </w:r>
          </w:p>
        </w:tc>
        <w:tc>
          <w:tcPr>
            <w:tcW w:w="2177" w:type="dxa"/>
            <w:tcBorders>
              <w:top w:val="single" w:sz="12" w:space="0" w:color="auto"/>
              <w:bottom w:val="single" w:sz="12" w:space="0" w:color="auto"/>
            </w:tcBorders>
            <w:vAlign w:val="bottom"/>
          </w:tcPr>
          <w:p w14:paraId="52903CF4" w14:textId="77777777" w:rsidR="00F430F3" w:rsidRPr="005A3BC4" w:rsidRDefault="00F430F3" w:rsidP="00BE2B14">
            <w:pPr>
              <w:jc w:val="center"/>
              <w:rPr>
                <w:sz w:val="20"/>
                <w:szCs w:val="20"/>
              </w:rPr>
            </w:pPr>
            <w:r w:rsidRPr="005A3BC4">
              <w:rPr>
                <w:sz w:val="20"/>
                <w:szCs w:val="20"/>
              </w:rPr>
              <w:t>Among Omicron SARS-CoV-2 infections with complete prior infection history</w:t>
            </w:r>
          </w:p>
        </w:tc>
      </w:tr>
      <w:tr w:rsidR="005A0010" w:rsidRPr="005A3BC4" w14:paraId="219688B9" w14:textId="77777777" w:rsidTr="003B06C0">
        <w:trPr>
          <w:trHeight w:val="173"/>
        </w:trPr>
        <w:tc>
          <w:tcPr>
            <w:tcW w:w="3391" w:type="dxa"/>
            <w:tcBorders>
              <w:top w:val="single" w:sz="12" w:space="0" w:color="auto"/>
            </w:tcBorders>
          </w:tcPr>
          <w:p w14:paraId="6961CFED" w14:textId="77777777" w:rsidR="005A0010" w:rsidRPr="005A3BC4" w:rsidRDefault="005A0010" w:rsidP="005A0010">
            <w:pPr>
              <w:rPr>
                <w:sz w:val="20"/>
                <w:szCs w:val="20"/>
              </w:rPr>
            </w:pPr>
            <w:r w:rsidRPr="005A3BC4">
              <w:rPr>
                <w:sz w:val="20"/>
                <w:szCs w:val="20"/>
              </w:rPr>
              <w:t>No prior vaccination or infection</w:t>
            </w:r>
          </w:p>
        </w:tc>
        <w:tc>
          <w:tcPr>
            <w:tcW w:w="2180" w:type="dxa"/>
            <w:tcBorders>
              <w:top w:val="single" w:sz="12" w:space="0" w:color="auto"/>
            </w:tcBorders>
          </w:tcPr>
          <w:p w14:paraId="6872A132" w14:textId="47C1EB80" w:rsidR="005A0010" w:rsidRPr="005A3BC4" w:rsidRDefault="005A0010" w:rsidP="005A0010">
            <w:pPr>
              <w:jc w:val="center"/>
              <w:rPr>
                <w:sz w:val="20"/>
                <w:szCs w:val="20"/>
              </w:rPr>
            </w:pPr>
            <w:r w:rsidRPr="003B06C0">
              <w:rPr>
                <w:sz w:val="20"/>
                <w:szCs w:val="20"/>
              </w:rPr>
              <w:t>20.4 (16.4, 25)</w:t>
            </w:r>
          </w:p>
        </w:tc>
        <w:tc>
          <w:tcPr>
            <w:tcW w:w="2175" w:type="dxa"/>
            <w:tcBorders>
              <w:top w:val="single" w:sz="12" w:space="0" w:color="auto"/>
            </w:tcBorders>
          </w:tcPr>
          <w:p w14:paraId="109EF3CD" w14:textId="757477F8" w:rsidR="005A0010" w:rsidRPr="005A3BC4" w:rsidRDefault="005A0010" w:rsidP="005A0010">
            <w:pPr>
              <w:jc w:val="center"/>
              <w:rPr>
                <w:sz w:val="20"/>
                <w:szCs w:val="20"/>
              </w:rPr>
            </w:pPr>
            <w:r w:rsidRPr="003B06C0">
              <w:rPr>
                <w:sz w:val="20"/>
                <w:szCs w:val="20"/>
              </w:rPr>
              <w:t>23.5 (27.7, 19.8)</w:t>
            </w:r>
          </w:p>
        </w:tc>
        <w:tc>
          <w:tcPr>
            <w:tcW w:w="2177" w:type="dxa"/>
            <w:tcBorders>
              <w:top w:val="single" w:sz="12" w:space="0" w:color="auto"/>
            </w:tcBorders>
          </w:tcPr>
          <w:p w14:paraId="3CFBC3E2" w14:textId="102B6992" w:rsidR="005A0010" w:rsidRPr="005A3BC4" w:rsidRDefault="005A0010" w:rsidP="005A0010">
            <w:pPr>
              <w:jc w:val="center"/>
              <w:rPr>
                <w:sz w:val="20"/>
                <w:szCs w:val="20"/>
              </w:rPr>
            </w:pPr>
            <w:r w:rsidRPr="003B06C0">
              <w:rPr>
                <w:sz w:val="20"/>
                <w:szCs w:val="20"/>
              </w:rPr>
              <w:t>14.9 (18, 12.2)</w:t>
            </w:r>
          </w:p>
        </w:tc>
      </w:tr>
      <w:tr w:rsidR="005A0010" w:rsidRPr="005A3BC4" w14:paraId="666074C1" w14:textId="77777777" w:rsidTr="003B06C0">
        <w:trPr>
          <w:trHeight w:val="173"/>
        </w:trPr>
        <w:tc>
          <w:tcPr>
            <w:tcW w:w="3391" w:type="dxa"/>
          </w:tcPr>
          <w:p w14:paraId="2707EFF5" w14:textId="77777777" w:rsidR="005A0010" w:rsidRPr="005A3BC4" w:rsidRDefault="005A0010" w:rsidP="005A0010">
            <w:pPr>
              <w:rPr>
                <w:sz w:val="20"/>
                <w:szCs w:val="20"/>
              </w:rPr>
            </w:pPr>
            <w:r w:rsidRPr="005A3BC4">
              <w:rPr>
                <w:sz w:val="20"/>
                <w:szCs w:val="20"/>
              </w:rPr>
              <w:t>Prior vaccination only</w:t>
            </w:r>
          </w:p>
        </w:tc>
        <w:tc>
          <w:tcPr>
            <w:tcW w:w="2180" w:type="dxa"/>
          </w:tcPr>
          <w:p w14:paraId="768D602B" w14:textId="6C7DBEE8" w:rsidR="005A0010" w:rsidRPr="005A3BC4" w:rsidRDefault="005A0010" w:rsidP="005A0010">
            <w:pPr>
              <w:jc w:val="center"/>
              <w:rPr>
                <w:sz w:val="20"/>
                <w:szCs w:val="20"/>
              </w:rPr>
            </w:pPr>
            <w:r w:rsidRPr="003B06C0">
              <w:rPr>
                <w:sz w:val="20"/>
                <w:szCs w:val="20"/>
              </w:rPr>
              <w:t>51.8 (46.5, 57)</w:t>
            </w:r>
          </w:p>
        </w:tc>
        <w:tc>
          <w:tcPr>
            <w:tcW w:w="2175" w:type="dxa"/>
          </w:tcPr>
          <w:p w14:paraId="28AF4D7B" w14:textId="2F11C551" w:rsidR="005A0010" w:rsidRPr="005A3BC4" w:rsidRDefault="005A0010" w:rsidP="005A0010">
            <w:pPr>
              <w:jc w:val="center"/>
              <w:rPr>
                <w:sz w:val="20"/>
                <w:szCs w:val="20"/>
              </w:rPr>
            </w:pPr>
            <w:r w:rsidRPr="003B06C0">
              <w:rPr>
                <w:sz w:val="20"/>
                <w:szCs w:val="20"/>
              </w:rPr>
              <w:t>52.8 (51.2, 53.8)</w:t>
            </w:r>
          </w:p>
        </w:tc>
        <w:tc>
          <w:tcPr>
            <w:tcW w:w="2177" w:type="dxa"/>
          </w:tcPr>
          <w:p w14:paraId="683C24E6" w14:textId="57CB71CA" w:rsidR="005A0010" w:rsidRPr="005A3BC4" w:rsidRDefault="005A0010" w:rsidP="005A0010">
            <w:pPr>
              <w:jc w:val="center"/>
              <w:rPr>
                <w:sz w:val="20"/>
                <w:szCs w:val="20"/>
              </w:rPr>
            </w:pPr>
            <w:r w:rsidRPr="003B06C0">
              <w:rPr>
                <w:sz w:val="20"/>
                <w:szCs w:val="20"/>
              </w:rPr>
              <w:t>48.2 (48.1, 47.8)</w:t>
            </w:r>
          </w:p>
        </w:tc>
      </w:tr>
      <w:tr w:rsidR="005A0010" w:rsidRPr="005A3BC4" w14:paraId="78999353" w14:textId="77777777" w:rsidTr="003B06C0">
        <w:trPr>
          <w:trHeight w:val="173"/>
        </w:trPr>
        <w:tc>
          <w:tcPr>
            <w:tcW w:w="3391" w:type="dxa"/>
          </w:tcPr>
          <w:p w14:paraId="1D6BEADB" w14:textId="77777777" w:rsidR="005A0010" w:rsidRPr="005A3BC4" w:rsidRDefault="005A0010" w:rsidP="005A0010">
            <w:pPr>
              <w:rPr>
                <w:sz w:val="20"/>
                <w:szCs w:val="20"/>
              </w:rPr>
            </w:pPr>
            <w:r w:rsidRPr="005A3BC4">
              <w:rPr>
                <w:sz w:val="20"/>
                <w:szCs w:val="20"/>
              </w:rPr>
              <w:t>Prior infection only</w:t>
            </w:r>
          </w:p>
        </w:tc>
        <w:tc>
          <w:tcPr>
            <w:tcW w:w="2180" w:type="dxa"/>
          </w:tcPr>
          <w:p w14:paraId="501D85C3" w14:textId="32D94985" w:rsidR="005A0010" w:rsidRPr="005A3BC4" w:rsidRDefault="005A0010" w:rsidP="005A0010">
            <w:pPr>
              <w:jc w:val="center"/>
              <w:rPr>
                <w:sz w:val="20"/>
                <w:szCs w:val="20"/>
              </w:rPr>
            </w:pPr>
            <w:r w:rsidRPr="003B06C0">
              <w:rPr>
                <w:sz w:val="20"/>
                <w:szCs w:val="20"/>
              </w:rPr>
              <w:t>6.9 (4.6, 10.1)</w:t>
            </w:r>
          </w:p>
        </w:tc>
        <w:tc>
          <w:tcPr>
            <w:tcW w:w="2175" w:type="dxa"/>
          </w:tcPr>
          <w:p w14:paraId="17A15825" w14:textId="54E645D0" w:rsidR="005A0010" w:rsidRPr="005A3BC4" w:rsidRDefault="005A0010" w:rsidP="005A0010">
            <w:pPr>
              <w:jc w:val="center"/>
              <w:rPr>
                <w:sz w:val="20"/>
                <w:szCs w:val="20"/>
              </w:rPr>
            </w:pPr>
            <w:r w:rsidRPr="003B06C0">
              <w:rPr>
                <w:sz w:val="20"/>
                <w:szCs w:val="20"/>
              </w:rPr>
              <w:t>4.4 (4.1, 4.7)</w:t>
            </w:r>
          </w:p>
        </w:tc>
        <w:tc>
          <w:tcPr>
            <w:tcW w:w="2177" w:type="dxa"/>
          </w:tcPr>
          <w:p w14:paraId="23BF2FCD" w14:textId="211115E1" w:rsidR="005A0010" w:rsidRPr="005A3BC4" w:rsidRDefault="005A0010" w:rsidP="005A0010">
            <w:pPr>
              <w:jc w:val="center"/>
              <w:rPr>
                <w:sz w:val="20"/>
                <w:szCs w:val="20"/>
              </w:rPr>
            </w:pPr>
            <w:r w:rsidRPr="003B06C0">
              <w:rPr>
                <w:sz w:val="20"/>
                <w:szCs w:val="20"/>
              </w:rPr>
              <w:t>6.6 (6.3, 6.8)</w:t>
            </w:r>
          </w:p>
        </w:tc>
      </w:tr>
      <w:tr w:rsidR="005A0010" w:rsidRPr="005A3BC4" w14:paraId="2C2066AB" w14:textId="77777777" w:rsidTr="003B06C0">
        <w:trPr>
          <w:trHeight w:val="219"/>
        </w:trPr>
        <w:tc>
          <w:tcPr>
            <w:tcW w:w="3391" w:type="dxa"/>
            <w:tcBorders>
              <w:bottom w:val="single" w:sz="12" w:space="0" w:color="auto"/>
            </w:tcBorders>
          </w:tcPr>
          <w:p w14:paraId="36B5DEC6" w14:textId="77777777" w:rsidR="005A0010" w:rsidRPr="005A3BC4" w:rsidRDefault="005A0010" w:rsidP="005A0010">
            <w:pPr>
              <w:rPr>
                <w:sz w:val="20"/>
                <w:szCs w:val="20"/>
              </w:rPr>
            </w:pPr>
            <w:r w:rsidRPr="005A3BC4">
              <w:rPr>
                <w:sz w:val="20"/>
                <w:szCs w:val="20"/>
              </w:rPr>
              <w:t>Both prior vaccination and infection</w:t>
            </w:r>
          </w:p>
        </w:tc>
        <w:tc>
          <w:tcPr>
            <w:tcW w:w="2180" w:type="dxa"/>
            <w:tcBorders>
              <w:bottom w:val="single" w:sz="12" w:space="0" w:color="auto"/>
            </w:tcBorders>
          </w:tcPr>
          <w:p w14:paraId="7A302313" w14:textId="27811FFF" w:rsidR="005A0010" w:rsidRPr="005A3BC4" w:rsidRDefault="005A0010" w:rsidP="005A0010">
            <w:pPr>
              <w:jc w:val="center"/>
              <w:rPr>
                <w:sz w:val="20"/>
                <w:szCs w:val="20"/>
              </w:rPr>
            </w:pPr>
            <w:r w:rsidRPr="003B06C0">
              <w:rPr>
                <w:sz w:val="20"/>
                <w:szCs w:val="20"/>
              </w:rPr>
              <w:t>20.9 (16.9, 25.6)</w:t>
            </w:r>
          </w:p>
        </w:tc>
        <w:tc>
          <w:tcPr>
            <w:tcW w:w="2175" w:type="dxa"/>
            <w:tcBorders>
              <w:bottom w:val="single" w:sz="12" w:space="0" w:color="auto"/>
            </w:tcBorders>
          </w:tcPr>
          <w:p w14:paraId="23BE853E" w14:textId="1FB54983" w:rsidR="005A0010" w:rsidRPr="005A3BC4" w:rsidRDefault="005A0010" w:rsidP="005A0010">
            <w:pPr>
              <w:jc w:val="center"/>
              <w:rPr>
                <w:sz w:val="20"/>
                <w:szCs w:val="20"/>
              </w:rPr>
            </w:pPr>
            <w:r w:rsidRPr="003B06C0">
              <w:rPr>
                <w:sz w:val="20"/>
                <w:szCs w:val="20"/>
              </w:rPr>
              <w:t>19.3 (17, 21.6)</w:t>
            </w:r>
          </w:p>
        </w:tc>
        <w:tc>
          <w:tcPr>
            <w:tcW w:w="2177" w:type="dxa"/>
            <w:tcBorders>
              <w:bottom w:val="single" w:sz="12" w:space="0" w:color="auto"/>
            </w:tcBorders>
          </w:tcPr>
          <w:p w14:paraId="5F0A6062" w14:textId="08D1F232" w:rsidR="005A0010" w:rsidRPr="005A3BC4" w:rsidRDefault="005A0010" w:rsidP="005A0010">
            <w:pPr>
              <w:jc w:val="center"/>
              <w:rPr>
                <w:sz w:val="20"/>
                <w:szCs w:val="20"/>
              </w:rPr>
            </w:pPr>
            <w:r w:rsidRPr="003B06C0">
              <w:rPr>
                <w:sz w:val="20"/>
                <w:szCs w:val="20"/>
              </w:rPr>
              <w:t>30.4 (27.6, 33.2)</w:t>
            </w:r>
          </w:p>
        </w:tc>
      </w:tr>
    </w:tbl>
    <w:p w14:paraId="74D59BE2" w14:textId="79452634" w:rsidR="005A0010" w:rsidRPr="005A3BC4" w:rsidRDefault="00F430F3" w:rsidP="00F1161D">
      <w:pPr>
        <w:rPr>
          <w:b/>
          <w:bCs/>
        </w:rPr>
      </w:pPr>
      <w:r w:rsidRPr="005A3BC4">
        <w:rPr>
          <w:sz w:val="20"/>
          <w:szCs w:val="20"/>
        </w:rPr>
        <w:t>We estimated the attributable fraction of transmission from SARS-CoV-2 infection among secondary cases, stratified by different vaccine and immune statuses of the index case. We performed this analysis under three circumstances: (1) study population; (2) among all confirmed SARS-CoV-2 infections in the study period; and (3) among confirmed SARS-CoV-2 infections in residents that were incarcerated before April 2020 due to underreporting of prior infection history.</w:t>
      </w:r>
      <w:r w:rsidR="00481646" w:rsidRPr="005A3BC4">
        <w:rPr>
          <w:sz w:val="20"/>
          <w:szCs w:val="20"/>
        </w:rPr>
        <w:t xml:space="preserve"> Further Methods description is available in the main text. </w:t>
      </w:r>
    </w:p>
    <w:p w14:paraId="7EA6E3BF" w14:textId="08A97A16" w:rsidR="00490737" w:rsidRDefault="00490737">
      <w:pPr>
        <w:rPr>
          <w:b/>
          <w:bCs/>
          <w:sz w:val="22"/>
          <w:szCs w:val="22"/>
        </w:rPr>
      </w:pPr>
      <w:r>
        <w:rPr>
          <w:b/>
          <w:bCs/>
          <w:sz w:val="22"/>
          <w:szCs w:val="22"/>
        </w:rPr>
        <w:br w:type="page"/>
      </w:r>
    </w:p>
    <w:p w14:paraId="0DD294BF" w14:textId="62A11B6E" w:rsidR="00EA1720" w:rsidRPr="005A3BC4" w:rsidRDefault="00EA1720" w:rsidP="00EA1720">
      <w:pPr>
        <w:rPr>
          <w:b/>
          <w:bCs/>
          <w:sz w:val="28"/>
          <w:szCs w:val="28"/>
        </w:rPr>
      </w:pPr>
      <w:r w:rsidRPr="005A3BC4">
        <w:rPr>
          <w:b/>
          <w:bCs/>
          <w:sz w:val="28"/>
          <w:szCs w:val="28"/>
        </w:rPr>
        <w:lastRenderedPageBreak/>
        <w:t>Figures</w:t>
      </w:r>
    </w:p>
    <w:p w14:paraId="76EEB81E" w14:textId="7B55F256" w:rsidR="00B25208" w:rsidRPr="005A3BC4" w:rsidRDefault="00330770" w:rsidP="003B06C0">
      <w:pPr>
        <w:jc w:val="center"/>
      </w:pPr>
      <w:r w:rsidRPr="005A3BC4">
        <w:rPr>
          <w:noProof/>
        </w:rPr>
        <w:drawing>
          <wp:inline distT="0" distB="0" distL="0" distR="0" wp14:anchorId="1F5C72FB" wp14:editId="089FE692">
            <wp:extent cx="5192889" cy="7185160"/>
            <wp:effectExtent l="0" t="0" r="1905" b="317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4"/>
                    <a:stretch>
                      <a:fillRect/>
                    </a:stretch>
                  </pic:blipFill>
                  <pic:spPr>
                    <a:xfrm>
                      <a:off x="0" y="0"/>
                      <a:ext cx="5241444" cy="7252343"/>
                    </a:xfrm>
                    <a:prstGeom prst="rect">
                      <a:avLst/>
                    </a:prstGeom>
                  </pic:spPr>
                </pic:pic>
              </a:graphicData>
            </a:graphic>
          </wp:inline>
        </w:drawing>
      </w:r>
    </w:p>
    <w:p w14:paraId="5E4F42C6" w14:textId="5ADAE4B9" w:rsidR="00694440" w:rsidRPr="005A3BC4" w:rsidRDefault="00B25208" w:rsidP="00F1161D">
      <w:pPr>
        <w:rPr>
          <w:sz w:val="22"/>
          <w:szCs w:val="22"/>
        </w:rPr>
      </w:pPr>
      <w:r w:rsidRPr="005A3BC4">
        <w:rPr>
          <w:b/>
          <w:bCs/>
          <w:sz w:val="22"/>
          <w:szCs w:val="22"/>
        </w:rPr>
        <w:t xml:space="preserve">Figure S1: Study population flow chart. </w:t>
      </w:r>
      <w:r w:rsidRPr="005A3BC4">
        <w:rPr>
          <w:sz w:val="22"/>
          <w:szCs w:val="22"/>
        </w:rPr>
        <w:t xml:space="preserve">We obtained data on residents incarcerated in the California state prison system from March 1, 2020, to May 20, 2022, who were diagnosed with COVID-19 based on a positive molecular test. We applied the inclusion and exclusion criteria to the index case of COVID-19 and the close contact who shared a cell for at least one night. The sample size at each step is plotted in the figure. </w:t>
      </w:r>
    </w:p>
    <w:p w14:paraId="504C4D0A" w14:textId="3E3DFA85" w:rsidR="00E63160" w:rsidRPr="005A3BC4" w:rsidRDefault="00330770" w:rsidP="00E63160">
      <w:r w:rsidRPr="005A3BC4">
        <w:rPr>
          <w:noProof/>
        </w:rPr>
        <w:lastRenderedPageBreak/>
        <w:drawing>
          <wp:inline distT="0" distB="0" distL="0" distR="0" wp14:anchorId="5BEE8421" wp14:editId="44C369AF">
            <wp:extent cx="5943600" cy="3962400"/>
            <wp:effectExtent l="0" t="0" r="0" b="0"/>
            <wp:docPr id="18" name="Picture 1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ox and whisk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A345F10" w14:textId="249BC697" w:rsidR="00E63160" w:rsidRPr="005A3BC4" w:rsidRDefault="00E63160" w:rsidP="00E63160">
      <w:pPr>
        <w:rPr>
          <w:b/>
          <w:bCs/>
          <w:sz w:val="22"/>
          <w:szCs w:val="22"/>
        </w:rPr>
      </w:pPr>
      <w:r w:rsidRPr="005A3BC4">
        <w:rPr>
          <w:b/>
          <w:bCs/>
          <w:sz w:val="22"/>
          <w:szCs w:val="22"/>
        </w:rPr>
        <w:t xml:space="preserve">Figure S2: Unadjusted estimates of the attack rate of Omicron SARS-CoV-2 infection of vaccinated index cases by time since the index cases’ most recent vaccine dose. </w:t>
      </w:r>
      <w:r w:rsidRPr="005A3BC4">
        <w:rPr>
          <w:sz w:val="22"/>
          <w:szCs w:val="22"/>
        </w:rPr>
        <w:t>We plotted the unadjusted attack rate and 95% binomial confidence intervals for vaccinated index cases, stratified by time (in weeks) since the index cases’ most recent vaccine dose prior to first positive SARS-CoV-2 test.</w:t>
      </w:r>
      <w:r w:rsidR="00964DA7" w:rsidRPr="005A3BC4">
        <w:rPr>
          <w:sz w:val="22"/>
          <w:szCs w:val="22"/>
        </w:rPr>
        <w:t xml:space="preserve"> The adjusted estimates from the regression model are available in Table </w:t>
      </w:r>
      <w:r w:rsidR="00884B05" w:rsidRPr="005A3BC4">
        <w:rPr>
          <w:sz w:val="22"/>
          <w:szCs w:val="22"/>
        </w:rPr>
        <w:t>S5</w:t>
      </w:r>
      <w:r w:rsidR="00964DA7" w:rsidRPr="005A3BC4">
        <w:rPr>
          <w:sz w:val="22"/>
          <w:szCs w:val="22"/>
        </w:rPr>
        <w:t xml:space="preserve">. </w:t>
      </w:r>
    </w:p>
    <w:p w14:paraId="1160F965" w14:textId="77777777" w:rsidR="00E63160" w:rsidRPr="005A3BC4" w:rsidRDefault="00E63160" w:rsidP="00F1161D"/>
    <w:p w14:paraId="17D698B8" w14:textId="7981686A" w:rsidR="00DF5793" w:rsidRPr="005A3BC4" w:rsidRDefault="00DF5793">
      <w:r w:rsidRPr="005A3BC4">
        <w:br w:type="page"/>
      </w:r>
    </w:p>
    <w:p w14:paraId="49EF7824" w14:textId="321953DC" w:rsidR="00100B5D" w:rsidRPr="005A3BC4" w:rsidRDefault="00330770" w:rsidP="00100B5D">
      <w:r w:rsidRPr="005A3BC4">
        <w:rPr>
          <w:noProof/>
        </w:rPr>
        <w:lastRenderedPageBreak/>
        <w:drawing>
          <wp:inline distT="0" distB="0" distL="0" distR="0" wp14:anchorId="1E94600A" wp14:editId="43454567">
            <wp:extent cx="5943600" cy="2971800"/>
            <wp:effectExtent l="0" t="0" r="0" b="0"/>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01D98A8" w14:textId="00B53780" w:rsidR="00D1420D" w:rsidRPr="005A3BC4" w:rsidRDefault="00D70754" w:rsidP="00100B5D">
      <w:pPr>
        <w:rPr>
          <w:sz w:val="22"/>
          <w:szCs w:val="22"/>
        </w:rPr>
      </w:pPr>
      <w:r w:rsidRPr="005A3BC4">
        <w:rPr>
          <w:b/>
          <w:bCs/>
          <w:sz w:val="22"/>
          <w:szCs w:val="22"/>
        </w:rPr>
        <w:t xml:space="preserve">Figure </w:t>
      </w:r>
      <w:r w:rsidR="00D60132" w:rsidRPr="005A3BC4">
        <w:rPr>
          <w:b/>
          <w:bCs/>
          <w:sz w:val="22"/>
          <w:szCs w:val="22"/>
        </w:rPr>
        <w:t>S3</w:t>
      </w:r>
      <w:r w:rsidRPr="005A3BC4">
        <w:rPr>
          <w:b/>
          <w:bCs/>
          <w:sz w:val="22"/>
          <w:szCs w:val="22"/>
        </w:rPr>
        <w:t>: Omicron SARS-CoV-2 infections included as index cases by institution</w:t>
      </w:r>
      <w:r w:rsidRPr="005A3BC4">
        <w:rPr>
          <w:sz w:val="22"/>
          <w:szCs w:val="22"/>
        </w:rPr>
        <w:t xml:space="preserve">. </w:t>
      </w:r>
      <w:r w:rsidR="00D1420D" w:rsidRPr="005A3BC4">
        <w:rPr>
          <w:sz w:val="22"/>
          <w:szCs w:val="22"/>
        </w:rPr>
        <w:t>We plotted the absolute number of index cases included in the analysis by institution (dark blue)</w:t>
      </w:r>
      <w:r w:rsidRPr="005A3BC4">
        <w:rPr>
          <w:sz w:val="22"/>
          <w:szCs w:val="22"/>
        </w:rPr>
        <w:t xml:space="preserve"> with y-axis on left</w:t>
      </w:r>
      <w:r w:rsidR="00D1420D" w:rsidRPr="005A3BC4">
        <w:rPr>
          <w:sz w:val="22"/>
          <w:szCs w:val="22"/>
        </w:rPr>
        <w:t>. We plotted the proportion of total Omicron SARS-CoV-2 infections included as index cases by institution (light blue)</w:t>
      </w:r>
      <w:r w:rsidRPr="005A3BC4">
        <w:rPr>
          <w:sz w:val="22"/>
          <w:szCs w:val="22"/>
        </w:rPr>
        <w:t xml:space="preserve"> with y-axis on right</w:t>
      </w:r>
      <w:r w:rsidR="00D1420D" w:rsidRPr="005A3BC4">
        <w:rPr>
          <w:sz w:val="22"/>
          <w:szCs w:val="22"/>
        </w:rPr>
        <w:t xml:space="preserve">. Infections from some institutions are overrepresented in our final sample due to our strict inclusion and exclusion criteria established to </w:t>
      </w:r>
      <w:r w:rsidRPr="005A3BC4">
        <w:rPr>
          <w:sz w:val="22"/>
          <w:szCs w:val="22"/>
        </w:rPr>
        <w:t xml:space="preserve">address </w:t>
      </w:r>
      <w:r w:rsidR="00D1420D" w:rsidRPr="005A3BC4">
        <w:rPr>
          <w:sz w:val="22"/>
          <w:szCs w:val="22"/>
        </w:rPr>
        <w:t>confounding</w:t>
      </w:r>
      <w:r w:rsidRPr="005A3BC4">
        <w:rPr>
          <w:sz w:val="22"/>
          <w:szCs w:val="22"/>
        </w:rPr>
        <w:t xml:space="preserve"> and misattribution concerns</w:t>
      </w:r>
      <w:r w:rsidR="00D1420D" w:rsidRPr="005A3BC4">
        <w:rPr>
          <w:sz w:val="22"/>
          <w:szCs w:val="22"/>
        </w:rPr>
        <w:t>.</w:t>
      </w:r>
    </w:p>
    <w:p w14:paraId="05E3ECD6" w14:textId="2D4AE968" w:rsidR="00DF5793" w:rsidRPr="005A3BC4" w:rsidRDefault="00DF5793" w:rsidP="00F1161D">
      <w:pPr>
        <w:rPr>
          <w:b/>
          <w:bCs/>
          <w:sz w:val="22"/>
          <w:szCs w:val="22"/>
        </w:rPr>
      </w:pPr>
    </w:p>
    <w:sectPr w:rsidR="00DF5793" w:rsidRPr="005A3BC4">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5B688" w14:textId="77777777" w:rsidR="00DE07DA" w:rsidRDefault="00DE07DA" w:rsidP="007F4BBC">
      <w:r>
        <w:separator/>
      </w:r>
    </w:p>
  </w:endnote>
  <w:endnote w:type="continuationSeparator" w:id="0">
    <w:p w14:paraId="4AACE64D" w14:textId="77777777" w:rsidR="00DE07DA" w:rsidRDefault="00DE07DA" w:rsidP="007F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1030348"/>
      <w:docPartObj>
        <w:docPartGallery w:val="Page Numbers (Bottom of Page)"/>
        <w:docPartUnique/>
      </w:docPartObj>
    </w:sdtPr>
    <w:sdtContent>
      <w:p w14:paraId="3EAE5D7A" w14:textId="18C3D581" w:rsidR="007F4BBC" w:rsidRDefault="007F4BBC" w:rsidP="00805A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389F">
          <w:rPr>
            <w:rStyle w:val="PageNumber"/>
            <w:noProof/>
          </w:rPr>
          <w:t>16</w:t>
        </w:r>
        <w:r>
          <w:rPr>
            <w:rStyle w:val="PageNumber"/>
          </w:rPr>
          <w:fldChar w:fldCharType="end"/>
        </w:r>
      </w:p>
    </w:sdtContent>
  </w:sdt>
  <w:p w14:paraId="70210AF5" w14:textId="77777777" w:rsidR="007F4BBC" w:rsidRDefault="007F4BBC" w:rsidP="007F4B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5481980"/>
      <w:docPartObj>
        <w:docPartGallery w:val="Page Numbers (Bottom of Page)"/>
        <w:docPartUnique/>
      </w:docPartObj>
    </w:sdtPr>
    <w:sdtContent>
      <w:p w14:paraId="49832458" w14:textId="5458288B" w:rsidR="007F4BBC" w:rsidRDefault="007F4BBC" w:rsidP="00805A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8911F7" w14:textId="77777777" w:rsidR="007F4BBC" w:rsidRDefault="007F4BBC" w:rsidP="007F4B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23A87" w14:textId="77777777" w:rsidR="00DE07DA" w:rsidRDefault="00DE07DA" w:rsidP="007F4BBC">
      <w:r>
        <w:separator/>
      </w:r>
    </w:p>
  </w:footnote>
  <w:footnote w:type="continuationSeparator" w:id="0">
    <w:p w14:paraId="48D53857" w14:textId="77777777" w:rsidR="00DE07DA" w:rsidRDefault="00DE07DA" w:rsidP="007F4B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D86"/>
    <w:rsid w:val="000127FD"/>
    <w:rsid w:val="00012F8C"/>
    <w:rsid w:val="00015CE6"/>
    <w:rsid w:val="00023FE4"/>
    <w:rsid w:val="00026208"/>
    <w:rsid w:val="0003241D"/>
    <w:rsid w:val="00035D42"/>
    <w:rsid w:val="000366D5"/>
    <w:rsid w:val="00044521"/>
    <w:rsid w:val="000445F0"/>
    <w:rsid w:val="00053874"/>
    <w:rsid w:val="00057F95"/>
    <w:rsid w:val="00062ABD"/>
    <w:rsid w:val="0006486F"/>
    <w:rsid w:val="000712F4"/>
    <w:rsid w:val="00071860"/>
    <w:rsid w:val="00072243"/>
    <w:rsid w:val="00072F6E"/>
    <w:rsid w:val="0007674A"/>
    <w:rsid w:val="000769A6"/>
    <w:rsid w:val="00082F0B"/>
    <w:rsid w:val="000857BE"/>
    <w:rsid w:val="0008797F"/>
    <w:rsid w:val="00094EA8"/>
    <w:rsid w:val="000A000E"/>
    <w:rsid w:val="000A64F7"/>
    <w:rsid w:val="000B440C"/>
    <w:rsid w:val="000B4E92"/>
    <w:rsid w:val="000B4EB3"/>
    <w:rsid w:val="000C695F"/>
    <w:rsid w:val="000D31F9"/>
    <w:rsid w:val="000D3F22"/>
    <w:rsid w:val="000D591E"/>
    <w:rsid w:val="000D69B2"/>
    <w:rsid w:val="000D6C44"/>
    <w:rsid w:val="000E05C1"/>
    <w:rsid w:val="000E48F7"/>
    <w:rsid w:val="000F55F6"/>
    <w:rsid w:val="00100A5A"/>
    <w:rsid w:val="00100B5D"/>
    <w:rsid w:val="001020D7"/>
    <w:rsid w:val="00102D11"/>
    <w:rsid w:val="0010469E"/>
    <w:rsid w:val="00107148"/>
    <w:rsid w:val="001105B9"/>
    <w:rsid w:val="0011368C"/>
    <w:rsid w:val="00117F97"/>
    <w:rsid w:val="00120432"/>
    <w:rsid w:val="001400E8"/>
    <w:rsid w:val="0014471E"/>
    <w:rsid w:val="001459F1"/>
    <w:rsid w:val="00156C73"/>
    <w:rsid w:val="00162B6E"/>
    <w:rsid w:val="00162D10"/>
    <w:rsid w:val="00163DC3"/>
    <w:rsid w:val="001668FC"/>
    <w:rsid w:val="0016744D"/>
    <w:rsid w:val="00176D46"/>
    <w:rsid w:val="001830EE"/>
    <w:rsid w:val="001B3633"/>
    <w:rsid w:val="001C05E4"/>
    <w:rsid w:val="001C374F"/>
    <w:rsid w:val="001C3976"/>
    <w:rsid w:val="001C41BD"/>
    <w:rsid w:val="001C4912"/>
    <w:rsid w:val="001D72B5"/>
    <w:rsid w:val="001D7A5A"/>
    <w:rsid w:val="001E1888"/>
    <w:rsid w:val="001F1A5F"/>
    <w:rsid w:val="00203EE3"/>
    <w:rsid w:val="00207029"/>
    <w:rsid w:val="002166C7"/>
    <w:rsid w:val="00221BB4"/>
    <w:rsid w:val="00222CB4"/>
    <w:rsid w:val="00230511"/>
    <w:rsid w:val="00230A54"/>
    <w:rsid w:val="002337C5"/>
    <w:rsid w:val="00235152"/>
    <w:rsid w:val="00241F02"/>
    <w:rsid w:val="00250893"/>
    <w:rsid w:val="0025425B"/>
    <w:rsid w:val="002579F0"/>
    <w:rsid w:val="002631A9"/>
    <w:rsid w:val="00264FEA"/>
    <w:rsid w:val="0028074E"/>
    <w:rsid w:val="002817C0"/>
    <w:rsid w:val="00282EF1"/>
    <w:rsid w:val="00291B7A"/>
    <w:rsid w:val="00295142"/>
    <w:rsid w:val="002A0D86"/>
    <w:rsid w:val="002A4A63"/>
    <w:rsid w:val="002A5B87"/>
    <w:rsid w:val="002A5D06"/>
    <w:rsid w:val="002A7886"/>
    <w:rsid w:val="002B0701"/>
    <w:rsid w:val="002B1257"/>
    <w:rsid w:val="002B1D03"/>
    <w:rsid w:val="002D389F"/>
    <w:rsid w:val="002D490D"/>
    <w:rsid w:val="002F0A19"/>
    <w:rsid w:val="002F3320"/>
    <w:rsid w:val="00300D09"/>
    <w:rsid w:val="00316AA7"/>
    <w:rsid w:val="00327087"/>
    <w:rsid w:val="00330770"/>
    <w:rsid w:val="00332297"/>
    <w:rsid w:val="00332920"/>
    <w:rsid w:val="00336EB8"/>
    <w:rsid w:val="00345828"/>
    <w:rsid w:val="00352FC3"/>
    <w:rsid w:val="003577AB"/>
    <w:rsid w:val="003605BB"/>
    <w:rsid w:val="00372AE4"/>
    <w:rsid w:val="00373C92"/>
    <w:rsid w:val="00374D1C"/>
    <w:rsid w:val="00395443"/>
    <w:rsid w:val="00397B2B"/>
    <w:rsid w:val="003A4025"/>
    <w:rsid w:val="003A6A10"/>
    <w:rsid w:val="003B06C0"/>
    <w:rsid w:val="003B302D"/>
    <w:rsid w:val="003C65BD"/>
    <w:rsid w:val="003E189C"/>
    <w:rsid w:val="003E294F"/>
    <w:rsid w:val="003E371E"/>
    <w:rsid w:val="003E732C"/>
    <w:rsid w:val="003F77FD"/>
    <w:rsid w:val="00400C6C"/>
    <w:rsid w:val="00400CFA"/>
    <w:rsid w:val="0040322B"/>
    <w:rsid w:val="00406387"/>
    <w:rsid w:val="0041445E"/>
    <w:rsid w:val="004202C4"/>
    <w:rsid w:val="00421CF3"/>
    <w:rsid w:val="004225F7"/>
    <w:rsid w:val="004228C3"/>
    <w:rsid w:val="00430E58"/>
    <w:rsid w:val="0043213A"/>
    <w:rsid w:val="004418A3"/>
    <w:rsid w:val="004419B2"/>
    <w:rsid w:val="00442C7B"/>
    <w:rsid w:val="00446C1D"/>
    <w:rsid w:val="00451D2E"/>
    <w:rsid w:val="004544A9"/>
    <w:rsid w:val="0045478E"/>
    <w:rsid w:val="00463600"/>
    <w:rsid w:val="00472151"/>
    <w:rsid w:val="00475B75"/>
    <w:rsid w:val="00476DCE"/>
    <w:rsid w:val="00481646"/>
    <w:rsid w:val="00483551"/>
    <w:rsid w:val="00484232"/>
    <w:rsid w:val="00487892"/>
    <w:rsid w:val="00490737"/>
    <w:rsid w:val="004938CE"/>
    <w:rsid w:val="004A2D2B"/>
    <w:rsid w:val="004A52F2"/>
    <w:rsid w:val="004A6D43"/>
    <w:rsid w:val="004B2F46"/>
    <w:rsid w:val="004C0F43"/>
    <w:rsid w:val="004C1820"/>
    <w:rsid w:val="004C645C"/>
    <w:rsid w:val="004C6A92"/>
    <w:rsid w:val="004D04EF"/>
    <w:rsid w:val="004D0CA2"/>
    <w:rsid w:val="004D439B"/>
    <w:rsid w:val="004D4462"/>
    <w:rsid w:val="004D7E05"/>
    <w:rsid w:val="004E071F"/>
    <w:rsid w:val="004F0F32"/>
    <w:rsid w:val="004F1AA7"/>
    <w:rsid w:val="004F4A65"/>
    <w:rsid w:val="004F5EE2"/>
    <w:rsid w:val="00503457"/>
    <w:rsid w:val="00503EDF"/>
    <w:rsid w:val="00511ABF"/>
    <w:rsid w:val="00513A99"/>
    <w:rsid w:val="00514BB9"/>
    <w:rsid w:val="00516075"/>
    <w:rsid w:val="00521143"/>
    <w:rsid w:val="00521F14"/>
    <w:rsid w:val="005362C5"/>
    <w:rsid w:val="0053694B"/>
    <w:rsid w:val="00536A95"/>
    <w:rsid w:val="00573617"/>
    <w:rsid w:val="00576C8B"/>
    <w:rsid w:val="00583100"/>
    <w:rsid w:val="00583CB4"/>
    <w:rsid w:val="00591EB5"/>
    <w:rsid w:val="005925E0"/>
    <w:rsid w:val="0059740E"/>
    <w:rsid w:val="005A0010"/>
    <w:rsid w:val="005A3314"/>
    <w:rsid w:val="005A3BC4"/>
    <w:rsid w:val="005A4D2A"/>
    <w:rsid w:val="005A7CFD"/>
    <w:rsid w:val="005B03D5"/>
    <w:rsid w:val="005B0427"/>
    <w:rsid w:val="005B2786"/>
    <w:rsid w:val="005B5E48"/>
    <w:rsid w:val="005B6314"/>
    <w:rsid w:val="005C26D0"/>
    <w:rsid w:val="005C5F9E"/>
    <w:rsid w:val="005C76A0"/>
    <w:rsid w:val="005D47C1"/>
    <w:rsid w:val="005D516E"/>
    <w:rsid w:val="005D52E9"/>
    <w:rsid w:val="005E1EA5"/>
    <w:rsid w:val="005F1448"/>
    <w:rsid w:val="005F2110"/>
    <w:rsid w:val="005F72A8"/>
    <w:rsid w:val="0060036F"/>
    <w:rsid w:val="00601BBD"/>
    <w:rsid w:val="00602B1F"/>
    <w:rsid w:val="006125F8"/>
    <w:rsid w:val="00625913"/>
    <w:rsid w:val="00626196"/>
    <w:rsid w:val="006421B6"/>
    <w:rsid w:val="006524D9"/>
    <w:rsid w:val="00652CC0"/>
    <w:rsid w:val="0065502C"/>
    <w:rsid w:val="006622DC"/>
    <w:rsid w:val="00663C6B"/>
    <w:rsid w:val="00671DEE"/>
    <w:rsid w:val="0067457B"/>
    <w:rsid w:val="00675A5C"/>
    <w:rsid w:val="00675BD5"/>
    <w:rsid w:val="00676496"/>
    <w:rsid w:val="00686A5C"/>
    <w:rsid w:val="00694440"/>
    <w:rsid w:val="00694C2D"/>
    <w:rsid w:val="00697CD6"/>
    <w:rsid w:val="006A4D70"/>
    <w:rsid w:val="006B1C61"/>
    <w:rsid w:val="006C695A"/>
    <w:rsid w:val="006D0D24"/>
    <w:rsid w:val="006D2D5B"/>
    <w:rsid w:val="006D5563"/>
    <w:rsid w:val="006D633E"/>
    <w:rsid w:val="006D6976"/>
    <w:rsid w:val="006E050A"/>
    <w:rsid w:val="007052A5"/>
    <w:rsid w:val="00714A52"/>
    <w:rsid w:val="00715387"/>
    <w:rsid w:val="00724D4E"/>
    <w:rsid w:val="007308C1"/>
    <w:rsid w:val="00743FF4"/>
    <w:rsid w:val="00747612"/>
    <w:rsid w:val="007512FF"/>
    <w:rsid w:val="00756E69"/>
    <w:rsid w:val="007607C3"/>
    <w:rsid w:val="00760B5F"/>
    <w:rsid w:val="00760D1D"/>
    <w:rsid w:val="00775678"/>
    <w:rsid w:val="00776A87"/>
    <w:rsid w:val="00784CAF"/>
    <w:rsid w:val="007860F3"/>
    <w:rsid w:val="00787E2D"/>
    <w:rsid w:val="00790DDE"/>
    <w:rsid w:val="00791D8A"/>
    <w:rsid w:val="00793A96"/>
    <w:rsid w:val="007962F5"/>
    <w:rsid w:val="0079647A"/>
    <w:rsid w:val="00796EB9"/>
    <w:rsid w:val="007B0800"/>
    <w:rsid w:val="007B1D04"/>
    <w:rsid w:val="007B3008"/>
    <w:rsid w:val="007B3265"/>
    <w:rsid w:val="007B5683"/>
    <w:rsid w:val="007C0471"/>
    <w:rsid w:val="007C63F7"/>
    <w:rsid w:val="007C690F"/>
    <w:rsid w:val="007C7322"/>
    <w:rsid w:val="007D377E"/>
    <w:rsid w:val="007F29D8"/>
    <w:rsid w:val="007F4BBC"/>
    <w:rsid w:val="007F63CF"/>
    <w:rsid w:val="00805A41"/>
    <w:rsid w:val="00815ACD"/>
    <w:rsid w:val="0081693F"/>
    <w:rsid w:val="00817621"/>
    <w:rsid w:val="00817EC5"/>
    <w:rsid w:val="0082345A"/>
    <w:rsid w:val="00826B8E"/>
    <w:rsid w:val="00826BF3"/>
    <w:rsid w:val="00837F7E"/>
    <w:rsid w:val="00842D70"/>
    <w:rsid w:val="008509C5"/>
    <w:rsid w:val="008578B1"/>
    <w:rsid w:val="008604B3"/>
    <w:rsid w:val="0086159E"/>
    <w:rsid w:val="00873383"/>
    <w:rsid w:val="00877ADF"/>
    <w:rsid w:val="00881E8F"/>
    <w:rsid w:val="00883C60"/>
    <w:rsid w:val="00884492"/>
    <w:rsid w:val="00884B05"/>
    <w:rsid w:val="008862C1"/>
    <w:rsid w:val="00892F28"/>
    <w:rsid w:val="008977AE"/>
    <w:rsid w:val="008A7172"/>
    <w:rsid w:val="008B17E5"/>
    <w:rsid w:val="008B31EF"/>
    <w:rsid w:val="008B51B6"/>
    <w:rsid w:val="008B5C23"/>
    <w:rsid w:val="008B705B"/>
    <w:rsid w:val="008C0349"/>
    <w:rsid w:val="008C3446"/>
    <w:rsid w:val="008D4F80"/>
    <w:rsid w:val="008E0D5C"/>
    <w:rsid w:val="008E148C"/>
    <w:rsid w:val="008E1A50"/>
    <w:rsid w:val="008E6032"/>
    <w:rsid w:val="008E7F23"/>
    <w:rsid w:val="008F6B6B"/>
    <w:rsid w:val="008F6DFD"/>
    <w:rsid w:val="009044AC"/>
    <w:rsid w:val="00906CF9"/>
    <w:rsid w:val="009079A1"/>
    <w:rsid w:val="00910DDF"/>
    <w:rsid w:val="009130CB"/>
    <w:rsid w:val="00924574"/>
    <w:rsid w:val="00944513"/>
    <w:rsid w:val="00951CCF"/>
    <w:rsid w:val="009648A5"/>
    <w:rsid w:val="00964DA7"/>
    <w:rsid w:val="00966236"/>
    <w:rsid w:val="00967D5D"/>
    <w:rsid w:val="009724EF"/>
    <w:rsid w:val="00980085"/>
    <w:rsid w:val="00985663"/>
    <w:rsid w:val="00986CEB"/>
    <w:rsid w:val="00990316"/>
    <w:rsid w:val="00992A37"/>
    <w:rsid w:val="00993DAF"/>
    <w:rsid w:val="00995F34"/>
    <w:rsid w:val="00996711"/>
    <w:rsid w:val="00997913"/>
    <w:rsid w:val="009A09B3"/>
    <w:rsid w:val="009A1252"/>
    <w:rsid w:val="009A1D48"/>
    <w:rsid w:val="009A2871"/>
    <w:rsid w:val="009A6622"/>
    <w:rsid w:val="009A7F67"/>
    <w:rsid w:val="009B135C"/>
    <w:rsid w:val="009B169B"/>
    <w:rsid w:val="009B41C0"/>
    <w:rsid w:val="009B4372"/>
    <w:rsid w:val="009B6163"/>
    <w:rsid w:val="009C4B4C"/>
    <w:rsid w:val="009C60F6"/>
    <w:rsid w:val="009D02F3"/>
    <w:rsid w:val="009D184A"/>
    <w:rsid w:val="009D2C34"/>
    <w:rsid w:val="009E66A9"/>
    <w:rsid w:val="009F0601"/>
    <w:rsid w:val="009F357D"/>
    <w:rsid w:val="00A0248C"/>
    <w:rsid w:val="00A041E5"/>
    <w:rsid w:val="00A0510C"/>
    <w:rsid w:val="00A12AAC"/>
    <w:rsid w:val="00A156D6"/>
    <w:rsid w:val="00A17A77"/>
    <w:rsid w:val="00A17AEB"/>
    <w:rsid w:val="00A2236F"/>
    <w:rsid w:val="00A257CF"/>
    <w:rsid w:val="00A3098F"/>
    <w:rsid w:val="00A34E95"/>
    <w:rsid w:val="00A37249"/>
    <w:rsid w:val="00A37E32"/>
    <w:rsid w:val="00A4164E"/>
    <w:rsid w:val="00A46175"/>
    <w:rsid w:val="00A515E1"/>
    <w:rsid w:val="00A57235"/>
    <w:rsid w:val="00A6338A"/>
    <w:rsid w:val="00A664D3"/>
    <w:rsid w:val="00A66926"/>
    <w:rsid w:val="00A66F9E"/>
    <w:rsid w:val="00A758C8"/>
    <w:rsid w:val="00A92213"/>
    <w:rsid w:val="00A9247B"/>
    <w:rsid w:val="00A9633C"/>
    <w:rsid w:val="00A97D79"/>
    <w:rsid w:val="00AA06AF"/>
    <w:rsid w:val="00AA7416"/>
    <w:rsid w:val="00AB1CB5"/>
    <w:rsid w:val="00AB558E"/>
    <w:rsid w:val="00AB56F4"/>
    <w:rsid w:val="00AB5D6B"/>
    <w:rsid w:val="00AC07BA"/>
    <w:rsid w:val="00AD1CCA"/>
    <w:rsid w:val="00AD2621"/>
    <w:rsid w:val="00AD3CA6"/>
    <w:rsid w:val="00AE5A3A"/>
    <w:rsid w:val="00AE5AE1"/>
    <w:rsid w:val="00B022F7"/>
    <w:rsid w:val="00B0379A"/>
    <w:rsid w:val="00B147D9"/>
    <w:rsid w:val="00B155FF"/>
    <w:rsid w:val="00B15E85"/>
    <w:rsid w:val="00B22C36"/>
    <w:rsid w:val="00B2407F"/>
    <w:rsid w:val="00B25208"/>
    <w:rsid w:val="00B31323"/>
    <w:rsid w:val="00B3783F"/>
    <w:rsid w:val="00B404F2"/>
    <w:rsid w:val="00B405D2"/>
    <w:rsid w:val="00B45E90"/>
    <w:rsid w:val="00B479AC"/>
    <w:rsid w:val="00B502D4"/>
    <w:rsid w:val="00B50985"/>
    <w:rsid w:val="00B50D39"/>
    <w:rsid w:val="00B50F8B"/>
    <w:rsid w:val="00B5475D"/>
    <w:rsid w:val="00B560AE"/>
    <w:rsid w:val="00B613F0"/>
    <w:rsid w:val="00B62515"/>
    <w:rsid w:val="00B712FB"/>
    <w:rsid w:val="00B71753"/>
    <w:rsid w:val="00B71D6A"/>
    <w:rsid w:val="00B77A8C"/>
    <w:rsid w:val="00B80679"/>
    <w:rsid w:val="00B828B7"/>
    <w:rsid w:val="00B87AD7"/>
    <w:rsid w:val="00B95E4C"/>
    <w:rsid w:val="00BA2070"/>
    <w:rsid w:val="00BA3148"/>
    <w:rsid w:val="00BA5980"/>
    <w:rsid w:val="00BA6892"/>
    <w:rsid w:val="00BB4582"/>
    <w:rsid w:val="00BB5270"/>
    <w:rsid w:val="00BC6C0C"/>
    <w:rsid w:val="00BD5D1B"/>
    <w:rsid w:val="00BD70E9"/>
    <w:rsid w:val="00BE1EBE"/>
    <w:rsid w:val="00BE5652"/>
    <w:rsid w:val="00BF75A0"/>
    <w:rsid w:val="00C026AA"/>
    <w:rsid w:val="00C06A71"/>
    <w:rsid w:val="00C119D9"/>
    <w:rsid w:val="00C16633"/>
    <w:rsid w:val="00C21D1D"/>
    <w:rsid w:val="00C3780C"/>
    <w:rsid w:val="00C40203"/>
    <w:rsid w:val="00C457B3"/>
    <w:rsid w:val="00C506AA"/>
    <w:rsid w:val="00C5314D"/>
    <w:rsid w:val="00C66FB1"/>
    <w:rsid w:val="00C7378A"/>
    <w:rsid w:val="00C81A24"/>
    <w:rsid w:val="00C82C39"/>
    <w:rsid w:val="00C90A50"/>
    <w:rsid w:val="00C90F30"/>
    <w:rsid w:val="00C92B5B"/>
    <w:rsid w:val="00C93662"/>
    <w:rsid w:val="00C93D92"/>
    <w:rsid w:val="00C969AA"/>
    <w:rsid w:val="00CA1A4F"/>
    <w:rsid w:val="00CA5858"/>
    <w:rsid w:val="00CA62B7"/>
    <w:rsid w:val="00CA6380"/>
    <w:rsid w:val="00CB0560"/>
    <w:rsid w:val="00CB5A06"/>
    <w:rsid w:val="00CC11A0"/>
    <w:rsid w:val="00CC3834"/>
    <w:rsid w:val="00CD257C"/>
    <w:rsid w:val="00CD70C3"/>
    <w:rsid w:val="00CD72A6"/>
    <w:rsid w:val="00CE33AD"/>
    <w:rsid w:val="00CE5AD0"/>
    <w:rsid w:val="00CF0B3A"/>
    <w:rsid w:val="00CF27B6"/>
    <w:rsid w:val="00CF7D74"/>
    <w:rsid w:val="00D11A78"/>
    <w:rsid w:val="00D1420D"/>
    <w:rsid w:val="00D154B5"/>
    <w:rsid w:val="00D21B90"/>
    <w:rsid w:val="00D276CA"/>
    <w:rsid w:val="00D416F7"/>
    <w:rsid w:val="00D439FB"/>
    <w:rsid w:val="00D441AC"/>
    <w:rsid w:val="00D459EE"/>
    <w:rsid w:val="00D52551"/>
    <w:rsid w:val="00D60132"/>
    <w:rsid w:val="00D648A7"/>
    <w:rsid w:val="00D70754"/>
    <w:rsid w:val="00D7095B"/>
    <w:rsid w:val="00D712AB"/>
    <w:rsid w:val="00D71BA4"/>
    <w:rsid w:val="00D7570F"/>
    <w:rsid w:val="00D80E86"/>
    <w:rsid w:val="00D815A3"/>
    <w:rsid w:val="00D8550B"/>
    <w:rsid w:val="00D95086"/>
    <w:rsid w:val="00DA2CE2"/>
    <w:rsid w:val="00DB1833"/>
    <w:rsid w:val="00DC0FA3"/>
    <w:rsid w:val="00DC3871"/>
    <w:rsid w:val="00DC72F3"/>
    <w:rsid w:val="00DD37C5"/>
    <w:rsid w:val="00DD56E5"/>
    <w:rsid w:val="00DE07DA"/>
    <w:rsid w:val="00DE5510"/>
    <w:rsid w:val="00DE5F90"/>
    <w:rsid w:val="00DE6548"/>
    <w:rsid w:val="00DE7DE5"/>
    <w:rsid w:val="00DF061A"/>
    <w:rsid w:val="00DF0B2A"/>
    <w:rsid w:val="00DF40D0"/>
    <w:rsid w:val="00DF42EF"/>
    <w:rsid w:val="00DF5793"/>
    <w:rsid w:val="00DF6442"/>
    <w:rsid w:val="00DF7ABA"/>
    <w:rsid w:val="00E03020"/>
    <w:rsid w:val="00E051B6"/>
    <w:rsid w:val="00E31A66"/>
    <w:rsid w:val="00E31DA0"/>
    <w:rsid w:val="00E57529"/>
    <w:rsid w:val="00E63160"/>
    <w:rsid w:val="00E65C8D"/>
    <w:rsid w:val="00E719C0"/>
    <w:rsid w:val="00E719E7"/>
    <w:rsid w:val="00E73454"/>
    <w:rsid w:val="00E75ACE"/>
    <w:rsid w:val="00E83555"/>
    <w:rsid w:val="00E83900"/>
    <w:rsid w:val="00E86216"/>
    <w:rsid w:val="00E93B5B"/>
    <w:rsid w:val="00E93F48"/>
    <w:rsid w:val="00EA1594"/>
    <w:rsid w:val="00EA1720"/>
    <w:rsid w:val="00EA2D09"/>
    <w:rsid w:val="00EB1537"/>
    <w:rsid w:val="00EB1B21"/>
    <w:rsid w:val="00EB29AC"/>
    <w:rsid w:val="00EB44A7"/>
    <w:rsid w:val="00EB75A6"/>
    <w:rsid w:val="00EC3C0A"/>
    <w:rsid w:val="00EC44F3"/>
    <w:rsid w:val="00EC7A37"/>
    <w:rsid w:val="00ED0F76"/>
    <w:rsid w:val="00ED19EF"/>
    <w:rsid w:val="00ED1B27"/>
    <w:rsid w:val="00EE13D2"/>
    <w:rsid w:val="00EE5BC2"/>
    <w:rsid w:val="00EF193A"/>
    <w:rsid w:val="00EF1C6C"/>
    <w:rsid w:val="00F00FF6"/>
    <w:rsid w:val="00F0264A"/>
    <w:rsid w:val="00F03FEB"/>
    <w:rsid w:val="00F04EC0"/>
    <w:rsid w:val="00F04FD5"/>
    <w:rsid w:val="00F0612A"/>
    <w:rsid w:val="00F1161D"/>
    <w:rsid w:val="00F239E2"/>
    <w:rsid w:val="00F27160"/>
    <w:rsid w:val="00F31833"/>
    <w:rsid w:val="00F327FE"/>
    <w:rsid w:val="00F37B09"/>
    <w:rsid w:val="00F37FE3"/>
    <w:rsid w:val="00F40FE6"/>
    <w:rsid w:val="00F41EBE"/>
    <w:rsid w:val="00F430F3"/>
    <w:rsid w:val="00F46C3B"/>
    <w:rsid w:val="00F530A3"/>
    <w:rsid w:val="00F53570"/>
    <w:rsid w:val="00F55471"/>
    <w:rsid w:val="00F57A06"/>
    <w:rsid w:val="00F61961"/>
    <w:rsid w:val="00F644F3"/>
    <w:rsid w:val="00F74445"/>
    <w:rsid w:val="00F74AE9"/>
    <w:rsid w:val="00F75028"/>
    <w:rsid w:val="00F755CA"/>
    <w:rsid w:val="00F779FF"/>
    <w:rsid w:val="00F829B7"/>
    <w:rsid w:val="00F84DB5"/>
    <w:rsid w:val="00F850A4"/>
    <w:rsid w:val="00F86402"/>
    <w:rsid w:val="00F960FA"/>
    <w:rsid w:val="00F97719"/>
    <w:rsid w:val="00F97B22"/>
    <w:rsid w:val="00FA2D6C"/>
    <w:rsid w:val="00FB3459"/>
    <w:rsid w:val="00FB4D28"/>
    <w:rsid w:val="00FC44BB"/>
    <w:rsid w:val="00FC6A75"/>
    <w:rsid w:val="00FC7698"/>
    <w:rsid w:val="00FC7876"/>
    <w:rsid w:val="00FD1990"/>
    <w:rsid w:val="00FD1F04"/>
    <w:rsid w:val="00FD2646"/>
    <w:rsid w:val="00FD4EA7"/>
    <w:rsid w:val="00FD64E1"/>
    <w:rsid w:val="00FE04BC"/>
    <w:rsid w:val="00FE401B"/>
    <w:rsid w:val="00FE4F5B"/>
    <w:rsid w:val="00FF36DF"/>
    <w:rsid w:val="00FF6383"/>
    <w:rsid w:val="00FF7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58801"/>
  <w15:docId w15:val="{B9540BAE-49F6-884F-9897-79642C111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4B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A0D86"/>
    <w:rPr>
      <w:sz w:val="16"/>
      <w:szCs w:val="16"/>
    </w:rPr>
  </w:style>
  <w:style w:type="paragraph" w:styleId="CommentText">
    <w:name w:val="annotation text"/>
    <w:basedOn w:val="Normal"/>
    <w:link w:val="CommentTextChar"/>
    <w:uiPriority w:val="99"/>
    <w:unhideWhenUsed/>
    <w:rsid w:val="002A0D8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A0D86"/>
    <w:rPr>
      <w:sz w:val="20"/>
      <w:szCs w:val="20"/>
    </w:rPr>
  </w:style>
  <w:style w:type="table" w:styleId="TableGrid">
    <w:name w:val="Table Grid"/>
    <w:basedOn w:val="TableNormal"/>
    <w:uiPriority w:val="39"/>
    <w:rsid w:val="00986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161D"/>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5F72A8"/>
    <w:rPr>
      <w:b/>
      <w:bCs/>
    </w:rPr>
  </w:style>
  <w:style w:type="character" w:customStyle="1" w:styleId="CommentSubjectChar">
    <w:name w:val="Comment Subject Char"/>
    <w:basedOn w:val="CommentTextChar"/>
    <w:link w:val="CommentSubject"/>
    <w:uiPriority w:val="99"/>
    <w:semiHidden/>
    <w:rsid w:val="005F72A8"/>
    <w:rPr>
      <w:b/>
      <w:bCs/>
      <w:sz w:val="20"/>
      <w:szCs w:val="20"/>
    </w:rPr>
  </w:style>
  <w:style w:type="paragraph" w:styleId="BalloonText">
    <w:name w:val="Balloon Text"/>
    <w:basedOn w:val="Normal"/>
    <w:link w:val="BalloonTextChar"/>
    <w:uiPriority w:val="99"/>
    <w:semiHidden/>
    <w:unhideWhenUsed/>
    <w:rsid w:val="005F72A8"/>
    <w:rPr>
      <w:rFonts w:eastAsiaTheme="minorHAnsi"/>
      <w:sz w:val="18"/>
      <w:szCs w:val="18"/>
    </w:rPr>
  </w:style>
  <w:style w:type="character" w:customStyle="1" w:styleId="BalloonTextChar">
    <w:name w:val="Balloon Text Char"/>
    <w:basedOn w:val="DefaultParagraphFont"/>
    <w:link w:val="BalloonText"/>
    <w:uiPriority w:val="99"/>
    <w:semiHidden/>
    <w:rsid w:val="005F72A8"/>
    <w:rPr>
      <w:rFonts w:ascii="Times New Roman" w:hAnsi="Times New Roman" w:cs="Times New Roman"/>
      <w:sz w:val="18"/>
      <w:szCs w:val="18"/>
    </w:rPr>
  </w:style>
  <w:style w:type="paragraph" w:styleId="Footer">
    <w:name w:val="footer"/>
    <w:basedOn w:val="Normal"/>
    <w:link w:val="FooterChar"/>
    <w:uiPriority w:val="99"/>
    <w:unhideWhenUsed/>
    <w:rsid w:val="007F4BBC"/>
    <w:pPr>
      <w:tabs>
        <w:tab w:val="center" w:pos="4680"/>
        <w:tab w:val="right" w:pos="9360"/>
      </w:tabs>
    </w:pPr>
  </w:style>
  <w:style w:type="character" w:customStyle="1" w:styleId="FooterChar">
    <w:name w:val="Footer Char"/>
    <w:basedOn w:val="DefaultParagraphFont"/>
    <w:link w:val="Footer"/>
    <w:uiPriority w:val="99"/>
    <w:rsid w:val="007F4BBC"/>
    <w:rPr>
      <w:rFonts w:ascii="Times New Roman" w:eastAsia="Times New Roman" w:hAnsi="Times New Roman" w:cs="Times New Roman"/>
    </w:rPr>
  </w:style>
  <w:style w:type="character" w:styleId="PageNumber">
    <w:name w:val="page number"/>
    <w:basedOn w:val="DefaultParagraphFont"/>
    <w:uiPriority w:val="99"/>
    <w:semiHidden/>
    <w:unhideWhenUsed/>
    <w:rsid w:val="007F4BBC"/>
  </w:style>
  <w:style w:type="paragraph" w:styleId="Bibliography">
    <w:name w:val="Bibliography"/>
    <w:basedOn w:val="Normal"/>
    <w:next w:val="Normal"/>
    <w:uiPriority w:val="37"/>
    <w:unhideWhenUsed/>
    <w:rsid w:val="00DF5793"/>
    <w:pPr>
      <w:tabs>
        <w:tab w:val="left" w:pos="380"/>
      </w:tabs>
      <w:spacing w:after="240"/>
      <w:ind w:left="384" w:hanging="384"/>
    </w:pPr>
  </w:style>
  <w:style w:type="paragraph" w:styleId="Revision">
    <w:name w:val="Revision"/>
    <w:hidden/>
    <w:uiPriority w:val="99"/>
    <w:semiHidden/>
    <w:rsid w:val="00602B1F"/>
    <w:rPr>
      <w:rFonts w:ascii="Times New Roman" w:eastAsia="Times New Roman" w:hAnsi="Times New Roman" w:cs="Times New Roman"/>
    </w:rPr>
  </w:style>
  <w:style w:type="paragraph" w:styleId="Header">
    <w:name w:val="header"/>
    <w:basedOn w:val="Normal"/>
    <w:link w:val="HeaderChar"/>
    <w:uiPriority w:val="99"/>
    <w:unhideWhenUsed/>
    <w:rsid w:val="002D389F"/>
    <w:pPr>
      <w:tabs>
        <w:tab w:val="center" w:pos="4680"/>
        <w:tab w:val="right" w:pos="9360"/>
      </w:tabs>
    </w:pPr>
  </w:style>
  <w:style w:type="character" w:customStyle="1" w:styleId="HeaderChar">
    <w:name w:val="Header Char"/>
    <w:basedOn w:val="DefaultParagraphFont"/>
    <w:link w:val="Header"/>
    <w:uiPriority w:val="99"/>
    <w:rsid w:val="002D389F"/>
    <w:rPr>
      <w:rFonts w:ascii="Times New Roman" w:eastAsia="Times New Roman" w:hAnsi="Times New Roman" w:cs="Times New Roman"/>
    </w:rPr>
  </w:style>
  <w:style w:type="character" w:customStyle="1" w:styleId="apple-converted-space">
    <w:name w:val="apple-converted-space"/>
    <w:basedOn w:val="DefaultParagraphFont"/>
    <w:rsid w:val="00451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55457">
      <w:bodyDiv w:val="1"/>
      <w:marLeft w:val="0"/>
      <w:marRight w:val="0"/>
      <w:marTop w:val="0"/>
      <w:marBottom w:val="0"/>
      <w:divBdr>
        <w:top w:val="none" w:sz="0" w:space="0" w:color="auto"/>
        <w:left w:val="none" w:sz="0" w:space="0" w:color="auto"/>
        <w:bottom w:val="none" w:sz="0" w:space="0" w:color="auto"/>
        <w:right w:val="none" w:sz="0" w:space="0" w:color="auto"/>
      </w:divBdr>
    </w:div>
    <w:div w:id="460224669">
      <w:bodyDiv w:val="1"/>
      <w:marLeft w:val="0"/>
      <w:marRight w:val="0"/>
      <w:marTop w:val="0"/>
      <w:marBottom w:val="0"/>
      <w:divBdr>
        <w:top w:val="none" w:sz="0" w:space="0" w:color="auto"/>
        <w:left w:val="none" w:sz="0" w:space="0" w:color="auto"/>
        <w:bottom w:val="none" w:sz="0" w:space="0" w:color="auto"/>
        <w:right w:val="none" w:sz="0" w:space="0" w:color="auto"/>
      </w:divBdr>
    </w:div>
    <w:div w:id="495265218">
      <w:bodyDiv w:val="1"/>
      <w:marLeft w:val="0"/>
      <w:marRight w:val="0"/>
      <w:marTop w:val="0"/>
      <w:marBottom w:val="0"/>
      <w:divBdr>
        <w:top w:val="none" w:sz="0" w:space="0" w:color="auto"/>
        <w:left w:val="none" w:sz="0" w:space="0" w:color="auto"/>
        <w:bottom w:val="none" w:sz="0" w:space="0" w:color="auto"/>
        <w:right w:val="none" w:sz="0" w:space="0" w:color="auto"/>
      </w:divBdr>
    </w:div>
    <w:div w:id="592125749">
      <w:bodyDiv w:val="1"/>
      <w:marLeft w:val="0"/>
      <w:marRight w:val="0"/>
      <w:marTop w:val="0"/>
      <w:marBottom w:val="0"/>
      <w:divBdr>
        <w:top w:val="none" w:sz="0" w:space="0" w:color="auto"/>
        <w:left w:val="none" w:sz="0" w:space="0" w:color="auto"/>
        <w:bottom w:val="none" w:sz="0" w:space="0" w:color="auto"/>
        <w:right w:val="none" w:sz="0" w:space="0" w:color="auto"/>
      </w:divBdr>
    </w:div>
    <w:div w:id="685712237">
      <w:bodyDiv w:val="1"/>
      <w:marLeft w:val="0"/>
      <w:marRight w:val="0"/>
      <w:marTop w:val="0"/>
      <w:marBottom w:val="0"/>
      <w:divBdr>
        <w:top w:val="none" w:sz="0" w:space="0" w:color="auto"/>
        <w:left w:val="none" w:sz="0" w:space="0" w:color="auto"/>
        <w:bottom w:val="none" w:sz="0" w:space="0" w:color="auto"/>
        <w:right w:val="none" w:sz="0" w:space="0" w:color="auto"/>
      </w:divBdr>
    </w:div>
    <w:div w:id="851801044">
      <w:bodyDiv w:val="1"/>
      <w:marLeft w:val="0"/>
      <w:marRight w:val="0"/>
      <w:marTop w:val="0"/>
      <w:marBottom w:val="0"/>
      <w:divBdr>
        <w:top w:val="none" w:sz="0" w:space="0" w:color="auto"/>
        <w:left w:val="none" w:sz="0" w:space="0" w:color="auto"/>
        <w:bottom w:val="none" w:sz="0" w:space="0" w:color="auto"/>
        <w:right w:val="none" w:sz="0" w:space="0" w:color="auto"/>
      </w:divBdr>
    </w:div>
    <w:div w:id="1081485528">
      <w:bodyDiv w:val="1"/>
      <w:marLeft w:val="0"/>
      <w:marRight w:val="0"/>
      <w:marTop w:val="0"/>
      <w:marBottom w:val="0"/>
      <w:divBdr>
        <w:top w:val="none" w:sz="0" w:space="0" w:color="auto"/>
        <w:left w:val="none" w:sz="0" w:space="0" w:color="auto"/>
        <w:bottom w:val="none" w:sz="0" w:space="0" w:color="auto"/>
        <w:right w:val="none" w:sz="0" w:space="0" w:color="auto"/>
      </w:divBdr>
    </w:div>
    <w:div w:id="1157455146">
      <w:bodyDiv w:val="1"/>
      <w:marLeft w:val="0"/>
      <w:marRight w:val="0"/>
      <w:marTop w:val="0"/>
      <w:marBottom w:val="0"/>
      <w:divBdr>
        <w:top w:val="none" w:sz="0" w:space="0" w:color="auto"/>
        <w:left w:val="none" w:sz="0" w:space="0" w:color="auto"/>
        <w:bottom w:val="none" w:sz="0" w:space="0" w:color="auto"/>
        <w:right w:val="none" w:sz="0" w:space="0" w:color="auto"/>
      </w:divBdr>
    </w:div>
    <w:div w:id="1178692339">
      <w:bodyDiv w:val="1"/>
      <w:marLeft w:val="0"/>
      <w:marRight w:val="0"/>
      <w:marTop w:val="0"/>
      <w:marBottom w:val="0"/>
      <w:divBdr>
        <w:top w:val="none" w:sz="0" w:space="0" w:color="auto"/>
        <w:left w:val="none" w:sz="0" w:space="0" w:color="auto"/>
        <w:bottom w:val="none" w:sz="0" w:space="0" w:color="auto"/>
        <w:right w:val="none" w:sz="0" w:space="0" w:color="auto"/>
      </w:divBdr>
    </w:div>
    <w:div w:id="1201742945">
      <w:bodyDiv w:val="1"/>
      <w:marLeft w:val="0"/>
      <w:marRight w:val="0"/>
      <w:marTop w:val="0"/>
      <w:marBottom w:val="0"/>
      <w:divBdr>
        <w:top w:val="none" w:sz="0" w:space="0" w:color="auto"/>
        <w:left w:val="none" w:sz="0" w:space="0" w:color="auto"/>
        <w:bottom w:val="none" w:sz="0" w:space="0" w:color="auto"/>
        <w:right w:val="none" w:sz="0" w:space="0" w:color="auto"/>
      </w:divBdr>
    </w:div>
    <w:div w:id="1263758111">
      <w:bodyDiv w:val="1"/>
      <w:marLeft w:val="0"/>
      <w:marRight w:val="0"/>
      <w:marTop w:val="0"/>
      <w:marBottom w:val="0"/>
      <w:divBdr>
        <w:top w:val="none" w:sz="0" w:space="0" w:color="auto"/>
        <w:left w:val="none" w:sz="0" w:space="0" w:color="auto"/>
        <w:bottom w:val="none" w:sz="0" w:space="0" w:color="auto"/>
        <w:right w:val="none" w:sz="0" w:space="0" w:color="auto"/>
      </w:divBdr>
    </w:div>
    <w:div w:id="1266353004">
      <w:bodyDiv w:val="1"/>
      <w:marLeft w:val="0"/>
      <w:marRight w:val="0"/>
      <w:marTop w:val="0"/>
      <w:marBottom w:val="0"/>
      <w:divBdr>
        <w:top w:val="none" w:sz="0" w:space="0" w:color="auto"/>
        <w:left w:val="none" w:sz="0" w:space="0" w:color="auto"/>
        <w:bottom w:val="none" w:sz="0" w:space="0" w:color="auto"/>
        <w:right w:val="none" w:sz="0" w:space="0" w:color="auto"/>
      </w:divBdr>
    </w:div>
    <w:div w:id="1339652624">
      <w:bodyDiv w:val="1"/>
      <w:marLeft w:val="0"/>
      <w:marRight w:val="0"/>
      <w:marTop w:val="0"/>
      <w:marBottom w:val="0"/>
      <w:divBdr>
        <w:top w:val="none" w:sz="0" w:space="0" w:color="auto"/>
        <w:left w:val="none" w:sz="0" w:space="0" w:color="auto"/>
        <w:bottom w:val="none" w:sz="0" w:space="0" w:color="auto"/>
        <w:right w:val="none" w:sz="0" w:space="0" w:color="auto"/>
      </w:divBdr>
    </w:div>
    <w:div w:id="1408771188">
      <w:bodyDiv w:val="1"/>
      <w:marLeft w:val="0"/>
      <w:marRight w:val="0"/>
      <w:marTop w:val="0"/>
      <w:marBottom w:val="0"/>
      <w:divBdr>
        <w:top w:val="none" w:sz="0" w:space="0" w:color="auto"/>
        <w:left w:val="none" w:sz="0" w:space="0" w:color="auto"/>
        <w:bottom w:val="none" w:sz="0" w:space="0" w:color="auto"/>
        <w:right w:val="none" w:sz="0" w:space="0" w:color="auto"/>
      </w:divBdr>
    </w:div>
    <w:div w:id="1759446614">
      <w:bodyDiv w:val="1"/>
      <w:marLeft w:val="0"/>
      <w:marRight w:val="0"/>
      <w:marTop w:val="0"/>
      <w:marBottom w:val="0"/>
      <w:divBdr>
        <w:top w:val="none" w:sz="0" w:space="0" w:color="auto"/>
        <w:left w:val="none" w:sz="0" w:space="0" w:color="auto"/>
        <w:bottom w:val="none" w:sz="0" w:space="0" w:color="auto"/>
        <w:right w:val="none" w:sz="0" w:space="0" w:color="auto"/>
      </w:divBdr>
    </w:div>
    <w:div w:id="1770082292">
      <w:bodyDiv w:val="1"/>
      <w:marLeft w:val="0"/>
      <w:marRight w:val="0"/>
      <w:marTop w:val="0"/>
      <w:marBottom w:val="0"/>
      <w:divBdr>
        <w:top w:val="none" w:sz="0" w:space="0" w:color="auto"/>
        <w:left w:val="none" w:sz="0" w:space="0" w:color="auto"/>
        <w:bottom w:val="none" w:sz="0" w:space="0" w:color="auto"/>
        <w:right w:val="none" w:sz="0" w:space="0" w:color="auto"/>
      </w:divBdr>
    </w:div>
    <w:div w:id="1814784961">
      <w:bodyDiv w:val="1"/>
      <w:marLeft w:val="0"/>
      <w:marRight w:val="0"/>
      <w:marTop w:val="0"/>
      <w:marBottom w:val="0"/>
      <w:divBdr>
        <w:top w:val="none" w:sz="0" w:space="0" w:color="auto"/>
        <w:left w:val="none" w:sz="0" w:space="0" w:color="auto"/>
        <w:bottom w:val="none" w:sz="0" w:space="0" w:color="auto"/>
        <w:right w:val="none" w:sz="0" w:space="0" w:color="auto"/>
      </w:divBdr>
    </w:div>
    <w:div w:id="1846700850">
      <w:bodyDiv w:val="1"/>
      <w:marLeft w:val="0"/>
      <w:marRight w:val="0"/>
      <w:marTop w:val="0"/>
      <w:marBottom w:val="0"/>
      <w:divBdr>
        <w:top w:val="none" w:sz="0" w:space="0" w:color="auto"/>
        <w:left w:val="none" w:sz="0" w:space="0" w:color="auto"/>
        <w:bottom w:val="none" w:sz="0" w:space="0" w:color="auto"/>
        <w:right w:val="none" w:sz="0" w:space="0" w:color="auto"/>
      </w:divBdr>
    </w:div>
    <w:div w:id="1928683543">
      <w:bodyDiv w:val="1"/>
      <w:marLeft w:val="0"/>
      <w:marRight w:val="0"/>
      <w:marTop w:val="0"/>
      <w:marBottom w:val="0"/>
      <w:divBdr>
        <w:top w:val="none" w:sz="0" w:space="0" w:color="auto"/>
        <w:left w:val="none" w:sz="0" w:space="0" w:color="auto"/>
        <w:bottom w:val="none" w:sz="0" w:space="0" w:color="auto"/>
        <w:right w:val="none" w:sz="0" w:space="0" w:color="auto"/>
      </w:divBdr>
    </w:div>
    <w:div w:id="1987317796">
      <w:bodyDiv w:val="1"/>
      <w:marLeft w:val="0"/>
      <w:marRight w:val="0"/>
      <w:marTop w:val="0"/>
      <w:marBottom w:val="0"/>
      <w:divBdr>
        <w:top w:val="none" w:sz="0" w:space="0" w:color="auto"/>
        <w:left w:val="none" w:sz="0" w:space="0" w:color="auto"/>
        <w:bottom w:val="none" w:sz="0" w:space="0" w:color="auto"/>
        <w:right w:val="none" w:sz="0" w:space="0" w:color="auto"/>
      </w:divBdr>
    </w:div>
    <w:div w:id="2029793741">
      <w:bodyDiv w:val="1"/>
      <w:marLeft w:val="0"/>
      <w:marRight w:val="0"/>
      <w:marTop w:val="0"/>
      <w:marBottom w:val="0"/>
      <w:divBdr>
        <w:top w:val="none" w:sz="0" w:space="0" w:color="auto"/>
        <w:left w:val="none" w:sz="0" w:space="0" w:color="auto"/>
        <w:bottom w:val="none" w:sz="0" w:space="0" w:color="auto"/>
        <w:right w:val="none" w:sz="0" w:space="0" w:color="auto"/>
      </w:divBdr>
    </w:div>
    <w:div w:id="2075932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B170E-C515-514C-8257-4C0E2E0D6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Pages>
  <Words>6994</Words>
  <Characters>39871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Sophia</dc:creator>
  <cp:keywords/>
  <dc:description/>
  <cp:lastModifiedBy>Tan, Sophia</cp:lastModifiedBy>
  <cp:revision>14</cp:revision>
  <dcterms:created xsi:type="dcterms:W3CDTF">2022-10-11T01:25:00Z</dcterms:created>
  <dcterms:modified xsi:type="dcterms:W3CDTF">2022-11-07T23:29:00Z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id="o3rSnlUJ"/&gt;&lt;style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