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5195" w14:textId="77777777" w:rsidR="00490189" w:rsidRDefault="00490189" w:rsidP="00490189">
      <w:r>
        <w:rPr>
          <w:b/>
          <w:bCs/>
        </w:rPr>
        <w:t>Supplemental Table 1</w:t>
      </w:r>
      <w:r w:rsidRPr="00D55A66">
        <w:rPr>
          <w:b/>
          <w:bCs/>
        </w:rPr>
        <w:t>.</w:t>
      </w:r>
      <w:r>
        <w:rPr>
          <w:b/>
          <w:bCs/>
        </w:rPr>
        <w:t xml:space="preserve"> Initial hospitalization results.</w:t>
      </w:r>
      <w:r>
        <w:t xml:space="preserve"> Cost effectiveness table assessing average per-infection </w:t>
      </w:r>
    </w:p>
    <w:p w14:paraId="67168A2F" w14:textId="438C8428" w:rsidR="00490189" w:rsidRDefault="00490189" w:rsidP="00490189">
      <w:r>
        <w:t xml:space="preserve">costs of providing </w:t>
      </w:r>
      <w:proofErr w:type="spellStart"/>
      <w:r w:rsidR="001A7288">
        <w:t>nirmatrelvir</w:t>
      </w:r>
      <w:proofErr w:type="spellEnd"/>
      <w:r w:rsidR="001A7288">
        <w:t>/ritonavir</w:t>
      </w:r>
      <w:r>
        <w:t>, average per-infection risk of hospitalization, and incremental cost-effectiveness ratio for cost-per-hospitalization averted.</w:t>
      </w:r>
      <w:r w:rsidRPr="00223344">
        <w:t xml:space="preserve"> </w:t>
      </w:r>
      <w:r>
        <w:t xml:space="preserve">Panels show differing effectiveness measures against hospitalization from literature: A. 89%, Hammond et al, B. 21%, Yip et al. C. 67%,  </w:t>
      </w:r>
      <w:proofErr w:type="spellStart"/>
      <w:r>
        <w:t>Arbel</w:t>
      </w:r>
      <w:proofErr w:type="spellEnd"/>
      <w:r>
        <w:t xml:space="preserve"> et al D. 45%, Dryden-Peterson, E. 33%, </w:t>
      </w:r>
      <w:proofErr w:type="spellStart"/>
      <w:r>
        <w:t>Mefsin</w:t>
      </w:r>
      <w:proofErr w:type="spellEnd"/>
      <w:r>
        <w:t xml:space="preserve"> et al.</w:t>
      </w:r>
      <w:r>
        <w:fldChar w:fldCharType="begin"/>
      </w:r>
      <w:r>
        <w:instrText xml:space="preserve"> ADDIN EN.CITE &lt;EndNote&gt;&lt;Cite&gt;&lt;Author&gt;Mefsin&lt;/Author&gt;&lt;Year&gt;2022&lt;/Year&gt;&lt;RecNum&gt;32&lt;/RecNum&gt;&lt;DisplayText&gt;&lt;style face="superscript"&gt;5&lt;/style&gt;&lt;/DisplayText&gt;&lt;record&gt;&lt;rec-number&gt;32&lt;/rec-number&gt;&lt;foreign-keys&gt;&lt;key app="EN" db-id="0050d0w9s0tfvfeaa2exax95ad9svtsapvws" timestamp="1654887610"&gt;32&lt;/key&gt;&lt;/foreign-keys&gt;&lt;ref-type name="Journal Article"&gt;17&lt;/ref-type&gt;&lt;contributors&gt;&lt;authors&gt;&lt;author&gt;Mefsin, Yonatan&lt;/author&gt;&lt;author&gt;Chen, Dongxuan&lt;/author&gt;&lt;author&gt;Bond, Helen S.&lt;/author&gt;&lt;author&gt;Lin, Yun&lt;/author&gt;&lt;author&gt;Cheung, Justin K.&lt;/author&gt;&lt;author&gt;Wong, Jessica Y.&lt;/author&gt;&lt;author&gt;Ali, Sheikh Taslim&lt;/author&gt;&lt;author&gt;Lau, Eric H. Y.&lt;/author&gt;&lt;author&gt;Wu, Peng&lt;/author&gt;&lt;author&gt;Leung, Gabriel M.&lt;/author&gt;&lt;author&gt;Cowling, Benjamin J.&lt;/author&gt;&lt;/authors&gt;&lt;/contributors&gt;&lt;titles&gt;&lt;title&gt;Epidemiology of infections with SARS-CoV-2 Omicron BA.2 variant in Hong Kong, January-March 2022&lt;/title&gt;&lt;secondary-title&gt;medRxiv&lt;/secondary-title&gt;&lt;/titles&gt;&lt;periodical&gt;&lt;full-title&gt;medRxiv&lt;/full-title&gt;&lt;/periodical&gt;&lt;pages&gt;2022.04.07.22273595&lt;/pages&gt;&lt;dates&gt;&lt;year&gt;2022&lt;/year&gt;&lt;/dates&gt;&lt;urls&gt;&lt;related-urls&gt;&lt;url&gt;https://www.medrxiv.org/content/medrxiv/early/2022/04/14/2022.04.07.22273595.full.pdf&lt;/url&gt;&lt;/related-urls&gt;&lt;/urls&gt;&lt;electronic-resource-num&gt;10.1101/2022.04.07.22273595&lt;/electronic-resource-num&gt;&lt;/record&gt;&lt;/Cite&gt;&lt;/EndNote&gt;</w:instrText>
      </w:r>
      <w:r>
        <w:fldChar w:fldCharType="separate"/>
      </w:r>
      <w:r w:rsidRPr="00223344">
        <w:rPr>
          <w:noProof/>
          <w:vertAlign w:val="superscript"/>
        </w:rPr>
        <w:t>5</w:t>
      </w:r>
      <w:r>
        <w:fldChar w:fldCharType="end"/>
      </w:r>
      <w:r>
        <w:t xml:space="preserve"> </w:t>
      </w:r>
    </w:p>
    <w:p w14:paraId="66C00ABC" w14:textId="77777777" w:rsidR="00490189" w:rsidRDefault="00490189" w:rsidP="00490189"/>
    <w:p w14:paraId="7068AA15" w14:textId="77777777" w:rsidR="00490189" w:rsidRPr="00DF509C" w:rsidRDefault="00490189" w:rsidP="00490189">
      <w:pPr>
        <w:rPr>
          <w:b/>
          <w:bCs/>
        </w:rPr>
      </w:pPr>
      <w:r w:rsidRPr="00DF509C">
        <w:rPr>
          <w:b/>
          <w:bCs/>
        </w:rPr>
        <w:t xml:space="preserve">A. </w:t>
      </w:r>
    </w:p>
    <w:tbl>
      <w:tblPr>
        <w:tblStyle w:val="PlainTable4"/>
        <w:tblW w:w="10170" w:type="dxa"/>
        <w:tblLook w:val="0420" w:firstRow="1" w:lastRow="0" w:firstColumn="0" w:lastColumn="0" w:noHBand="0" w:noVBand="1"/>
      </w:tblPr>
      <w:tblGrid>
        <w:gridCol w:w="3060"/>
        <w:gridCol w:w="2160"/>
        <w:gridCol w:w="2070"/>
        <w:gridCol w:w="2880"/>
      </w:tblGrid>
      <w:tr w:rsidR="00490189" w:rsidRPr="003464A0" w14:paraId="3D2C86DE" w14:textId="77777777" w:rsidTr="00C2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060" w:type="dxa"/>
            <w:hideMark/>
          </w:tcPr>
          <w:p w14:paraId="7A51D505" w14:textId="77777777" w:rsidR="00490189" w:rsidRPr="003464A0" w:rsidRDefault="00490189" w:rsidP="00C219A9"/>
        </w:tc>
        <w:tc>
          <w:tcPr>
            <w:tcW w:w="2160" w:type="dxa"/>
            <w:hideMark/>
          </w:tcPr>
          <w:p w14:paraId="30662883" w14:textId="4DF554BE" w:rsidR="00490189" w:rsidRPr="003464A0" w:rsidRDefault="0043095A" w:rsidP="00C219A9">
            <w:r>
              <w:t>Probability</w:t>
            </w:r>
            <w:r w:rsidR="00490189" w:rsidRPr="003464A0">
              <w:t xml:space="preserve"> </w:t>
            </w:r>
            <w:r w:rsidR="00490189" w:rsidRPr="00BE5C1D">
              <w:t>Hospitalizations,</w:t>
            </w:r>
            <w:r w:rsidR="00490189" w:rsidRPr="003464A0">
              <w:t xml:space="preserve"> per </w:t>
            </w:r>
            <w:r w:rsidR="00490189">
              <w:t>infection</w:t>
            </w:r>
          </w:p>
        </w:tc>
        <w:tc>
          <w:tcPr>
            <w:tcW w:w="2070" w:type="dxa"/>
            <w:hideMark/>
          </w:tcPr>
          <w:p w14:paraId="5A2D01A1" w14:textId="77777777" w:rsidR="00490189" w:rsidRPr="003464A0" w:rsidRDefault="00490189" w:rsidP="00C219A9">
            <w:r w:rsidRPr="003464A0">
              <w:t xml:space="preserve">Average Cost, per </w:t>
            </w:r>
            <w:r>
              <w:t>infection</w:t>
            </w:r>
          </w:p>
        </w:tc>
        <w:tc>
          <w:tcPr>
            <w:tcW w:w="2880" w:type="dxa"/>
            <w:hideMark/>
          </w:tcPr>
          <w:p w14:paraId="0BA467BD" w14:textId="77777777" w:rsidR="00490189" w:rsidRPr="003464A0" w:rsidRDefault="00490189" w:rsidP="00C219A9">
            <w:r w:rsidRPr="003464A0">
              <w:t>ICER, per hospitalization averted</w:t>
            </w:r>
          </w:p>
        </w:tc>
      </w:tr>
      <w:tr w:rsidR="00490189" w:rsidRPr="003464A0" w14:paraId="5D7E9B2A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60" w:type="dxa"/>
            <w:hideMark/>
          </w:tcPr>
          <w:p w14:paraId="703EB7E1" w14:textId="7FB14B58" w:rsidR="00490189" w:rsidRPr="003464A0" w:rsidRDefault="00490189" w:rsidP="00C219A9">
            <w:r w:rsidRPr="003464A0">
              <w:t xml:space="preserve">Strategy 0: No </w:t>
            </w:r>
            <w:proofErr w:type="spellStart"/>
            <w:r w:rsidR="001A7288">
              <w:t>nirmatrelvir</w:t>
            </w:r>
            <w:proofErr w:type="spellEnd"/>
            <w:r w:rsidR="001A7288">
              <w:t>/ritonavir</w:t>
            </w:r>
          </w:p>
        </w:tc>
        <w:tc>
          <w:tcPr>
            <w:tcW w:w="2160" w:type="dxa"/>
            <w:hideMark/>
          </w:tcPr>
          <w:p w14:paraId="31212CA6" w14:textId="77777777" w:rsidR="00490189" w:rsidRPr="003464A0" w:rsidRDefault="00490189" w:rsidP="00C219A9">
            <w:r w:rsidRPr="003464A0">
              <w:t>0.0268</w:t>
            </w:r>
          </w:p>
        </w:tc>
        <w:tc>
          <w:tcPr>
            <w:tcW w:w="2070" w:type="dxa"/>
            <w:hideMark/>
          </w:tcPr>
          <w:p w14:paraId="60BAA429" w14:textId="77777777" w:rsidR="00490189" w:rsidRPr="003464A0" w:rsidRDefault="00490189" w:rsidP="00C219A9">
            <w:r w:rsidRPr="003464A0">
              <w:t>$536.00</w:t>
            </w:r>
          </w:p>
        </w:tc>
        <w:tc>
          <w:tcPr>
            <w:tcW w:w="2880" w:type="dxa"/>
            <w:hideMark/>
          </w:tcPr>
          <w:p w14:paraId="73389A26" w14:textId="77777777" w:rsidR="00490189" w:rsidRPr="003464A0" w:rsidRDefault="00490189" w:rsidP="00C219A9"/>
        </w:tc>
      </w:tr>
      <w:tr w:rsidR="00490189" w:rsidRPr="003464A0" w14:paraId="0EE54345" w14:textId="77777777" w:rsidTr="00C219A9">
        <w:trPr>
          <w:trHeight w:val="584"/>
        </w:trPr>
        <w:tc>
          <w:tcPr>
            <w:tcW w:w="3060" w:type="dxa"/>
            <w:hideMark/>
          </w:tcPr>
          <w:p w14:paraId="5D1381BB" w14:textId="7207AB2B" w:rsidR="00490189" w:rsidRPr="003464A0" w:rsidRDefault="00490189" w:rsidP="00C219A9">
            <w:r w:rsidRPr="003464A0">
              <w:t xml:space="preserve">Strategy 1 - </w:t>
            </w:r>
            <w:proofErr w:type="spellStart"/>
            <w:r w:rsidR="001A7288">
              <w:t>nirmatrelvir</w:t>
            </w:r>
            <w:proofErr w:type="spellEnd"/>
            <w:r w:rsidR="001A7288">
              <w:t>/ritonavir</w:t>
            </w:r>
            <w:r w:rsidRPr="003464A0">
              <w:t xml:space="preserve"> for unvaccinated high-risk</w:t>
            </w:r>
          </w:p>
        </w:tc>
        <w:tc>
          <w:tcPr>
            <w:tcW w:w="2160" w:type="dxa"/>
            <w:hideMark/>
          </w:tcPr>
          <w:p w14:paraId="5064DD37" w14:textId="2C84A300" w:rsidR="00490189" w:rsidRPr="003464A0" w:rsidRDefault="00490189" w:rsidP="00C219A9">
            <w:r w:rsidRPr="003464A0">
              <w:t>0.015</w:t>
            </w:r>
            <w:r w:rsidR="00622E2F">
              <w:t>2</w:t>
            </w:r>
          </w:p>
        </w:tc>
        <w:tc>
          <w:tcPr>
            <w:tcW w:w="2070" w:type="dxa"/>
            <w:hideMark/>
          </w:tcPr>
          <w:p w14:paraId="4887719A" w14:textId="77777777" w:rsidR="00490189" w:rsidRPr="003464A0" w:rsidRDefault="00490189" w:rsidP="00C219A9">
            <w:r w:rsidRPr="003464A0">
              <w:t>$41</w:t>
            </w:r>
            <w:r>
              <w:t>3</w:t>
            </w:r>
            <w:r w:rsidRPr="003464A0">
              <w:t>.00</w:t>
            </w:r>
          </w:p>
        </w:tc>
        <w:tc>
          <w:tcPr>
            <w:tcW w:w="2880" w:type="dxa"/>
            <w:hideMark/>
          </w:tcPr>
          <w:p w14:paraId="0F1E0CFF" w14:textId="77777777" w:rsidR="00490189" w:rsidRPr="003464A0" w:rsidRDefault="00490189" w:rsidP="00C219A9">
            <w:r w:rsidRPr="003464A0">
              <w:t>Cost saving</w:t>
            </w:r>
          </w:p>
        </w:tc>
      </w:tr>
      <w:tr w:rsidR="00490189" w:rsidRPr="003464A0" w14:paraId="4CA33B68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60" w:type="dxa"/>
            <w:hideMark/>
          </w:tcPr>
          <w:p w14:paraId="0C525D20" w14:textId="170245F6" w:rsidR="00490189" w:rsidRPr="003464A0" w:rsidRDefault="00490189" w:rsidP="00C219A9">
            <w:r w:rsidRPr="003464A0">
              <w:t xml:space="preserve">Strategy 2 - </w:t>
            </w:r>
            <w:proofErr w:type="spellStart"/>
            <w:r w:rsidR="001A7288">
              <w:t>nirmatrelvir</w:t>
            </w:r>
            <w:proofErr w:type="spellEnd"/>
            <w:r w:rsidR="001A7288">
              <w:t>/ritonavir</w:t>
            </w:r>
            <w:r w:rsidRPr="003464A0">
              <w:t xml:space="preserve"> for all high-risk (regardless of vaccination)</w:t>
            </w:r>
          </w:p>
        </w:tc>
        <w:tc>
          <w:tcPr>
            <w:tcW w:w="2160" w:type="dxa"/>
            <w:hideMark/>
          </w:tcPr>
          <w:p w14:paraId="4ECB4ACC" w14:textId="1B3567E9" w:rsidR="00490189" w:rsidRPr="003464A0" w:rsidRDefault="00490189" w:rsidP="00C219A9">
            <w:r w:rsidRPr="003464A0">
              <w:t>0.00</w:t>
            </w:r>
            <w:r w:rsidR="00622E2F">
              <w:t>58</w:t>
            </w:r>
          </w:p>
        </w:tc>
        <w:tc>
          <w:tcPr>
            <w:tcW w:w="2070" w:type="dxa"/>
            <w:hideMark/>
          </w:tcPr>
          <w:p w14:paraId="68015A76" w14:textId="77777777" w:rsidR="00490189" w:rsidRPr="003464A0" w:rsidRDefault="00490189" w:rsidP="00C219A9">
            <w:r w:rsidRPr="003464A0">
              <w:t>$4</w:t>
            </w:r>
            <w:r>
              <w:t>23</w:t>
            </w:r>
            <w:r w:rsidRPr="003464A0">
              <w:t>.00</w:t>
            </w:r>
          </w:p>
        </w:tc>
        <w:tc>
          <w:tcPr>
            <w:tcW w:w="2880" w:type="dxa"/>
            <w:hideMark/>
          </w:tcPr>
          <w:p w14:paraId="16F83F5B" w14:textId="193DAC8A" w:rsidR="00490189" w:rsidRPr="003464A0" w:rsidRDefault="00490189" w:rsidP="00C219A9">
            <w:r w:rsidRPr="003464A0">
              <w:t>$</w:t>
            </w:r>
            <w:r w:rsidR="00622E2F">
              <w:t>700</w:t>
            </w:r>
          </w:p>
        </w:tc>
      </w:tr>
      <w:tr w:rsidR="00490189" w:rsidRPr="003464A0" w14:paraId="24D35D80" w14:textId="77777777" w:rsidTr="00C219A9">
        <w:trPr>
          <w:trHeight w:val="584"/>
        </w:trPr>
        <w:tc>
          <w:tcPr>
            <w:tcW w:w="3060" w:type="dxa"/>
            <w:hideMark/>
          </w:tcPr>
          <w:p w14:paraId="2D2AEB36" w14:textId="11B4BCB8" w:rsidR="00490189" w:rsidRPr="003464A0" w:rsidRDefault="00490189" w:rsidP="00C219A9">
            <w:r w:rsidRPr="003464A0">
              <w:t xml:space="preserve">Strategy 3 - </w:t>
            </w:r>
            <w:proofErr w:type="spellStart"/>
            <w:r w:rsidR="001A7288">
              <w:t>nirmatrelvir</w:t>
            </w:r>
            <w:proofErr w:type="spellEnd"/>
            <w:r w:rsidR="001A7288">
              <w:t>/ritonavir</w:t>
            </w:r>
            <w:r w:rsidRPr="003464A0">
              <w:t xml:space="preserve"> all high risk and unvaccinated low-risk</w:t>
            </w:r>
          </w:p>
        </w:tc>
        <w:tc>
          <w:tcPr>
            <w:tcW w:w="2160" w:type="dxa"/>
            <w:hideMark/>
          </w:tcPr>
          <w:p w14:paraId="628E35B4" w14:textId="340F0ACA" w:rsidR="00490189" w:rsidRPr="003464A0" w:rsidRDefault="00490189" w:rsidP="00C219A9">
            <w:r w:rsidRPr="003464A0">
              <w:t>0.004</w:t>
            </w:r>
            <w:r w:rsidR="00622E2F">
              <w:t>2</w:t>
            </w:r>
          </w:p>
        </w:tc>
        <w:tc>
          <w:tcPr>
            <w:tcW w:w="2070" w:type="dxa"/>
            <w:hideMark/>
          </w:tcPr>
          <w:p w14:paraId="04AF3859" w14:textId="77777777" w:rsidR="00490189" w:rsidRPr="003464A0" w:rsidRDefault="00490189" w:rsidP="00C219A9">
            <w:r w:rsidRPr="003464A0">
              <w:t>$4</w:t>
            </w:r>
            <w:r>
              <w:t>65</w:t>
            </w:r>
            <w:r w:rsidRPr="003464A0">
              <w:t>.00</w:t>
            </w:r>
          </w:p>
        </w:tc>
        <w:tc>
          <w:tcPr>
            <w:tcW w:w="2880" w:type="dxa"/>
            <w:hideMark/>
          </w:tcPr>
          <w:p w14:paraId="51116EC5" w14:textId="16F8C805" w:rsidR="00490189" w:rsidRPr="003464A0" w:rsidRDefault="00490189" w:rsidP="00C219A9">
            <w:r w:rsidRPr="003464A0">
              <w:t>$</w:t>
            </w:r>
            <w:r>
              <w:t>2</w:t>
            </w:r>
            <w:r w:rsidR="00622E2F">
              <w:t>6</w:t>
            </w:r>
            <w:r>
              <w:t>,700</w:t>
            </w:r>
          </w:p>
        </w:tc>
      </w:tr>
      <w:tr w:rsidR="00490189" w:rsidRPr="003464A0" w14:paraId="278EA02F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60" w:type="dxa"/>
            <w:hideMark/>
          </w:tcPr>
          <w:p w14:paraId="5BB6BA7C" w14:textId="0ECEEE93" w:rsidR="00490189" w:rsidRPr="003464A0" w:rsidRDefault="00490189" w:rsidP="00C219A9">
            <w:r w:rsidRPr="003464A0">
              <w:t xml:space="preserve">Strategy 4 - </w:t>
            </w:r>
            <w:proofErr w:type="spellStart"/>
            <w:r w:rsidR="001A7288">
              <w:t>nirmatrelvir</w:t>
            </w:r>
            <w:proofErr w:type="spellEnd"/>
            <w:r w:rsidR="001A7288">
              <w:t>/ritonavir</w:t>
            </w:r>
            <w:r w:rsidRPr="003464A0">
              <w:t xml:space="preserve"> for all </w:t>
            </w:r>
          </w:p>
        </w:tc>
        <w:tc>
          <w:tcPr>
            <w:tcW w:w="2160" w:type="dxa"/>
            <w:hideMark/>
          </w:tcPr>
          <w:p w14:paraId="0C1D0FBA" w14:textId="51876DFF" w:rsidR="00490189" w:rsidRPr="003464A0" w:rsidRDefault="00490189" w:rsidP="00C219A9">
            <w:r w:rsidRPr="003464A0">
              <w:t>0.003</w:t>
            </w:r>
            <w:r w:rsidR="00622E2F">
              <w:t>0</w:t>
            </w:r>
          </w:p>
        </w:tc>
        <w:tc>
          <w:tcPr>
            <w:tcW w:w="2070" w:type="dxa"/>
            <w:hideMark/>
          </w:tcPr>
          <w:p w14:paraId="51F0FC88" w14:textId="77777777" w:rsidR="00490189" w:rsidRPr="003464A0" w:rsidRDefault="00490189" w:rsidP="00C219A9">
            <w:r w:rsidRPr="003464A0">
              <w:t>$5</w:t>
            </w:r>
            <w:r>
              <w:t>77</w:t>
            </w:r>
            <w:r w:rsidRPr="003464A0">
              <w:t>.00</w:t>
            </w:r>
          </w:p>
        </w:tc>
        <w:tc>
          <w:tcPr>
            <w:tcW w:w="2880" w:type="dxa"/>
            <w:hideMark/>
          </w:tcPr>
          <w:p w14:paraId="2514BC75" w14:textId="23B54CBE" w:rsidR="00490189" w:rsidRPr="003464A0" w:rsidRDefault="00490189" w:rsidP="00C219A9">
            <w:r w:rsidRPr="003464A0">
              <w:t>$</w:t>
            </w:r>
            <w:r w:rsidR="00622E2F">
              <w:t>88</w:t>
            </w:r>
            <w:r>
              <w:t>,</w:t>
            </w:r>
            <w:r w:rsidR="00622E2F">
              <w:t>6</w:t>
            </w:r>
            <w:r>
              <w:t>00</w:t>
            </w:r>
          </w:p>
        </w:tc>
      </w:tr>
    </w:tbl>
    <w:p w14:paraId="25A3F016" w14:textId="77777777" w:rsidR="00490189" w:rsidRDefault="00490189" w:rsidP="00490189"/>
    <w:tbl>
      <w:tblPr>
        <w:tblStyle w:val="PlainTable4"/>
        <w:tblW w:w="10170" w:type="dxa"/>
        <w:tblLook w:val="0420" w:firstRow="1" w:lastRow="0" w:firstColumn="0" w:lastColumn="0" w:noHBand="0" w:noVBand="1"/>
      </w:tblPr>
      <w:tblGrid>
        <w:gridCol w:w="3060"/>
        <w:gridCol w:w="2160"/>
        <w:gridCol w:w="2070"/>
        <w:gridCol w:w="2880"/>
      </w:tblGrid>
      <w:tr w:rsidR="00490189" w:rsidRPr="00BE5C1D" w14:paraId="566BCBF0" w14:textId="77777777" w:rsidTr="00C2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060" w:type="dxa"/>
          </w:tcPr>
          <w:p w14:paraId="05ECBB36" w14:textId="77777777" w:rsidR="00DF509C" w:rsidRDefault="00DF509C" w:rsidP="00DF509C">
            <w:pPr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</w:pPr>
          </w:p>
          <w:p w14:paraId="775C2CFE" w14:textId="348FA654" w:rsidR="00490189" w:rsidRPr="00223344" w:rsidRDefault="00490189" w:rsidP="00DF509C">
            <w:pPr>
              <w:rPr>
                <w:rFonts w:hAnsi="Calibri" w:cs="Calibri"/>
                <w:color w:val="000000" w:themeColor="text1"/>
                <w:kern w:val="24"/>
              </w:rPr>
            </w:pPr>
            <w:r>
              <w:rPr>
                <w:rFonts w:hAnsi="Calibri" w:cs="Calibri"/>
                <w:color w:val="000000" w:themeColor="text1"/>
                <w:kern w:val="24"/>
              </w:rPr>
              <w:t>B.</w:t>
            </w:r>
          </w:p>
        </w:tc>
        <w:tc>
          <w:tcPr>
            <w:tcW w:w="2160" w:type="dxa"/>
          </w:tcPr>
          <w:p w14:paraId="26370BCE" w14:textId="77777777" w:rsidR="00490189" w:rsidRPr="00BE5C1D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070" w:type="dxa"/>
          </w:tcPr>
          <w:p w14:paraId="28CC974F" w14:textId="77777777" w:rsidR="00490189" w:rsidRPr="00BE5C1D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880" w:type="dxa"/>
          </w:tcPr>
          <w:p w14:paraId="4BD57163" w14:textId="77777777" w:rsidR="00490189" w:rsidRPr="00BE5C1D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</w:tr>
      <w:tr w:rsidR="00490189" w:rsidRPr="00223344" w14:paraId="422F0EF7" w14:textId="77777777" w:rsidTr="00C219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007BA263" w14:textId="77777777" w:rsidR="00490189" w:rsidRPr="00223344" w:rsidRDefault="00490189" w:rsidP="00C219A9">
            <w:pPr>
              <w:rPr>
                <w:color w:val="000000" w:themeColor="text1"/>
              </w:rPr>
            </w:pPr>
          </w:p>
        </w:tc>
        <w:tc>
          <w:tcPr>
            <w:tcW w:w="2160" w:type="dxa"/>
            <w:hideMark/>
          </w:tcPr>
          <w:p w14:paraId="22116E88" w14:textId="42D61600" w:rsidR="00490189" w:rsidRPr="00223344" w:rsidRDefault="0043095A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Probability</w:t>
            </w:r>
            <w:r w:rsidR="00490189" w:rsidRPr="00223344">
              <w:rPr>
                <w:b/>
                <w:bCs/>
              </w:rPr>
              <w:t xml:space="preserve"> Hospitalizations, per infection</w:t>
            </w:r>
          </w:p>
        </w:tc>
        <w:tc>
          <w:tcPr>
            <w:tcW w:w="2070" w:type="dxa"/>
            <w:hideMark/>
          </w:tcPr>
          <w:p w14:paraId="11CA2496" w14:textId="77777777" w:rsidR="00490189" w:rsidRPr="00223344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3344">
              <w:rPr>
                <w:b/>
                <w:bCs/>
              </w:rPr>
              <w:t>Average Cost, per infection</w:t>
            </w:r>
          </w:p>
        </w:tc>
        <w:tc>
          <w:tcPr>
            <w:tcW w:w="2880" w:type="dxa"/>
            <w:hideMark/>
          </w:tcPr>
          <w:p w14:paraId="12EA50EB" w14:textId="77777777" w:rsidR="00490189" w:rsidRPr="00223344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3344">
              <w:rPr>
                <w:b/>
                <w:bCs/>
              </w:rPr>
              <w:t>ICER, per hospitalization averted</w:t>
            </w:r>
          </w:p>
        </w:tc>
      </w:tr>
      <w:tr w:rsidR="00490189" w:rsidRPr="003464A0" w14:paraId="6C76E061" w14:textId="77777777" w:rsidTr="00C219A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225DF5C8" w14:textId="16719B18" w:rsidR="00490189" w:rsidRPr="00223344" w:rsidRDefault="00490189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</w:p>
        </w:tc>
        <w:tc>
          <w:tcPr>
            <w:tcW w:w="2160" w:type="dxa"/>
            <w:hideMark/>
          </w:tcPr>
          <w:p w14:paraId="09AAC5F0" w14:textId="77777777" w:rsidR="00490189" w:rsidRPr="003464A0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268</w:t>
            </w:r>
          </w:p>
        </w:tc>
        <w:tc>
          <w:tcPr>
            <w:tcW w:w="2070" w:type="dxa"/>
            <w:hideMark/>
          </w:tcPr>
          <w:p w14:paraId="77783837" w14:textId="77777777" w:rsidR="00490189" w:rsidRPr="003464A0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$536.00</w:t>
            </w:r>
          </w:p>
        </w:tc>
        <w:tc>
          <w:tcPr>
            <w:tcW w:w="2880" w:type="dxa"/>
            <w:hideMark/>
          </w:tcPr>
          <w:p w14:paraId="5A118061" w14:textId="77777777" w:rsidR="00490189" w:rsidRPr="003464A0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90189" w:rsidRPr="003464A0" w14:paraId="59FE165E" w14:textId="77777777" w:rsidTr="00C219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278ACC98" w14:textId="011FE55D" w:rsidR="00490189" w:rsidRPr="00223344" w:rsidRDefault="00490189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160" w:type="dxa"/>
            <w:hideMark/>
          </w:tcPr>
          <w:p w14:paraId="12D7B7AB" w14:textId="77777777" w:rsidR="00490189" w:rsidRPr="003464A0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241</w:t>
            </w:r>
          </w:p>
        </w:tc>
        <w:tc>
          <w:tcPr>
            <w:tcW w:w="2070" w:type="dxa"/>
            <w:hideMark/>
          </w:tcPr>
          <w:p w14:paraId="78ADC36E" w14:textId="77777777" w:rsidR="00490189" w:rsidRPr="003464A0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590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3D2F4886" w14:textId="77777777" w:rsidR="00490189" w:rsidRPr="003464A0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$19,530</w:t>
            </w:r>
          </w:p>
        </w:tc>
      </w:tr>
      <w:tr w:rsidR="00490189" w:rsidRPr="003464A0" w14:paraId="48B9F452" w14:textId="77777777" w:rsidTr="00C219A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03ACFE40" w14:textId="30120B86" w:rsidR="00490189" w:rsidRPr="00223344" w:rsidRDefault="00490189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2 -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all high-risk (regardless of vaccination)</w:t>
            </w:r>
          </w:p>
        </w:tc>
        <w:tc>
          <w:tcPr>
            <w:tcW w:w="2160" w:type="dxa"/>
            <w:hideMark/>
          </w:tcPr>
          <w:p w14:paraId="1EA29885" w14:textId="77777777" w:rsidR="00490189" w:rsidRPr="00223344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</w:t>
            </w:r>
            <w:r>
              <w:rPr>
                <w:rFonts w:hAnsi="Calibri" w:cs="Calibri"/>
                <w:color w:val="000000" w:themeColor="text1"/>
                <w:kern w:val="24"/>
              </w:rPr>
              <w:t>0219</w:t>
            </w:r>
          </w:p>
        </w:tc>
        <w:tc>
          <w:tcPr>
            <w:tcW w:w="2070" w:type="dxa"/>
            <w:hideMark/>
          </w:tcPr>
          <w:p w14:paraId="5EC1F3CA" w14:textId="77777777" w:rsidR="00490189" w:rsidRPr="003464A0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745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51B2858B" w14:textId="77777777" w:rsidR="00490189" w:rsidRPr="003464A0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69,300</w:t>
            </w:r>
          </w:p>
        </w:tc>
      </w:tr>
      <w:tr w:rsidR="00490189" w:rsidRPr="003464A0" w14:paraId="18CC1461" w14:textId="77777777" w:rsidTr="00C219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20DECAED" w14:textId="1DD4A314" w:rsidR="00490189" w:rsidRPr="00223344" w:rsidRDefault="00490189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all high 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lastRenderedPageBreak/>
              <w:t>risk and unvaccinated low-risk</w:t>
            </w:r>
          </w:p>
        </w:tc>
        <w:tc>
          <w:tcPr>
            <w:tcW w:w="2160" w:type="dxa"/>
            <w:hideMark/>
          </w:tcPr>
          <w:p w14:paraId="1E1BB779" w14:textId="77777777" w:rsidR="00490189" w:rsidRPr="003464A0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lastRenderedPageBreak/>
              <w:t>0.</w:t>
            </w:r>
            <w:r>
              <w:rPr>
                <w:rFonts w:hAnsi="Calibri" w:cs="Calibri"/>
                <w:color w:val="000000" w:themeColor="text1"/>
                <w:kern w:val="24"/>
              </w:rPr>
              <w:t>0215</w:t>
            </w:r>
          </w:p>
        </w:tc>
        <w:tc>
          <w:tcPr>
            <w:tcW w:w="2070" w:type="dxa"/>
            <w:hideMark/>
          </w:tcPr>
          <w:p w14:paraId="285A5A7A" w14:textId="77777777" w:rsidR="00490189" w:rsidRPr="003464A0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810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2D4DB2AB" w14:textId="77777777" w:rsidR="00490189" w:rsidRPr="003464A0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179,800</w:t>
            </w:r>
          </w:p>
        </w:tc>
      </w:tr>
      <w:tr w:rsidR="00490189" w:rsidRPr="00BE5C1D" w14:paraId="50DF8B35" w14:textId="77777777" w:rsidTr="00C219A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83680F0" w14:textId="4BB05762" w:rsidR="00490189" w:rsidRPr="00223344" w:rsidRDefault="00490189" w:rsidP="00C219A9">
            <w:pPr>
              <w:rPr>
                <w:rFonts w:ascii="Calibri" w:hAnsi="Calibri" w:cs="Calibri"/>
                <w:b w:val="0"/>
                <w:bCs w:val="0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160" w:type="dxa"/>
          </w:tcPr>
          <w:p w14:paraId="0DFD5DC5" w14:textId="77777777" w:rsidR="00490189" w:rsidRPr="00BE5C1D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212</w:t>
            </w:r>
          </w:p>
        </w:tc>
        <w:tc>
          <w:tcPr>
            <w:tcW w:w="2070" w:type="dxa"/>
          </w:tcPr>
          <w:p w14:paraId="4C02F53B" w14:textId="77777777" w:rsidR="00490189" w:rsidRPr="00BE5C1D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942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2886A7C9" w14:textId="77777777" w:rsidR="00490189" w:rsidRPr="00BE5C1D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441,900</w:t>
            </w:r>
          </w:p>
        </w:tc>
      </w:tr>
      <w:tr w:rsidR="00490189" w:rsidRPr="00BE5C1D" w14:paraId="0A6DD5EB" w14:textId="77777777" w:rsidTr="00C219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AEC4B25" w14:textId="77777777" w:rsidR="00490189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  <w:p w14:paraId="460B8A94" w14:textId="77777777" w:rsidR="00490189" w:rsidRPr="00BE5C1D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160" w:type="dxa"/>
          </w:tcPr>
          <w:p w14:paraId="43D03C30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070" w:type="dxa"/>
          </w:tcPr>
          <w:p w14:paraId="26A1D0E9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880" w:type="dxa"/>
          </w:tcPr>
          <w:p w14:paraId="28D83B76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</w:tr>
    </w:tbl>
    <w:p w14:paraId="32B446C1" w14:textId="77777777" w:rsidR="00490189" w:rsidRDefault="00490189" w:rsidP="00490189">
      <w:pPr>
        <w:rPr>
          <w:b/>
          <w:bCs/>
        </w:rPr>
      </w:pPr>
    </w:p>
    <w:p w14:paraId="490B1E4C" w14:textId="77777777" w:rsidR="00490189" w:rsidRDefault="00490189" w:rsidP="00490189">
      <w:pPr>
        <w:rPr>
          <w:b/>
          <w:bCs/>
        </w:rPr>
      </w:pPr>
    </w:p>
    <w:tbl>
      <w:tblPr>
        <w:tblStyle w:val="PlainTable4"/>
        <w:tblW w:w="10170" w:type="dxa"/>
        <w:tblLook w:val="0420" w:firstRow="1" w:lastRow="0" w:firstColumn="0" w:lastColumn="0" w:noHBand="0" w:noVBand="1"/>
      </w:tblPr>
      <w:tblGrid>
        <w:gridCol w:w="3060"/>
        <w:gridCol w:w="2160"/>
        <w:gridCol w:w="2070"/>
        <w:gridCol w:w="2880"/>
      </w:tblGrid>
      <w:tr w:rsidR="00490189" w:rsidRPr="00BE5C1D" w14:paraId="51BED853" w14:textId="77777777" w:rsidTr="00C2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060" w:type="dxa"/>
          </w:tcPr>
          <w:p w14:paraId="4A962EB0" w14:textId="77777777" w:rsidR="00490189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  <w:p w14:paraId="7E89F10C" w14:textId="77777777" w:rsidR="00490189" w:rsidRPr="006527D6" w:rsidRDefault="00490189" w:rsidP="00DF509C">
            <w:pPr>
              <w:rPr>
                <w:rFonts w:hAnsi="Calibri" w:cs="Calibri"/>
                <w:color w:val="000000" w:themeColor="text1"/>
                <w:kern w:val="24"/>
              </w:rPr>
            </w:pPr>
            <w:r>
              <w:rPr>
                <w:rFonts w:hAnsi="Calibri" w:cs="Calibri"/>
                <w:color w:val="000000" w:themeColor="text1"/>
                <w:kern w:val="24"/>
              </w:rPr>
              <w:t>C.</w:t>
            </w:r>
          </w:p>
        </w:tc>
        <w:tc>
          <w:tcPr>
            <w:tcW w:w="2160" w:type="dxa"/>
          </w:tcPr>
          <w:p w14:paraId="0CF154C5" w14:textId="77777777" w:rsidR="00490189" w:rsidRPr="00BE5C1D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070" w:type="dxa"/>
          </w:tcPr>
          <w:p w14:paraId="214DC357" w14:textId="77777777" w:rsidR="00490189" w:rsidRPr="00BE5C1D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880" w:type="dxa"/>
          </w:tcPr>
          <w:p w14:paraId="3F4B95CE" w14:textId="77777777" w:rsidR="00490189" w:rsidRPr="00BE5C1D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</w:tr>
      <w:tr w:rsidR="00490189" w:rsidRPr="00223344" w14:paraId="7C519196" w14:textId="77777777" w:rsidTr="00C219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217DD5D9" w14:textId="77777777" w:rsidR="00490189" w:rsidRPr="003464A0" w:rsidRDefault="00490189" w:rsidP="00C219A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7381BCAC" w14:textId="6B5E9D44" w:rsidR="00490189" w:rsidRPr="00223344" w:rsidRDefault="0043095A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Probability</w:t>
            </w:r>
            <w:r w:rsidR="00490189" w:rsidRPr="00223344">
              <w:rPr>
                <w:b/>
                <w:bCs/>
              </w:rPr>
              <w:t xml:space="preserve"> Hospitalizations, per infection</w:t>
            </w:r>
          </w:p>
        </w:tc>
        <w:tc>
          <w:tcPr>
            <w:tcW w:w="2070" w:type="dxa"/>
          </w:tcPr>
          <w:p w14:paraId="53300054" w14:textId="77777777" w:rsidR="00490189" w:rsidRPr="00223344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3344">
              <w:rPr>
                <w:b/>
                <w:bCs/>
              </w:rPr>
              <w:t>Average Cost, per infection</w:t>
            </w:r>
          </w:p>
        </w:tc>
        <w:tc>
          <w:tcPr>
            <w:tcW w:w="2880" w:type="dxa"/>
          </w:tcPr>
          <w:p w14:paraId="73897B71" w14:textId="77777777" w:rsidR="00490189" w:rsidRPr="00223344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3344">
              <w:rPr>
                <w:b/>
                <w:bCs/>
              </w:rPr>
              <w:t>ICER, per hospitalization averted</w:t>
            </w:r>
          </w:p>
        </w:tc>
      </w:tr>
      <w:tr w:rsidR="00490189" w:rsidRPr="003464A0" w14:paraId="3B5D06EF" w14:textId="77777777" w:rsidTr="00C219A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604B2B4A" w14:textId="0FF32DE6" w:rsidR="00490189" w:rsidRPr="00223344" w:rsidRDefault="00490189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</w:p>
        </w:tc>
        <w:tc>
          <w:tcPr>
            <w:tcW w:w="2160" w:type="dxa"/>
            <w:hideMark/>
          </w:tcPr>
          <w:p w14:paraId="3EC8A334" w14:textId="77777777" w:rsidR="00490189" w:rsidRPr="003464A0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268</w:t>
            </w:r>
          </w:p>
        </w:tc>
        <w:tc>
          <w:tcPr>
            <w:tcW w:w="2070" w:type="dxa"/>
            <w:hideMark/>
          </w:tcPr>
          <w:p w14:paraId="3229DC41" w14:textId="77777777" w:rsidR="00490189" w:rsidRPr="003464A0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$536.00</w:t>
            </w:r>
          </w:p>
        </w:tc>
        <w:tc>
          <w:tcPr>
            <w:tcW w:w="2880" w:type="dxa"/>
            <w:hideMark/>
          </w:tcPr>
          <w:p w14:paraId="0AF385B4" w14:textId="77777777" w:rsidR="00490189" w:rsidRPr="003464A0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90189" w:rsidRPr="003464A0" w14:paraId="1CAB56DD" w14:textId="77777777" w:rsidTr="00C219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7ADFCFAB" w14:textId="1DAE4D96" w:rsidR="00490189" w:rsidRPr="00223344" w:rsidRDefault="00490189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160" w:type="dxa"/>
            <w:hideMark/>
          </w:tcPr>
          <w:p w14:paraId="772ED2F2" w14:textId="77777777" w:rsidR="00490189" w:rsidRPr="003464A0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181</w:t>
            </w:r>
          </w:p>
        </w:tc>
        <w:tc>
          <w:tcPr>
            <w:tcW w:w="2070" w:type="dxa"/>
            <w:hideMark/>
          </w:tcPr>
          <w:p w14:paraId="5A5F899F" w14:textId="77777777" w:rsidR="00490189" w:rsidRPr="003464A0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467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1E2F6E68" w14:textId="77777777" w:rsidR="00490189" w:rsidRPr="003464A0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Cost-Saving</w:t>
            </w:r>
          </w:p>
        </w:tc>
      </w:tr>
      <w:tr w:rsidR="00490189" w:rsidRPr="003464A0" w14:paraId="010D3096" w14:textId="77777777" w:rsidTr="00C219A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74300FE8" w14:textId="244B90DD" w:rsidR="00490189" w:rsidRPr="00223344" w:rsidRDefault="00490189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2 -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all high-risk (regardless of vaccination)</w:t>
            </w:r>
          </w:p>
        </w:tc>
        <w:tc>
          <w:tcPr>
            <w:tcW w:w="2160" w:type="dxa"/>
            <w:hideMark/>
          </w:tcPr>
          <w:p w14:paraId="72DF3D40" w14:textId="77777777" w:rsidR="00490189" w:rsidRPr="00223344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110</w:t>
            </w:r>
          </w:p>
        </w:tc>
        <w:tc>
          <w:tcPr>
            <w:tcW w:w="2070" w:type="dxa"/>
            <w:hideMark/>
          </w:tcPr>
          <w:p w14:paraId="793DB7C2" w14:textId="77777777" w:rsidR="00490189" w:rsidRPr="003464A0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521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4FBF82E3" w14:textId="77777777" w:rsidR="00490189" w:rsidRPr="003464A0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7,622</w:t>
            </w:r>
          </w:p>
        </w:tc>
      </w:tr>
      <w:tr w:rsidR="00490189" w:rsidRPr="003464A0" w14:paraId="2D67881B" w14:textId="77777777" w:rsidTr="00C219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720D901A" w14:textId="04A097AA" w:rsidR="00490189" w:rsidRPr="00223344" w:rsidRDefault="00490189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all high risk and unvaccinated low-risk</w:t>
            </w:r>
          </w:p>
        </w:tc>
        <w:tc>
          <w:tcPr>
            <w:tcW w:w="2160" w:type="dxa"/>
            <w:hideMark/>
          </w:tcPr>
          <w:p w14:paraId="0D5E3CB2" w14:textId="77777777" w:rsidR="00490189" w:rsidRPr="003464A0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</w:t>
            </w:r>
            <w:r>
              <w:rPr>
                <w:rFonts w:hAnsi="Calibri" w:cs="Calibri"/>
                <w:color w:val="000000" w:themeColor="text1"/>
                <w:kern w:val="24"/>
              </w:rPr>
              <w:t>98</w:t>
            </w:r>
          </w:p>
        </w:tc>
        <w:tc>
          <w:tcPr>
            <w:tcW w:w="2070" w:type="dxa"/>
            <w:hideMark/>
          </w:tcPr>
          <w:p w14:paraId="734B326E" w14:textId="77777777" w:rsidR="00490189" w:rsidRPr="003464A0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570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26DAA7E3" w14:textId="77777777" w:rsidR="00490189" w:rsidRPr="003464A0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42,300</w:t>
            </w:r>
          </w:p>
        </w:tc>
      </w:tr>
      <w:tr w:rsidR="00490189" w:rsidRPr="00BE5C1D" w14:paraId="77F47579" w14:textId="77777777" w:rsidTr="00C219A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7DD4913" w14:textId="7E983E6C" w:rsidR="00490189" w:rsidRPr="00223344" w:rsidRDefault="00490189" w:rsidP="00C219A9">
            <w:pPr>
              <w:rPr>
                <w:rFonts w:ascii="Calibri" w:hAnsi="Calibri" w:cs="Calibri"/>
                <w:b w:val="0"/>
                <w:bCs w:val="0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160" w:type="dxa"/>
          </w:tcPr>
          <w:p w14:paraId="7F4952DD" w14:textId="77777777" w:rsidR="00490189" w:rsidRPr="00BE5C1D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</w:t>
            </w:r>
            <w:r>
              <w:rPr>
                <w:rFonts w:hAnsi="Calibri" w:cs="Calibri"/>
                <w:color w:val="000000" w:themeColor="text1"/>
                <w:kern w:val="24"/>
              </w:rPr>
              <w:t>89</w:t>
            </w:r>
          </w:p>
        </w:tc>
        <w:tc>
          <w:tcPr>
            <w:tcW w:w="2070" w:type="dxa"/>
          </w:tcPr>
          <w:p w14:paraId="3AFCD6F4" w14:textId="77777777" w:rsidR="00490189" w:rsidRPr="00BE5C1D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689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10CF336C" w14:textId="77777777" w:rsidR="00490189" w:rsidRPr="00BE5C1D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124,400</w:t>
            </w:r>
          </w:p>
        </w:tc>
      </w:tr>
      <w:tr w:rsidR="00490189" w:rsidRPr="00BE5C1D" w14:paraId="71CA3AD6" w14:textId="77777777" w:rsidTr="00C219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84B887B" w14:textId="77777777" w:rsidR="00490189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  <w:p w14:paraId="04BFDBAF" w14:textId="77777777" w:rsidR="00490189" w:rsidRPr="00BE5C1D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160" w:type="dxa"/>
          </w:tcPr>
          <w:p w14:paraId="4F5B8BEF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070" w:type="dxa"/>
          </w:tcPr>
          <w:p w14:paraId="061434FB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880" w:type="dxa"/>
          </w:tcPr>
          <w:p w14:paraId="50413CE7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</w:tr>
    </w:tbl>
    <w:p w14:paraId="76402A89" w14:textId="77777777" w:rsidR="00490189" w:rsidRDefault="00490189" w:rsidP="00490189">
      <w:pPr>
        <w:rPr>
          <w:b/>
          <w:bCs/>
        </w:rPr>
      </w:pPr>
    </w:p>
    <w:tbl>
      <w:tblPr>
        <w:tblStyle w:val="PlainTable4"/>
        <w:tblW w:w="10170" w:type="dxa"/>
        <w:tblLook w:val="04A0" w:firstRow="1" w:lastRow="0" w:firstColumn="1" w:lastColumn="0" w:noHBand="0" w:noVBand="1"/>
      </w:tblPr>
      <w:tblGrid>
        <w:gridCol w:w="3060"/>
        <w:gridCol w:w="2160"/>
        <w:gridCol w:w="2070"/>
        <w:gridCol w:w="2880"/>
      </w:tblGrid>
      <w:tr w:rsidR="00490189" w:rsidRPr="00BE5C1D" w14:paraId="54BB2687" w14:textId="77777777" w:rsidTr="00C2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6ACC148" w14:textId="77777777" w:rsidR="00490189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  <w:p w14:paraId="7C7FB634" w14:textId="77777777" w:rsidR="00490189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  <w:r>
              <w:rPr>
                <w:rFonts w:hAnsi="Calibri" w:cs="Calibri"/>
                <w:color w:val="000000" w:themeColor="text1"/>
                <w:kern w:val="24"/>
              </w:rPr>
              <w:t>D.</w:t>
            </w:r>
          </w:p>
        </w:tc>
        <w:tc>
          <w:tcPr>
            <w:tcW w:w="2160" w:type="dxa"/>
          </w:tcPr>
          <w:p w14:paraId="4A7DDAEE" w14:textId="77777777" w:rsidR="00490189" w:rsidRPr="00BE5C1D" w:rsidRDefault="00490189" w:rsidP="00C21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070" w:type="dxa"/>
          </w:tcPr>
          <w:p w14:paraId="5944C7FB" w14:textId="77777777" w:rsidR="00490189" w:rsidRPr="00BE5C1D" w:rsidRDefault="00490189" w:rsidP="00C21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880" w:type="dxa"/>
          </w:tcPr>
          <w:p w14:paraId="3EB8DB20" w14:textId="77777777" w:rsidR="00490189" w:rsidRPr="00BE5C1D" w:rsidRDefault="00490189" w:rsidP="00C21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</w:tr>
      <w:tr w:rsidR="00490189" w:rsidRPr="00BE5C1D" w14:paraId="0ECE0E52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AC1E2F5" w14:textId="77777777" w:rsidR="00490189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160" w:type="dxa"/>
          </w:tcPr>
          <w:p w14:paraId="6B2CA9A4" w14:textId="5C8FF394" w:rsidR="00490189" w:rsidRPr="00BE5C1D" w:rsidRDefault="0043095A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>
              <w:rPr>
                <w:b/>
                <w:bCs/>
              </w:rPr>
              <w:t>Probability</w:t>
            </w:r>
            <w:r w:rsidR="00490189" w:rsidRPr="00223344">
              <w:rPr>
                <w:b/>
                <w:bCs/>
              </w:rPr>
              <w:t xml:space="preserve"> Hospitalizations, per infection</w:t>
            </w:r>
          </w:p>
        </w:tc>
        <w:tc>
          <w:tcPr>
            <w:tcW w:w="2070" w:type="dxa"/>
          </w:tcPr>
          <w:p w14:paraId="2B74F436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223344">
              <w:rPr>
                <w:b/>
                <w:bCs/>
              </w:rPr>
              <w:t>Average Cost, per infection</w:t>
            </w:r>
          </w:p>
        </w:tc>
        <w:tc>
          <w:tcPr>
            <w:tcW w:w="2880" w:type="dxa"/>
          </w:tcPr>
          <w:p w14:paraId="40C98A5E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223344">
              <w:rPr>
                <w:b/>
                <w:bCs/>
              </w:rPr>
              <w:t>ICER, per hospitalization averted</w:t>
            </w:r>
          </w:p>
        </w:tc>
      </w:tr>
      <w:tr w:rsidR="00490189" w:rsidRPr="00223344" w14:paraId="02BB99D1" w14:textId="77777777" w:rsidTr="00C219A9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2080EEC" w14:textId="5732A935" w:rsidR="00490189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</w:p>
        </w:tc>
        <w:tc>
          <w:tcPr>
            <w:tcW w:w="2160" w:type="dxa"/>
          </w:tcPr>
          <w:p w14:paraId="5A3130E0" w14:textId="77777777" w:rsidR="00490189" w:rsidRPr="00223344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b/>
                <w:bCs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268</w:t>
            </w:r>
          </w:p>
        </w:tc>
        <w:tc>
          <w:tcPr>
            <w:tcW w:w="2070" w:type="dxa"/>
          </w:tcPr>
          <w:p w14:paraId="2C2CE39C" w14:textId="77777777" w:rsidR="00490189" w:rsidRPr="00223344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b/>
                <w:bCs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$536.00</w:t>
            </w:r>
          </w:p>
        </w:tc>
        <w:tc>
          <w:tcPr>
            <w:tcW w:w="2880" w:type="dxa"/>
          </w:tcPr>
          <w:p w14:paraId="5124902B" w14:textId="77777777" w:rsidR="00490189" w:rsidRPr="00223344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b/>
                <w:bCs/>
                <w:color w:val="000000" w:themeColor="text1"/>
                <w:kern w:val="24"/>
              </w:rPr>
            </w:pPr>
          </w:p>
        </w:tc>
      </w:tr>
      <w:tr w:rsidR="00490189" w:rsidRPr="00223344" w14:paraId="5110C5BD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2089262" w14:textId="7E7C612B" w:rsidR="00490189" w:rsidRPr="00223344" w:rsidRDefault="00490189" w:rsidP="00C219A9">
            <w:pPr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160" w:type="dxa"/>
          </w:tcPr>
          <w:p w14:paraId="4DE4A0EE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210</w:t>
            </w:r>
          </w:p>
        </w:tc>
        <w:tc>
          <w:tcPr>
            <w:tcW w:w="2070" w:type="dxa"/>
          </w:tcPr>
          <w:p w14:paraId="56FEA772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526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026AAA38" w14:textId="77777777" w:rsidR="00490189" w:rsidRPr="00223344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Cost-Saving</w:t>
            </w:r>
          </w:p>
        </w:tc>
      </w:tr>
      <w:tr w:rsidR="00490189" w14:paraId="521DF7BE" w14:textId="77777777" w:rsidTr="00C219A9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B7EC1A0" w14:textId="5684039B" w:rsidR="00490189" w:rsidRPr="00223344" w:rsidRDefault="00490189" w:rsidP="00C219A9">
            <w:pPr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2 -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all 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lastRenderedPageBreak/>
              <w:t>high-risk (regardless of vaccination)</w:t>
            </w:r>
          </w:p>
        </w:tc>
        <w:tc>
          <w:tcPr>
            <w:tcW w:w="2160" w:type="dxa"/>
          </w:tcPr>
          <w:p w14:paraId="18D6D911" w14:textId="77777777" w:rsidR="00490189" w:rsidRPr="00BE5C1D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lastRenderedPageBreak/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162</w:t>
            </w:r>
          </w:p>
        </w:tc>
        <w:tc>
          <w:tcPr>
            <w:tcW w:w="2070" w:type="dxa"/>
          </w:tcPr>
          <w:p w14:paraId="05520EA9" w14:textId="77777777" w:rsidR="00490189" w:rsidRPr="00BE5C1D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628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380926B0" w14:textId="77777777" w:rsidR="00490189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21,400</w:t>
            </w:r>
          </w:p>
        </w:tc>
      </w:tr>
      <w:tr w:rsidR="00490189" w:rsidRPr="00BE5C1D" w14:paraId="3BAB1E00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2B60AA4" w14:textId="773911FA" w:rsidR="00490189" w:rsidRPr="00223344" w:rsidRDefault="00490189" w:rsidP="00C219A9">
            <w:pPr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all high risk and unvaccinated low-risk</w:t>
            </w:r>
          </w:p>
        </w:tc>
        <w:tc>
          <w:tcPr>
            <w:tcW w:w="2160" w:type="dxa"/>
          </w:tcPr>
          <w:p w14:paraId="7CC30E84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154</w:t>
            </w:r>
          </w:p>
        </w:tc>
        <w:tc>
          <w:tcPr>
            <w:tcW w:w="2070" w:type="dxa"/>
          </w:tcPr>
          <w:p w14:paraId="6210CF18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685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39E5B059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72,900</w:t>
            </w:r>
          </w:p>
        </w:tc>
      </w:tr>
      <w:tr w:rsidR="00490189" w:rsidRPr="00BE5C1D" w14:paraId="1CBB7974" w14:textId="77777777" w:rsidTr="00C219A9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EAAAD68" w14:textId="64B63F61" w:rsidR="00490189" w:rsidRPr="00223344" w:rsidRDefault="00490189" w:rsidP="00C219A9">
            <w:pPr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160" w:type="dxa"/>
          </w:tcPr>
          <w:p w14:paraId="64CB4C97" w14:textId="77777777" w:rsidR="00490189" w:rsidRPr="00BE5C1D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148</w:t>
            </w:r>
          </w:p>
        </w:tc>
        <w:tc>
          <w:tcPr>
            <w:tcW w:w="2070" w:type="dxa"/>
          </w:tcPr>
          <w:p w14:paraId="66462694" w14:textId="77777777" w:rsidR="00490189" w:rsidRPr="00BE5C1D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810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2C42E0EC" w14:textId="77777777" w:rsidR="00490189" w:rsidRPr="00BE5C1D" w:rsidRDefault="00490189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195,300</w:t>
            </w:r>
          </w:p>
        </w:tc>
      </w:tr>
      <w:tr w:rsidR="00490189" w:rsidRPr="00BE5C1D" w14:paraId="02158783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F2F2810" w14:textId="77777777" w:rsidR="00490189" w:rsidRDefault="00490189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  <w:p w14:paraId="2F20CE3F" w14:textId="77777777" w:rsidR="00490189" w:rsidRPr="00223344" w:rsidRDefault="00490189" w:rsidP="00C219A9">
            <w:pPr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</w:pPr>
          </w:p>
        </w:tc>
        <w:tc>
          <w:tcPr>
            <w:tcW w:w="2160" w:type="dxa"/>
          </w:tcPr>
          <w:p w14:paraId="189517F6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070" w:type="dxa"/>
          </w:tcPr>
          <w:p w14:paraId="2AC50060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880" w:type="dxa"/>
          </w:tcPr>
          <w:p w14:paraId="62AC2BB4" w14:textId="77777777" w:rsidR="00490189" w:rsidRPr="00BE5C1D" w:rsidRDefault="00490189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</w:tr>
    </w:tbl>
    <w:p w14:paraId="0EFC6E61" w14:textId="77777777" w:rsidR="00490189" w:rsidRDefault="00490189" w:rsidP="00490189"/>
    <w:p w14:paraId="05234527" w14:textId="77777777" w:rsidR="00490189" w:rsidRDefault="00490189" w:rsidP="00490189"/>
    <w:p w14:paraId="35209F58" w14:textId="77777777" w:rsidR="00490189" w:rsidRDefault="00490189" w:rsidP="00490189"/>
    <w:p w14:paraId="3F8DB2F5" w14:textId="77777777" w:rsidR="00490189" w:rsidRPr="00DF509C" w:rsidRDefault="00490189" w:rsidP="00490189">
      <w:pPr>
        <w:rPr>
          <w:b/>
          <w:bCs/>
        </w:rPr>
      </w:pPr>
      <w:r w:rsidRPr="00DF509C">
        <w:rPr>
          <w:b/>
          <w:bCs/>
        </w:rPr>
        <w:t xml:space="preserve">E. </w:t>
      </w:r>
    </w:p>
    <w:tbl>
      <w:tblPr>
        <w:tblStyle w:val="PlainTable4"/>
        <w:tblW w:w="10170" w:type="dxa"/>
        <w:tblLook w:val="0420" w:firstRow="1" w:lastRow="0" w:firstColumn="0" w:lastColumn="0" w:noHBand="0" w:noVBand="1"/>
      </w:tblPr>
      <w:tblGrid>
        <w:gridCol w:w="3060"/>
        <w:gridCol w:w="2160"/>
        <w:gridCol w:w="2070"/>
        <w:gridCol w:w="2880"/>
      </w:tblGrid>
      <w:tr w:rsidR="00490189" w:rsidRPr="003464A0" w14:paraId="07EC6A13" w14:textId="77777777" w:rsidTr="00C2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060" w:type="dxa"/>
            <w:vAlign w:val="bottom"/>
            <w:hideMark/>
          </w:tcPr>
          <w:p w14:paraId="3A173F7D" w14:textId="77777777" w:rsidR="00490189" w:rsidRPr="003464A0" w:rsidRDefault="00490189" w:rsidP="00C219A9">
            <w:pPr>
              <w:rPr>
                <w:color w:val="000000" w:themeColor="text1"/>
              </w:rPr>
            </w:pPr>
          </w:p>
        </w:tc>
        <w:tc>
          <w:tcPr>
            <w:tcW w:w="2160" w:type="dxa"/>
            <w:vAlign w:val="bottom"/>
            <w:hideMark/>
          </w:tcPr>
          <w:p w14:paraId="28EB7A20" w14:textId="493976B4" w:rsidR="00490189" w:rsidRPr="003464A0" w:rsidRDefault="0043095A" w:rsidP="00C219A9">
            <w:pPr>
              <w:rPr>
                <w:color w:val="000000" w:themeColor="text1"/>
              </w:rPr>
            </w:pPr>
            <w:r>
              <w:rPr>
                <w:rFonts w:hAnsi="Calibri" w:cs="Calibri"/>
                <w:color w:val="000000" w:themeColor="text1"/>
                <w:kern w:val="24"/>
              </w:rPr>
              <w:t>Probability</w:t>
            </w:r>
            <w:r w:rsidR="00490189" w:rsidRPr="00D55A66">
              <w:rPr>
                <w:rFonts w:hAnsi="Calibri" w:cs="Calibri"/>
                <w:color w:val="000000" w:themeColor="text1"/>
                <w:kern w:val="24"/>
              </w:rPr>
              <w:t xml:space="preserve"> </w:t>
            </w:r>
            <w:r w:rsidR="00490189">
              <w:rPr>
                <w:rFonts w:hAnsi="Calibri" w:cs="Calibri"/>
                <w:color w:val="000000" w:themeColor="text1"/>
                <w:kern w:val="24"/>
              </w:rPr>
              <w:t>Hospitalization</w:t>
            </w:r>
            <w:r w:rsidR="00490189" w:rsidRPr="00D55A66">
              <w:rPr>
                <w:rFonts w:hAnsi="Calibri" w:cs="Calibri"/>
                <w:color w:val="000000" w:themeColor="text1"/>
                <w:kern w:val="24"/>
              </w:rPr>
              <w:t xml:space="preserve">, per </w:t>
            </w:r>
            <w:r w:rsidR="00490189">
              <w:rPr>
                <w:rFonts w:hAnsi="Calibri" w:cs="Calibri"/>
                <w:color w:val="000000" w:themeColor="text1"/>
                <w:kern w:val="24"/>
              </w:rPr>
              <w:t>infection</w:t>
            </w:r>
          </w:p>
        </w:tc>
        <w:tc>
          <w:tcPr>
            <w:tcW w:w="2070" w:type="dxa"/>
            <w:vAlign w:val="bottom"/>
            <w:hideMark/>
          </w:tcPr>
          <w:p w14:paraId="6CB8DDB0" w14:textId="77777777" w:rsidR="00490189" w:rsidRPr="003464A0" w:rsidRDefault="00490189" w:rsidP="00C219A9">
            <w:pPr>
              <w:rPr>
                <w:color w:val="000000" w:themeColor="text1"/>
              </w:rPr>
            </w:pPr>
            <w:r w:rsidRPr="00D55A66">
              <w:rPr>
                <w:rFonts w:hAnsi="Calibri" w:cs="Calibri"/>
                <w:color w:val="000000" w:themeColor="text1"/>
                <w:kern w:val="24"/>
              </w:rPr>
              <w:t xml:space="preserve">Average Cost, per </w:t>
            </w:r>
            <w:r>
              <w:rPr>
                <w:rFonts w:hAnsi="Calibri" w:cs="Calibri"/>
                <w:color w:val="000000" w:themeColor="text1"/>
                <w:kern w:val="24"/>
              </w:rPr>
              <w:t>infection</w:t>
            </w:r>
          </w:p>
        </w:tc>
        <w:tc>
          <w:tcPr>
            <w:tcW w:w="2880" w:type="dxa"/>
            <w:vAlign w:val="bottom"/>
            <w:hideMark/>
          </w:tcPr>
          <w:p w14:paraId="0B1D8E65" w14:textId="77777777" w:rsidR="00490189" w:rsidRPr="003464A0" w:rsidRDefault="00490189" w:rsidP="00C219A9">
            <w:pPr>
              <w:rPr>
                <w:color w:val="000000" w:themeColor="text1"/>
              </w:rPr>
            </w:pPr>
            <w:r w:rsidRPr="00D55A66">
              <w:rPr>
                <w:rFonts w:hAnsi="Calibri" w:cs="Calibri"/>
                <w:color w:val="000000" w:themeColor="text1"/>
                <w:kern w:val="24"/>
              </w:rPr>
              <w:t xml:space="preserve">ICER, per </w:t>
            </w:r>
            <w:r>
              <w:rPr>
                <w:rFonts w:hAnsi="Calibri" w:cs="Calibri"/>
                <w:color w:val="000000" w:themeColor="text1"/>
                <w:kern w:val="24"/>
              </w:rPr>
              <w:t>hospitalization</w:t>
            </w:r>
            <w:r w:rsidRPr="00D55A66">
              <w:rPr>
                <w:rFonts w:hAnsi="Calibri" w:cs="Calibri"/>
                <w:color w:val="000000" w:themeColor="text1"/>
                <w:kern w:val="24"/>
              </w:rPr>
              <w:t xml:space="preserve"> averted</w:t>
            </w:r>
          </w:p>
        </w:tc>
      </w:tr>
      <w:tr w:rsidR="00490189" w:rsidRPr="003464A0" w14:paraId="57B65B6F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60" w:type="dxa"/>
            <w:hideMark/>
          </w:tcPr>
          <w:p w14:paraId="13AE02EB" w14:textId="2682D11A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</w:p>
        </w:tc>
        <w:tc>
          <w:tcPr>
            <w:tcW w:w="2160" w:type="dxa"/>
            <w:hideMark/>
          </w:tcPr>
          <w:p w14:paraId="15B2A4B3" w14:textId="77777777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268</w:t>
            </w:r>
          </w:p>
        </w:tc>
        <w:tc>
          <w:tcPr>
            <w:tcW w:w="2070" w:type="dxa"/>
            <w:hideMark/>
          </w:tcPr>
          <w:p w14:paraId="01652AC4" w14:textId="77777777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536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21265C79" w14:textId="77777777" w:rsidR="00490189" w:rsidRPr="003464A0" w:rsidRDefault="00490189" w:rsidP="00C219A9">
            <w:pPr>
              <w:rPr>
                <w:color w:val="000000" w:themeColor="text1"/>
              </w:rPr>
            </w:pPr>
          </w:p>
        </w:tc>
      </w:tr>
      <w:tr w:rsidR="00490189" w:rsidRPr="003464A0" w14:paraId="6F4A088A" w14:textId="77777777" w:rsidTr="00C219A9">
        <w:trPr>
          <w:trHeight w:val="584"/>
        </w:trPr>
        <w:tc>
          <w:tcPr>
            <w:tcW w:w="3060" w:type="dxa"/>
            <w:hideMark/>
          </w:tcPr>
          <w:p w14:paraId="09DE8FA0" w14:textId="29A1BFB0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160" w:type="dxa"/>
            <w:hideMark/>
          </w:tcPr>
          <w:p w14:paraId="3A38A446" w14:textId="77777777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225</w:t>
            </w:r>
          </w:p>
        </w:tc>
        <w:tc>
          <w:tcPr>
            <w:tcW w:w="2070" w:type="dxa"/>
            <w:hideMark/>
          </w:tcPr>
          <w:p w14:paraId="2A02DF48" w14:textId="77777777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558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4B3C9C6E" w14:textId="77777777" w:rsidR="00490189" w:rsidRPr="003464A0" w:rsidRDefault="00490189" w:rsidP="00C219A9">
            <w:pPr>
              <w:rPr>
                <w:color w:val="000000" w:themeColor="text1"/>
              </w:rPr>
            </w:pPr>
            <w:r>
              <w:rPr>
                <w:rFonts w:hAnsi="Calibri" w:cs="Calibri"/>
                <w:color w:val="000000" w:themeColor="text1"/>
                <w:kern w:val="24"/>
              </w:rPr>
              <w:t>$4,963</w:t>
            </w:r>
          </w:p>
        </w:tc>
      </w:tr>
      <w:tr w:rsidR="00490189" w:rsidRPr="003464A0" w14:paraId="7881711C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60" w:type="dxa"/>
            <w:hideMark/>
          </w:tcPr>
          <w:p w14:paraId="06369B82" w14:textId="64CB7C82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2 -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high-risk (regardless of vaccination)</w:t>
            </w:r>
          </w:p>
        </w:tc>
        <w:tc>
          <w:tcPr>
            <w:tcW w:w="2160" w:type="dxa"/>
            <w:hideMark/>
          </w:tcPr>
          <w:p w14:paraId="77F889FD" w14:textId="77777777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190</w:t>
            </w:r>
          </w:p>
        </w:tc>
        <w:tc>
          <w:tcPr>
            <w:tcW w:w="2070" w:type="dxa"/>
            <w:hideMark/>
          </w:tcPr>
          <w:p w14:paraId="14D29EDB" w14:textId="77777777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687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6F24F96B" w14:textId="77777777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36,600</w:t>
            </w:r>
          </w:p>
        </w:tc>
      </w:tr>
      <w:tr w:rsidR="00490189" w:rsidRPr="003464A0" w14:paraId="2D362877" w14:textId="77777777" w:rsidTr="00C219A9">
        <w:trPr>
          <w:trHeight w:val="584"/>
        </w:trPr>
        <w:tc>
          <w:tcPr>
            <w:tcW w:w="3060" w:type="dxa"/>
            <w:hideMark/>
          </w:tcPr>
          <w:p w14:paraId="18DD271A" w14:textId="27155FD2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all high risk and unvaccinated low-risk</w:t>
            </w:r>
          </w:p>
        </w:tc>
        <w:tc>
          <w:tcPr>
            <w:tcW w:w="2160" w:type="dxa"/>
            <w:hideMark/>
          </w:tcPr>
          <w:p w14:paraId="7731C185" w14:textId="77777777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184</w:t>
            </w:r>
          </w:p>
        </w:tc>
        <w:tc>
          <w:tcPr>
            <w:tcW w:w="2070" w:type="dxa"/>
            <w:hideMark/>
          </w:tcPr>
          <w:p w14:paraId="4ADA0A8B" w14:textId="77777777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748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29D360D2" w14:textId="77777777" w:rsidR="00490189" w:rsidRPr="003464A0" w:rsidRDefault="00490189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106,900</w:t>
            </w:r>
          </w:p>
        </w:tc>
      </w:tr>
      <w:tr w:rsidR="00490189" w:rsidRPr="003464A0" w14:paraId="7D3EE29F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60" w:type="dxa"/>
          </w:tcPr>
          <w:p w14:paraId="11BB1E59" w14:textId="639BC32E" w:rsidR="00490189" w:rsidRPr="00BE5C1D" w:rsidRDefault="00490189" w:rsidP="00C219A9">
            <w:pPr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160" w:type="dxa"/>
          </w:tcPr>
          <w:p w14:paraId="5287E9E3" w14:textId="77777777" w:rsidR="00490189" w:rsidRPr="00BE5C1D" w:rsidRDefault="00490189" w:rsidP="00C219A9">
            <w:pPr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</w:t>
            </w:r>
            <w:r>
              <w:rPr>
                <w:rFonts w:hAnsi="Calibri" w:cs="Calibri"/>
                <w:color w:val="000000" w:themeColor="text1"/>
                <w:kern w:val="24"/>
              </w:rPr>
              <w:t>0180</w:t>
            </w:r>
          </w:p>
        </w:tc>
        <w:tc>
          <w:tcPr>
            <w:tcW w:w="2070" w:type="dxa"/>
          </w:tcPr>
          <w:p w14:paraId="43249417" w14:textId="77777777" w:rsidR="00490189" w:rsidRPr="00BE5C1D" w:rsidRDefault="00490189" w:rsidP="00C219A9">
            <w:pPr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876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6D51FC09" w14:textId="77777777" w:rsidR="00490189" w:rsidRPr="00BE5C1D" w:rsidRDefault="00490189" w:rsidP="00C219A9">
            <w:pPr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273,800</w:t>
            </w:r>
          </w:p>
        </w:tc>
      </w:tr>
    </w:tbl>
    <w:p w14:paraId="390EE464" w14:textId="77777777" w:rsidR="00490189" w:rsidRDefault="00490189" w:rsidP="00223344">
      <w:pPr>
        <w:rPr>
          <w:b/>
          <w:bCs/>
        </w:rPr>
      </w:pPr>
    </w:p>
    <w:p w14:paraId="7A83819D" w14:textId="77777777" w:rsidR="00490189" w:rsidRDefault="00490189" w:rsidP="00223344">
      <w:pPr>
        <w:rPr>
          <w:b/>
          <w:bCs/>
        </w:rPr>
      </w:pPr>
    </w:p>
    <w:p w14:paraId="795C0C65" w14:textId="77777777" w:rsidR="004E0BC0" w:rsidRDefault="004E0BC0" w:rsidP="00223344">
      <w:pPr>
        <w:rPr>
          <w:b/>
          <w:bCs/>
        </w:rPr>
      </w:pPr>
    </w:p>
    <w:p w14:paraId="52C8D20B" w14:textId="77777777" w:rsidR="004E0BC0" w:rsidRDefault="004E0BC0" w:rsidP="00223344">
      <w:pPr>
        <w:rPr>
          <w:b/>
          <w:bCs/>
        </w:rPr>
      </w:pPr>
    </w:p>
    <w:p w14:paraId="0A8B5FAE" w14:textId="77777777" w:rsidR="004E0BC0" w:rsidRDefault="004E0BC0" w:rsidP="00223344">
      <w:pPr>
        <w:rPr>
          <w:b/>
          <w:bCs/>
        </w:rPr>
      </w:pPr>
    </w:p>
    <w:p w14:paraId="4811EC86" w14:textId="77777777" w:rsidR="004E0BC0" w:rsidRDefault="004E0BC0" w:rsidP="00223344">
      <w:pPr>
        <w:rPr>
          <w:b/>
          <w:bCs/>
        </w:rPr>
      </w:pPr>
    </w:p>
    <w:p w14:paraId="3C7A9BDB" w14:textId="77777777" w:rsidR="004E0BC0" w:rsidRDefault="004E0BC0" w:rsidP="00223344">
      <w:pPr>
        <w:rPr>
          <w:b/>
          <w:bCs/>
        </w:rPr>
      </w:pPr>
    </w:p>
    <w:p w14:paraId="64C58F62" w14:textId="77777777" w:rsidR="004E0BC0" w:rsidRDefault="004E0BC0" w:rsidP="00223344">
      <w:pPr>
        <w:rPr>
          <w:b/>
          <w:bCs/>
        </w:rPr>
      </w:pPr>
    </w:p>
    <w:p w14:paraId="399CD940" w14:textId="77777777" w:rsidR="004E0BC0" w:rsidRDefault="004E0BC0" w:rsidP="00223344">
      <w:pPr>
        <w:rPr>
          <w:b/>
          <w:bCs/>
        </w:rPr>
      </w:pPr>
    </w:p>
    <w:p w14:paraId="37B1A282" w14:textId="77777777" w:rsidR="004E0BC0" w:rsidRDefault="004E0BC0" w:rsidP="00223344">
      <w:pPr>
        <w:rPr>
          <w:b/>
          <w:bCs/>
        </w:rPr>
      </w:pPr>
    </w:p>
    <w:p w14:paraId="000E2A63" w14:textId="77777777" w:rsidR="004E0BC0" w:rsidRDefault="004E0BC0" w:rsidP="00223344">
      <w:pPr>
        <w:rPr>
          <w:b/>
          <w:bCs/>
        </w:rPr>
      </w:pPr>
    </w:p>
    <w:p w14:paraId="72FEA416" w14:textId="34B432D0" w:rsidR="00223344" w:rsidRDefault="00490189" w:rsidP="00223344">
      <w:r>
        <w:rPr>
          <w:b/>
          <w:bCs/>
        </w:rPr>
        <w:lastRenderedPageBreak/>
        <w:t xml:space="preserve">Supplemental </w:t>
      </w:r>
      <w:r w:rsidR="00223344" w:rsidRPr="00DA534E">
        <w:rPr>
          <w:b/>
          <w:bCs/>
        </w:rPr>
        <w:t xml:space="preserve">Table </w:t>
      </w:r>
      <w:r>
        <w:rPr>
          <w:b/>
          <w:bCs/>
        </w:rPr>
        <w:t>2</w:t>
      </w:r>
      <w:r w:rsidR="00223344" w:rsidRPr="00DA534E">
        <w:rPr>
          <w:b/>
          <w:bCs/>
        </w:rPr>
        <w:t>.</w:t>
      </w:r>
      <w:r w:rsidR="00223344">
        <w:rPr>
          <w:b/>
          <w:bCs/>
        </w:rPr>
        <w:t xml:space="preserve"> Initial deaths results.</w:t>
      </w:r>
      <w:r w:rsidR="00223344">
        <w:t xml:space="preserve"> Cost effectiveness table assessing average per-infection costs of providing </w:t>
      </w:r>
      <w:proofErr w:type="spellStart"/>
      <w:r w:rsidR="001A7288">
        <w:t>nirmatrelvir</w:t>
      </w:r>
      <w:proofErr w:type="spellEnd"/>
      <w:r w:rsidR="001A7288">
        <w:t>/ritonavir</w:t>
      </w:r>
      <w:r w:rsidR="00223344">
        <w:t>, average per-infection risk of death, and incremental cost-effectiveness ratio for cost-per-death averted. Panels show differing effectiveness measures against hospitalization from literature: A. 89%, Hammond et al,</w:t>
      </w:r>
      <w:r w:rsidR="00223344">
        <w:fldChar w:fldCharType="begin">
          <w:fldData xml:space="preserve">PEVuZE5vdGU+PENpdGU+PEF1dGhvcj5IYW1tb25kPC9BdXRob3I+PFllYXI+MjAyMjwvWWVhcj48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</w:fldData>
        </w:fldChar>
      </w:r>
      <w:r w:rsidR="00223344">
        <w:instrText xml:space="preserve"> ADDIN EN.CITE </w:instrText>
      </w:r>
      <w:r w:rsidR="00223344">
        <w:fldChar w:fldCharType="begin">
          <w:fldData xml:space="preserve">PEVuZE5vdGU+PENpdGU+PEF1dGhvcj5IYW1tb25kPC9BdXRob3I+PFllYXI+MjAyMjwvWWVhcj48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</w:fldData>
        </w:fldChar>
      </w:r>
      <w:r w:rsidR="00223344">
        <w:instrText xml:space="preserve"> ADDIN EN.CITE.DATA </w:instrText>
      </w:r>
      <w:r w:rsidR="00223344">
        <w:fldChar w:fldCharType="end"/>
      </w:r>
      <w:r w:rsidR="00223344">
        <w:fldChar w:fldCharType="separate"/>
      </w:r>
      <w:r w:rsidR="00223344" w:rsidRPr="00223344">
        <w:rPr>
          <w:noProof/>
          <w:vertAlign w:val="superscript"/>
        </w:rPr>
        <w:t>1</w:t>
      </w:r>
      <w:r w:rsidR="00223344">
        <w:fldChar w:fldCharType="end"/>
      </w:r>
      <w:r w:rsidR="00223344">
        <w:t xml:space="preserve"> B. 21%, Yip et al.</w:t>
      </w:r>
      <w:r w:rsidR="00223344">
        <w:fldChar w:fldCharType="begin"/>
      </w:r>
      <w:r w:rsidR="00223344">
        <w:instrText xml:space="preserve"> ADDIN EN.CITE &lt;EndNote&gt;&lt;Cite&gt;&lt;Author&gt;Yip&lt;/Author&gt;&lt;Year&gt;2022&lt;/Year&gt;&lt;RecNum&gt;45&lt;/RecNum&gt;&lt;DisplayText&gt;&lt;style face="superscript"&gt;2&lt;/style&gt;&lt;/DisplayText&gt;&lt;record&gt;&lt;rec-number&gt;45&lt;/rec-number&gt;&lt;foreign-keys&gt;&lt;key app="EN" db-id="0050d0w9s0tfvfeaa2exax95ad9svtsapvws" timestamp="1656360137"&gt;45&lt;/key&gt;&lt;/foreign-keys&gt;&lt;ref-type name="Journal Article"&gt;17&lt;/ref-type&gt;&lt;contributors&gt;&lt;authors&gt;&lt;author&gt;Yip, Cheuk Fung and Lui, Grace C.Y. and Man Lai, Mandy Sze and Wong, Vincent Wai-Sun and Tse, Yee-Kit and Ma, Bosco Hon-Ming and Hui, Elsie and Leung, Maria KW and Chan, Henry Lik-Yuen and Hui, David S. C. and Hui, David Shu-Cheong.&lt;/author&gt;&lt;/authors&gt;&lt;/contributors&gt;&lt;titles&gt;&lt;title&gt;Impact of the Use of Oral Antiviral Agents on the Risk of Hospitalisation in Community COVID-19 Patients&lt;/title&gt;&lt;secondary-title&gt;PrePrint Available at SSRN&lt;/secondary-title&gt;&lt;/titles&gt;&lt;periodical&gt;&lt;full-title&gt;PrePrint Available at SSRN&lt;/full-title&gt;&lt;/periodical&gt;&lt;dates&gt;&lt;year&gt;2022&lt;/year&gt;&lt;/dates&gt;&lt;urls&gt;&lt;related-urls&gt;&lt;url&gt;https://ssrn.com/abstract=4112160 or http://dx.doi.org/10.2139/ssrn.4112160&lt;/url&gt;&lt;/related-urls&gt;&lt;/urls&gt;&lt;/record&gt;&lt;/Cite&gt;&lt;/EndNote&gt;</w:instrText>
      </w:r>
      <w:r w:rsidR="00223344">
        <w:fldChar w:fldCharType="separate"/>
      </w:r>
      <w:r w:rsidR="00223344" w:rsidRPr="00223344">
        <w:rPr>
          <w:noProof/>
          <w:vertAlign w:val="superscript"/>
        </w:rPr>
        <w:t>2</w:t>
      </w:r>
      <w:r w:rsidR="00223344">
        <w:fldChar w:fldCharType="end"/>
      </w:r>
      <w:r w:rsidR="00223344">
        <w:t xml:space="preserve"> C. 67%, </w:t>
      </w:r>
      <w:proofErr w:type="spellStart"/>
      <w:r w:rsidR="00223344">
        <w:t>Arbel</w:t>
      </w:r>
      <w:proofErr w:type="spellEnd"/>
      <w:r w:rsidR="00223344">
        <w:t xml:space="preserve"> et al</w:t>
      </w:r>
      <w:r w:rsidR="00223344">
        <w:fldChar w:fldCharType="begin"/>
      </w:r>
      <w:r w:rsidR="00223344">
        <w:instrText xml:space="preserve"> ADDIN EN.CITE &lt;EndNote&gt;&lt;Cite&gt;&lt;Author&gt;Ronen Arbel&lt;/Author&gt;&lt;Year&gt;2022&lt;/Year&gt;&lt;RecNum&gt;44&lt;/RecNum&gt;&lt;DisplayText&gt;&lt;style face="superscript"&gt;3&lt;/style&gt;&lt;/DisplayText&gt;&lt;record&gt;&lt;rec-number&gt;44&lt;/rec-number&gt;&lt;foreign-keys&gt;&lt;key app="EN" db-id="0050d0w9s0tfvfeaa2exax95ad9svtsapvws" timestamp="1656360024"&gt;44&lt;/key&gt;&lt;/foreign-keys&gt;&lt;ref-type name="Journal Article"&gt;17&lt;/ref-type&gt;&lt;contributors&gt;&lt;authors&gt;&lt;author&gt;Ronen Arbel, Yael Wolff Sagy, Moshe Hoshen et al. &lt;/author&gt;&lt;/authors&gt;&lt;/contributors&gt;&lt;titles&gt;&lt;title&gt;Oral Nirmatrelvir and Severe Covid-19 Outcomes During the Omicron Surge&lt;/title&gt;&lt;secondary-title&gt;PREPRINT (Version 1) available at Research Square&lt;/secondary-title&gt;&lt;/titles&gt;&lt;periodical&gt;&lt;full-title&gt;PREPRINT (Version 1) available at Research Square&lt;/full-title&gt;&lt;/periodical&gt;&lt;dates&gt;&lt;year&gt;2022&lt;/year&gt;&lt;/dates&gt;&lt;urls&gt;&lt;related-urls&gt;&lt;url&gt;https://doi.org/10.21203/rs.3.rs-1705061/v1]&lt;/url&gt;&lt;/related-urls&gt;&lt;/urls&gt;&lt;/record&gt;&lt;/Cite&gt;&lt;/EndNote&gt;</w:instrText>
      </w:r>
      <w:r w:rsidR="00223344">
        <w:fldChar w:fldCharType="separate"/>
      </w:r>
      <w:r w:rsidR="00223344" w:rsidRPr="00223344">
        <w:rPr>
          <w:noProof/>
          <w:vertAlign w:val="superscript"/>
        </w:rPr>
        <w:t>3</w:t>
      </w:r>
      <w:r w:rsidR="00223344">
        <w:fldChar w:fldCharType="end"/>
      </w:r>
      <w:r w:rsidR="00223344">
        <w:t xml:space="preserve"> D. 45%, Dryden-Peterson</w:t>
      </w:r>
      <w:r w:rsidR="00223344">
        <w:fldChar w:fldCharType="begin"/>
      </w:r>
      <w:r w:rsidR="00223344">
        <w:instrText xml:space="preserve"> ADDIN EN.CITE &lt;EndNote&gt;&lt;Cite&gt;&lt;Author&gt;Dryden-Peterson&lt;/Author&gt;&lt;Year&gt;2022&lt;/Year&gt;&lt;RecNum&gt;47&lt;/RecNum&gt;&lt;DisplayText&gt;&lt;style face="superscript"&gt;4&lt;/style&gt;&lt;/DisplayText&gt;&lt;record&gt;&lt;rec-number&gt;47&lt;/rec-number&gt;&lt;foreign-keys&gt;&lt;key app="EN" db-id="0050d0w9s0tfvfeaa2exax95ad9svtsapvws" timestamp="1656360208"&gt;47&lt;/key&gt;&lt;/foreign-keys&gt;&lt;ref-type name="Journal Article"&gt;17&lt;/ref-type&gt;&lt;contributors&gt;&lt;authors&gt;&lt;author&gt;Dryden-Peterson, Scott&lt;/author&gt;&lt;author&gt;Kim, Andy&lt;/author&gt;&lt;author&gt;Kim, Arthur Y.&lt;/author&gt;&lt;author&gt;Caniglia, Ellen C.&lt;/author&gt;&lt;author&gt;Lennes, Inga&lt;/author&gt;&lt;author&gt;Patel, Rajesh&lt;/author&gt;&lt;author&gt;Gainer, Lindsay&lt;/author&gt;&lt;author&gt;Dutton, Lisa&lt;/author&gt;&lt;author&gt;Donahue, Elizabeth&lt;/author&gt;&lt;author&gt;Gandhi, Rajesh T.&lt;/author&gt;&lt;author&gt;Baden, Lindsey R.&lt;/author&gt;&lt;author&gt;Woolley, Ann E.&lt;/author&gt;&lt;/authors&gt;&lt;/contributors&gt;&lt;titles&gt;&lt;title&gt;Nirmatrelvir plus ritonavir for early COVID-19 and hospitalization in a large US health system&lt;/title&gt;&lt;secondary-title&gt;medRxiv&lt;/secondary-title&gt;&lt;/titles&gt;&lt;periodical&gt;&lt;full-title&gt;medRxiv&lt;/full-title&gt;&lt;/periodical&gt;&lt;pages&gt;2022.06.14.22276393&lt;/pages&gt;&lt;dates&gt;&lt;year&gt;2022&lt;/year&gt;&lt;/dates&gt;&lt;urls&gt;&lt;related-urls&gt;&lt;url&gt;https://www.medrxiv.org/content/medrxiv/early/2022/06/17/2022.06.14.22276393.full.pdf&lt;/url&gt;&lt;/related-urls&gt;&lt;/urls&gt;&lt;electronic-resource-num&gt;10.1101/2022.06.14.22276393&lt;/electronic-resource-num&gt;&lt;/record&gt;&lt;/Cite&gt;&lt;/EndNote&gt;</w:instrText>
      </w:r>
      <w:r w:rsidR="00223344">
        <w:fldChar w:fldCharType="separate"/>
      </w:r>
      <w:r w:rsidR="00223344" w:rsidRPr="00223344">
        <w:rPr>
          <w:noProof/>
          <w:vertAlign w:val="superscript"/>
        </w:rPr>
        <w:t>4</w:t>
      </w:r>
      <w:r w:rsidR="00223344">
        <w:fldChar w:fldCharType="end"/>
      </w:r>
      <w:r w:rsidR="00223344">
        <w:t xml:space="preserve">, E. 33%, </w:t>
      </w:r>
      <w:proofErr w:type="spellStart"/>
      <w:r w:rsidR="00223344">
        <w:t>Mefsin</w:t>
      </w:r>
      <w:proofErr w:type="spellEnd"/>
      <w:r w:rsidR="00223344">
        <w:t xml:space="preserve"> et al.</w:t>
      </w:r>
      <w:r w:rsidR="00223344">
        <w:fldChar w:fldCharType="begin"/>
      </w:r>
      <w:r w:rsidR="00223344">
        <w:instrText xml:space="preserve"> ADDIN EN.CITE &lt;EndNote&gt;&lt;Cite&gt;&lt;Author&gt;Mefsin&lt;/Author&gt;&lt;Year&gt;2022&lt;/Year&gt;&lt;RecNum&gt;32&lt;/RecNum&gt;&lt;DisplayText&gt;&lt;style face="superscript"&gt;5&lt;/style&gt;&lt;/DisplayText&gt;&lt;record&gt;&lt;rec-number&gt;32&lt;/rec-number&gt;&lt;foreign-keys&gt;&lt;key app="EN" db-id="0050d0w9s0tfvfeaa2exax95ad9svtsapvws" timestamp="1654887610"&gt;32&lt;/key&gt;&lt;/foreign-keys&gt;&lt;ref-type name="Journal Article"&gt;17&lt;/ref-type&gt;&lt;contributors&gt;&lt;authors&gt;&lt;author&gt;Mefsin, Yonatan&lt;/author&gt;&lt;author&gt;Chen, Dongxuan&lt;/author&gt;&lt;author&gt;Bond, Helen S.&lt;/author&gt;&lt;author&gt;Lin, Yun&lt;/author&gt;&lt;author&gt;Cheung, Justin K.&lt;/author&gt;&lt;author&gt;Wong, Jessica Y.&lt;/author&gt;&lt;author&gt;Ali, Sheikh Taslim&lt;/author&gt;&lt;author&gt;Lau, Eric H. Y.&lt;/author&gt;&lt;author&gt;Wu, Peng&lt;/author&gt;&lt;author&gt;Leung, Gabriel M.&lt;/author&gt;&lt;author&gt;Cowling, Benjamin J.&lt;/author&gt;&lt;/authors&gt;&lt;/contributors&gt;&lt;titles&gt;&lt;title&gt;Epidemiology of infections with SARS-CoV-2 Omicron BA.2 variant in Hong Kong, January-March 2022&lt;/title&gt;&lt;secondary-title&gt;medRxiv&lt;/secondary-title&gt;&lt;/titles&gt;&lt;periodical&gt;&lt;full-title&gt;medRxiv&lt;/full-title&gt;&lt;/periodical&gt;&lt;pages&gt;2022.04.07.22273595&lt;/pages&gt;&lt;dates&gt;&lt;year&gt;2022&lt;/year&gt;&lt;/dates&gt;&lt;urls&gt;&lt;related-urls&gt;&lt;url&gt;https://www.medrxiv.org/content/medrxiv/early/2022/04/14/2022.04.07.22273595.full.pdf&lt;/url&gt;&lt;/related-urls&gt;&lt;/urls&gt;&lt;electronic-resource-num&gt;10.1101/2022.04.07.22273595&lt;/electronic-resource-num&gt;&lt;/record&gt;&lt;/Cite&gt;&lt;/EndNote&gt;</w:instrText>
      </w:r>
      <w:r w:rsidR="00223344">
        <w:fldChar w:fldCharType="separate"/>
      </w:r>
      <w:r w:rsidR="00223344" w:rsidRPr="00223344">
        <w:rPr>
          <w:noProof/>
          <w:vertAlign w:val="superscript"/>
        </w:rPr>
        <w:t>5</w:t>
      </w:r>
      <w:r w:rsidR="00223344">
        <w:fldChar w:fldCharType="end"/>
      </w:r>
    </w:p>
    <w:p w14:paraId="0B478F30" w14:textId="534CD883" w:rsidR="00223344" w:rsidRDefault="00223344" w:rsidP="00223344"/>
    <w:p w14:paraId="461AFCA5" w14:textId="5BA02181" w:rsidR="00223344" w:rsidRPr="00DF509C" w:rsidRDefault="00DF509C" w:rsidP="00DF509C">
      <w:pPr>
        <w:rPr>
          <w:b/>
          <w:bCs/>
        </w:rPr>
      </w:pPr>
      <w:r w:rsidRPr="00DF509C">
        <w:rPr>
          <w:b/>
          <w:bCs/>
        </w:rPr>
        <w:t>A.</w:t>
      </w:r>
    </w:p>
    <w:p w14:paraId="2DE9C526" w14:textId="77777777" w:rsidR="00223344" w:rsidRDefault="00223344" w:rsidP="00223344"/>
    <w:tbl>
      <w:tblPr>
        <w:tblStyle w:val="PlainTable4"/>
        <w:tblW w:w="10170" w:type="dxa"/>
        <w:tblLook w:val="0420" w:firstRow="1" w:lastRow="0" w:firstColumn="0" w:lastColumn="0" w:noHBand="0" w:noVBand="1"/>
      </w:tblPr>
      <w:tblGrid>
        <w:gridCol w:w="3060"/>
        <w:gridCol w:w="2160"/>
        <w:gridCol w:w="2070"/>
        <w:gridCol w:w="2880"/>
      </w:tblGrid>
      <w:tr w:rsidR="00223344" w:rsidRPr="003464A0" w14:paraId="051B6498" w14:textId="77777777" w:rsidTr="00C2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060" w:type="dxa"/>
            <w:vAlign w:val="bottom"/>
            <w:hideMark/>
          </w:tcPr>
          <w:p w14:paraId="7C3CFEAB" w14:textId="77777777" w:rsidR="00223344" w:rsidRPr="003464A0" w:rsidRDefault="00223344" w:rsidP="00C219A9">
            <w:pPr>
              <w:rPr>
                <w:color w:val="000000" w:themeColor="text1"/>
              </w:rPr>
            </w:pPr>
          </w:p>
        </w:tc>
        <w:tc>
          <w:tcPr>
            <w:tcW w:w="2160" w:type="dxa"/>
            <w:vAlign w:val="bottom"/>
            <w:hideMark/>
          </w:tcPr>
          <w:p w14:paraId="4B02EB58" w14:textId="5C66DF90" w:rsidR="00223344" w:rsidRPr="003464A0" w:rsidRDefault="0043095A" w:rsidP="00C219A9">
            <w:pPr>
              <w:rPr>
                <w:color w:val="000000" w:themeColor="text1"/>
              </w:rPr>
            </w:pPr>
            <w:r>
              <w:rPr>
                <w:rFonts w:hAnsi="Calibri" w:cs="Calibri"/>
                <w:color w:val="000000" w:themeColor="text1"/>
                <w:kern w:val="24"/>
              </w:rPr>
              <w:t>Probability</w:t>
            </w:r>
            <w:r w:rsidR="00223344" w:rsidRPr="00D55A66">
              <w:rPr>
                <w:rFonts w:hAnsi="Calibri" w:cs="Calibri"/>
                <w:color w:val="000000" w:themeColor="text1"/>
                <w:kern w:val="24"/>
              </w:rPr>
              <w:t xml:space="preserve"> Death, per </w:t>
            </w:r>
            <w:r w:rsidR="00223344">
              <w:rPr>
                <w:rFonts w:hAnsi="Calibri" w:cs="Calibri"/>
                <w:color w:val="000000" w:themeColor="text1"/>
                <w:kern w:val="24"/>
              </w:rPr>
              <w:t>infection</w:t>
            </w:r>
          </w:p>
        </w:tc>
        <w:tc>
          <w:tcPr>
            <w:tcW w:w="2070" w:type="dxa"/>
            <w:vAlign w:val="bottom"/>
            <w:hideMark/>
          </w:tcPr>
          <w:p w14:paraId="4A0B674F" w14:textId="77777777" w:rsidR="00223344" w:rsidRPr="003464A0" w:rsidRDefault="00223344" w:rsidP="00C219A9">
            <w:pPr>
              <w:rPr>
                <w:color w:val="000000" w:themeColor="text1"/>
              </w:rPr>
            </w:pPr>
            <w:r w:rsidRPr="00D55A66">
              <w:rPr>
                <w:rFonts w:hAnsi="Calibri" w:cs="Calibri"/>
                <w:color w:val="000000" w:themeColor="text1"/>
                <w:kern w:val="24"/>
              </w:rPr>
              <w:t xml:space="preserve">Average Cost, per </w:t>
            </w:r>
            <w:r>
              <w:rPr>
                <w:rFonts w:hAnsi="Calibri" w:cs="Calibri"/>
                <w:color w:val="000000" w:themeColor="text1"/>
                <w:kern w:val="24"/>
              </w:rPr>
              <w:t>infection</w:t>
            </w:r>
          </w:p>
        </w:tc>
        <w:tc>
          <w:tcPr>
            <w:tcW w:w="2880" w:type="dxa"/>
            <w:vAlign w:val="bottom"/>
            <w:hideMark/>
          </w:tcPr>
          <w:p w14:paraId="32872175" w14:textId="77777777" w:rsidR="00223344" w:rsidRPr="003464A0" w:rsidRDefault="00223344" w:rsidP="00C219A9">
            <w:pPr>
              <w:rPr>
                <w:color w:val="000000" w:themeColor="text1"/>
              </w:rPr>
            </w:pPr>
            <w:r w:rsidRPr="00D55A66">
              <w:rPr>
                <w:rFonts w:hAnsi="Calibri" w:cs="Calibri"/>
                <w:color w:val="000000" w:themeColor="text1"/>
                <w:kern w:val="24"/>
              </w:rPr>
              <w:t>ICER, per death averted</w:t>
            </w:r>
          </w:p>
        </w:tc>
      </w:tr>
      <w:tr w:rsidR="00223344" w:rsidRPr="003464A0" w14:paraId="237E2500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60" w:type="dxa"/>
            <w:hideMark/>
          </w:tcPr>
          <w:p w14:paraId="06EEBB97" w14:textId="16BB730B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</w:p>
        </w:tc>
        <w:tc>
          <w:tcPr>
            <w:tcW w:w="2160" w:type="dxa"/>
            <w:hideMark/>
          </w:tcPr>
          <w:p w14:paraId="0F9F5551" w14:textId="77777777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0.00187</w:t>
            </w:r>
          </w:p>
        </w:tc>
        <w:tc>
          <w:tcPr>
            <w:tcW w:w="2070" w:type="dxa"/>
            <w:hideMark/>
          </w:tcPr>
          <w:p w14:paraId="6E98C683" w14:textId="77777777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$536.00</w:t>
            </w:r>
          </w:p>
        </w:tc>
        <w:tc>
          <w:tcPr>
            <w:tcW w:w="2880" w:type="dxa"/>
            <w:hideMark/>
          </w:tcPr>
          <w:p w14:paraId="7604715E" w14:textId="77777777" w:rsidR="00223344" w:rsidRPr="003464A0" w:rsidRDefault="00223344" w:rsidP="00C219A9">
            <w:pPr>
              <w:rPr>
                <w:color w:val="000000" w:themeColor="text1"/>
              </w:rPr>
            </w:pPr>
          </w:p>
        </w:tc>
      </w:tr>
      <w:tr w:rsidR="00223344" w:rsidRPr="003464A0" w14:paraId="7BB23E81" w14:textId="77777777" w:rsidTr="00C219A9">
        <w:trPr>
          <w:trHeight w:val="584"/>
        </w:trPr>
        <w:tc>
          <w:tcPr>
            <w:tcW w:w="3060" w:type="dxa"/>
            <w:hideMark/>
          </w:tcPr>
          <w:p w14:paraId="395E4299" w14:textId="1D5CF413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160" w:type="dxa"/>
            <w:hideMark/>
          </w:tcPr>
          <w:p w14:paraId="702DBA00" w14:textId="65ED1B8E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0.0010</w:t>
            </w:r>
            <w:r w:rsidR="00622E2F">
              <w:rPr>
                <w:rFonts w:hAnsi="Calibri" w:cs="Calibri"/>
                <w:color w:val="000000" w:themeColor="text1"/>
                <w:kern w:val="24"/>
              </w:rPr>
              <w:t>7</w:t>
            </w:r>
          </w:p>
        </w:tc>
        <w:tc>
          <w:tcPr>
            <w:tcW w:w="2070" w:type="dxa"/>
            <w:hideMark/>
          </w:tcPr>
          <w:p w14:paraId="25458AB6" w14:textId="77777777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$41</w:t>
            </w:r>
            <w:r>
              <w:rPr>
                <w:rFonts w:hAnsi="Calibri" w:cs="Calibri"/>
                <w:color w:val="000000" w:themeColor="text1"/>
                <w:kern w:val="24"/>
              </w:rPr>
              <w:t>3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77E73391" w14:textId="77777777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Cost saving</w:t>
            </w:r>
          </w:p>
        </w:tc>
      </w:tr>
      <w:tr w:rsidR="00223344" w:rsidRPr="003464A0" w14:paraId="0A5192EC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60" w:type="dxa"/>
            <w:hideMark/>
          </w:tcPr>
          <w:p w14:paraId="0014CC62" w14:textId="7D20D76F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2 -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high-risk (regardless of vaccination)</w:t>
            </w:r>
          </w:p>
        </w:tc>
        <w:tc>
          <w:tcPr>
            <w:tcW w:w="2160" w:type="dxa"/>
            <w:hideMark/>
          </w:tcPr>
          <w:p w14:paraId="38F18645" w14:textId="43B2B28B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0.0004</w:t>
            </w:r>
            <w:r w:rsidR="00622E2F">
              <w:rPr>
                <w:rFonts w:hAnsi="Calibri" w:cs="Calibri"/>
                <w:color w:val="000000" w:themeColor="text1"/>
                <w:kern w:val="24"/>
              </w:rPr>
              <w:t>0</w:t>
            </w:r>
          </w:p>
        </w:tc>
        <w:tc>
          <w:tcPr>
            <w:tcW w:w="2070" w:type="dxa"/>
            <w:hideMark/>
          </w:tcPr>
          <w:p w14:paraId="24B8E787" w14:textId="77777777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$4</w:t>
            </w:r>
            <w:r>
              <w:rPr>
                <w:rFonts w:hAnsi="Calibri" w:cs="Calibri"/>
                <w:color w:val="000000" w:themeColor="text1"/>
                <w:kern w:val="24"/>
              </w:rPr>
              <w:t>23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6496DAB7" w14:textId="5209DF0F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 w:rsidR="00622E2F">
              <w:rPr>
                <w:rFonts w:hAnsi="Calibri" w:cs="Calibri"/>
                <w:color w:val="000000" w:themeColor="text1"/>
                <w:kern w:val="24"/>
              </w:rPr>
              <w:t>9,500</w:t>
            </w:r>
          </w:p>
        </w:tc>
      </w:tr>
      <w:tr w:rsidR="00223344" w:rsidRPr="003464A0" w14:paraId="3EAF58B5" w14:textId="77777777" w:rsidTr="00C219A9">
        <w:trPr>
          <w:trHeight w:val="584"/>
        </w:trPr>
        <w:tc>
          <w:tcPr>
            <w:tcW w:w="3060" w:type="dxa"/>
            <w:hideMark/>
          </w:tcPr>
          <w:p w14:paraId="767E258C" w14:textId="42CDA645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all high risk and unvaccinated low-risk</w:t>
            </w:r>
          </w:p>
        </w:tc>
        <w:tc>
          <w:tcPr>
            <w:tcW w:w="2160" w:type="dxa"/>
            <w:hideMark/>
          </w:tcPr>
          <w:p w14:paraId="60736671" w14:textId="6420CF58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0.000</w:t>
            </w:r>
            <w:r w:rsidR="00622E2F">
              <w:rPr>
                <w:rFonts w:hAnsi="Calibri" w:cs="Calibri"/>
                <w:color w:val="000000" w:themeColor="text1"/>
                <w:kern w:val="24"/>
              </w:rPr>
              <w:t>30</w:t>
            </w:r>
          </w:p>
        </w:tc>
        <w:tc>
          <w:tcPr>
            <w:tcW w:w="2070" w:type="dxa"/>
            <w:hideMark/>
          </w:tcPr>
          <w:p w14:paraId="462DDD2F" w14:textId="77777777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$4</w:t>
            </w:r>
            <w:r>
              <w:rPr>
                <w:rFonts w:hAnsi="Calibri" w:cs="Calibri"/>
                <w:color w:val="000000" w:themeColor="text1"/>
                <w:kern w:val="24"/>
              </w:rPr>
              <w:t>65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688B2FA2" w14:textId="6F6FC5A5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3</w:t>
            </w:r>
            <w:r w:rsidR="00622E2F">
              <w:rPr>
                <w:rFonts w:hAnsi="Calibri" w:cs="Calibri"/>
                <w:color w:val="000000" w:themeColor="text1"/>
                <w:kern w:val="24"/>
              </w:rPr>
              <w:t>81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,</w:t>
            </w:r>
            <w:r w:rsidR="00622E2F">
              <w:rPr>
                <w:rFonts w:hAnsi="Calibri" w:cs="Calibri"/>
                <w:color w:val="000000" w:themeColor="text1"/>
                <w:kern w:val="24"/>
              </w:rPr>
              <w:t>9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00</w:t>
            </w:r>
          </w:p>
        </w:tc>
      </w:tr>
      <w:tr w:rsidR="00223344" w:rsidRPr="003464A0" w14:paraId="5827E7A6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60" w:type="dxa"/>
          </w:tcPr>
          <w:p w14:paraId="67EADF15" w14:textId="065F4956" w:rsidR="00223344" w:rsidRPr="00BE5C1D" w:rsidRDefault="00223344" w:rsidP="00C219A9">
            <w:pPr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160" w:type="dxa"/>
          </w:tcPr>
          <w:p w14:paraId="387D25D6" w14:textId="18D75F83" w:rsidR="00223344" w:rsidRPr="00BE5C1D" w:rsidRDefault="00223344" w:rsidP="00C219A9">
            <w:pPr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0.0002</w:t>
            </w:r>
            <w:r w:rsidR="00622E2F">
              <w:rPr>
                <w:rFonts w:hAnsi="Calibri" w:cs="Calibri"/>
                <w:color w:val="000000" w:themeColor="text1"/>
                <w:kern w:val="24"/>
              </w:rPr>
              <w:t>1</w:t>
            </w:r>
          </w:p>
        </w:tc>
        <w:tc>
          <w:tcPr>
            <w:tcW w:w="2070" w:type="dxa"/>
          </w:tcPr>
          <w:p w14:paraId="34214A3A" w14:textId="77777777" w:rsidR="00223344" w:rsidRPr="00BE5C1D" w:rsidRDefault="00223344" w:rsidP="00C219A9">
            <w:pPr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$5</w:t>
            </w:r>
            <w:r>
              <w:rPr>
                <w:rFonts w:hAnsi="Calibri" w:cs="Calibri"/>
                <w:color w:val="000000" w:themeColor="text1"/>
                <w:kern w:val="24"/>
              </w:rPr>
              <w:t>77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7C29517B" w14:textId="1FE45DCD" w:rsidR="00223344" w:rsidRPr="00BE5C1D" w:rsidRDefault="00223344" w:rsidP="00C219A9">
            <w:pPr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$1,</w:t>
            </w:r>
            <w:r>
              <w:rPr>
                <w:rFonts w:hAnsi="Calibri" w:cs="Calibri"/>
                <w:color w:val="000000" w:themeColor="text1"/>
                <w:kern w:val="24"/>
              </w:rPr>
              <w:t>2</w:t>
            </w:r>
            <w:r w:rsidR="00622E2F">
              <w:rPr>
                <w:rFonts w:hAnsi="Calibri" w:cs="Calibri"/>
                <w:color w:val="000000" w:themeColor="text1"/>
                <w:kern w:val="24"/>
              </w:rPr>
              <w:t>65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,</w:t>
            </w:r>
            <w:r w:rsidR="00622E2F">
              <w:rPr>
                <w:rFonts w:hAnsi="Calibri" w:cs="Calibri"/>
                <w:color w:val="000000" w:themeColor="text1"/>
                <w:kern w:val="24"/>
              </w:rPr>
              <w:t>6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00</w:t>
            </w:r>
          </w:p>
        </w:tc>
      </w:tr>
      <w:tr w:rsidR="00223344" w:rsidRPr="003464A0" w14:paraId="1592327B" w14:textId="77777777" w:rsidTr="00C219A9">
        <w:trPr>
          <w:trHeight w:val="584"/>
        </w:trPr>
        <w:tc>
          <w:tcPr>
            <w:tcW w:w="3060" w:type="dxa"/>
          </w:tcPr>
          <w:p w14:paraId="7C3856AA" w14:textId="77777777" w:rsidR="00223344" w:rsidRDefault="00223344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  <w:p w14:paraId="024F6224" w14:textId="2E7FB45E" w:rsidR="00223344" w:rsidRPr="00DF509C" w:rsidRDefault="00DF509C" w:rsidP="00DF509C">
            <w:pPr>
              <w:rPr>
                <w:rFonts w:hAnsi="Calibri" w:cs="Calibri"/>
                <w:b/>
                <w:bCs/>
                <w:color w:val="000000" w:themeColor="text1"/>
                <w:kern w:val="24"/>
              </w:rPr>
            </w:pPr>
            <w:r w:rsidRPr="00DF509C">
              <w:rPr>
                <w:rFonts w:hAnsi="Calibri" w:cs="Calibri"/>
                <w:b/>
                <w:bCs/>
                <w:color w:val="000000" w:themeColor="text1"/>
                <w:kern w:val="24"/>
              </w:rPr>
              <w:t>B.</w:t>
            </w:r>
          </w:p>
        </w:tc>
        <w:tc>
          <w:tcPr>
            <w:tcW w:w="2160" w:type="dxa"/>
          </w:tcPr>
          <w:p w14:paraId="3A74AD4F" w14:textId="77777777" w:rsidR="00223344" w:rsidRPr="00BE5C1D" w:rsidRDefault="00223344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070" w:type="dxa"/>
          </w:tcPr>
          <w:p w14:paraId="29298C51" w14:textId="77777777" w:rsidR="00223344" w:rsidRPr="00BE5C1D" w:rsidRDefault="00223344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880" w:type="dxa"/>
          </w:tcPr>
          <w:p w14:paraId="39F8B706" w14:textId="77777777" w:rsidR="00223344" w:rsidRPr="00BE5C1D" w:rsidRDefault="00223344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</w:tr>
      <w:tr w:rsidR="00223344" w:rsidRPr="003464A0" w14:paraId="1896EF1E" w14:textId="77777777" w:rsidTr="008502B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20420A82" w14:textId="77777777" w:rsidR="00223344" w:rsidRPr="003464A0" w:rsidRDefault="00223344" w:rsidP="00223344">
            <w:pPr>
              <w:rPr>
                <w:color w:val="000000" w:themeColor="text1"/>
              </w:rPr>
            </w:pPr>
          </w:p>
        </w:tc>
        <w:tc>
          <w:tcPr>
            <w:tcW w:w="2160" w:type="dxa"/>
            <w:vAlign w:val="bottom"/>
          </w:tcPr>
          <w:p w14:paraId="2099D0B4" w14:textId="4D279E32" w:rsidR="00223344" w:rsidRPr="00223344" w:rsidRDefault="0043095A" w:rsidP="00223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rFonts w:hAnsi="Calibri" w:cs="Calibri"/>
                <w:b/>
                <w:bCs/>
                <w:color w:val="000000" w:themeColor="text1"/>
                <w:kern w:val="24"/>
              </w:rPr>
              <w:t>Probability</w:t>
            </w:r>
            <w:r w:rsidR="00223344" w:rsidRPr="00223344">
              <w:rPr>
                <w:rFonts w:hAnsi="Calibri" w:cs="Calibri"/>
                <w:b/>
                <w:bCs/>
                <w:color w:val="000000" w:themeColor="text1"/>
                <w:kern w:val="24"/>
              </w:rPr>
              <w:t xml:space="preserve"> Death, per infection</w:t>
            </w:r>
          </w:p>
        </w:tc>
        <w:tc>
          <w:tcPr>
            <w:tcW w:w="2070" w:type="dxa"/>
            <w:vAlign w:val="bottom"/>
          </w:tcPr>
          <w:p w14:paraId="47E85B10" w14:textId="38F608D9" w:rsidR="00223344" w:rsidRPr="00223344" w:rsidRDefault="00223344" w:rsidP="00223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3344">
              <w:rPr>
                <w:rFonts w:hAnsi="Calibri" w:cs="Calibri"/>
                <w:b/>
                <w:bCs/>
                <w:color w:val="000000" w:themeColor="text1"/>
                <w:kern w:val="24"/>
              </w:rPr>
              <w:t>Average Cost, per infection</w:t>
            </w:r>
          </w:p>
        </w:tc>
        <w:tc>
          <w:tcPr>
            <w:tcW w:w="2880" w:type="dxa"/>
            <w:vAlign w:val="bottom"/>
          </w:tcPr>
          <w:p w14:paraId="37FA4E34" w14:textId="51BE465F" w:rsidR="00223344" w:rsidRPr="00223344" w:rsidRDefault="00223344" w:rsidP="00223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3344">
              <w:rPr>
                <w:rFonts w:hAnsi="Calibri" w:cs="Calibri"/>
                <w:b/>
                <w:bCs/>
                <w:color w:val="000000" w:themeColor="text1"/>
                <w:kern w:val="24"/>
              </w:rPr>
              <w:t>ICER, per death averted</w:t>
            </w:r>
          </w:p>
        </w:tc>
      </w:tr>
      <w:tr w:rsidR="00223344" w:rsidRPr="003464A0" w14:paraId="6DFFB968" w14:textId="77777777" w:rsidTr="00223344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71601DA6" w14:textId="0DAA1355" w:rsidR="00223344" w:rsidRPr="00223344" w:rsidRDefault="00223344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</w:p>
        </w:tc>
        <w:tc>
          <w:tcPr>
            <w:tcW w:w="2160" w:type="dxa"/>
            <w:hideMark/>
          </w:tcPr>
          <w:p w14:paraId="0F5E5BA6" w14:textId="77777777" w:rsidR="00223344" w:rsidRPr="003464A0" w:rsidRDefault="00223344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0.00187</w:t>
            </w:r>
          </w:p>
        </w:tc>
        <w:tc>
          <w:tcPr>
            <w:tcW w:w="2070" w:type="dxa"/>
            <w:hideMark/>
          </w:tcPr>
          <w:p w14:paraId="31EEA9FA" w14:textId="77777777" w:rsidR="00223344" w:rsidRPr="003464A0" w:rsidRDefault="00223344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$536.00</w:t>
            </w:r>
          </w:p>
        </w:tc>
        <w:tc>
          <w:tcPr>
            <w:tcW w:w="2880" w:type="dxa"/>
            <w:hideMark/>
          </w:tcPr>
          <w:p w14:paraId="2BFB97EA" w14:textId="77777777" w:rsidR="00223344" w:rsidRPr="003464A0" w:rsidRDefault="00223344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23344" w:rsidRPr="003464A0" w14:paraId="28A0186F" w14:textId="77777777" w:rsidTr="0022334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0678BCFA" w14:textId="33E97450" w:rsidR="00223344" w:rsidRPr="00223344" w:rsidRDefault="00223344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160" w:type="dxa"/>
            <w:hideMark/>
          </w:tcPr>
          <w:p w14:paraId="60F66F67" w14:textId="5F256423" w:rsidR="00223344" w:rsidRPr="003464A0" w:rsidRDefault="00223344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0.001</w:t>
            </w:r>
            <w:r>
              <w:rPr>
                <w:rFonts w:hAnsi="Calibri" w:cs="Calibri"/>
                <w:color w:val="000000" w:themeColor="text1"/>
                <w:kern w:val="24"/>
              </w:rPr>
              <w:t>69</w:t>
            </w:r>
          </w:p>
        </w:tc>
        <w:tc>
          <w:tcPr>
            <w:tcW w:w="2070" w:type="dxa"/>
            <w:hideMark/>
          </w:tcPr>
          <w:p w14:paraId="691C9F2D" w14:textId="023225BF" w:rsidR="00223344" w:rsidRPr="003464A0" w:rsidRDefault="00223344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590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0A137C9C" w14:textId="29234848" w:rsidR="00223344" w:rsidRPr="003464A0" w:rsidRDefault="00223344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$279,000</w:t>
            </w:r>
          </w:p>
        </w:tc>
      </w:tr>
      <w:tr w:rsidR="00223344" w:rsidRPr="003464A0" w14:paraId="6FE4B4D1" w14:textId="77777777" w:rsidTr="00223344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20D610CD" w14:textId="4D25735D" w:rsidR="00223344" w:rsidRPr="00223344" w:rsidRDefault="00223344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2 -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all high-risk (regardless of vaccination)</w:t>
            </w:r>
          </w:p>
        </w:tc>
        <w:tc>
          <w:tcPr>
            <w:tcW w:w="2160" w:type="dxa"/>
            <w:hideMark/>
          </w:tcPr>
          <w:p w14:paraId="4F4F3DF9" w14:textId="0DCF2D2E" w:rsidR="00223344" w:rsidRPr="00223344" w:rsidRDefault="00223344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</w:t>
            </w:r>
            <w:r>
              <w:rPr>
                <w:rFonts w:hAnsi="Calibri" w:cs="Calibri"/>
                <w:color w:val="000000" w:themeColor="text1"/>
                <w:kern w:val="24"/>
              </w:rPr>
              <w:t>153</w:t>
            </w:r>
          </w:p>
        </w:tc>
        <w:tc>
          <w:tcPr>
            <w:tcW w:w="2070" w:type="dxa"/>
            <w:hideMark/>
          </w:tcPr>
          <w:p w14:paraId="2E094775" w14:textId="26F057EF" w:rsidR="00223344" w:rsidRPr="003464A0" w:rsidRDefault="00223344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745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350730B7" w14:textId="31C3920A" w:rsidR="00223344" w:rsidRPr="003464A0" w:rsidRDefault="00223344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989,800</w:t>
            </w:r>
          </w:p>
        </w:tc>
      </w:tr>
      <w:tr w:rsidR="00223344" w:rsidRPr="003464A0" w14:paraId="06545D33" w14:textId="77777777" w:rsidTr="0022334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33F9BC0C" w14:textId="7401106A" w:rsidR="00223344" w:rsidRPr="00223344" w:rsidRDefault="00223344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all high risk and unvaccinated low-risk</w:t>
            </w:r>
          </w:p>
        </w:tc>
        <w:tc>
          <w:tcPr>
            <w:tcW w:w="2160" w:type="dxa"/>
            <w:hideMark/>
          </w:tcPr>
          <w:p w14:paraId="0EAFF799" w14:textId="6E81F301" w:rsidR="00223344" w:rsidRPr="003464A0" w:rsidRDefault="00223344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</w:t>
            </w:r>
            <w:r>
              <w:rPr>
                <w:rFonts w:hAnsi="Calibri" w:cs="Calibri"/>
                <w:color w:val="000000" w:themeColor="text1"/>
                <w:kern w:val="24"/>
              </w:rPr>
              <w:t>150</w:t>
            </w:r>
          </w:p>
        </w:tc>
        <w:tc>
          <w:tcPr>
            <w:tcW w:w="2070" w:type="dxa"/>
            <w:hideMark/>
          </w:tcPr>
          <w:p w14:paraId="0FBA56E4" w14:textId="1C2713DD" w:rsidR="00223344" w:rsidRPr="003464A0" w:rsidRDefault="00223344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810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7AA4260B" w14:textId="07FEC0B8" w:rsidR="00223344" w:rsidRPr="003464A0" w:rsidRDefault="00223344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2,568,200</w:t>
            </w:r>
          </w:p>
        </w:tc>
      </w:tr>
      <w:tr w:rsidR="00223344" w:rsidRPr="003464A0" w14:paraId="367593B9" w14:textId="77777777" w:rsidTr="00223344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D8821E6" w14:textId="092BA0A6" w:rsidR="00223344" w:rsidRPr="00223344" w:rsidRDefault="00223344" w:rsidP="00C219A9">
            <w:pPr>
              <w:rPr>
                <w:rFonts w:ascii="Calibri" w:hAnsi="Calibri" w:cs="Calibri"/>
                <w:b w:val="0"/>
                <w:bCs w:val="0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160" w:type="dxa"/>
          </w:tcPr>
          <w:p w14:paraId="1A89737C" w14:textId="50B04F0A" w:rsidR="00223344" w:rsidRPr="00BE5C1D" w:rsidRDefault="00223344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</w:t>
            </w:r>
            <w:r>
              <w:rPr>
                <w:rFonts w:hAnsi="Calibri" w:cs="Calibri"/>
                <w:color w:val="000000" w:themeColor="text1"/>
                <w:kern w:val="24"/>
              </w:rPr>
              <w:t>148</w:t>
            </w:r>
          </w:p>
        </w:tc>
        <w:tc>
          <w:tcPr>
            <w:tcW w:w="2070" w:type="dxa"/>
          </w:tcPr>
          <w:p w14:paraId="26202A80" w14:textId="0AB318AE" w:rsidR="00223344" w:rsidRPr="00BE5C1D" w:rsidRDefault="00223344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942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3B0B2ACB" w14:textId="1A69FAEC" w:rsidR="00223344" w:rsidRPr="00BE5C1D" w:rsidRDefault="00223344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6,313,500</w:t>
            </w:r>
          </w:p>
        </w:tc>
      </w:tr>
      <w:tr w:rsidR="00223344" w:rsidRPr="003464A0" w14:paraId="5786BEEA" w14:textId="77777777" w:rsidTr="0022334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7B10236" w14:textId="77777777" w:rsidR="00223344" w:rsidRDefault="00223344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  <w:p w14:paraId="3CAEC1EF" w14:textId="77777777" w:rsidR="00223344" w:rsidRPr="00BE5C1D" w:rsidRDefault="00223344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160" w:type="dxa"/>
          </w:tcPr>
          <w:p w14:paraId="1752D261" w14:textId="77777777" w:rsidR="00223344" w:rsidRPr="00BE5C1D" w:rsidRDefault="00223344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070" w:type="dxa"/>
          </w:tcPr>
          <w:p w14:paraId="5F5DA3EF" w14:textId="77777777" w:rsidR="00223344" w:rsidRPr="00BE5C1D" w:rsidRDefault="00223344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880" w:type="dxa"/>
          </w:tcPr>
          <w:p w14:paraId="2666F9B8" w14:textId="77777777" w:rsidR="00223344" w:rsidRPr="00BE5C1D" w:rsidRDefault="00223344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</w:tr>
    </w:tbl>
    <w:p w14:paraId="0DEEB0D6" w14:textId="10668176" w:rsidR="00223344" w:rsidRDefault="00223344" w:rsidP="00223344"/>
    <w:tbl>
      <w:tblPr>
        <w:tblStyle w:val="PlainTable4"/>
        <w:tblW w:w="10170" w:type="dxa"/>
        <w:tblLook w:val="0420" w:firstRow="1" w:lastRow="0" w:firstColumn="0" w:lastColumn="0" w:noHBand="0" w:noVBand="1"/>
      </w:tblPr>
      <w:tblGrid>
        <w:gridCol w:w="3060"/>
        <w:gridCol w:w="2160"/>
        <w:gridCol w:w="2070"/>
        <w:gridCol w:w="2880"/>
      </w:tblGrid>
      <w:tr w:rsidR="006527D6" w:rsidRPr="00BE5C1D" w14:paraId="27A5189E" w14:textId="77777777" w:rsidTr="00C2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060" w:type="dxa"/>
          </w:tcPr>
          <w:p w14:paraId="07D24048" w14:textId="77777777" w:rsidR="006527D6" w:rsidRDefault="006527D6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  <w:p w14:paraId="27F8B3D1" w14:textId="57A5411E" w:rsidR="006527D6" w:rsidRPr="006527D6" w:rsidRDefault="006527D6" w:rsidP="00DF509C">
            <w:pPr>
              <w:rPr>
                <w:rFonts w:hAnsi="Calibri" w:cs="Calibri"/>
                <w:color w:val="000000" w:themeColor="text1"/>
                <w:kern w:val="24"/>
              </w:rPr>
            </w:pPr>
            <w:r>
              <w:rPr>
                <w:rFonts w:hAnsi="Calibri" w:cs="Calibri"/>
                <w:color w:val="000000" w:themeColor="text1"/>
                <w:kern w:val="24"/>
              </w:rPr>
              <w:t>C.</w:t>
            </w:r>
          </w:p>
        </w:tc>
        <w:tc>
          <w:tcPr>
            <w:tcW w:w="2160" w:type="dxa"/>
          </w:tcPr>
          <w:p w14:paraId="0B173278" w14:textId="77777777" w:rsidR="006527D6" w:rsidRPr="00BE5C1D" w:rsidRDefault="006527D6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070" w:type="dxa"/>
          </w:tcPr>
          <w:p w14:paraId="13F7DB65" w14:textId="77777777" w:rsidR="006527D6" w:rsidRPr="00BE5C1D" w:rsidRDefault="006527D6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880" w:type="dxa"/>
          </w:tcPr>
          <w:p w14:paraId="26A87534" w14:textId="77777777" w:rsidR="006527D6" w:rsidRPr="00BE5C1D" w:rsidRDefault="006527D6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</w:tr>
      <w:tr w:rsidR="006527D6" w:rsidRPr="00223344" w14:paraId="7B277A7F" w14:textId="77777777" w:rsidTr="00C219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03AE3F3E" w14:textId="77777777" w:rsidR="006527D6" w:rsidRPr="003464A0" w:rsidRDefault="006527D6" w:rsidP="00C219A9">
            <w:pPr>
              <w:rPr>
                <w:color w:val="000000" w:themeColor="text1"/>
              </w:rPr>
            </w:pPr>
          </w:p>
        </w:tc>
        <w:tc>
          <w:tcPr>
            <w:tcW w:w="2160" w:type="dxa"/>
            <w:vAlign w:val="bottom"/>
          </w:tcPr>
          <w:p w14:paraId="4EBCD8D5" w14:textId="641B40CA" w:rsidR="006527D6" w:rsidRPr="00223344" w:rsidRDefault="0043095A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rFonts w:hAnsi="Calibri" w:cs="Calibri"/>
                <w:b/>
                <w:bCs/>
                <w:color w:val="000000" w:themeColor="text1"/>
                <w:kern w:val="24"/>
              </w:rPr>
              <w:t>Probability</w:t>
            </w:r>
            <w:r w:rsidR="006527D6" w:rsidRPr="00223344">
              <w:rPr>
                <w:rFonts w:hAnsi="Calibri" w:cs="Calibri"/>
                <w:b/>
                <w:bCs/>
                <w:color w:val="000000" w:themeColor="text1"/>
                <w:kern w:val="24"/>
              </w:rPr>
              <w:t xml:space="preserve"> Death, per infection</w:t>
            </w:r>
          </w:p>
        </w:tc>
        <w:tc>
          <w:tcPr>
            <w:tcW w:w="2070" w:type="dxa"/>
            <w:vAlign w:val="bottom"/>
          </w:tcPr>
          <w:p w14:paraId="3DD73CC5" w14:textId="77777777" w:rsidR="006527D6" w:rsidRPr="00223344" w:rsidRDefault="006527D6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3344">
              <w:rPr>
                <w:rFonts w:hAnsi="Calibri" w:cs="Calibri"/>
                <w:b/>
                <w:bCs/>
                <w:color w:val="000000" w:themeColor="text1"/>
                <w:kern w:val="24"/>
              </w:rPr>
              <w:t>Average Cost, per infection</w:t>
            </w:r>
          </w:p>
        </w:tc>
        <w:tc>
          <w:tcPr>
            <w:tcW w:w="2880" w:type="dxa"/>
            <w:vAlign w:val="bottom"/>
          </w:tcPr>
          <w:p w14:paraId="05431FCC" w14:textId="77777777" w:rsidR="006527D6" w:rsidRPr="00223344" w:rsidRDefault="006527D6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3344">
              <w:rPr>
                <w:rFonts w:hAnsi="Calibri" w:cs="Calibri"/>
                <w:b/>
                <w:bCs/>
                <w:color w:val="000000" w:themeColor="text1"/>
                <w:kern w:val="24"/>
              </w:rPr>
              <w:t>ICER, per death averted</w:t>
            </w:r>
          </w:p>
        </w:tc>
      </w:tr>
      <w:tr w:rsidR="006527D6" w:rsidRPr="003464A0" w14:paraId="30B70DDE" w14:textId="77777777" w:rsidTr="00C219A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34934C7A" w14:textId="527FC2C9" w:rsidR="006527D6" w:rsidRPr="00223344" w:rsidRDefault="006527D6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</w:p>
        </w:tc>
        <w:tc>
          <w:tcPr>
            <w:tcW w:w="2160" w:type="dxa"/>
            <w:hideMark/>
          </w:tcPr>
          <w:p w14:paraId="11E9C55B" w14:textId="77777777" w:rsidR="006527D6" w:rsidRPr="003464A0" w:rsidRDefault="006527D6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0.00187</w:t>
            </w:r>
          </w:p>
        </w:tc>
        <w:tc>
          <w:tcPr>
            <w:tcW w:w="2070" w:type="dxa"/>
            <w:hideMark/>
          </w:tcPr>
          <w:p w14:paraId="5044F027" w14:textId="77777777" w:rsidR="006527D6" w:rsidRPr="003464A0" w:rsidRDefault="006527D6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$536.00</w:t>
            </w:r>
          </w:p>
        </w:tc>
        <w:tc>
          <w:tcPr>
            <w:tcW w:w="2880" w:type="dxa"/>
            <w:hideMark/>
          </w:tcPr>
          <w:p w14:paraId="7FBDD591" w14:textId="77777777" w:rsidR="006527D6" w:rsidRPr="003464A0" w:rsidRDefault="006527D6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27D6" w:rsidRPr="003464A0" w14:paraId="7D21F4BB" w14:textId="77777777" w:rsidTr="00C219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799BD097" w14:textId="33F4B322" w:rsidR="006527D6" w:rsidRPr="00223344" w:rsidRDefault="006527D6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160" w:type="dxa"/>
            <w:hideMark/>
          </w:tcPr>
          <w:p w14:paraId="699E33FA" w14:textId="44F14A48" w:rsidR="006527D6" w:rsidRPr="003464A0" w:rsidRDefault="006527D6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0.001</w:t>
            </w:r>
            <w:r>
              <w:rPr>
                <w:rFonts w:hAnsi="Calibri" w:cs="Calibri"/>
                <w:color w:val="000000" w:themeColor="text1"/>
                <w:kern w:val="24"/>
              </w:rPr>
              <w:t>27</w:t>
            </w:r>
          </w:p>
        </w:tc>
        <w:tc>
          <w:tcPr>
            <w:tcW w:w="2070" w:type="dxa"/>
            <w:hideMark/>
          </w:tcPr>
          <w:p w14:paraId="753CF939" w14:textId="67A143D9" w:rsidR="006527D6" w:rsidRPr="003464A0" w:rsidRDefault="006527D6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467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3F320621" w14:textId="0DFC8D21" w:rsidR="006527D6" w:rsidRPr="003464A0" w:rsidRDefault="006527D6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Cost-Saving</w:t>
            </w:r>
          </w:p>
        </w:tc>
      </w:tr>
      <w:tr w:rsidR="006527D6" w:rsidRPr="003464A0" w14:paraId="16CEC90A" w14:textId="77777777" w:rsidTr="00C219A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1AB6947C" w14:textId="1AF1FCCB" w:rsidR="006527D6" w:rsidRPr="00223344" w:rsidRDefault="006527D6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2 -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all high-risk (regardless of vaccination)</w:t>
            </w:r>
          </w:p>
        </w:tc>
        <w:tc>
          <w:tcPr>
            <w:tcW w:w="2160" w:type="dxa"/>
            <w:hideMark/>
          </w:tcPr>
          <w:p w14:paraId="696B17E9" w14:textId="49ADCA47" w:rsidR="006527D6" w:rsidRPr="00223344" w:rsidRDefault="006527D6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</w:t>
            </w:r>
            <w:r>
              <w:rPr>
                <w:rFonts w:hAnsi="Calibri" w:cs="Calibri"/>
                <w:color w:val="000000" w:themeColor="text1"/>
                <w:kern w:val="24"/>
              </w:rPr>
              <w:t>077</w:t>
            </w:r>
          </w:p>
        </w:tc>
        <w:tc>
          <w:tcPr>
            <w:tcW w:w="2070" w:type="dxa"/>
            <w:hideMark/>
          </w:tcPr>
          <w:p w14:paraId="4C812EB2" w14:textId="30D92EC9" w:rsidR="006527D6" w:rsidRPr="003464A0" w:rsidRDefault="006527D6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521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12E92F78" w14:textId="06531A35" w:rsidR="006527D6" w:rsidRPr="003464A0" w:rsidRDefault="006527D6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108,900</w:t>
            </w:r>
          </w:p>
        </w:tc>
      </w:tr>
      <w:tr w:rsidR="006527D6" w:rsidRPr="003464A0" w14:paraId="18AD25F8" w14:textId="77777777" w:rsidTr="00C219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16035230" w14:textId="36CB7432" w:rsidR="006527D6" w:rsidRPr="00223344" w:rsidRDefault="006527D6" w:rsidP="00C219A9">
            <w:pPr>
              <w:rPr>
                <w:b w:val="0"/>
                <w:bCs w:val="0"/>
                <w:color w:val="000000" w:themeColor="text1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all high risk and unvaccinated low-risk</w:t>
            </w:r>
          </w:p>
        </w:tc>
        <w:tc>
          <w:tcPr>
            <w:tcW w:w="2160" w:type="dxa"/>
            <w:hideMark/>
          </w:tcPr>
          <w:p w14:paraId="1874AED7" w14:textId="73723392" w:rsidR="006527D6" w:rsidRPr="003464A0" w:rsidRDefault="006527D6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</w:t>
            </w:r>
            <w:r>
              <w:rPr>
                <w:rFonts w:hAnsi="Calibri" w:cs="Calibri"/>
                <w:color w:val="000000" w:themeColor="text1"/>
                <w:kern w:val="24"/>
              </w:rPr>
              <w:t>069</w:t>
            </w:r>
          </w:p>
        </w:tc>
        <w:tc>
          <w:tcPr>
            <w:tcW w:w="2070" w:type="dxa"/>
            <w:hideMark/>
          </w:tcPr>
          <w:p w14:paraId="4F6438CF" w14:textId="21D6DB2B" w:rsidR="006527D6" w:rsidRPr="003464A0" w:rsidRDefault="006527D6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570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52E43AB5" w14:textId="13F7984D" w:rsidR="006527D6" w:rsidRPr="003464A0" w:rsidRDefault="006527D6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603,600</w:t>
            </w:r>
          </w:p>
        </w:tc>
      </w:tr>
      <w:tr w:rsidR="006527D6" w:rsidRPr="00BE5C1D" w14:paraId="4FFF4FCA" w14:textId="77777777" w:rsidTr="00C219A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5966A5E" w14:textId="39AA0927" w:rsidR="006527D6" w:rsidRPr="00223344" w:rsidRDefault="006527D6" w:rsidP="00C219A9">
            <w:pPr>
              <w:rPr>
                <w:rFonts w:ascii="Calibri" w:hAnsi="Calibri" w:cs="Calibri"/>
                <w:b w:val="0"/>
                <w:bCs w:val="0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160" w:type="dxa"/>
          </w:tcPr>
          <w:p w14:paraId="367B78BB" w14:textId="2CA92665" w:rsidR="006527D6" w:rsidRPr="00BE5C1D" w:rsidRDefault="006527D6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</w:t>
            </w:r>
            <w:r>
              <w:rPr>
                <w:rFonts w:hAnsi="Calibri" w:cs="Calibri"/>
                <w:color w:val="000000" w:themeColor="text1"/>
                <w:kern w:val="24"/>
              </w:rPr>
              <w:t>062</w:t>
            </w:r>
          </w:p>
        </w:tc>
        <w:tc>
          <w:tcPr>
            <w:tcW w:w="2070" w:type="dxa"/>
          </w:tcPr>
          <w:p w14:paraId="39D37CF2" w14:textId="60CDFF3B" w:rsidR="006527D6" w:rsidRPr="00BE5C1D" w:rsidRDefault="006527D6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689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016D0FAF" w14:textId="41139AEA" w:rsidR="006527D6" w:rsidRPr="00BE5C1D" w:rsidRDefault="006527D6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1,777,500</w:t>
            </w:r>
          </w:p>
        </w:tc>
      </w:tr>
      <w:tr w:rsidR="006527D6" w:rsidRPr="00BE5C1D" w14:paraId="5E18CF74" w14:textId="77777777" w:rsidTr="00C219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0A4E076" w14:textId="77777777" w:rsidR="006527D6" w:rsidRDefault="006527D6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  <w:p w14:paraId="2043D946" w14:textId="77777777" w:rsidR="006527D6" w:rsidRPr="00BE5C1D" w:rsidRDefault="006527D6" w:rsidP="00C219A9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160" w:type="dxa"/>
          </w:tcPr>
          <w:p w14:paraId="65F31411" w14:textId="77777777" w:rsidR="006527D6" w:rsidRPr="00BE5C1D" w:rsidRDefault="006527D6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070" w:type="dxa"/>
          </w:tcPr>
          <w:p w14:paraId="3955AE83" w14:textId="77777777" w:rsidR="006527D6" w:rsidRPr="00BE5C1D" w:rsidRDefault="006527D6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880" w:type="dxa"/>
          </w:tcPr>
          <w:p w14:paraId="2714A55E" w14:textId="77777777" w:rsidR="006527D6" w:rsidRPr="00BE5C1D" w:rsidRDefault="006527D6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</w:tr>
      <w:tr w:rsidR="006527D6" w:rsidRPr="00BE5C1D" w14:paraId="13D6C875" w14:textId="77777777" w:rsidTr="00C219A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5C03028" w14:textId="77777777" w:rsidR="006527D6" w:rsidRDefault="006527D6" w:rsidP="006527D6">
            <w:pPr>
              <w:rPr>
                <w:rFonts w:hAnsi="Calibri" w:cs="Calibri"/>
                <w:color w:val="000000" w:themeColor="text1"/>
                <w:kern w:val="24"/>
              </w:rPr>
            </w:pPr>
          </w:p>
          <w:p w14:paraId="5E063D30" w14:textId="73D614F5" w:rsidR="006527D6" w:rsidRDefault="006527D6" w:rsidP="006527D6">
            <w:pPr>
              <w:rPr>
                <w:rFonts w:hAnsi="Calibri" w:cs="Calibri"/>
                <w:color w:val="000000" w:themeColor="text1"/>
                <w:kern w:val="24"/>
              </w:rPr>
            </w:pPr>
            <w:r>
              <w:rPr>
                <w:rFonts w:hAnsi="Calibri" w:cs="Calibri"/>
                <w:color w:val="000000" w:themeColor="text1"/>
                <w:kern w:val="24"/>
              </w:rPr>
              <w:t>D.</w:t>
            </w:r>
          </w:p>
        </w:tc>
        <w:tc>
          <w:tcPr>
            <w:tcW w:w="2160" w:type="dxa"/>
          </w:tcPr>
          <w:p w14:paraId="30664BBB" w14:textId="77777777" w:rsidR="006527D6" w:rsidRPr="00BE5C1D" w:rsidRDefault="006527D6" w:rsidP="0065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070" w:type="dxa"/>
          </w:tcPr>
          <w:p w14:paraId="5F7410FC" w14:textId="77777777" w:rsidR="006527D6" w:rsidRPr="00BE5C1D" w:rsidRDefault="006527D6" w:rsidP="0065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880" w:type="dxa"/>
          </w:tcPr>
          <w:p w14:paraId="02BC7B67" w14:textId="77777777" w:rsidR="006527D6" w:rsidRPr="00BE5C1D" w:rsidRDefault="006527D6" w:rsidP="0065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</w:tr>
      <w:tr w:rsidR="006527D6" w:rsidRPr="00BE5C1D" w14:paraId="350A651B" w14:textId="77777777" w:rsidTr="008F1E3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B77CBB6" w14:textId="77777777" w:rsidR="006527D6" w:rsidRDefault="006527D6" w:rsidP="006527D6">
            <w:pPr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160" w:type="dxa"/>
            <w:vAlign w:val="bottom"/>
          </w:tcPr>
          <w:p w14:paraId="3DCEF56F" w14:textId="2197F289" w:rsidR="006527D6" w:rsidRPr="00BE5C1D" w:rsidRDefault="0043095A" w:rsidP="00652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>
              <w:rPr>
                <w:rFonts w:hAnsi="Calibri" w:cs="Calibri"/>
                <w:b/>
                <w:bCs/>
                <w:color w:val="000000" w:themeColor="text1"/>
                <w:kern w:val="24"/>
              </w:rPr>
              <w:t>Probability</w:t>
            </w:r>
            <w:r w:rsidR="006527D6" w:rsidRPr="00223344">
              <w:rPr>
                <w:rFonts w:hAnsi="Calibri" w:cs="Calibri"/>
                <w:b/>
                <w:bCs/>
                <w:color w:val="000000" w:themeColor="text1"/>
                <w:kern w:val="24"/>
              </w:rPr>
              <w:t xml:space="preserve"> Death, per infection</w:t>
            </w:r>
          </w:p>
        </w:tc>
        <w:tc>
          <w:tcPr>
            <w:tcW w:w="2070" w:type="dxa"/>
            <w:vAlign w:val="bottom"/>
          </w:tcPr>
          <w:p w14:paraId="47AA87F4" w14:textId="1F9C68FF" w:rsidR="006527D6" w:rsidRPr="00BE5C1D" w:rsidRDefault="006527D6" w:rsidP="00652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/>
                <w:bCs/>
                <w:color w:val="000000" w:themeColor="text1"/>
                <w:kern w:val="24"/>
              </w:rPr>
              <w:t>Average Cost, per infection</w:t>
            </w:r>
          </w:p>
        </w:tc>
        <w:tc>
          <w:tcPr>
            <w:tcW w:w="2880" w:type="dxa"/>
            <w:vAlign w:val="bottom"/>
          </w:tcPr>
          <w:p w14:paraId="742E734E" w14:textId="4E74B94E" w:rsidR="006527D6" w:rsidRPr="00BE5C1D" w:rsidRDefault="006527D6" w:rsidP="00652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/>
                <w:bCs/>
                <w:color w:val="000000" w:themeColor="text1"/>
                <w:kern w:val="24"/>
              </w:rPr>
              <w:t>ICER, per death averted</w:t>
            </w:r>
          </w:p>
        </w:tc>
      </w:tr>
      <w:tr w:rsidR="006527D6" w:rsidRPr="00BE5C1D" w14:paraId="665DD280" w14:textId="77777777" w:rsidTr="008F1E35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387A6C3" w14:textId="3C5E856D" w:rsidR="006527D6" w:rsidRDefault="006527D6" w:rsidP="006527D6">
            <w:pPr>
              <w:rPr>
                <w:rFonts w:hAnsi="Calibri" w:cs="Calibri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</w:p>
        </w:tc>
        <w:tc>
          <w:tcPr>
            <w:tcW w:w="2160" w:type="dxa"/>
          </w:tcPr>
          <w:p w14:paraId="76155C1B" w14:textId="09589D01" w:rsidR="006527D6" w:rsidRPr="00223344" w:rsidRDefault="006527D6" w:rsidP="0065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b/>
                <w:bCs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0.00187</w:t>
            </w:r>
          </w:p>
        </w:tc>
        <w:tc>
          <w:tcPr>
            <w:tcW w:w="2070" w:type="dxa"/>
          </w:tcPr>
          <w:p w14:paraId="2C7B6CC6" w14:textId="278BE730" w:rsidR="006527D6" w:rsidRPr="00223344" w:rsidRDefault="006527D6" w:rsidP="0065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b/>
                <w:bCs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$536.00</w:t>
            </w:r>
          </w:p>
        </w:tc>
        <w:tc>
          <w:tcPr>
            <w:tcW w:w="2880" w:type="dxa"/>
          </w:tcPr>
          <w:p w14:paraId="1608B03D" w14:textId="77777777" w:rsidR="006527D6" w:rsidRPr="00223344" w:rsidRDefault="006527D6" w:rsidP="0065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b/>
                <w:bCs/>
                <w:color w:val="000000" w:themeColor="text1"/>
                <w:kern w:val="24"/>
              </w:rPr>
            </w:pPr>
          </w:p>
        </w:tc>
      </w:tr>
      <w:tr w:rsidR="006527D6" w:rsidRPr="00BE5C1D" w14:paraId="6B65133A" w14:textId="77777777" w:rsidTr="008F1E3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0C0029F" w14:textId="32F97BC8" w:rsidR="006527D6" w:rsidRPr="00223344" w:rsidRDefault="006527D6" w:rsidP="006527D6">
            <w:pPr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160" w:type="dxa"/>
          </w:tcPr>
          <w:p w14:paraId="41316833" w14:textId="3A4AE1AA" w:rsidR="006527D6" w:rsidRPr="00BE5C1D" w:rsidRDefault="006527D6" w:rsidP="00652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0.001</w:t>
            </w:r>
            <w:r>
              <w:rPr>
                <w:rFonts w:hAnsi="Calibri" w:cs="Calibri"/>
                <w:color w:val="000000" w:themeColor="text1"/>
                <w:kern w:val="24"/>
              </w:rPr>
              <w:t>47</w:t>
            </w:r>
          </w:p>
        </w:tc>
        <w:tc>
          <w:tcPr>
            <w:tcW w:w="2070" w:type="dxa"/>
          </w:tcPr>
          <w:p w14:paraId="1F774F96" w14:textId="33D4669D" w:rsidR="006527D6" w:rsidRPr="00BE5C1D" w:rsidRDefault="006527D6" w:rsidP="00652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526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3F34E5EA" w14:textId="2FBA0451" w:rsidR="006527D6" w:rsidRPr="00223344" w:rsidRDefault="006527D6" w:rsidP="00652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Cost-Saving</w:t>
            </w:r>
          </w:p>
        </w:tc>
      </w:tr>
      <w:tr w:rsidR="006527D6" w:rsidRPr="00BE5C1D" w14:paraId="5F978086" w14:textId="77777777" w:rsidTr="008F1E35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C7157A0" w14:textId="5084CB8E" w:rsidR="006527D6" w:rsidRPr="00223344" w:rsidRDefault="006527D6" w:rsidP="006527D6">
            <w:pPr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2 -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all high-risk (regardless of vaccination)</w:t>
            </w:r>
          </w:p>
        </w:tc>
        <w:tc>
          <w:tcPr>
            <w:tcW w:w="2160" w:type="dxa"/>
          </w:tcPr>
          <w:p w14:paraId="633B6FB6" w14:textId="7EE7A2C9" w:rsidR="006527D6" w:rsidRPr="00BE5C1D" w:rsidRDefault="006527D6" w:rsidP="0065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</w:t>
            </w:r>
            <w:r>
              <w:rPr>
                <w:rFonts w:hAnsi="Calibri" w:cs="Calibri"/>
                <w:color w:val="000000" w:themeColor="text1"/>
                <w:kern w:val="24"/>
              </w:rPr>
              <w:t>113</w:t>
            </w:r>
          </w:p>
        </w:tc>
        <w:tc>
          <w:tcPr>
            <w:tcW w:w="2070" w:type="dxa"/>
          </w:tcPr>
          <w:p w14:paraId="7A398A1B" w14:textId="253F9488" w:rsidR="006527D6" w:rsidRPr="00BE5C1D" w:rsidRDefault="006527D6" w:rsidP="0065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628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0C742AB8" w14:textId="2BE5E95D" w:rsidR="006527D6" w:rsidRDefault="006527D6" w:rsidP="0065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305,500</w:t>
            </w:r>
          </w:p>
        </w:tc>
      </w:tr>
      <w:tr w:rsidR="006527D6" w:rsidRPr="00BE5C1D" w14:paraId="2E26AF16" w14:textId="77777777" w:rsidTr="008F1E3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4685AA5" w14:textId="423D3CB9" w:rsidR="006527D6" w:rsidRPr="00223344" w:rsidRDefault="006527D6" w:rsidP="006527D6">
            <w:pPr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all high risk and unvaccinated low-risk</w:t>
            </w:r>
          </w:p>
        </w:tc>
        <w:tc>
          <w:tcPr>
            <w:tcW w:w="2160" w:type="dxa"/>
          </w:tcPr>
          <w:p w14:paraId="526A24BC" w14:textId="74258A7B" w:rsidR="006527D6" w:rsidRPr="00BE5C1D" w:rsidRDefault="006527D6" w:rsidP="00652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</w:t>
            </w:r>
            <w:r>
              <w:rPr>
                <w:rFonts w:hAnsi="Calibri" w:cs="Calibri"/>
                <w:color w:val="000000" w:themeColor="text1"/>
                <w:kern w:val="24"/>
              </w:rPr>
              <w:t>108</w:t>
            </w:r>
          </w:p>
        </w:tc>
        <w:tc>
          <w:tcPr>
            <w:tcW w:w="2070" w:type="dxa"/>
          </w:tcPr>
          <w:p w14:paraId="4D10345C" w14:textId="1C1C217B" w:rsidR="006527D6" w:rsidRPr="00BE5C1D" w:rsidRDefault="006527D6" w:rsidP="00652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685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01B59520" w14:textId="19E0FB30" w:rsidR="006527D6" w:rsidRPr="00BE5C1D" w:rsidRDefault="006527D6" w:rsidP="00652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1,042,100</w:t>
            </w:r>
          </w:p>
        </w:tc>
      </w:tr>
      <w:tr w:rsidR="006527D6" w:rsidRPr="00BE5C1D" w14:paraId="56B62FE5" w14:textId="77777777" w:rsidTr="008F1E35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C2C0FD8" w14:textId="77F5D870" w:rsidR="006527D6" w:rsidRPr="00223344" w:rsidRDefault="006527D6" w:rsidP="006527D6">
            <w:pPr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</w:pP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>/ritonavir</w:t>
            </w:r>
            <w:r w:rsidRPr="00223344"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160" w:type="dxa"/>
          </w:tcPr>
          <w:p w14:paraId="7168C0BC" w14:textId="52070729" w:rsidR="006527D6" w:rsidRPr="00BE5C1D" w:rsidRDefault="006527D6" w:rsidP="0065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0.00</w:t>
            </w:r>
            <w:r>
              <w:rPr>
                <w:rFonts w:hAnsi="Calibri" w:cs="Calibri"/>
                <w:color w:val="000000" w:themeColor="text1"/>
                <w:kern w:val="24"/>
              </w:rPr>
              <w:t>103</w:t>
            </w:r>
          </w:p>
        </w:tc>
        <w:tc>
          <w:tcPr>
            <w:tcW w:w="2070" w:type="dxa"/>
          </w:tcPr>
          <w:p w14:paraId="5AB6E275" w14:textId="0AE493DC" w:rsidR="006527D6" w:rsidRPr="00BE5C1D" w:rsidRDefault="006527D6" w:rsidP="0065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810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351A8D94" w14:textId="7FBEB5F4" w:rsidR="006527D6" w:rsidRPr="00BE5C1D" w:rsidRDefault="006527D6" w:rsidP="0065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2,789,900</w:t>
            </w:r>
          </w:p>
        </w:tc>
      </w:tr>
      <w:tr w:rsidR="006527D6" w:rsidRPr="00BE5C1D" w14:paraId="083C46DE" w14:textId="77777777" w:rsidTr="008F1E3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B777749" w14:textId="77777777" w:rsidR="006527D6" w:rsidRDefault="006527D6" w:rsidP="006527D6">
            <w:pPr>
              <w:rPr>
                <w:rFonts w:hAnsi="Calibri" w:cs="Calibri"/>
                <w:color w:val="000000" w:themeColor="text1"/>
                <w:kern w:val="24"/>
              </w:rPr>
            </w:pPr>
          </w:p>
          <w:p w14:paraId="3CE9CA58" w14:textId="77777777" w:rsidR="006527D6" w:rsidRPr="00223344" w:rsidRDefault="006527D6" w:rsidP="006527D6">
            <w:pPr>
              <w:rPr>
                <w:rFonts w:hAnsi="Calibri" w:cs="Calibri"/>
                <w:b w:val="0"/>
                <w:bCs w:val="0"/>
                <w:color w:val="000000" w:themeColor="text1"/>
                <w:kern w:val="24"/>
              </w:rPr>
            </w:pPr>
          </w:p>
        </w:tc>
        <w:tc>
          <w:tcPr>
            <w:tcW w:w="2160" w:type="dxa"/>
          </w:tcPr>
          <w:p w14:paraId="7004630A" w14:textId="77777777" w:rsidR="006527D6" w:rsidRPr="00BE5C1D" w:rsidRDefault="006527D6" w:rsidP="00652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070" w:type="dxa"/>
          </w:tcPr>
          <w:p w14:paraId="73586500" w14:textId="77777777" w:rsidR="006527D6" w:rsidRPr="00BE5C1D" w:rsidRDefault="006527D6" w:rsidP="00652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  <w:tc>
          <w:tcPr>
            <w:tcW w:w="2880" w:type="dxa"/>
          </w:tcPr>
          <w:p w14:paraId="2127A045" w14:textId="77777777" w:rsidR="006527D6" w:rsidRPr="00BE5C1D" w:rsidRDefault="006527D6" w:rsidP="00652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Calibri"/>
                <w:color w:val="000000" w:themeColor="text1"/>
                <w:kern w:val="24"/>
              </w:rPr>
            </w:pPr>
          </w:p>
        </w:tc>
      </w:tr>
    </w:tbl>
    <w:p w14:paraId="3B97ACB1" w14:textId="77777777" w:rsidR="00223344" w:rsidRDefault="00223344" w:rsidP="00223344">
      <w:pPr>
        <w:rPr>
          <w:b/>
          <w:bCs/>
        </w:rPr>
      </w:pPr>
    </w:p>
    <w:p w14:paraId="67C94D39" w14:textId="62A5021D" w:rsidR="00223344" w:rsidRDefault="00223344" w:rsidP="00223344">
      <w:pPr>
        <w:rPr>
          <w:b/>
          <w:bCs/>
        </w:rPr>
      </w:pPr>
      <w:r>
        <w:rPr>
          <w:b/>
          <w:bCs/>
        </w:rPr>
        <w:t xml:space="preserve">E. </w:t>
      </w:r>
    </w:p>
    <w:tbl>
      <w:tblPr>
        <w:tblStyle w:val="PlainTable4"/>
        <w:tblW w:w="10170" w:type="dxa"/>
        <w:tblLook w:val="0420" w:firstRow="1" w:lastRow="0" w:firstColumn="0" w:lastColumn="0" w:noHBand="0" w:noVBand="1"/>
      </w:tblPr>
      <w:tblGrid>
        <w:gridCol w:w="3060"/>
        <w:gridCol w:w="2160"/>
        <w:gridCol w:w="2070"/>
        <w:gridCol w:w="2880"/>
      </w:tblGrid>
      <w:tr w:rsidR="00223344" w:rsidRPr="003464A0" w14:paraId="0575F91C" w14:textId="77777777" w:rsidTr="001C3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060" w:type="dxa"/>
            <w:vAlign w:val="bottom"/>
            <w:hideMark/>
          </w:tcPr>
          <w:p w14:paraId="5FFBD841" w14:textId="77777777" w:rsidR="00223344" w:rsidRPr="003464A0" w:rsidRDefault="00223344" w:rsidP="00223344">
            <w:pPr>
              <w:rPr>
                <w:color w:val="000000" w:themeColor="text1"/>
              </w:rPr>
            </w:pPr>
          </w:p>
        </w:tc>
        <w:tc>
          <w:tcPr>
            <w:tcW w:w="2160" w:type="dxa"/>
            <w:hideMark/>
          </w:tcPr>
          <w:p w14:paraId="5BA41B5D" w14:textId="4B285EF1" w:rsidR="00223344" w:rsidRPr="00223344" w:rsidRDefault="0043095A" w:rsidP="00223344">
            <w:pPr>
              <w:rPr>
                <w:color w:val="000000" w:themeColor="text1"/>
              </w:rPr>
            </w:pPr>
            <w:r>
              <w:rPr>
                <w:rFonts w:hAnsi="Calibri" w:cs="Calibri"/>
                <w:color w:val="000000" w:themeColor="text1"/>
                <w:kern w:val="24"/>
              </w:rPr>
              <w:t xml:space="preserve">Probability </w:t>
            </w:r>
            <w:r w:rsidR="00223344" w:rsidRPr="00223344">
              <w:rPr>
                <w:rFonts w:hAnsi="Calibri" w:cs="Calibri"/>
                <w:color w:val="000000" w:themeColor="text1"/>
                <w:kern w:val="24"/>
              </w:rPr>
              <w:t>Death, per infection</w:t>
            </w:r>
          </w:p>
        </w:tc>
        <w:tc>
          <w:tcPr>
            <w:tcW w:w="2070" w:type="dxa"/>
            <w:hideMark/>
          </w:tcPr>
          <w:p w14:paraId="41BAB240" w14:textId="0136C567" w:rsidR="00223344" w:rsidRPr="00223344" w:rsidRDefault="00223344" w:rsidP="00223344">
            <w:pPr>
              <w:rPr>
                <w:color w:val="000000" w:themeColor="text1"/>
              </w:rPr>
            </w:pPr>
            <w:r w:rsidRPr="00223344">
              <w:rPr>
                <w:rFonts w:hAnsi="Calibri" w:cs="Calibri"/>
                <w:color w:val="000000" w:themeColor="text1"/>
                <w:kern w:val="24"/>
              </w:rPr>
              <w:t>Average Cost, per infection</w:t>
            </w:r>
          </w:p>
        </w:tc>
        <w:tc>
          <w:tcPr>
            <w:tcW w:w="2880" w:type="dxa"/>
            <w:hideMark/>
          </w:tcPr>
          <w:p w14:paraId="32551792" w14:textId="02521C4E" w:rsidR="00223344" w:rsidRPr="00223344" w:rsidRDefault="00223344" w:rsidP="00223344">
            <w:pPr>
              <w:rPr>
                <w:color w:val="000000" w:themeColor="text1"/>
              </w:rPr>
            </w:pPr>
            <w:r w:rsidRPr="00223344">
              <w:rPr>
                <w:rFonts w:hAnsi="Calibri" w:cs="Calibri"/>
                <w:color w:val="000000" w:themeColor="text1"/>
                <w:kern w:val="24"/>
              </w:rPr>
              <w:t>ICER, per death averted</w:t>
            </w:r>
          </w:p>
        </w:tc>
      </w:tr>
      <w:tr w:rsidR="00223344" w:rsidRPr="003464A0" w14:paraId="0A49163C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60" w:type="dxa"/>
            <w:hideMark/>
          </w:tcPr>
          <w:p w14:paraId="19E25C13" w14:textId="35EAC222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</w:p>
        </w:tc>
        <w:tc>
          <w:tcPr>
            <w:tcW w:w="2160" w:type="dxa"/>
            <w:hideMark/>
          </w:tcPr>
          <w:p w14:paraId="1BF30186" w14:textId="6FBB1A5B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0187</w:t>
            </w:r>
          </w:p>
        </w:tc>
        <w:tc>
          <w:tcPr>
            <w:tcW w:w="2070" w:type="dxa"/>
            <w:hideMark/>
          </w:tcPr>
          <w:p w14:paraId="548E2322" w14:textId="77777777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536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6BE6A4B1" w14:textId="77777777" w:rsidR="00223344" w:rsidRPr="003464A0" w:rsidRDefault="00223344" w:rsidP="00C219A9">
            <w:pPr>
              <w:rPr>
                <w:color w:val="000000" w:themeColor="text1"/>
              </w:rPr>
            </w:pPr>
          </w:p>
        </w:tc>
      </w:tr>
      <w:tr w:rsidR="00223344" w:rsidRPr="003464A0" w14:paraId="45AB0380" w14:textId="77777777" w:rsidTr="00C219A9">
        <w:trPr>
          <w:trHeight w:val="584"/>
        </w:trPr>
        <w:tc>
          <w:tcPr>
            <w:tcW w:w="3060" w:type="dxa"/>
            <w:hideMark/>
          </w:tcPr>
          <w:p w14:paraId="30E6C00F" w14:textId="007E750D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160" w:type="dxa"/>
            <w:hideMark/>
          </w:tcPr>
          <w:p w14:paraId="1F62C523" w14:textId="1C17D7A5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0158</w:t>
            </w:r>
          </w:p>
        </w:tc>
        <w:tc>
          <w:tcPr>
            <w:tcW w:w="2070" w:type="dxa"/>
            <w:hideMark/>
          </w:tcPr>
          <w:p w14:paraId="2B318058" w14:textId="77777777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558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25158564" w14:textId="4B38F427" w:rsidR="00223344" w:rsidRPr="003464A0" w:rsidRDefault="00223344" w:rsidP="00C219A9">
            <w:pPr>
              <w:rPr>
                <w:color w:val="000000" w:themeColor="text1"/>
              </w:rPr>
            </w:pPr>
            <w:r>
              <w:rPr>
                <w:rFonts w:hAnsi="Calibri" w:cs="Calibri"/>
                <w:color w:val="000000" w:themeColor="text1"/>
                <w:kern w:val="24"/>
              </w:rPr>
              <w:t>$70,900</w:t>
            </w:r>
          </w:p>
        </w:tc>
      </w:tr>
      <w:tr w:rsidR="00223344" w:rsidRPr="003464A0" w14:paraId="79A86458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60" w:type="dxa"/>
            <w:hideMark/>
          </w:tcPr>
          <w:p w14:paraId="4CB22BDA" w14:textId="28B26A50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2 -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high-risk (regardless of vaccination)</w:t>
            </w:r>
          </w:p>
        </w:tc>
        <w:tc>
          <w:tcPr>
            <w:tcW w:w="2160" w:type="dxa"/>
            <w:hideMark/>
          </w:tcPr>
          <w:p w14:paraId="6A4928AD" w14:textId="51446F9C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0133</w:t>
            </w:r>
          </w:p>
        </w:tc>
        <w:tc>
          <w:tcPr>
            <w:tcW w:w="2070" w:type="dxa"/>
            <w:hideMark/>
          </w:tcPr>
          <w:p w14:paraId="13AA76ED" w14:textId="77777777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687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0DA1222A" w14:textId="73121C70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523,200</w:t>
            </w:r>
          </w:p>
        </w:tc>
      </w:tr>
      <w:tr w:rsidR="00223344" w:rsidRPr="003464A0" w14:paraId="045EFDC2" w14:textId="77777777" w:rsidTr="00C219A9">
        <w:trPr>
          <w:trHeight w:val="584"/>
        </w:trPr>
        <w:tc>
          <w:tcPr>
            <w:tcW w:w="3060" w:type="dxa"/>
            <w:hideMark/>
          </w:tcPr>
          <w:p w14:paraId="4C1E81EC" w14:textId="612487A2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all high risk and unvaccinated low-risk</w:t>
            </w:r>
          </w:p>
        </w:tc>
        <w:tc>
          <w:tcPr>
            <w:tcW w:w="2160" w:type="dxa"/>
            <w:hideMark/>
          </w:tcPr>
          <w:p w14:paraId="496B219C" w14:textId="56723774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0.0</w:t>
            </w:r>
            <w:r>
              <w:rPr>
                <w:rFonts w:hAnsi="Calibri" w:cs="Calibri"/>
                <w:color w:val="000000" w:themeColor="text1"/>
                <w:kern w:val="24"/>
              </w:rPr>
              <w:t>0129</w:t>
            </w:r>
          </w:p>
        </w:tc>
        <w:tc>
          <w:tcPr>
            <w:tcW w:w="2070" w:type="dxa"/>
            <w:hideMark/>
          </w:tcPr>
          <w:p w14:paraId="2DF54693" w14:textId="77777777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748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  <w:hideMark/>
          </w:tcPr>
          <w:p w14:paraId="35A13445" w14:textId="1F8EA1BA" w:rsidR="00223344" w:rsidRPr="003464A0" w:rsidRDefault="00223344" w:rsidP="00C219A9">
            <w:pPr>
              <w:rPr>
                <w:color w:val="000000" w:themeColor="text1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1,527,600</w:t>
            </w:r>
          </w:p>
        </w:tc>
      </w:tr>
      <w:tr w:rsidR="00223344" w:rsidRPr="003464A0" w14:paraId="7700CD90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60" w:type="dxa"/>
          </w:tcPr>
          <w:p w14:paraId="4B39A1EA" w14:textId="73047CB7" w:rsidR="00223344" w:rsidRPr="00BE5C1D" w:rsidRDefault="00223344" w:rsidP="00C219A9">
            <w:pPr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160" w:type="dxa"/>
          </w:tcPr>
          <w:p w14:paraId="7D056ED0" w14:textId="67DE12FE" w:rsidR="00223344" w:rsidRPr="00BE5C1D" w:rsidRDefault="00223344" w:rsidP="00C219A9">
            <w:pPr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0.</w:t>
            </w:r>
            <w:r>
              <w:rPr>
                <w:rFonts w:hAnsi="Calibri" w:cs="Calibri"/>
                <w:color w:val="000000" w:themeColor="text1"/>
                <w:kern w:val="24"/>
              </w:rPr>
              <w:t>00126</w:t>
            </w:r>
          </w:p>
        </w:tc>
        <w:tc>
          <w:tcPr>
            <w:tcW w:w="2070" w:type="dxa"/>
          </w:tcPr>
          <w:p w14:paraId="5479157A" w14:textId="77777777" w:rsidR="00223344" w:rsidRPr="00BE5C1D" w:rsidRDefault="00223344" w:rsidP="00C219A9">
            <w:pPr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876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>.00</w:t>
            </w:r>
          </w:p>
        </w:tc>
        <w:tc>
          <w:tcPr>
            <w:tcW w:w="2880" w:type="dxa"/>
          </w:tcPr>
          <w:p w14:paraId="4439C329" w14:textId="4E77D356" w:rsidR="00223344" w:rsidRPr="00BE5C1D" w:rsidRDefault="00223344" w:rsidP="00C219A9">
            <w:pPr>
              <w:rPr>
                <w:rFonts w:ascii="Calibri" w:hAnsi="Calibri" w:cs="Calibri"/>
                <w:color w:val="000000" w:themeColor="text1"/>
                <w:kern w:val="24"/>
              </w:rPr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3,911,000</w:t>
            </w:r>
          </w:p>
        </w:tc>
      </w:tr>
    </w:tbl>
    <w:p w14:paraId="309C47E1" w14:textId="77777777" w:rsidR="00223344" w:rsidRDefault="00223344" w:rsidP="00223344">
      <w:pPr>
        <w:rPr>
          <w:b/>
          <w:bCs/>
        </w:rPr>
      </w:pPr>
    </w:p>
    <w:p w14:paraId="57D7008C" w14:textId="77777777" w:rsidR="00223344" w:rsidRDefault="00223344" w:rsidP="00223344">
      <w:pPr>
        <w:rPr>
          <w:b/>
          <w:bCs/>
        </w:rPr>
      </w:pPr>
    </w:p>
    <w:p w14:paraId="6E3CDED0" w14:textId="77777777" w:rsidR="00223344" w:rsidRDefault="00223344" w:rsidP="00223344">
      <w:pPr>
        <w:rPr>
          <w:b/>
          <w:bCs/>
        </w:rPr>
      </w:pPr>
    </w:p>
    <w:p w14:paraId="05F1ECE0" w14:textId="77777777" w:rsidR="00DF509C" w:rsidRDefault="00DF509C" w:rsidP="00DF509C">
      <w:pPr>
        <w:rPr>
          <w:b/>
          <w:bCs/>
        </w:rPr>
      </w:pPr>
    </w:p>
    <w:p w14:paraId="33EEF51C" w14:textId="77777777" w:rsidR="00DF509C" w:rsidRDefault="00DF509C" w:rsidP="00DF509C">
      <w:pPr>
        <w:rPr>
          <w:b/>
          <w:bCs/>
        </w:rPr>
      </w:pPr>
    </w:p>
    <w:p w14:paraId="71E55C05" w14:textId="77777777" w:rsidR="00DF509C" w:rsidRDefault="00DF509C" w:rsidP="00DF509C">
      <w:pPr>
        <w:rPr>
          <w:b/>
          <w:bCs/>
        </w:rPr>
      </w:pPr>
    </w:p>
    <w:p w14:paraId="60458549" w14:textId="77777777" w:rsidR="00DF509C" w:rsidRDefault="00DF509C" w:rsidP="00DF509C">
      <w:pPr>
        <w:rPr>
          <w:b/>
          <w:bCs/>
        </w:rPr>
      </w:pPr>
    </w:p>
    <w:p w14:paraId="21337691" w14:textId="77777777" w:rsidR="00DF509C" w:rsidRDefault="00DF509C" w:rsidP="00DF509C">
      <w:pPr>
        <w:rPr>
          <w:b/>
          <w:bCs/>
        </w:rPr>
      </w:pPr>
    </w:p>
    <w:p w14:paraId="30D7F304" w14:textId="77777777" w:rsidR="00DF509C" w:rsidRDefault="00DF509C" w:rsidP="00DF509C">
      <w:pPr>
        <w:rPr>
          <w:b/>
          <w:bCs/>
        </w:rPr>
      </w:pPr>
    </w:p>
    <w:p w14:paraId="01B1500E" w14:textId="77777777" w:rsidR="00DF509C" w:rsidRDefault="00DF509C" w:rsidP="00DF509C">
      <w:pPr>
        <w:rPr>
          <w:b/>
          <w:bCs/>
        </w:rPr>
      </w:pPr>
    </w:p>
    <w:p w14:paraId="0B85CF59" w14:textId="77777777" w:rsidR="00DF509C" w:rsidRDefault="00DF509C" w:rsidP="00DF509C">
      <w:pPr>
        <w:rPr>
          <w:b/>
          <w:bCs/>
        </w:rPr>
      </w:pPr>
    </w:p>
    <w:p w14:paraId="17B108B3" w14:textId="77777777" w:rsidR="00DF509C" w:rsidRDefault="00DF509C" w:rsidP="00DF509C">
      <w:pPr>
        <w:rPr>
          <w:b/>
          <w:bCs/>
        </w:rPr>
      </w:pPr>
    </w:p>
    <w:p w14:paraId="1EE792C4" w14:textId="77777777" w:rsidR="00DF509C" w:rsidRDefault="00DF509C" w:rsidP="00DF509C">
      <w:pPr>
        <w:rPr>
          <w:b/>
          <w:bCs/>
        </w:rPr>
      </w:pPr>
    </w:p>
    <w:p w14:paraId="62663D7B" w14:textId="77777777" w:rsidR="00DF509C" w:rsidRDefault="00DF509C" w:rsidP="00DF509C">
      <w:pPr>
        <w:rPr>
          <w:b/>
          <w:bCs/>
        </w:rPr>
      </w:pPr>
    </w:p>
    <w:p w14:paraId="5F84B969" w14:textId="77777777" w:rsidR="00DF509C" w:rsidRDefault="00DF509C" w:rsidP="00DF509C">
      <w:pPr>
        <w:rPr>
          <w:b/>
          <w:bCs/>
        </w:rPr>
      </w:pPr>
    </w:p>
    <w:p w14:paraId="3A737E0F" w14:textId="77777777" w:rsidR="00DF509C" w:rsidRDefault="00DF509C" w:rsidP="00DF509C">
      <w:pPr>
        <w:rPr>
          <w:b/>
          <w:bCs/>
        </w:rPr>
      </w:pPr>
    </w:p>
    <w:p w14:paraId="5529A326" w14:textId="77777777" w:rsidR="00DF509C" w:rsidRDefault="00DF509C" w:rsidP="00DF509C">
      <w:pPr>
        <w:rPr>
          <w:b/>
          <w:bCs/>
        </w:rPr>
      </w:pPr>
    </w:p>
    <w:p w14:paraId="68895140" w14:textId="77777777" w:rsidR="00DF509C" w:rsidRDefault="00DF509C" w:rsidP="00DF509C">
      <w:pPr>
        <w:rPr>
          <w:b/>
          <w:bCs/>
        </w:rPr>
      </w:pPr>
    </w:p>
    <w:p w14:paraId="2E60BE93" w14:textId="77777777" w:rsidR="00DF509C" w:rsidRDefault="00DF509C" w:rsidP="00DF509C">
      <w:pPr>
        <w:rPr>
          <w:b/>
          <w:bCs/>
        </w:rPr>
      </w:pPr>
    </w:p>
    <w:p w14:paraId="3BCD8DEC" w14:textId="77777777" w:rsidR="00DF509C" w:rsidRDefault="00DF509C" w:rsidP="00DF509C">
      <w:pPr>
        <w:rPr>
          <w:b/>
          <w:bCs/>
        </w:rPr>
      </w:pPr>
    </w:p>
    <w:p w14:paraId="09DAE545" w14:textId="77777777" w:rsidR="00DF509C" w:rsidRDefault="00DF509C" w:rsidP="00DF509C">
      <w:pPr>
        <w:rPr>
          <w:b/>
          <w:bCs/>
        </w:rPr>
      </w:pPr>
    </w:p>
    <w:p w14:paraId="1340FA45" w14:textId="77777777" w:rsidR="00DF509C" w:rsidRDefault="00DF509C" w:rsidP="00DF509C">
      <w:pPr>
        <w:rPr>
          <w:b/>
          <w:bCs/>
        </w:rPr>
      </w:pPr>
    </w:p>
    <w:p w14:paraId="47D8A10C" w14:textId="402FD955" w:rsidR="00DF509C" w:rsidRDefault="00DF509C" w:rsidP="00DF509C">
      <w:r>
        <w:rPr>
          <w:b/>
          <w:bCs/>
        </w:rPr>
        <w:lastRenderedPageBreak/>
        <w:t xml:space="preserve">Supplemental Table 3. Sensitivity analysis with differential </w:t>
      </w:r>
      <w:proofErr w:type="spellStart"/>
      <w:r w:rsidR="001A7288">
        <w:rPr>
          <w:b/>
          <w:bCs/>
        </w:rPr>
        <w:t>nirmatrelvir</w:t>
      </w:r>
      <w:proofErr w:type="spellEnd"/>
      <w:r w:rsidR="001A7288">
        <w:rPr>
          <w:b/>
          <w:bCs/>
        </w:rPr>
        <w:t>/ritonavir</w:t>
      </w:r>
      <w:r>
        <w:rPr>
          <w:b/>
          <w:bCs/>
        </w:rPr>
        <w:t xml:space="preserve"> effectiveness by risk status for severe COVID-19. </w:t>
      </w:r>
      <w:r>
        <w:t xml:space="preserve">By differing allocation </w:t>
      </w:r>
      <w:proofErr w:type="gramStart"/>
      <w:r>
        <w:t>scenarios, and</w:t>
      </w:r>
      <w:proofErr w:type="gramEnd"/>
      <w:r>
        <w:t xml:space="preserve"> presented for different effectiveness at preventing hospitalization estimates for </w:t>
      </w:r>
      <w:proofErr w:type="spellStart"/>
      <w:r w:rsidR="001A7288">
        <w:t>nirmatrelvir</w:t>
      </w:r>
      <w:proofErr w:type="spellEnd"/>
      <w:r w:rsidR="001A7288">
        <w:t>/ritonavir</w:t>
      </w:r>
      <w:r>
        <w:t xml:space="preserve"> from the literature. Effectiveness for high-risk people as listed, and for low-risk at 33% that of high-risk, based off </w:t>
      </w:r>
      <w:proofErr w:type="spellStart"/>
      <w:r>
        <w:t>Arbel</w:t>
      </w:r>
      <w:proofErr w:type="spellEnd"/>
      <w:r>
        <w:t xml:space="preserve"> at al. study which showed 67% effectiveness in high-risk people and 22% effectiveness in low-risk.</w:t>
      </w:r>
    </w:p>
    <w:p w14:paraId="5CA72F56" w14:textId="77777777" w:rsidR="00DF509C" w:rsidRDefault="00DF509C" w:rsidP="00DF509C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914"/>
        <w:gridCol w:w="1243"/>
        <w:gridCol w:w="1279"/>
        <w:gridCol w:w="1279"/>
        <w:gridCol w:w="1279"/>
        <w:gridCol w:w="1366"/>
      </w:tblGrid>
      <w:tr w:rsidR="00DF509C" w14:paraId="36448472" w14:textId="77777777" w:rsidTr="00C2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4CFD840" w14:textId="77777777" w:rsidR="00DF509C" w:rsidRDefault="00DF509C" w:rsidP="00C219A9"/>
        </w:tc>
        <w:tc>
          <w:tcPr>
            <w:tcW w:w="5940" w:type="dxa"/>
            <w:gridSpan w:val="5"/>
          </w:tcPr>
          <w:p w14:paraId="04A7D935" w14:textId="18E18151" w:rsidR="00DF509C" w:rsidRDefault="00DF509C" w:rsidP="00C21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Incremental cost-effectiveness ratios (ICER) per hospitalization averted, according to given </w:t>
            </w:r>
            <w:proofErr w:type="spellStart"/>
            <w:r w:rsidR="001A7288">
              <w:t>nirmatrelvir</w:t>
            </w:r>
            <w:proofErr w:type="spellEnd"/>
            <w:r w:rsidR="001A7288">
              <w:t>/ritonavir</w:t>
            </w:r>
            <w:r>
              <w:t xml:space="preserve"> effectiveness at preventing hospitalization measure</w:t>
            </w:r>
          </w:p>
        </w:tc>
      </w:tr>
      <w:tr w:rsidR="00DF509C" w14:paraId="2A97C8C0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D99DA1C" w14:textId="77777777" w:rsidR="00DF509C" w:rsidRDefault="00DF509C" w:rsidP="00C219A9"/>
        </w:tc>
        <w:tc>
          <w:tcPr>
            <w:tcW w:w="264" w:type="dxa"/>
          </w:tcPr>
          <w:p w14:paraId="12515611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89% effective,</w:t>
            </w:r>
          </w:p>
          <w:p w14:paraId="555F813F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Hammond et al.</w:t>
            </w:r>
            <w:r>
              <w:fldChar w:fldCharType="begin">
                <w:fldData xml:space="preserve">PEVuZE5vdGU+PENpdGU+PEF1dGhvcj5IYW1tb25kPC9BdXRob3I+PFllYXI+MjAyMjwvWWVhcj48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PEVuZE5vdGU+PENpdGU+PEF1dGhvcj5IYW1tb25kPC9BdXRob3I+PFllYXI+MjAyMjwvWWVhcj48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6</w:t>
            </w:r>
            <w:r>
              <w:fldChar w:fldCharType="end"/>
            </w:r>
          </w:p>
        </w:tc>
        <w:tc>
          <w:tcPr>
            <w:tcW w:w="1419" w:type="dxa"/>
          </w:tcPr>
          <w:p w14:paraId="4BEE3B22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67% effective, </w:t>
            </w:r>
            <w:proofErr w:type="spellStart"/>
            <w:r>
              <w:t>Arbel</w:t>
            </w:r>
            <w:proofErr w:type="spellEnd"/>
            <w:r>
              <w:t xml:space="preserve"> et al.</w:t>
            </w:r>
            <w:r>
              <w:fldChar w:fldCharType="begin"/>
            </w:r>
            <w:r>
              <w:instrText xml:space="preserve"> ADDIN EN.CITE &lt;EndNote&gt;&lt;Cite&gt;&lt;Author&gt;Ronen Arbel&lt;/Author&gt;&lt;Year&gt;2022&lt;/Year&gt;&lt;RecNum&gt;44&lt;/RecNum&gt;&lt;DisplayText&gt;&lt;style face="superscript"&gt;12&lt;/style&gt;&lt;/DisplayText&gt;&lt;record&gt;&lt;rec-number&gt;44&lt;/rec-number&gt;&lt;foreign-keys&gt;&lt;key app="EN" db-id="0050d0w9s0tfvfeaa2exax95ad9svtsapvws" timestamp="1656360024"&gt;44&lt;/key&gt;&lt;/foreign-keys&gt;&lt;ref-type name="Journal Article"&gt;17&lt;/ref-type&gt;&lt;contributors&gt;&lt;authors&gt;&lt;author&gt;Ronen Arbel, Yael Wolff Sagy, Moshe Hoshen et al. &lt;/author&gt;&lt;/authors&gt;&lt;/contributors&gt;&lt;titles&gt;&lt;title&gt;Oral Nirmatrelvir and Severe Covid-19 Outcomes During the Omicron Surge&lt;/title&gt;&lt;secondary-title&gt;PREPRINT (Version 1) available at Research Square&lt;/secondary-title&gt;&lt;/titles&gt;&lt;periodical&gt;&lt;full-title&gt;PREPRINT (Version 1) available at Research Square&lt;/full-title&gt;&lt;/periodical&gt;&lt;dates&gt;&lt;year&gt;2022&lt;/year&gt;&lt;/dates&gt;&lt;urls&gt;&lt;related-urls&gt;&lt;url&gt;https://doi.org/10.21203/rs.3.rs-1705061/v1]&lt;/url&gt;&lt;/related-urls&gt;&lt;/urls&gt;&lt;/record&gt;&lt;/Cite&gt;&lt;/EndNote&gt;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12</w:t>
            </w:r>
            <w:r>
              <w:fldChar w:fldCharType="end"/>
            </w:r>
          </w:p>
        </w:tc>
        <w:tc>
          <w:tcPr>
            <w:tcW w:w="1419" w:type="dxa"/>
          </w:tcPr>
          <w:p w14:paraId="0D5F5AC0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45% effective,</w:t>
            </w:r>
          </w:p>
          <w:p w14:paraId="1E293199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Dryden-Peterson et al.</w:t>
            </w:r>
            <w:r>
              <w:fldChar w:fldCharType="begin"/>
            </w:r>
            <w:r>
              <w:instrText xml:space="preserve"> ADDIN EN.CITE &lt;EndNote&gt;&lt;Cite&gt;&lt;Author&gt;Dryden-Peterson&lt;/Author&gt;&lt;Year&gt;2022&lt;/Year&gt;&lt;RecNum&gt;47&lt;/RecNum&gt;&lt;DisplayText&gt;&lt;style face="superscript"&gt;11&lt;/style&gt;&lt;/DisplayText&gt;&lt;record&gt;&lt;rec-number&gt;47&lt;/rec-number&gt;&lt;foreign-keys&gt;&lt;key app="EN" db-id="0050d0w9s0tfvfeaa2exax95ad9svtsapvws" timestamp="1656360208"&gt;47&lt;/key&gt;&lt;/foreign-keys&gt;&lt;ref-type name="Journal Article"&gt;17&lt;/ref-type&gt;&lt;contributors&gt;&lt;authors&gt;&lt;author&gt;Dryden-Peterson, Scott&lt;/author&gt;&lt;author&gt;Kim, Andy&lt;/author&gt;&lt;author&gt;Kim, Arthur Y.&lt;/author&gt;&lt;author&gt;Caniglia, Ellen C.&lt;/author&gt;&lt;author&gt;Lennes, Inga&lt;/author&gt;&lt;author&gt;Patel, Rajesh&lt;/author&gt;&lt;author&gt;Gainer, Lindsay&lt;/author&gt;&lt;author&gt;Dutton, Lisa&lt;/author&gt;&lt;author&gt;Donahue, Elizabeth&lt;/author&gt;&lt;author&gt;Gandhi, Rajesh T.&lt;/author&gt;&lt;author&gt;Baden, Lindsey R.&lt;/author&gt;&lt;author&gt;Woolley, Ann E.&lt;/author&gt;&lt;/authors&gt;&lt;/contributors&gt;&lt;titles&gt;&lt;title&gt;Nirmatrelvir plus ritonavir for early COVID-19 and hospitalization in a large US health system&lt;/title&gt;&lt;secondary-title&gt;medRxiv&lt;/secondary-title&gt;&lt;/titles&gt;&lt;periodical&gt;&lt;full-title&gt;medRxiv&lt;/full-title&gt;&lt;/periodical&gt;&lt;pages&gt;2022.06.14.22276393&lt;/pages&gt;&lt;dates&gt;&lt;year&gt;2022&lt;/year&gt;&lt;/dates&gt;&lt;urls&gt;&lt;related-urls&gt;&lt;url&gt;https://www.medrxiv.org/content/medrxiv/early/2022/06/17/2022.06.14.22276393.full.pdf&lt;/url&gt;&lt;/related-urls&gt;&lt;/urls&gt;&lt;electronic-resource-num&gt;10.1101/2022.06.14.22276393&lt;/electronic-resource-num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11</w:t>
            </w:r>
            <w:r>
              <w:fldChar w:fldCharType="end"/>
            </w:r>
          </w:p>
        </w:tc>
        <w:tc>
          <w:tcPr>
            <w:tcW w:w="1419" w:type="dxa"/>
          </w:tcPr>
          <w:p w14:paraId="2D6076C0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33% effective,</w:t>
            </w:r>
          </w:p>
          <w:p w14:paraId="68B8781E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Mefsin</w:t>
            </w:r>
            <w:proofErr w:type="spellEnd"/>
            <w:r>
              <w:t xml:space="preserve"> et al.</w:t>
            </w:r>
            <w:r>
              <w:fldChar w:fldCharType="begin"/>
            </w:r>
            <w:r>
              <w:instrText xml:space="preserve"> ADDIN EN.CITE &lt;EndNote&gt;&lt;Cite&gt;&lt;Author&gt;Mefsin&lt;/Author&gt;&lt;Year&gt;2022&lt;/Year&gt;&lt;RecNum&gt;32&lt;/RecNum&gt;&lt;DisplayText&gt;&lt;style face="superscript"&gt;9&lt;/style&gt;&lt;/DisplayText&gt;&lt;record&gt;&lt;rec-number&gt;32&lt;/rec-number&gt;&lt;foreign-keys&gt;&lt;key app="EN" db-id="0050d0w9s0tfvfeaa2exax95ad9svtsapvws" timestamp="1654887610"&gt;32&lt;/key&gt;&lt;/foreign-keys&gt;&lt;ref-type name="Journal Article"&gt;17&lt;/ref-type&gt;&lt;contributors&gt;&lt;authors&gt;&lt;author&gt;Mefsin, Yonatan&lt;/author&gt;&lt;author&gt;Chen, Dongxuan&lt;/author&gt;&lt;author&gt;Bond, Helen S.&lt;/author&gt;&lt;author&gt;Lin, Yun&lt;/author&gt;&lt;author&gt;Cheung, Justin K.&lt;/author&gt;&lt;author&gt;Wong, Jessica Y.&lt;/author&gt;&lt;author&gt;Ali, Sheikh Taslim&lt;/author&gt;&lt;author&gt;Lau, Eric H. Y.&lt;/author&gt;&lt;author&gt;Wu, Peng&lt;/author&gt;&lt;author&gt;Leung, Gabriel M.&lt;/author&gt;&lt;author&gt;Cowling, Benjamin J.&lt;/author&gt;&lt;/authors&gt;&lt;/contributors&gt;&lt;titles&gt;&lt;title&gt;Epidemiology of infections with SARS-CoV-2 Omicron BA.2 variant in Hong Kong, January-March 2022&lt;/title&gt;&lt;secondary-title&gt;medRxiv&lt;/secondary-title&gt;&lt;/titles&gt;&lt;periodical&gt;&lt;full-title&gt;medRxiv&lt;/full-title&gt;&lt;/periodical&gt;&lt;pages&gt;2022.04.07.22273595&lt;/pages&gt;&lt;dates&gt;&lt;year&gt;2022&lt;/year&gt;&lt;/dates&gt;&lt;urls&gt;&lt;related-urls&gt;&lt;url&gt;https://www.medrxiv.org/content/medrxiv/early/2022/04/14/2022.04.07.22273595.full.pdf&lt;/url&gt;&lt;/related-urls&gt;&lt;/urls&gt;&lt;electronic-resource-num&gt;10.1101/2022.04.07.22273595&lt;/electronic-resource-num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9</w:t>
            </w:r>
            <w:r>
              <w:fldChar w:fldCharType="end"/>
            </w:r>
          </w:p>
        </w:tc>
        <w:tc>
          <w:tcPr>
            <w:tcW w:w="1419" w:type="dxa"/>
          </w:tcPr>
          <w:p w14:paraId="07E504F9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21% effective,</w:t>
            </w:r>
          </w:p>
          <w:p w14:paraId="77FC7169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Yip et al.</w:t>
            </w:r>
            <w:r>
              <w:fldChar w:fldCharType="begin"/>
            </w:r>
            <w:r>
              <w:instrText xml:space="preserve"> ADDIN EN.CITE &lt;EndNote&gt;&lt;Cite&gt;&lt;Author&gt;Yip&lt;/Author&gt;&lt;Year&gt;2022&lt;/Year&gt;&lt;RecNum&gt;45&lt;/RecNum&gt;&lt;DisplayText&gt;&lt;style face="superscript"&gt;10&lt;/style&gt;&lt;/DisplayText&gt;&lt;record&gt;&lt;rec-number&gt;45&lt;/rec-number&gt;&lt;foreign-keys&gt;&lt;key app="EN" db-id="0050d0w9s0tfvfeaa2exax95ad9svtsapvws" timestamp="1656360137"&gt;45&lt;/key&gt;&lt;/foreign-keys&gt;&lt;ref-type name="Journal Article"&gt;17&lt;/ref-type&gt;&lt;contributors&gt;&lt;authors&gt;&lt;author&gt;Yip, Cheuk Fung and Lui, Grace C.Y. and Man Lai, Mandy Sze and Wong, Vincent Wai-Sun and Tse, Yee-Kit and Ma, Bosco Hon-Ming and Hui, Elsie and Leung, Maria KW and Chan, Henry Lik-Yuen and Hui, David S. C. and Hui, David Shu-Cheong.&lt;/author&gt;&lt;/authors&gt;&lt;/contributors&gt;&lt;titles&gt;&lt;title&gt;Impact of the Use of Oral Antiviral Agents on the Risk of Hospitalisation in Community COVID-19 Patients&lt;/title&gt;&lt;secondary-title&gt;PrePrint Available at SSRN&lt;/secondary-title&gt;&lt;/titles&gt;&lt;periodical&gt;&lt;full-title&gt;PrePrint Available at SSRN&lt;/full-title&gt;&lt;/periodical&gt;&lt;dates&gt;&lt;year&gt;2022&lt;/year&gt;&lt;/dates&gt;&lt;urls&gt;&lt;related-urls&gt;&lt;url&gt;https://ssrn.com/abstract=4112160 or http://dx.doi.org/10.2139/ssrn.4112160&lt;/url&gt;&lt;/related-urls&gt;&lt;/urls&gt;&lt;/record&gt;&lt;/Cite&gt;&lt;/EndNote&gt;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10</w:t>
            </w:r>
            <w:r>
              <w:fldChar w:fldCharType="end"/>
            </w:r>
          </w:p>
        </w:tc>
      </w:tr>
      <w:tr w:rsidR="00DF509C" w14:paraId="3FA0616C" w14:textId="77777777" w:rsidTr="00C2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BFD2E1E" w14:textId="6B6EE69C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</w:p>
        </w:tc>
        <w:tc>
          <w:tcPr>
            <w:tcW w:w="264" w:type="dxa"/>
          </w:tcPr>
          <w:p w14:paraId="5ADEE97F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34B09A9C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628149B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AAB7883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1F3B43AF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09C" w14:paraId="129C4F13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6C645B4" w14:textId="2C8C7257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64" w:type="dxa"/>
          </w:tcPr>
          <w:p w14:paraId="7F6CB938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4A0">
              <w:t>Cost saving</w:t>
            </w:r>
          </w:p>
        </w:tc>
        <w:tc>
          <w:tcPr>
            <w:tcW w:w="1419" w:type="dxa"/>
          </w:tcPr>
          <w:p w14:paraId="090A8758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Cost-Saving</w:t>
            </w:r>
          </w:p>
        </w:tc>
        <w:tc>
          <w:tcPr>
            <w:tcW w:w="1419" w:type="dxa"/>
          </w:tcPr>
          <w:p w14:paraId="73F6E0F4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Cost-Saving</w:t>
            </w:r>
          </w:p>
        </w:tc>
        <w:tc>
          <w:tcPr>
            <w:tcW w:w="1419" w:type="dxa"/>
          </w:tcPr>
          <w:p w14:paraId="6120F45D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Ansi="Calibri" w:cs="Calibri"/>
                <w:color w:val="000000" w:themeColor="text1"/>
                <w:kern w:val="24"/>
              </w:rPr>
              <w:t>$5,000</w:t>
            </w:r>
          </w:p>
        </w:tc>
        <w:tc>
          <w:tcPr>
            <w:tcW w:w="1419" w:type="dxa"/>
          </w:tcPr>
          <w:p w14:paraId="484B7A36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$19,500</w:t>
            </w:r>
          </w:p>
        </w:tc>
      </w:tr>
      <w:tr w:rsidR="00DF509C" w14:paraId="03908417" w14:textId="77777777" w:rsidTr="00C2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1923D22" w14:textId="3A3FC31C" w:rsidR="00DF509C" w:rsidRDefault="00DF509C" w:rsidP="00C219A9">
            <w:commentRangeStart w:id="0"/>
            <w:commentRangeStart w:id="1"/>
            <w:r w:rsidRPr="00BE5C1D">
              <w:rPr>
                <w:rFonts w:hAnsi="Calibri" w:cs="Calibri"/>
                <w:color w:val="000000" w:themeColor="text1"/>
                <w:kern w:val="24"/>
              </w:rPr>
              <w:t>Strategy</w:t>
            </w:r>
            <w:commentRangeEnd w:id="0"/>
            <w:r>
              <w:rPr>
                <w:rStyle w:val="CommentReference"/>
                <w:b w:val="0"/>
                <w:bCs w:val="0"/>
              </w:rPr>
              <w:commentReference w:id="0"/>
            </w:r>
            <w:commentRangeEnd w:id="1"/>
            <w:r>
              <w:rPr>
                <w:rStyle w:val="CommentReference"/>
                <w:b w:val="0"/>
                <w:bCs w:val="0"/>
              </w:rPr>
              <w:commentReference w:id="1"/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2 -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high-risk (regardless of vaccination)</w:t>
            </w:r>
          </w:p>
        </w:tc>
        <w:tc>
          <w:tcPr>
            <w:tcW w:w="264" w:type="dxa"/>
          </w:tcPr>
          <w:p w14:paraId="324001CB" w14:textId="099BFC6F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4A0">
              <w:t>$</w:t>
            </w:r>
            <w:r w:rsidR="00622E2F">
              <w:t>700</w:t>
            </w:r>
          </w:p>
        </w:tc>
        <w:tc>
          <w:tcPr>
            <w:tcW w:w="1419" w:type="dxa"/>
          </w:tcPr>
          <w:p w14:paraId="5C918450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7,600</w:t>
            </w:r>
          </w:p>
        </w:tc>
        <w:tc>
          <w:tcPr>
            <w:tcW w:w="1419" w:type="dxa"/>
          </w:tcPr>
          <w:p w14:paraId="558DDA69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21,400</w:t>
            </w:r>
          </w:p>
        </w:tc>
        <w:tc>
          <w:tcPr>
            <w:tcW w:w="1419" w:type="dxa"/>
          </w:tcPr>
          <w:p w14:paraId="3E00D6D2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36,600</w:t>
            </w:r>
          </w:p>
        </w:tc>
        <w:tc>
          <w:tcPr>
            <w:tcW w:w="1419" w:type="dxa"/>
          </w:tcPr>
          <w:p w14:paraId="413E069D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69,300</w:t>
            </w:r>
          </w:p>
        </w:tc>
      </w:tr>
      <w:tr w:rsidR="00DF509C" w14:paraId="5811C0DA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A280BAB" w14:textId="41A0E329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all high risk and unvaccinated low-risk</w:t>
            </w:r>
          </w:p>
        </w:tc>
        <w:tc>
          <w:tcPr>
            <w:tcW w:w="264" w:type="dxa"/>
          </w:tcPr>
          <w:p w14:paraId="4D548A7E" w14:textId="43E237B8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4A0">
              <w:t>$</w:t>
            </w:r>
            <w:r w:rsidR="00844FAB">
              <w:t>122,700</w:t>
            </w:r>
          </w:p>
        </w:tc>
        <w:tc>
          <w:tcPr>
            <w:tcW w:w="1419" w:type="dxa"/>
          </w:tcPr>
          <w:p w14:paraId="3F51E8C7" w14:textId="10A29441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 w:rsidR="00844FAB">
              <w:rPr>
                <w:rFonts w:hAnsi="Calibri" w:cs="Calibri"/>
                <w:color w:val="000000" w:themeColor="text1"/>
                <w:kern w:val="24"/>
              </w:rPr>
              <w:t>169,700</w:t>
            </w:r>
          </w:p>
        </w:tc>
        <w:tc>
          <w:tcPr>
            <w:tcW w:w="1419" w:type="dxa"/>
          </w:tcPr>
          <w:p w14:paraId="445BEE70" w14:textId="18563656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 w:rsidR="00844FAB">
              <w:rPr>
                <w:rFonts w:hAnsi="Calibri" w:cs="Calibri"/>
                <w:color w:val="000000" w:themeColor="text1"/>
                <w:kern w:val="24"/>
              </w:rPr>
              <w:t>262,700</w:t>
            </w:r>
          </w:p>
        </w:tc>
        <w:tc>
          <w:tcPr>
            <w:tcW w:w="1419" w:type="dxa"/>
          </w:tcPr>
          <w:p w14:paraId="15D717DB" w14:textId="319B0A93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 w:rsidR="00844FAB">
              <w:rPr>
                <w:rFonts w:hAnsi="Calibri" w:cs="Calibri"/>
                <w:color w:val="000000" w:themeColor="text1"/>
                <w:kern w:val="24"/>
              </w:rPr>
              <w:t>365,700</w:t>
            </w:r>
          </w:p>
        </w:tc>
        <w:tc>
          <w:tcPr>
            <w:tcW w:w="1419" w:type="dxa"/>
          </w:tcPr>
          <w:p w14:paraId="77BAE5E0" w14:textId="71158E66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 w:rsidR="00844FAB">
              <w:rPr>
                <w:rFonts w:hAnsi="Calibri" w:cs="Calibri"/>
                <w:color w:val="000000" w:themeColor="text1"/>
                <w:kern w:val="24"/>
              </w:rPr>
              <w:t>586,400</w:t>
            </w:r>
          </w:p>
        </w:tc>
      </w:tr>
      <w:tr w:rsidR="00DF509C" w14:paraId="4E084651" w14:textId="77777777" w:rsidTr="00C2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C205C6A" w14:textId="6E92A021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64" w:type="dxa"/>
          </w:tcPr>
          <w:p w14:paraId="40861398" w14:textId="410B9E32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4A0">
              <w:t>$</w:t>
            </w:r>
            <w:r w:rsidR="00844FAB">
              <w:t>310,100</w:t>
            </w:r>
          </w:p>
        </w:tc>
        <w:tc>
          <w:tcPr>
            <w:tcW w:w="1419" w:type="dxa"/>
          </w:tcPr>
          <w:p w14:paraId="72AA73D3" w14:textId="6903CF8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 w:rsidR="00844FAB">
              <w:rPr>
                <w:rFonts w:hAnsi="Calibri" w:cs="Calibri"/>
                <w:color w:val="000000" w:themeColor="text1"/>
                <w:kern w:val="24"/>
              </w:rPr>
              <w:t>418,700</w:t>
            </w:r>
          </w:p>
        </w:tc>
        <w:tc>
          <w:tcPr>
            <w:tcW w:w="1419" w:type="dxa"/>
          </w:tcPr>
          <w:p w14:paraId="102A5C0B" w14:textId="1E30E354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 w:rsidR="00844FAB">
              <w:rPr>
                <w:rFonts w:hAnsi="Calibri" w:cs="Calibri"/>
                <w:color w:val="000000" w:themeColor="text1"/>
                <w:kern w:val="24"/>
              </w:rPr>
              <w:t>633,500</w:t>
            </w:r>
          </w:p>
        </w:tc>
        <w:tc>
          <w:tcPr>
            <w:tcW w:w="1419" w:type="dxa"/>
          </w:tcPr>
          <w:p w14:paraId="4419C52C" w14:textId="19C6EF26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 w:rsidR="00844FAB">
              <w:rPr>
                <w:rFonts w:hAnsi="Calibri" w:cs="Calibri"/>
                <w:color w:val="000000" w:themeColor="text1"/>
                <w:kern w:val="24"/>
              </w:rPr>
              <w:t>871,300</w:t>
            </w:r>
          </w:p>
        </w:tc>
        <w:tc>
          <w:tcPr>
            <w:tcW w:w="1419" w:type="dxa"/>
          </w:tcPr>
          <w:p w14:paraId="2BAE0526" w14:textId="7428FBFF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 w:rsidR="00844FAB">
              <w:rPr>
                <w:rFonts w:hAnsi="Calibri" w:cs="Calibri"/>
                <w:color w:val="000000" w:themeColor="text1"/>
                <w:kern w:val="24"/>
              </w:rPr>
              <w:t>1,380,900</w:t>
            </w:r>
          </w:p>
        </w:tc>
      </w:tr>
    </w:tbl>
    <w:p w14:paraId="2E7E5E27" w14:textId="77777777" w:rsidR="00DF509C" w:rsidRDefault="00DF509C" w:rsidP="00DF509C">
      <w:pPr>
        <w:rPr>
          <w:b/>
          <w:bCs/>
        </w:rPr>
      </w:pPr>
    </w:p>
    <w:p w14:paraId="40EED802" w14:textId="77777777" w:rsidR="00DF509C" w:rsidRDefault="00DF509C" w:rsidP="00DF509C">
      <w:pPr>
        <w:rPr>
          <w:b/>
          <w:bCs/>
        </w:rPr>
      </w:pPr>
    </w:p>
    <w:p w14:paraId="25E19666" w14:textId="77777777" w:rsidR="00DF509C" w:rsidRDefault="00DF509C" w:rsidP="00DF509C">
      <w:pPr>
        <w:rPr>
          <w:b/>
          <w:bCs/>
        </w:rPr>
      </w:pPr>
    </w:p>
    <w:p w14:paraId="5A53A071" w14:textId="77777777" w:rsidR="00DF509C" w:rsidRDefault="00DF509C" w:rsidP="00DF509C">
      <w:pPr>
        <w:rPr>
          <w:b/>
          <w:bCs/>
        </w:rPr>
      </w:pPr>
    </w:p>
    <w:p w14:paraId="553F03A3" w14:textId="77777777" w:rsidR="00DF509C" w:rsidRDefault="00DF509C" w:rsidP="00DF509C">
      <w:pPr>
        <w:rPr>
          <w:b/>
          <w:bCs/>
        </w:rPr>
      </w:pPr>
    </w:p>
    <w:p w14:paraId="6D7B7654" w14:textId="77777777" w:rsidR="00DF509C" w:rsidRDefault="00DF509C" w:rsidP="00DF509C">
      <w:pPr>
        <w:rPr>
          <w:b/>
          <w:bCs/>
        </w:rPr>
      </w:pPr>
    </w:p>
    <w:p w14:paraId="347766DB" w14:textId="77777777" w:rsidR="00DF509C" w:rsidRDefault="00DF509C" w:rsidP="00DF509C">
      <w:pPr>
        <w:rPr>
          <w:b/>
          <w:bCs/>
        </w:rPr>
      </w:pPr>
    </w:p>
    <w:p w14:paraId="63B1C097" w14:textId="77777777" w:rsidR="00DF509C" w:rsidRDefault="00DF509C" w:rsidP="00DF509C">
      <w:pPr>
        <w:rPr>
          <w:b/>
          <w:bCs/>
        </w:rPr>
      </w:pPr>
    </w:p>
    <w:p w14:paraId="35364350" w14:textId="77777777" w:rsidR="00DF509C" w:rsidRDefault="00DF509C" w:rsidP="00DF509C">
      <w:pPr>
        <w:rPr>
          <w:b/>
          <w:bCs/>
        </w:rPr>
      </w:pPr>
    </w:p>
    <w:p w14:paraId="7DC12176" w14:textId="77777777" w:rsidR="00DF509C" w:rsidRDefault="00DF509C" w:rsidP="00DF509C">
      <w:pPr>
        <w:rPr>
          <w:b/>
          <w:bCs/>
        </w:rPr>
      </w:pPr>
    </w:p>
    <w:p w14:paraId="752D9E0E" w14:textId="77777777" w:rsidR="00DF509C" w:rsidRDefault="00DF509C" w:rsidP="00DF509C">
      <w:pPr>
        <w:rPr>
          <w:b/>
          <w:bCs/>
        </w:rPr>
      </w:pPr>
    </w:p>
    <w:p w14:paraId="72157864" w14:textId="77777777" w:rsidR="00DF509C" w:rsidRDefault="00DF509C" w:rsidP="00DF509C">
      <w:pPr>
        <w:rPr>
          <w:b/>
          <w:bCs/>
        </w:rPr>
      </w:pPr>
    </w:p>
    <w:p w14:paraId="745F827B" w14:textId="4559A9E5" w:rsidR="00DF509C" w:rsidRDefault="00DF509C" w:rsidP="00DF509C">
      <w:r>
        <w:rPr>
          <w:b/>
          <w:bCs/>
        </w:rPr>
        <w:lastRenderedPageBreak/>
        <w:t xml:space="preserve">Supplemental Table 4. Sensitivity analysis with differential </w:t>
      </w:r>
      <w:proofErr w:type="spellStart"/>
      <w:r w:rsidR="001A7288">
        <w:rPr>
          <w:b/>
          <w:bCs/>
        </w:rPr>
        <w:t>nirmatrelvir</w:t>
      </w:r>
      <w:proofErr w:type="spellEnd"/>
      <w:r w:rsidR="001A7288">
        <w:rPr>
          <w:b/>
          <w:bCs/>
        </w:rPr>
        <w:t>/ritonavir</w:t>
      </w:r>
      <w:r>
        <w:rPr>
          <w:b/>
          <w:bCs/>
        </w:rPr>
        <w:t xml:space="preserve"> effectiveness by vaccination status. </w:t>
      </w:r>
      <w:r>
        <w:t xml:space="preserve">By differing allocation </w:t>
      </w:r>
      <w:proofErr w:type="gramStart"/>
      <w:r>
        <w:t>scenarios, and</w:t>
      </w:r>
      <w:proofErr w:type="gramEnd"/>
      <w:r>
        <w:t xml:space="preserve"> presented for different effectiveness at preventing hospitalization estimates for </w:t>
      </w:r>
      <w:proofErr w:type="spellStart"/>
      <w:r w:rsidR="001A7288">
        <w:t>nirmatrelvir</w:t>
      </w:r>
      <w:proofErr w:type="spellEnd"/>
      <w:r w:rsidR="001A7288">
        <w:t>/ritonavir</w:t>
      </w:r>
      <w:r>
        <w:t xml:space="preserve"> from the literature. Effectiveness for unvaccinated people as listed, and for vaccinated at 50% that of unvaccinated.</w:t>
      </w:r>
    </w:p>
    <w:p w14:paraId="0F1D9C60" w14:textId="77777777" w:rsidR="00DF509C" w:rsidRDefault="00DF509C" w:rsidP="00DF509C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914"/>
        <w:gridCol w:w="1243"/>
        <w:gridCol w:w="1279"/>
        <w:gridCol w:w="1279"/>
        <w:gridCol w:w="1279"/>
        <w:gridCol w:w="1366"/>
      </w:tblGrid>
      <w:tr w:rsidR="00DF509C" w14:paraId="7E038E51" w14:textId="77777777" w:rsidTr="00C2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E04D3BB" w14:textId="77777777" w:rsidR="00DF509C" w:rsidRDefault="00DF509C" w:rsidP="00C219A9"/>
        </w:tc>
        <w:tc>
          <w:tcPr>
            <w:tcW w:w="5940" w:type="dxa"/>
            <w:gridSpan w:val="5"/>
          </w:tcPr>
          <w:p w14:paraId="1A3BAA5E" w14:textId="3644C585" w:rsidR="00DF509C" w:rsidRDefault="00DF509C" w:rsidP="00C21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Incremental cost-effectiveness ratios (ICER) per hospitalization averted, according to given </w:t>
            </w:r>
            <w:proofErr w:type="spellStart"/>
            <w:r w:rsidR="001A7288">
              <w:t>nirmatrelvir</w:t>
            </w:r>
            <w:proofErr w:type="spellEnd"/>
            <w:r w:rsidR="001A7288">
              <w:t>/ritonavir</w:t>
            </w:r>
            <w:r>
              <w:t xml:space="preserve"> effectiveness at preventing hospitalization measure</w:t>
            </w:r>
          </w:p>
        </w:tc>
      </w:tr>
      <w:tr w:rsidR="00DF509C" w14:paraId="6CC0E9D9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977C624" w14:textId="77777777" w:rsidR="00DF509C" w:rsidRDefault="00DF509C" w:rsidP="00C219A9"/>
        </w:tc>
        <w:tc>
          <w:tcPr>
            <w:tcW w:w="264" w:type="dxa"/>
          </w:tcPr>
          <w:p w14:paraId="32F931B7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89% effective,</w:t>
            </w:r>
          </w:p>
          <w:p w14:paraId="1CF4FCC5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Hammond et al.</w:t>
            </w:r>
            <w:r>
              <w:fldChar w:fldCharType="begin">
                <w:fldData xml:space="preserve">PEVuZE5vdGU+PENpdGU+PEF1dGhvcj5IYW1tb25kPC9BdXRob3I+PFllYXI+MjAyMjwvWWVhcj48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PEVuZE5vdGU+PENpdGU+PEF1dGhvcj5IYW1tb25kPC9BdXRob3I+PFllYXI+MjAyMjwvWWVhcj48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6</w:t>
            </w:r>
            <w:r>
              <w:fldChar w:fldCharType="end"/>
            </w:r>
          </w:p>
        </w:tc>
        <w:tc>
          <w:tcPr>
            <w:tcW w:w="1419" w:type="dxa"/>
          </w:tcPr>
          <w:p w14:paraId="7D91C962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67% effective, </w:t>
            </w:r>
            <w:proofErr w:type="spellStart"/>
            <w:r>
              <w:t>Arbel</w:t>
            </w:r>
            <w:proofErr w:type="spellEnd"/>
            <w:r>
              <w:t xml:space="preserve"> et al.</w:t>
            </w:r>
            <w:r>
              <w:fldChar w:fldCharType="begin"/>
            </w:r>
            <w:r>
              <w:instrText xml:space="preserve"> ADDIN EN.CITE &lt;EndNote&gt;&lt;Cite&gt;&lt;Author&gt;Ronen Arbel&lt;/Author&gt;&lt;Year&gt;2022&lt;/Year&gt;&lt;RecNum&gt;44&lt;/RecNum&gt;&lt;DisplayText&gt;&lt;style face="superscript"&gt;12&lt;/style&gt;&lt;/DisplayText&gt;&lt;record&gt;&lt;rec-number&gt;44&lt;/rec-number&gt;&lt;foreign-keys&gt;&lt;key app="EN" db-id="0050d0w9s0tfvfeaa2exax95ad9svtsapvws" timestamp="1656360024"&gt;44&lt;/key&gt;&lt;/foreign-keys&gt;&lt;ref-type name="Journal Article"&gt;17&lt;/ref-type&gt;&lt;contributors&gt;&lt;authors&gt;&lt;author&gt;Ronen Arbel, Yael Wolff Sagy, Moshe Hoshen et al. &lt;/author&gt;&lt;/authors&gt;&lt;/contributors&gt;&lt;titles&gt;&lt;title&gt;Oral Nirmatrelvir and Severe Covid-19 Outcomes During the Omicron Surge&lt;/title&gt;&lt;secondary-title&gt;PREPRINT (Version 1) available at Research Square&lt;/secondary-title&gt;&lt;/titles&gt;&lt;periodical&gt;&lt;full-title&gt;PREPRINT (Version 1) available at Research Square&lt;/full-title&gt;&lt;/periodical&gt;&lt;dates&gt;&lt;year&gt;2022&lt;/year&gt;&lt;/dates&gt;&lt;urls&gt;&lt;related-urls&gt;&lt;url&gt;https://doi.org/10.21203/rs.3.rs-1705061/v1]&lt;/url&gt;&lt;/related-urls&gt;&lt;/urls&gt;&lt;/record&gt;&lt;/Cite&gt;&lt;/EndNote&gt;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12</w:t>
            </w:r>
            <w:r>
              <w:fldChar w:fldCharType="end"/>
            </w:r>
          </w:p>
        </w:tc>
        <w:tc>
          <w:tcPr>
            <w:tcW w:w="1419" w:type="dxa"/>
          </w:tcPr>
          <w:p w14:paraId="5CE7C12A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45% effective,</w:t>
            </w:r>
          </w:p>
          <w:p w14:paraId="41EA5F2B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Dryden-Peterson et al.</w:t>
            </w:r>
            <w:r>
              <w:fldChar w:fldCharType="begin"/>
            </w:r>
            <w:r>
              <w:instrText xml:space="preserve"> ADDIN EN.CITE &lt;EndNote&gt;&lt;Cite&gt;&lt;Author&gt;Dryden-Peterson&lt;/Author&gt;&lt;Year&gt;2022&lt;/Year&gt;&lt;RecNum&gt;47&lt;/RecNum&gt;&lt;DisplayText&gt;&lt;style face="superscript"&gt;11&lt;/style&gt;&lt;/DisplayText&gt;&lt;record&gt;&lt;rec-number&gt;47&lt;/rec-number&gt;&lt;foreign-keys&gt;&lt;key app="EN" db-id="0050d0w9s0tfvfeaa2exax95ad9svtsapvws" timestamp="1656360208"&gt;47&lt;/key&gt;&lt;/foreign-keys&gt;&lt;ref-type name="Journal Article"&gt;17&lt;/ref-type&gt;&lt;contributors&gt;&lt;authors&gt;&lt;author&gt;Dryden-Peterson, Scott&lt;/author&gt;&lt;author&gt;Kim, Andy&lt;/author&gt;&lt;author&gt;Kim, Arthur Y.&lt;/author&gt;&lt;author&gt;Caniglia, Ellen C.&lt;/author&gt;&lt;author&gt;Lennes, Inga&lt;/author&gt;&lt;author&gt;Patel, Rajesh&lt;/author&gt;&lt;author&gt;Gainer, Lindsay&lt;/author&gt;&lt;author&gt;Dutton, Lisa&lt;/author&gt;&lt;author&gt;Donahue, Elizabeth&lt;/author&gt;&lt;author&gt;Gandhi, Rajesh T.&lt;/author&gt;&lt;author&gt;Baden, Lindsey R.&lt;/author&gt;&lt;author&gt;Woolley, Ann E.&lt;/author&gt;&lt;/authors&gt;&lt;/contributors&gt;&lt;titles&gt;&lt;title&gt;Nirmatrelvir plus ritonavir for early COVID-19 and hospitalization in a large US health system&lt;/title&gt;&lt;secondary-title&gt;medRxiv&lt;/secondary-title&gt;&lt;/titles&gt;&lt;periodical&gt;&lt;full-title&gt;medRxiv&lt;/full-title&gt;&lt;/periodical&gt;&lt;pages&gt;2022.06.14.22276393&lt;/pages&gt;&lt;dates&gt;&lt;year&gt;2022&lt;/year&gt;&lt;/dates&gt;&lt;urls&gt;&lt;related-urls&gt;&lt;url&gt;https://www.medrxiv.org/content/medrxiv/early/2022/06/17/2022.06.14.22276393.full.pdf&lt;/url&gt;&lt;/related-urls&gt;&lt;/urls&gt;&lt;electronic-resource-num&gt;10.1101/2022.06.14.22276393&lt;/electronic-resource-num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11</w:t>
            </w:r>
            <w:r>
              <w:fldChar w:fldCharType="end"/>
            </w:r>
          </w:p>
        </w:tc>
        <w:tc>
          <w:tcPr>
            <w:tcW w:w="1419" w:type="dxa"/>
          </w:tcPr>
          <w:p w14:paraId="5751D893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33% effective,</w:t>
            </w:r>
          </w:p>
          <w:p w14:paraId="79EE6514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Mefsin</w:t>
            </w:r>
            <w:proofErr w:type="spellEnd"/>
            <w:r>
              <w:t xml:space="preserve"> et al.</w:t>
            </w:r>
            <w:r>
              <w:fldChar w:fldCharType="begin"/>
            </w:r>
            <w:r>
              <w:instrText xml:space="preserve"> ADDIN EN.CITE &lt;EndNote&gt;&lt;Cite&gt;&lt;Author&gt;Mefsin&lt;/Author&gt;&lt;Year&gt;2022&lt;/Year&gt;&lt;RecNum&gt;32&lt;/RecNum&gt;&lt;DisplayText&gt;&lt;style face="superscript"&gt;9&lt;/style&gt;&lt;/DisplayText&gt;&lt;record&gt;&lt;rec-number&gt;32&lt;/rec-number&gt;&lt;foreign-keys&gt;&lt;key app="EN" db-id="0050d0w9s0tfvfeaa2exax95ad9svtsapvws" timestamp="1654887610"&gt;32&lt;/key&gt;&lt;/foreign-keys&gt;&lt;ref-type name="Journal Article"&gt;17&lt;/ref-type&gt;&lt;contributors&gt;&lt;authors&gt;&lt;author&gt;Mefsin, Yonatan&lt;/author&gt;&lt;author&gt;Chen, Dongxuan&lt;/author&gt;&lt;author&gt;Bond, Helen S.&lt;/author&gt;&lt;author&gt;Lin, Yun&lt;/author&gt;&lt;author&gt;Cheung, Justin K.&lt;/author&gt;&lt;author&gt;Wong, Jessica Y.&lt;/author&gt;&lt;author&gt;Ali, Sheikh Taslim&lt;/author&gt;&lt;author&gt;Lau, Eric H. Y.&lt;/author&gt;&lt;author&gt;Wu, Peng&lt;/author&gt;&lt;author&gt;Leung, Gabriel M.&lt;/author&gt;&lt;author&gt;Cowling, Benjamin J.&lt;/author&gt;&lt;/authors&gt;&lt;/contributors&gt;&lt;titles&gt;&lt;title&gt;Epidemiology of infections with SARS-CoV-2 Omicron BA.2 variant in Hong Kong, January-March 2022&lt;/title&gt;&lt;secondary-title&gt;medRxiv&lt;/secondary-title&gt;&lt;/titles&gt;&lt;periodical&gt;&lt;full-title&gt;medRxiv&lt;/full-title&gt;&lt;/periodical&gt;&lt;pages&gt;2022.04.07.22273595&lt;/pages&gt;&lt;dates&gt;&lt;year&gt;2022&lt;/year&gt;&lt;/dates&gt;&lt;urls&gt;&lt;related-urls&gt;&lt;url&gt;https://www.medrxiv.org/content/medrxiv/early/2022/04/14/2022.04.07.22273595.full.pdf&lt;/url&gt;&lt;/related-urls&gt;&lt;/urls&gt;&lt;electronic-resource-num&gt;10.1101/2022.04.07.22273595&lt;/electronic-resource-num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9</w:t>
            </w:r>
            <w:r>
              <w:fldChar w:fldCharType="end"/>
            </w:r>
          </w:p>
        </w:tc>
        <w:tc>
          <w:tcPr>
            <w:tcW w:w="1419" w:type="dxa"/>
          </w:tcPr>
          <w:p w14:paraId="49A89CC3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21% effective,</w:t>
            </w:r>
          </w:p>
          <w:p w14:paraId="6492BF47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Yip et al.</w:t>
            </w:r>
            <w:r>
              <w:fldChar w:fldCharType="begin"/>
            </w:r>
            <w:r>
              <w:instrText xml:space="preserve"> ADDIN EN.CITE &lt;EndNote&gt;&lt;Cite&gt;&lt;Author&gt;Yip&lt;/Author&gt;&lt;Year&gt;2022&lt;/Year&gt;&lt;RecNum&gt;45&lt;/RecNum&gt;&lt;DisplayText&gt;&lt;style face="superscript"&gt;10&lt;/style&gt;&lt;/DisplayText&gt;&lt;record&gt;&lt;rec-number&gt;45&lt;/rec-number&gt;&lt;foreign-keys&gt;&lt;key app="EN" db-id="0050d0w9s0tfvfeaa2exax95ad9svtsapvws" timestamp="1656360137"&gt;45&lt;/key&gt;&lt;/foreign-keys&gt;&lt;ref-type name="Journal Article"&gt;17&lt;/ref-type&gt;&lt;contributors&gt;&lt;authors&gt;&lt;author&gt;Yip, Cheuk Fung and Lui, Grace C.Y. and Man Lai, Mandy Sze and Wong, Vincent Wai-Sun and Tse, Yee-Kit and Ma, Bosco Hon-Ming and Hui, Elsie and Leung, Maria KW and Chan, Henry Lik-Yuen and Hui, David S. C. and Hui, David Shu-Cheong.&lt;/author&gt;&lt;/authors&gt;&lt;/contributors&gt;&lt;titles&gt;&lt;title&gt;Impact of the Use of Oral Antiviral Agents on the Risk of Hospitalisation in Community COVID-19 Patients&lt;/title&gt;&lt;secondary-title&gt;PrePrint Available at SSRN&lt;/secondary-title&gt;&lt;/titles&gt;&lt;periodical&gt;&lt;full-title&gt;PrePrint Available at SSRN&lt;/full-title&gt;&lt;/periodical&gt;&lt;dates&gt;&lt;year&gt;2022&lt;/year&gt;&lt;/dates&gt;&lt;urls&gt;&lt;related-urls&gt;&lt;url&gt;https://ssrn.com/abstract=4112160 or http://dx.doi.org/10.2139/ssrn.4112160&lt;/url&gt;&lt;/related-urls&gt;&lt;/urls&gt;&lt;/record&gt;&lt;/Cite&gt;&lt;/EndNote&gt;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10</w:t>
            </w:r>
            <w:r>
              <w:fldChar w:fldCharType="end"/>
            </w:r>
          </w:p>
        </w:tc>
      </w:tr>
      <w:tr w:rsidR="00DF509C" w14:paraId="55495B08" w14:textId="77777777" w:rsidTr="00C2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FD8089E" w14:textId="30744132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</w:p>
        </w:tc>
        <w:tc>
          <w:tcPr>
            <w:tcW w:w="264" w:type="dxa"/>
          </w:tcPr>
          <w:p w14:paraId="5DCF66B2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8A39792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36FAC53C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4D6D58C0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6F2A24D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09C" w14:paraId="7FFE7F80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A3633DE" w14:textId="52CDEFAB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64" w:type="dxa"/>
          </w:tcPr>
          <w:p w14:paraId="0C70D66B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4A0">
              <w:t>Cost saving</w:t>
            </w:r>
          </w:p>
        </w:tc>
        <w:tc>
          <w:tcPr>
            <w:tcW w:w="1419" w:type="dxa"/>
          </w:tcPr>
          <w:p w14:paraId="5FDE89A1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Cost-Saving</w:t>
            </w:r>
          </w:p>
        </w:tc>
        <w:tc>
          <w:tcPr>
            <w:tcW w:w="1419" w:type="dxa"/>
          </w:tcPr>
          <w:p w14:paraId="7752DF9E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Cost-Saving</w:t>
            </w:r>
          </w:p>
        </w:tc>
        <w:tc>
          <w:tcPr>
            <w:tcW w:w="1419" w:type="dxa"/>
          </w:tcPr>
          <w:p w14:paraId="4159B373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Ansi="Calibri" w:cs="Calibri"/>
                <w:color w:val="000000" w:themeColor="text1"/>
                <w:kern w:val="24"/>
              </w:rPr>
              <w:t>$5,000</w:t>
            </w:r>
          </w:p>
        </w:tc>
        <w:tc>
          <w:tcPr>
            <w:tcW w:w="1419" w:type="dxa"/>
          </w:tcPr>
          <w:p w14:paraId="294610C8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$19,500</w:t>
            </w:r>
          </w:p>
        </w:tc>
      </w:tr>
      <w:tr w:rsidR="00DF509C" w14:paraId="5F4682B7" w14:textId="77777777" w:rsidTr="00C2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16E5034" w14:textId="0B0ED903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2 -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high-risk (regardless of vaccination)</w:t>
            </w:r>
          </w:p>
        </w:tc>
        <w:tc>
          <w:tcPr>
            <w:tcW w:w="264" w:type="dxa"/>
          </w:tcPr>
          <w:p w14:paraId="6007BAB9" w14:textId="4919AE8D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4A0">
              <w:t>$</w:t>
            </w:r>
            <w:r w:rsidR="005B585C">
              <w:t>1,300</w:t>
            </w:r>
          </w:p>
        </w:tc>
        <w:tc>
          <w:tcPr>
            <w:tcW w:w="1419" w:type="dxa"/>
          </w:tcPr>
          <w:p w14:paraId="23933143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15,200</w:t>
            </w:r>
          </w:p>
        </w:tc>
        <w:tc>
          <w:tcPr>
            <w:tcW w:w="1419" w:type="dxa"/>
          </w:tcPr>
          <w:p w14:paraId="60D599F3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42,800</w:t>
            </w:r>
          </w:p>
        </w:tc>
        <w:tc>
          <w:tcPr>
            <w:tcW w:w="1419" w:type="dxa"/>
          </w:tcPr>
          <w:p w14:paraId="7D7FEB78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73,300</w:t>
            </w:r>
          </w:p>
        </w:tc>
        <w:tc>
          <w:tcPr>
            <w:tcW w:w="1419" w:type="dxa"/>
          </w:tcPr>
          <w:p w14:paraId="2F7965E3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138,600</w:t>
            </w:r>
          </w:p>
        </w:tc>
      </w:tr>
      <w:tr w:rsidR="00DF509C" w14:paraId="41EFEF9D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F118ABC" w14:textId="6C0F1681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all high risk and unvaccinated low-risk</w:t>
            </w:r>
          </w:p>
        </w:tc>
        <w:tc>
          <w:tcPr>
            <w:tcW w:w="264" w:type="dxa"/>
          </w:tcPr>
          <w:p w14:paraId="4F04297C" w14:textId="2FECB19B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4A0">
              <w:t>$</w:t>
            </w:r>
            <w:r>
              <w:t>2</w:t>
            </w:r>
            <w:r w:rsidR="005B585C">
              <w:t>6</w:t>
            </w:r>
            <w:r>
              <w:t>,700</w:t>
            </w:r>
          </w:p>
        </w:tc>
        <w:tc>
          <w:tcPr>
            <w:tcW w:w="1419" w:type="dxa"/>
          </w:tcPr>
          <w:p w14:paraId="6DB8560E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42,300</w:t>
            </w:r>
          </w:p>
        </w:tc>
        <w:tc>
          <w:tcPr>
            <w:tcW w:w="1419" w:type="dxa"/>
          </w:tcPr>
          <w:p w14:paraId="53CA5963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72,900</w:t>
            </w:r>
          </w:p>
        </w:tc>
        <w:tc>
          <w:tcPr>
            <w:tcW w:w="1419" w:type="dxa"/>
          </w:tcPr>
          <w:p w14:paraId="14D40003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106,900</w:t>
            </w:r>
          </w:p>
        </w:tc>
        <w:tc>
          <w:tcPr>
            <w:tcW w:w="1419" w:type="dxa"/>
          </w:tcPr>
          <w:p w14:paraId="24112CC9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179,800</w:t>
            </w:r>
          </w:p>
        </w:tc>
      </w:tr>
      <w:tr w:rsidR="00DF509C" w14:paraId="72E5DED5" w14:textId="77777777" w:rsidTr="00C2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CC836A6" w14:textId="24E7A2EE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64" w:type="dxa"/>
          </w:tcPr>
          <w:p w14:paraId="17E54544" w14:textId="5F8466E6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4A0">
              <w:t>$</w:t>
            </w:r>
            <w:r w:rsidR="005B585C">
              <w:t>351,700</w:t>
            </w:r>
          </w:p>
        </w:tc>
        <w:tc>
          <w:tcPr>
            <w:tcW w:w="1419" w:type="dxa"/>
          </w:tcPr>
          <w:p w14:paraId="519EF5B4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423,400</w:t>
            </w:r>
          </w:p>
        </w:tc>
        <w:tc>
          <w:tcPr>
            <w:tcW w:w="1419" w:type="dxa"/>
          </w:tcPr>
          <w:p w14:paraId="5A44D67A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565,100</w:t>
            </w:r>
          </w:p>
        </w:tc>
        <w:tc>
          <w:tcPr>
            <w:tcW w:w="1419" w:type="dxa"/>
          </w:tcPr>
          <w:p w14:paraId="1DE4E93A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722,000</w:t>
            </w:r>
          </w:p>
        </w:tc>
        <w:tc>
          <w:tcPr>
            <w:tcW w:w="1419" w:type="dxa"/>
          </w:tcPr>
          <w:p w14:paraId="71D426EA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1,058,400</w:t>
            </w:r>
          </w:p>
        </w:tc>
      </w:tr>
    </w:tbl>
    <w:p w14:paraId="77A28D15" w14:textId="77777777" w:rsidR="00DF509C" w:rsidRDefault="00DF509C" w:rsidP="00DF509C">
      <w:pPr>
        <w:rPr>
          <w:b/>
          <w:bCs/>
        </w:rPr>
      </w:pPr>
    </w:p>
    <w:p w14:paraId="320B5AA3" w14:textId="77777777" w:rsidR="00DF509C" w:rsidRDefault="00DF509C" w:rsidP="00DF509C">
      <w:pPr>
        <w:rPr>
          <w:b/>
          <w:bCs/>
        </w:rPr>
      </w:pPr>
    </w:p>
    <w:p w14:paraId="78A0EA5D" w14:textId="77777777" w:rsidR="00DF509C" w:rsidRDefault="00DF509C" w:rsidP="00DF509C">
      <w:pPr>
        <w:rPr>
          <w:b/>
          <w:bCs/>
        </w:rPr>
      </w:pPr>
    </w:p>
    <w:p w14:paraId="504BF91B" w14:textId="77777777" w:rsidR="00DF509C" w:rsidRDefault="00DF509C" w:rsidP="00DF509C">
      <w:pPr>
        <w:rPr>
          <w:b/>
          <w:bCs/>
        </w:rPr>
      </w:pPr>
    </w:p>
    <w:p w14:paraId="0DA05C73" w14:textId="77777777" w:rsidR="00DF509C" w:rsidRDefault="00DF509C" w:rsidP="00DF509C">
      <w:pPr>
        <w:rPr>
          <w:b/>
          <w:bCs/>
        </w:rPr>
      </w:pPr>
    </w:p>
    <w:p w14:paraId="5C0760DF" w14:textId="77777777" w:rsidR="00DF509C" w:rsidRDefault="00DF509C" w:rsidP="00DF509C">
      <w:pPr>
        <w:rPr>
          <w:b/>
          <w:bCs/>
        </w:rPr>
      </w:pPr>
    </w:p>
    <w:p w14:paraId="221C3496" w14:textId="77777777" w:rsidR="00DF509C" w:rsidRDefault="00DF509C" w:rsidP="00DF509C">
      <w:pPr>
        <w:rPr>
          <w:b/>
          <w:bCs/>
        </w:rPr>
      </w:pPr>
    </w:p>
    <w:p w14:paraId="2F1A35B6" w14:textId="77777777" w:rsidR="00DF509C" w:rsidRDefault="00DF509C" w:rsidP="00DF509C">
      <w:pPr>
        <w:rPr>
          <w:b/>
          <w:bCs/>
        </w:rPr>
      </w:pPr>
    </w:p>
    <w:p w14:paraId="1B8B4B14" w14:textId="77777777" w:rsidR="00DF509C" w:rsidRDefault="00DF509C" w:rsidP="00DF509C">
      <w:pPr>
        <w:rPr>
          <w:b/>
          <w:bCs/>
        </w:rPr>
      </w:pPr>
    </w:p>
    <w:p w14:paraId="49CC0E70" w14:textId="77777777" w:rsidR="00DF509C" w:rsidRDefault="00DF509C" w:rsidP="00DF509C">
      <w:pPr>
        <w:rPr>
          <w:b/>
          <w:bCs/>
        </w:rPr>
      </w:pPr>
    </w:p>
    <w:p w14:paraId="3452C62A" w14:textId="77777777" w:rsidR="00DF509C" w:rsidRDefault="00DF509C" w:rsidP="00DF509C">
      <w:pPr>
        <w:rPr>
          <w:b/>
          <w:bCs/>
        </w:rPr>
      </w:pPr>
    </w:p>
    <w:p w14:paraId="66890D2D" w14:textId="77777777" w:rsidR="00DF509C" w:rsidRDefault="00DF509C" w:rsidP="00DF509C">
      <w:pPr>
        <w:rPr>
          <w:b/>
          <w:bCs/>
        </w:rPr>
      </w:pPr>
    </w:p>
    <w:p w14:paraId="32CB61F9" w14:textId="77777777" w:rsidR="00DF509C" w:rsidRDefault="00DF509C" w:rsidP="00DF509C">
      <w:pPr>
        <w:rPr>
          <w:b/>
          <w:bCs/>
        </w:rPr>
      </w:pPr>
    </w:p>
    <w:p w14:paraId="3F7A5324" w14:textId="77777777" w:rsidR="00DF509C" w:rsidRDefault="00DF509C" w:rsidP="00DF509C">
      <w:pPr>
        <w:rPr>
          <w:b/>
          <w:bCs/>
        </w:rPr>
      </w:pPr>
    </w:p>
    <w:p w14:paraId="23F21A0E" w14:textId="048FDDC9" w:rsidR="00DF509C" w:rsidRDefault="00DF509C" w:rsidP="00DF509C">
      <w:r>
        <w:rPr>
          <w:b/>
          <w:bCs/>
        </w:rPr>
        <w:t xml:space="preserve">Supplemental Table 5. Sensitivity analysis with differential cost per average COVID hospitalization. </w:t>
      </w:r>
      <w:r>
        <w:t xml:space="preserve">By differing allocation </w:t>
      </w:r>
      <w:proofErr w:type="gramStart"/>
      <w:r>
        <w:t>scenarios, and</w:t>
      </w:r>
      <w:proofErr w:type="gramEnd"/>
      <w:r>
        <w:t xml:space="preserve"> presented for different effectiveness at preventing hospitalization estimates for </w:t>
      </w:r>
      <w:proofErr w:type="spellStart"/>
      <w:r w:rsidR="001A7288">
        <w:t>nirmatrelvir</w:t>
      </w:r>
      <w:proofErr w:type="spellEnd"/>
      <w:r w:rsidR="001A7288">
        <w:t>/ritonavir</w:t>
      </w:r>
      <w:r>
        <w:t xml:space="preserve"> from the literature. Average cost per US COVID-19 hospitalization changed from $20,000 to $10,000.</w:t>
      </w:r>
    </w:p>
    <w:p w14:paraId="19DE4DC6" w14:textId="77777777" w:rsidR="00DF509C" w:rsidRDefault="00DF509C" w:rsidP="00DF509C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953"/>
        <w:gridCol w:w="1243"/>
        <w:gridCol w:w="1291"/>
        <w:gridCol w:w="1291"/>
        <w:gridCol w:w="1291"/>
        <w:gridCol w:w="1291"/>
      </w:tblGrid>
      <w:tr w:rsidR="00DF509C" w14:paraId="66988D93" w14:textId="77777777" w:rsidTr="00C2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05A71BC" w14:textId="77777777" w:rsidR="00DF509C" w:rsidRDefault="00DF509C" w:rsidP="00C219A9"/>
        </w:tc>
        <w:tc>
          <w:tcPr>
            <w:tcW w:w="5940" w:type="dxa"/>
            <w:gridSpan w:val="5"/>
          </w:tcPr>
          <w:p w14:paraId="28C9F3BE" w14:textId="029E8CD2" w:rsidR="00DF509C" w:rsidRDefault="00DF509C" w:rsidP="00C21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Incremental cost-effectiveness ratios (ICER) per hospitalization averted, according to given </w:t>
            </w:r>
            <w:proofErr w:type="spellStart"/>
            <w:r w:rsidR="001A7288">
              <w:t>nirmatrelvir</w:t>
            </w:r>
            <w:proofErr w:type="spellEnd"/>
            <w:r w:rsidR="001A7288">
              <w:t>/ritonavir</w:t>
            </w:r>
            <w:r>
              <w:t xml:space="preserve"> effectiveness at preventing hospitalization measure</w:t>
            </w:r>
          </w:p>
        </w:tc>
      </w:tr>
      <w:tr w:rsidR="00DF509C" w14:paraId="0F925071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57C288E" w14:textId="77777777" w:rsidR="00DF509C" w:rsidRDefault="00DF509C" w:rsidP="00C219A9"/>
        </w:tc>
        <w:tc>
          <w:tcPr>
            <w:tcW w:w="264" w:type="dxa"/>
          </w:tcPr>
          <w:p w14:paraId="072C957F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89% effective,</w:t>
            </w:r>
          </w:p>
          <w:p w14:paraId="546FEEAB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Hammond et al.</w:t>
            </w:r>
            <w:r>
              <w:fldChar w:fldCharType="begin">
                <w:fldData xml:space="preserve">PEVuZE5vdGU+PENpdGU+PEF1dGhvcj5IYW1tb25kPC9BdXRob3I+PFllYXI+MjAyMjwvWWVhcj48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PEVuZE5vdGU+PENpdGU+PEF1dGhvcj5IYW1tb25kPC9BdXRob3I+PFllYXI+MjAyMjwvWWVhcj48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6</w:t>
            </w:r>
            <w:r>
              <w:fldChar w:fldCharType="end"/>
            </w:r>
          </w:p>
        </w:tc>
        <w:tc>
          <w:tcPr>
            <w:tcW w:w="1419" w:type="dxa"/>
          </w:tcPr>
          <w:p w14:paraId="6524058A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67% effective, </w:t>
            </w:r>
            <w:proofErr w:type="spellStart"/>
            <w:r>
              <w:t>Arbel</w:t>
            </w:r>
            <w:proofErr w:type="spellEnd"/>
            <w:r>
              <w:t xml:space="preserve"> et al.</w:t>
            </w:r>
            <w:r>
              <w:fldChar w:fldCharType="begin"/>
            </w:r>
            <w:r>
              <w:instrText xml:space="preserve"> ADDIN EN.CITE &lt;EndNote&gt;&lt;Cite&gt;&lt;Author&gt;Ronen Arbel&lt;/Author&gt;&lt;Year&gt;2022&lt;/Year&gt;&lt;RecNum&gt;44&lt;/RecNum&gt;&lt;DisplayText&gt;&lt;style face="superscript"&gt;12&lt;/style&gt;&lt;/DisplayText&gt;&lt;record&gt;&lt;rec-number&gt;44&lt;/rec-number&gt;&lt;foreign-keys&gt;&lt;key app="EN" db-id="0050d0w9s0tfvfeaa2exax95ad9svtsapvws" timestamp="1656360024"&gt;44&lt;/key&gt;&lt;/foreign-keys&gt;&lt;ref-type name="Journal Article"&gt;17&lt;/ref-type&gt;&lt;contributors&gt;&lt;authors&gt;&lt;author&gt;Ronen Arbel, Yael Wolff Sagy, Moshe Hoshen et al. &lt;/author&gt;&lt;/authors&gt;&lt;/contributors&gt;&lt;titles&gt;&lt;title&gt;Oral Nirmatrelvir and Severe Covid-19 Outcomes During the Omicron Surge&lt;/title&gt;&lt;secondary-title&gt;PREPRINT (Version 1) available at Research Square&lt;/secondary-title&gt;&lt;/titles&gt;&lt;periodical&gt;&lt;full-title&gt;PREPRINT (Version 1) available at Research Square&lt;/full-title&gt;&lt;/periodical&gt;&lt;dates&gt;&lt;year&gt;2022&lt;/year&gt;&lt;/dates&gt;&lt;urls&gt;&lt;related-urls&gt;&lt;url&gt;https://doi.org/10.21203/rs.3.rs-1705061/v1]&lt;/url&gt;&lt;/related-urls&gt;&lt;/urls&gt;&lt;/record&gt;&lt;/Cite&gt;&lt;/EndNote&gt;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12</w:t>
            </w:r>
            <w:r>
              <w:fldChar w:fldCharType="end"/>
            </w:r>
          </w:p>
        </w:tc>
        <w:tc>
          <w:tcPr>
            <w:tcW w:w="1419" w:type="dxa"/>
          </w:tcPr>
          <w:p w14:paraId="31F55CCB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45% effective,</w:t>
            </w:r>
          </w:p>
          <w:p w14:paraId="2CF5B389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Dryden-Peterson et al.</w:t>
            </w:r>
            <w:r>
              <w:fldChar w:fldCharType="begin"/>
            </w:r>
            <w:r>
              <w:instrText xml:space="preserve"> ADDIN EN.CITE &lt;EndNote&gt;&lt;Cite&gt;&lt;Author&gt;Dryden-Peterson&lt;/Author&gt;&lt;Year&gt;2022&lt;/Year&gt;&lt;RecNum&gt;47&lt;/RecNum&gt;&lt;DisplayText&gt;&lt;style face="superscript"&gt;11&lt;/style&gt;&lt;/DisplayText&gt;&lt;record&gt;&lt;rec-number&gt;47&lt;/rec-number&gt;&lt;foreign-keys&gt;&lt;key app="EN" db-id="0050d0w9s0tfvfeaa2exax95ad9svtsapvws" timestamp="1656360208"&gt;47&lt;/key&gt;&lt;/foreign-keys&gt;&lt;ref-type name="Journal Article"&gt;17&lt;/ref-type&gt;&lt;contributors&gt;&lt;authors&gt;&lt;author&gt;Dryden-Peterson, Scott&lt;/author&gt;&lt;author&gt;Kim, Andy&lt;/author&gt;&lt;author&gt;Kim, Arthur Y.&lt;/author&gt;&lt;author&gt;Caniglia, Ellen C.&lt;/author&gt;&lt;author&gt;Lennes, Inga&lt;/author&gt;&lt;author&gt;Patel, Rajesh&lt;/author&gt;&lt;author&gt;Gainer, Lindsay&lt;/author&gt;&lt;author&gt;Dutton, Lisa&lt;/author&gt;&lt;author&gt;Donahue, Elizabeth&lt;/author&gt;&lt;author&gt;Gandhi, Rajesh T.&lt;/author&gt;&lt;author&gt;Baden, Lindsey R.&lt;/author&gt;&lt;author&gt;Woolley, Ann E.&lt;/author&gt;&lt;/authors&gt;&lt;/contributors&gt;&lt;titles&gt;&lt;title&gt;Nirmatrelvir plus ritonavir for early COVID-19 and hospitalization in a large US health system&lt;/title&gt;&lt;secondary-title&gt;medRxiv&lt;/secondary-title&gt;&lt;/titles&gt;&lt;periodical&gt;&lt;full-title&gt;medRxiv&lt;/full-title&gt;&lt;/periodical&gt;&lt;pages&gt;2022.06.14.22276393&lt;/pages&gt;&lt;dates&gt;&lt;year&gt;2022&lt;/year&gt;&lt;/dates&gt;&lt;urls&gt;&lt;related-urls&gt;&lt;url&gt;https://www.medrxiv.org/content/medrxiv/early/2022/06/17/2022.06.14.22276393.full.pdf&lt;/url&gt;&lt;/related-urls&gt;&lt;/urls&gt;&lt;electronic-resource-num&gt;10.1101/2022.06.14.22276393&lt;/electronic-resource-num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11</w:t>
            </w:r>
            <w:r>
              <w:fldChar w:fldCharType="end"/>
            </w:r>
          </w:p>
        </w:tc>
        <w:tc>
          <w:tcPr>
            <w:tcW w:w="1419" w:type="dxa"/>
          </w:tcPr>
          <w:p w14:paraId="68F555CD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33% effective,</w:t>
            </w:r>
          </w:p>
          <w:p w14:paraId="26E97ACE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Mefsin</w:t>
            </w:r>
            <w:proofErr w:type="spellEnd"/>
            <w:r>
              <w:t xml:space="preserve"> et al.</w:t>
            </w:r>
            <w:r>
              <w:fldChar w:fldCharType="begin"/>
            </w:r>
            <w:r>
              <w:instrText xml:space="preserve"> ADDIN EN.CITE &lt;EndNote&gt;&lt;Cite&gt;&lt;Author&gt;Mefsin&lt;/Author&gt;&lt;Year&gt;2022&lt;/Year&gt;&lt;RecNum&gt;32&lt;/RecNum&gt;&lt;DisplayText&gt;&lt;style face="superscript"&gt;9&lt;/style&gt;&lt;/DisplayText&gt;&lt;record&gt;&lt;rec-number&gt;32&lt;/rec-number&gt;&lt;foreign-keys&gt;&lt;key app="EN" db-id="0050d0w9s0tfvfeaa2exax95ad9svtsapvws" timestamp="1654887610"&gt;32&lt;/key&gt;&lt;/foreign-keys&gt;&lt;ref-type name="Journal Article"&gt;17&lt;/ref-type&gt;&lt;contributors&gt;&lt;authors&gt;&lt;author&gt;Mefsin, Yonatan&lt;/author&gt;&lt;author&gt;Chen, Dongxuan&lt;/author&gt;&lt;author&gt;Bond, Helen S.&lt;/author&gt;&lt;author&gt;Lin, Yun&lt;/author&gt;&lt;author&gt;Cheung, Justin K.&lt;/author&gt;&lt;author&gt;Wong, Jessica Y.&lt;/author&gt;&lt;author&gt;Ali, Sheikh Taslim&lt;/author&gt;&lt;author&gt;Lau, Eric H. Y.&lt;/author&gt;&lt;author&gt;Wu, Peng&lt;/author&gt;&lt;author&gt;Leung, Gabriel M.&lt;/author&gt;&lt;author&gt;Cowling, Benjamin J.&lt;/author&gt;&lt;/authors&gt;&lt;/contributors&gt;&lt;titles&gt;&lt;title&gt;Epidemiology of infections with SARS-CoV-2 Omicron BA.2 variant in Hong Kong, January-March 2022&lt;/title&gt;&lt;secondary-title&gt;medRxiv&lt;/secondary-title&gt;&lt;/titles&gt;&lt;periodical&gt;&lt;full-title&gt;medRxiv&lt;/full-title&gt;&lt;/periodical&gt;&lt;pages&gt;2022.04.07.22273595&lt;/pages&gt;&lt;dates&gt;&lt;year&gt;2022&lt;/year&gt;&lt;/dates&gt;&lt;urls&gt;&lt;related-urls&gt;&lt;url&gt;https://www.medrxiv.org/content/medrxiv/early/2022/04/14/2022.04.07.22273595.full.pdf&lt;/url&gt;&lt;/related-urls&gt;&lt;/urls&gt;&lt;electronic-resource-num&gt;10.1101/2022.04.07.22273595&lt;/electronic-resource-num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9</w:t>
            </w:r>
            <w:r>
              <w:fldChar w:fldCharType="end"/>
            </w:r>
          </w:p>
        </w:tc>
        <w:tc>
          <w:tcPr>
            <w:tcW w:w="1419" w:type="dxa"/>
          </w:tcPr>
          <w:p w14:paraId="661908CD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21% effective,</w:t>
            </w:r>
          </w:p>
          <w:p w14:paraId="697383C0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Yip et al.</w:t>
            </w:r>
            <w:r>
              <w:fldChar w:fldCharType="begin"/>
            </w:r>
            <w:r>
              <w:instrText xml:space="preserve"> ADDIN EN.CITE &lt;EndNote&gt;&lt;Cite&gt;&lt;Author&gt;Yip&lt;/Author&gt;&lt;Year&gt;2022&lt;/Year&gt;&lt;RecNum&gt;45&lt;/RecNum&gt;&lt;DisplayText&gt;&lt;style face="superscript"&gt;10&lt;/style&gt;&lt;/DisplayText&gt;&lt;record&gt;&lt;rec-number&gt;45&lt;/rec-number&gt;&lt;foreign-keys&gt;&lt;key app="EN" db-id="0050d0w9s0tfvfeaa2exax95ad9svtsapvws" timestamp="1656360137"&gt;45&lt;/key&gt;&lt;/foreign-keys&gt;&lt;ref-type name="Journal Article"&gt;17&lt;/ref-type&gt;&lt;contributors&gt;&lt;authors&gt;&lt;author&gt;Yip, Cheuk Fung and Lui, Grace C.Y. and Man Lai, Mandy Sze and Wong, Vincent Wai-Sun and Tse, Yee-Kit and Ma, Bosco Hon-Ming and Hui, Elsie and Leung, Maria KW and Chan, Henry Lik-Yuen and Hui, David S. C. and Hui, David Shu-Cheong.&lt;/author&gt;&lt;/authors&gt;&lt;/contributors&gt;&lt;titles&gt;&lt;title&gt;Impact of the Use of Oral Antiviral Agents on the Risk of Hospitalisation in Community COVID-19 Patients&lt;/title&gt;&lt;secondary-title&gt;PrePrint Available at SSRN&lt;/secondary-title&gt;&lt;/titles&gt;&lt;periodical&gt;&lt;full-title&gt;PrePrint Available at SSRN&lt;/full-title&gt;&lt;/periodical&gt;&lt;dates&gt;&lt;year&gt;2022&lt;/year&gt;&lt;/dates&gt;&lt;urls&gt;&lt;related-urls&gt;&lt;url&gt;https://ssrn.com/abstract=4112160 or http://dx.doi.org/10.2139/ssrn.4112160&lt;/url&gt;&lt;/related-urls&gt;&lt;/urls&gt;&lt;/record&gt;&lt;/Cite&gt;&lt;/EndNote&gt;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10</w:t>
            </w:r>
            <w:r>
              <w:fldChar w:fldCharType="end"/>
            </w:r>
          </w:p>
        </w:tc>
      </w:tr>
      <w:tr w:rsidR="00DF509C" w14:paraId="6FA8FA00" w14:textId="77777777" w:rsidTr="00C2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B24C3E8" w14:textId="1A4446CD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</w:p>
        </w:tc>
        <w:tc>
          <w:tcPr>
            <w:tcW w:w="264" w:type="dxa"/>
          </w:tcPr>
          <w:p w14:paraId="4C7C98B6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62FB5AA7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5FD19F05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07CE614E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1377A2B0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09C" w14:paraId="26255DFF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08BB774" w14:textId="2D950BC7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64" w:type="dxa"/>
          </w:tcPr>
          <w:p w14:paraId="4B09B4E2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4A0">
              <w:t>Cost saving</w:t>
            </w:r>
          </w:p>
        </w:tc>
        <w:tc>
          <w:tcPr>
            <w:tcW w:w="1419" w:type="dxa"/>
          </w:tcPr>
          <w:p w14:paraId="4E6D107A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$2,000</w:t>
            </w:r>
          </w:p>
        </w:tc>
        <w:tc>
          <w:tcPr>
            <w:tcW w:w="1419" w:type="dxa"/>
          </w:tcPr>
          <w:p w14:paraId="491DF202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$8,200</w:t>
            </w:r>
          </w:p>
        </w:tc>
        <w:tc>
          <w:tcPr>
            <w:tcW w:w="1419" w:type="dxa"/>
          </w:tcPr>
          <w:p w14:paraId="1CDA20D4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Ansi="Calibri" w:cs="Calibri"/>
                <w:color w:val="000000" w:themeColor="text1"/>
                <w:kern w:val="24"/>
              </w:rPr>
              <w:t>$15,000</w:t>
            </w:r>
          </w:p>
        </w:tc>
        <w:tc>
          <w:tcPr>
            <w:tcW w:w="1419" w:type="dxa"/>
          </w:tcPr>
          <w:p w14:paraId="772A2048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$29,500</w:t>
            </w:r>
          </w:p>
        </w:tc>
      </w:tr>
      <w:tr w:rsidR="00DF509C" w14:paraId="7A678532" w14:textId="77777777" w:rsidTr="00C2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293D296" w14:textId="5578DD75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2 -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high-risk (regardless of vaccination)</w:t>
            </w:r>
          </w:p>
        </w:tc>
        <w:tc>
          <w:tcPr>
            <w:tcW w:w="264" w:type="dxa"/>
          </w:tcPr>
          <w:p w14:paraId="7C027AE3" w14:textId="4BBDFAA3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4A0">
              <w:t>$</w:t>
            </w:r>
            <w:r>
              <w:t>1</w:t>
            </w:r>
            <w:r w:rsidR="005B585C">
              <w:t>0</w:t>
            </w:r>
            <w:r>
              <w:t>,</w:t>
            </w:r>
            <w:r w:rsidR="005B585C">
              <w:t>7</w:t>
            </w:r>
            <w:r>
              <w:t>00</w:t>
            </w:r>
          </w:p>
        </w:tc>
        <w:tc>
          <w:tcPr>
            <w:tcW w:w="1419" w:type="dxa"/>
          </w:tcPr>
          <w:p w14:paraId="063151BA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17,600</w:t>
            </w:r>
          </w:p>
        </w:tc>
        <w:tc>
          <w:tcPr>
            <w:tcW w:w="1419" w:type="dxa"/>
          </w:tcPr>
          <w:p w14:paraId="2D190F55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31,400</w:t>
            </w:r>
          </w:p>
        </w:tc>
        <w:tc>
          <w:tcPr>
            <w:tcW w:w="1419" w:type="dxa"/>
          </w:tcPr>
          <w:p w14:paraId="356E03A6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46,600</w:t>
            </w:r>
          </w:p>
        </w:tc>
        <w:tc>
          <w:tcPr>
            <w:tcW w:w="1419" w:type="dxa"/>
          </w:tcPr>
          <w:p w14:paraId="588ED3FD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79,200</w:t>
            </w:r>
          </w:p>
        </w:tc>
      </w:tr>
      <w:tr w:rsidR="00DF509C" w14:paraId="3E049B28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06DCBC4" w14:textId="3184A33A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all high risk and unvaccinated low-risk</w:t>
            </w:r>
          </w:p>
        </w:tc>
        <w:tc>
          <w:tcPr>
            <w:tcW w:w="264" w:type="dxa"/>
          </w:tcPr>
          <w:p w14:paraId="3F2F211A" w14:textId="3FCDC089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4A0">
              <w:t>$</w:t>
            </w:r>
            <w:r>
              <w:t>3</w:t>
            </w:r>
            <w:r w:rsidR="005B585C">
              <w:t>6</w:t>
            </w:r>
            <w:r>
              <w:t>,700</w:t>
            </w:r>
          </w:p>
        </w:tc>
        <w:tc>
          <w:tcPr>
            <w:tcW w:w="1419" w:type="dxa"/>
          </w:tcPr>
          <w:p w14:paraId="0E15C8E0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52,300</w:t>
            </w:r>
          </w:p>
        </w:tc>
        <w:tc>
          <w:tcPr>
            <w:tcW w:w="1419" w:type="dxa"/>
          </w:tcPr>
          <w:p w14:paraId="74C7F876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82,900</w:t>
            </w:r>
          </w:p>
        </w:tc>
        <w:tc>
          <w:tcPr>
            <w:tcW w:w="1419" w:type="dxa"/>
          </w:tcPr>
          <w:p w14:paraId="3693C4D3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116,900</w:t>
            </w:r>
          </w:p>
        </w:tc>
        <w:tc>
          <w:tcPr>
            <w:tcW w:w="1419" w:type="dxa"/>
          </w:tcPr>
          <w:p w14:paraId="5DF2932A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189,800</w:t>
            </w:r>
          </w:p>
        </w:tc>
      </w:tr>
      <w:tr w:rsidR="00DF509C" w14:paraId="57A67834" w14:textId="77777777" w:rsidTr="00C2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1C132C2" w14:textId="0FC31044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64" w:type="dxa"/>
          </w:tcPr>
          <w:p w14:paraId="7BC52586" w14:textId="22B759B0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4A0">
              <w:t>$</w:t>
            </w:r>
            <w:r w:rsidR="005B585C">
              <w:t>98</w:t>
            </w:r>
            <w:r>
              <w:t>,</w:t>
            </w:r>
            <w:r w:rsidR="005B585C">
              <w:t>6</w:t>
            </w:r>
            <w:r>
              <w:t>00</w:t>
            </w:r>
          </w:p>
        </w:tc>
        <w:tc>
          <w:tcPr>
            <w:tcW w:w="1419" w:type="dxa"/>
          </w:tcPr>
          <w:p w14:paraId="553D78D8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134,400</w:t>
            </w:r>
          </w:p>
        </w:tc>
        <w:tc>
          <w:tcPr>
            <w:tcW w:w="1419" w:type="dxa"/>
          </w:tcPr>
          <w:p w14:paraId="3251D75A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205,300</w:t>
            </w:r>
          </w:p>
        </w:tc>
        <w:tc>
          <w:tcPr>
            <w:tcW w:w="1419" w:type="dxa"/>
          </w:tcPr>
          <w:p w14:paraId="08BF6C38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283,800</w:t>
            </w:r>
          </w:p>
        </w:tc>
        <w:tc>
          <w:tcPr>
            <w:tcW w:w="1419" w:type="dxa"/>
          </w:tcPr>
          <w:p w14:paraId="32A74FA0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451,900</w:t>
            </w:r>
          </w:p>
        </w:tc>
      </w:tr>
    </w:tbl>
    <w:p w14:paraId="285E3CE2" w14:textId="77777777" w:rsidR="00DF509C" w:rsidRDefault="00DF509C" w:rsidP="00DF509C">
      <w:pPr>
        <w:rPr>
          <w:b/>
          <w:bCs/>
        </w:rPr>
      </w:pPr>
    </w:p>
    <w:p w14:paraId="42526359" w14:textId="77777777" w:rsidR="00DF509C" w:rsidRDefault="00DF509C" w:rsidP="00DF509C">
      <w:pPr>
        <w:rPr>
          <w:b/>
          <w:bCs/>
        </w:rPr>
      </w:pPr>
    </w:p>
    <w:p w14:paraId="6DBA1E7A" w14:textId="77777777" w:rsidR="00DF509C" w:rsidRDefault="00DF509C" w:rsidP="00DF509C">
      <w:pPr>
        <w:rPr>
          <w:b/>
          <w:bCs/>
        </w:rPr>
      </w:pPr>
    </w:p>
    <w:p w14:paraId="183023A9" w14:textId="77777777" w:rsidR="00DF509C" w:rsidRDefault="00DF509C" w:rsidP="00DF509C">
      <w:pPr>
        <w:rPr>
          <w:b/>
          <w:bCs/>
        </w:rPr>
      </w:pPr>
    </w:p>
    <w:p w14:paraId="09D4CF42" w14:textId="77777777" w:rsidR="00DF509C" w:rsidRDefault="00DF509C" w:rsidP="00DF509C">
      <w:pPr>
        <w:rPr>
          <w:b/>
          <w:bCs/>
        </w:rPr>
      </w:pPr>
    </w:p>
    <w:p w14:paraId="441FC7AE" w14:textId="77777777" w:rsidR="00DF509C" w:rsidRDefault="00DF509C" w:rsidP="00DF509C">
      <w:pPr>
        <w:rPr>
          <w:b/>
          <w:bCs/>
        </w:rPr>
      </w:pPr>
    </w:p>
    <w:p w14:paraId="123C3A9A" w14:textId="77777777" w:rsidR="00DF509C" w:rsidRDefault="00DF509C" w:rsidP="00DF509C">
      <w:pPr>
        <w:rPr>
          <w:b/>
          <w:bCs/>
        </w:rPr>
      </w:pPr>
    </w:p>
    <w:p w14:paraId="2BA0D800" w14:textId="77777777" w:rsidR="00DF509C" w:rsidRDefault="00DF509C" w:rsidP="00DF509C">
      <w:pPr>
        <w:rPr>
          <w:b/>
          <w:bCs/>
        </w:rPr>
      </w:pPr>
    </w:p>
    <w:p w14:paraId="548B385D" w14:textId="77777777" w:rsidR="00DF509C" w:rsidRDefault="00DF509C" w:rsidP="00DF509C">
      <w:pPr>
        <w:rPr>
          <w:b/>
          <w:bCs/>
        </w:rPr>
      </w:pPr>
    </w:p>
    <w:p w14:paraId="7BFE22BF" w14:textId="77777777" w:rsidR="00DF509C" w:rsidRDefault="00DF509C" w:rsidP="00DF509C">
      <w:pPr>
        <w:rPr>
          <w:b/>
          <w:bCs/>
        </w:rPr>
      </w:pPr>
    </w:p>
    <w:p w14:paraId="5F87E6DB" w14:textId="77777777" w:rsidR="00DF509C" w:rsidRDefault="00DF509C" w:rsidP="00DF509C">
      <w:pPr>
        <w:rPr>
          <w:b/>
          <w:bCs/>
        </w:rPr>
      </w:pPr>
    </w:p>
    <w:p w14:paraId="7BB047EE" w14:textId="77777777" w:rsidR="00DF509C" w:rsidRDefault="00DF509C" w:rsidP="00DF509C">
      <w:pPr>
        <w:rPr>
          <w:b/>
          <w:bCs/>
        </w:rPr>
      </w:pPr>
    </w:p>
    <w:p w14:paraId="16F794E0" w14:textId="73939E5C" w:rsidR="00DF509C" w:rsidRDefault="00DF509C" w:rsidP="00DF509C">
      <w:r>
        <w:rPr>
          <w:b/>
          <w:bCs/>
        </w:rPr>
        <w:lastRenderedPageBreak/>
        <w:t xml:space="preserve">Supplemental Table 6. Sensitivity analysis with increased risk of hospitalization from COVID-19. </w:t>
      </w:r>
      <w:r>
        <w:t>By differing allocation scenarios</w:t>
      </w:r>
      <w:r w:rsidR="005B585C">
        <w:t xml:space="preserve"> </w:t>
      </w:r>
      <w:r>
        <w:t xml:space="preserve">and presented for different effectiveness at preventing hospitalization estimates for </w:t>
      </w:r>
      <w:proofErr w:type="spellStart"/>
      <w:r w:rsidR="001A7288">
        <w:t>nirmatrelvir</w:t>
      </w:r>
      <w:proofErr w:type="spellEnd"/>
      <w:r w:rsidR="001A7288">
        <w:t>/ritonavir</w:t>
      </w:r>
      <w:r>
        <w:t xml:space="preserve"> from the literature. The risk of hospitalization is doubled to account for a hypothetically more severe variant.</w:t>
      </w:r>
    </w:p>
    <w:p w14:paraId="331705EE" w14:textId="77777777" w:rsidR="00DF509C" w:rsidRDefault="00DF509C" w:rsidP="00DF509C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955"/>
        <w:gridCol w:w="1243"/>
        <w:gridCol w:w="1290"/>
        <w:gridCol w:w="1290"/>
        <w:gridCol w:w="1291"/>
        <w:gridCol w:w="1291"/>
      </w:tblGrid>
      <w:tr w:rsidR="00DF509C" w14:paraId="57987FF3" w14:textId="77777777" w:rsidTr="00C2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54B49EA" w14:textId="77777777" w:rsidR="00DF509C" w:rsidRDefault="00DF509C" w:rsidP="00C219A9"/>
        </w:tc>
        <w:tc>
          <w:tcPr>
            <w:tcW w:w="5940" w:type="dxa"/>
            <w:gridSpan w:val="5"/>
          </w:tcPr>
          <w:p w14:paraId="045F504E" w14:textId="6B08E129" w:rsidR="00DF509C" w:rsidRDefault="00DF509C" w:rsidP="00C21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Incremental cost-effectiveness ratios (ICER) per hospitalization averted, according to given </w:t>
            </w:r>
            <w:proofErr w:type="spellStart"/>
            <w:r w:rsidR="001A7288">
              <w:t>nirmatrelvir</w:t>
            </w:r>
            <w:proofErr w:type="spellEnd"/>
            <w:r w:rsidR="001A7288">
              <w:t>/ritonavir</w:t>
            </w:r>
            <w:r>
              <w:t xml:space="preserve"> effectiveness at preventing hospitalization measure</w:t>
            </w:r>
          </w:p>
        </w:tc>
      </w:tr>
      <w:tr w:rsidR="00DF509C" w14:paraId="2DE90FD0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0716F49" w14:textId="77777777" w:rsidR="00DF509C" w:rsidRDefault="00DF509C" w:rsidP="00C219A9"/>
        </w:tc>
        <w:tc>
          <w:tcPr>
            <w:tcW w:w="264" w:type="dxa"/>
          </w:tcPr>
          <w:p w14:paraId="6AC70D79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89% effective,</w:t>
            </w:r>
          </w:p>
          <w:p w14:paraId="715CBF82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Hammond et al.</w:t>
            </w:r>
            <w:r>
              <w:fldChar w:fldCharType="begin">
                <w:fldData xml:space="preserve">PEVuZE5vdGU+PENpdGU+PEF1dGhvcj5IYW1tb25kPC9BdXRob3I+PFllYXI+MjAyMjwvWWVhcj48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PEVuZE5vdGU+PENpdGU+PEF1dGhvcj5IYW1tb25kPC9BdXRob3I+PFllYXI+MjAyMjwvWWVhcj48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6</w:t>
            </w:r>
            <w:r>
              <w:fldChar w:fldCharType="end"/>
            </w:r>
          </w:p>
        </w:tc>
        <w:tc>
          <w:tcPr>
            <w:tcW w:w="1419" w:type="dxa"/>
          </w:tcPr>
          <w:p w14:paraId="0E2BD571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67% effective, </w:t>
            </w:r>
            <w:proofErr w:type="spellStart"/>
            <w:r>
              <w:t>Arbel</w:t>
            </w:r>
            <w:proofErr w:type="spellEnd"/>
            <w:r>
              <w:t xml:space="preserve"> et al.</w:t>
            </w:r>
            <w:r>
              <w:fldChar w:fldCharType="begin"/>
            </w:r>
            <w:r>
              <w:instrText xml:space="preserve"> ADDIN EN.CITE &lt;EndNote&gt;&lt;Cite&gt;&lt;Author&gt;Ronen Arbel&lt;/Author&gt;&lt;Year&gt;2022&lt;/Year&gt;&lt;RecNum&gt;44&lt;/RecNum&gt;&lt;DisplayText&gt;&lt;style face="superscript"&gt;12&lt;/style&gt;&lt;/DisplayText&gt;&lt;record&gt;&lt;rec-number&gt;44&lt;/rec-number&gt;&lt;foreign-keys&gt;&lt;key app="EN" db-id="0050d0w9s0tfvfeaa2exax95ad9svtsapvws" timestamp="1656360024"&gt;44&lt;/key&gt;&lt;/foreign-keys&gt;&lt;ref-type name="Journal Article"&gt;17&lt;/ref-type&gt;&lt;contributors&gt;&lt;authors&gt;&lt;author&gt;Ronen Arbel, Yael Wolff Sagy, Moshe Hoshen et al. &lt;/author&gt;&lt;/authors&gt;&lt;/contributors&gt;&lt;titles&gt;&lt;title&gt;Oral Nirmatrelvir and Severe Covid-19 Outcomes During the Omicron Surge&lt;/title&gt;&lt;secondary-title&gt;PREPRINT (Version 1) available at Research Square&lt;/secondary-title&gt;&lt;/titles&gt;&lt;periodical&gt;&lt;full-title&gt;PREPRINT (Version 1) available at Research Square&lt;/full-title&gt;&lt;/periodical&gt;&lt;dates&gt;&lt;year&gt;2022&lt;/year&gt;&lt;/dates&gt;&lt;urls&gt;&lt;related-urls&gt;&lt;url&gt;https://doi.org/10.21203/rs.3.rs-1705061/v1]&lt;/url&gt;&lt;/related-urls&gt;&lt;/urls&gt;&lt;/record&gt;&lt;/Cite&gt;&lt;/EndNote&gt;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12</w:t>
            </w:r>
            <w:r>
              <w:fldChar w:fldCharType="end"/>
            </w:r>
          </w:p>
        </w:tc>
        <w:tc>
          <w:tcPr>
            <w:tcW w:w="1419" w:type="dxa"/>
          </w:tcPr>
          <w:p w14:paraId="42A8033A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45% effective,</w:t>
            </w:r>
          </w:p>
          <w:p w14:paraId="4290A43B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Dryden-Peterson et al.</w:t>
            </w:r>
            <w:r>
              <w:fldChar w:fldCharType="begin"/>
            </w:r>
            <w:r>
              <w:instrText xml:space="preserve"> ADDIN EN.CITE &lt;EndNote&gt;&lt;Cite&gt;&lt;Author&gt;Dryden-Peterson&lt;/Author&gt;&lt;Year&gt;2022&lt;/Year&gt;&lt;RecNum&gt;47&lt;/RecNum&gt;&lt;DisplayText&gt;&lt;style face="superscript"&gt;11&lt;/style&gt;&lt;/DisplayText&gt;&lt;record&gt;&lt;rec-number&gt;47&lt;/rec-number&gt;&lt;foreign-keys&gt;&lt;key app="EN" db-id="0050d0w9s0tfvfeaa2exax95ad9svtsapvws" timestamp="1656360208"&gt;47&lt;/key&gt;&lt;/foreign-keys&gt;&lt;ref-type name="Journal Article"&gt;17&lt;/ref-type&gt;&lt;contributors&gt;&lt;authors&gt;&lt;author&gt;Dryden-Peterson, Scott&lt;/author&gt;&lt;author&gt;Kim, Andy&lt;/author&gt;&lt;author&gt;Kim, Arthur Y.&lt;/author&gt;&lt;author&gt;Caniglia, Ellen C.&lt;/author&gt;&lt;author&gt;Lennes, Inga&lt;/author&gt;&lt;author&gt;Patel, Rajesh&lt;/author&gt;&lt;author&gt;Gainer, Lindsay&lt;/author&gt;&lt;author&gt;Dutton, Lisa&lt;/author&gt;&lt;author&gt;Donahue, Elizabeth&lt;/author&gt;&lt;author&gt;Gandhi, Rajesh T.&lt;/author&gt;&lt;author&gt;Baden, Lindsey R.&lt;/author&gt;&lt;author&gt;Woolley, Ann E.&lt;/author&gt;&lt;/authors&gt;&lt;/contributors&gt;&lt;titles&gt;&lt;title&gt;Nirmatrelvir plus ritonavir for early COVID-19 and hospitalization in a large US health system&lt;/title&gt;&lt;secondary-title&gt;medRxiv&lt;/secondary-title&gt;&lt;/titles&gt;&lt;periodical&gt;&lt;full-title&gt;medRxiv&lt;/full-title&gt;&lt;/periodical&gt;&lt;pages&gt;2022.06.14.22276393&lt;/pages&gt;&lt;dates&gt;&lt;year&gt;2022&lt;/year&gt;&lt;/dates&gt;&lt;urls&gt;&lt;related-urls&gt;&lt;url&gt;https://www.medrxiv.org/content/medrxiv/early/2022/06/17/2022.06.14.22276393.full.pdf&lt;/url&gt;&lt;/related-urls&gt;&lt;/urls&gt;&lt;electronic-resource-num&gt;10.1101/2022.06.14.22276393&lt;/electronic-resource-num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11</w:t>
            </w:r>
            <w:r>
              <w:fldChar w:fldCharType="end"/>
            </w:r>
          </w:p>
        </w:tc>
        <w:tc>
          <w:tcPr>
            <w:tcW w:w="1419" w:type="dxa"/>
          </w:tcPr>
          <w:p w14:paraId="41F9554F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33% effective,</w:t>
            </w:r>
          </w:p>
          <w:p w14:paraId="154A846E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Mefsin</w:t>
            </w:r>
            <w:proofErr w:type="spellEnd"/>
            <w:r>
              <w:t xml:space="preserve"> et al.</w:t>
            </w:r>
            <w:r>
              <w:fldChar w:fldCharType="begin"/>
            </w:r>
            <w:r>
              <w:instrText xml:space="preserve"> ADDIN EN.CITE &lt;EndNote&gt;&lt;Cite&gt;&lt;Author&gt;Mefsin&lt;/Author&gt;&lt;Year&gt;2022&lt;/Year&gt;&lt;RecNum&gt;32&lt;/RecNum&gt;&lt;DisplayText&gt;&lt;style face="superscript"&gt;9&lt;/style&gt;&lt;/DisplayText&gt;&lt;record&gt;&lt;rec-number&gt;32&lt;/rec-number&gt;&lt;foreign-keys&gt;&lt;key app="EN" db-id="0050d0w9s0tfvfeaa2exax95ad9svtsapvws" timestamp="1654887610"&gt;32&lt;/key&gt;&lt;/foreign-keys&gt;&lt;ref-type name="Journal Article"&gt;17&lt;/ref-type&gt;&lt;contributors&gt;&lt;authors&gt;&lt;author&gt;Mefsin, Yonatan&lt;/author&gt;&lt;author&gt;Chen, Dongxuan&lt;/author&gt;&lt;author&gt;Bond, Helen S.&lt;/author&gt;&lt;author&gt;Lin, Yun&lt;/author&gt;&lt;author&gt;Cheung, Justin K.&lt;/author&gt;&lt;author&gt;Wong, Jessica Y.&lt;/author&gt;&lt;author&gt;Ali, Sheikh Taslim&lt;/author&gt;&lt;author&gt;Lau, Eric H. Y.&lt;/author&gt;&lt;author&gt;Wu, Peng&lt;/author&gt;&lt;author&gt;Leung, Gabriel M.&lt;/author&gt;&lt;author&gt;Cowling, Benjamin J.&lt;/author&gt;&lt;/authors&gt;&lt;/contributors&gt;&lt;titles&gt;&lt;title&gt;Epidemiology of infections with SARS-CoV-2 Omicron BA.2 variant in Hong Kong, January-March 2022&lt;/title&gt;&lt;secondary-title&gt;medRxiv&lt;/secondary-title&gt;&lt;/titles&gt;&lt;periodical&gt;&lt;full-title&gt;medRxiv&lt;/full-title&gt;&lt;/periodical&gt;&lt;pages&gt;2022.04.07.22273595&lt;/pages&gt;&lt;dates&gt;&lt;year&gt;2022&lt;/year&gt;&lt;/dates&gt;&lt;urls&gt;&lt;related-urls&gt;&lt;url&gt;https://www.medrxiv.org/content/medrxiv/early/2022/04/14/2022.04.07.22273595.full.pdf&lt;/url&gt;&lt;/related-urls&gt;&lt;/urls&gt;&lt;electronic-resource-num&gt;10.1101/2022.04.07.22273595&lt;/electronic-resource-num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9</w:t>
            </w:r>
            <w:r>
              <w:fldChar w:fldCharType="end"/>
            </w:r>
          </w:p>
        </w:tc>
        <w:tc>
          <w:tcPr>
            <w:tcW w:w="1419" w:type="dxa"/>
          </w:tcPr>
          <w:p w14:paraId="66C7236F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21% effective,</w:t>
            </w:r>
          </w:p>
          <w:p w14:paraId="00A7515D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Yip et al.</w:t>
            </w:r>
            <w:r>
              <w:fldChar w:fldCharType="begin"/>
            </w:r>
            <w:r>
              <w:instrText xml:space="preserve"> ADDIN EN.CITE &lt;EndNote&gt;&lt;Cite&gt;&lt;Author&gt;Yip&lt;/Author&gt;&lt;Year&gt;2022&lt;/Year&gt;&lt;RecNum&gt;45&lt;/RecNum&gt;&lt;DisplayText&gt;&lt;style face="superscript"&gt;10&lt;/style&gt;&lt;/DisplayText&gt;&lt;record&gt;&lt;rec-number&gt;45&lt;/rec-number&gt;&lt;foreign-keys&gt;&lt;key app="EN" db-id="0050d0w9s0tfvfeaa2exax95ad9svtsapvws" timestamp="1656360137"&gt;45&lt;/key&gt;&lt;/foreign-keys&gt;&lt;ref-type name="Journal Article"&gt;17&lt;/ref-type&gt;&lt;contributors&gt;&lt;authors&gt;&lt;author&gt;Yip, Cheuk Fung and Lui, Grace C.Y. and Man Lai, Mandy Sze and Wong, Vincent Wai-Sun and Tse, Yee-Kit and Ma, Bosco Hon-Ming and Hui, Elsie and Leung, Maria KW and Chan, Henry Lik-Yuen and Hui, David S. C. and Hui, David Shu-Cheong.&lt;/author&gt;&lt;/authors&gt;&lt;/contributors&gt;&lt;titles&gt;&lt;title&gt;Impact of the Use of Oral Antiviral Agents on the Risk of Hospitalisation in Community COVID-19 Patients&lt;/title&gt;&lt;secondary-title&gt;PrePrint Available at SSRN&lt;/secondary-title&gt;&lt;/titles&gt;&lt;periodical&gt;&lt;full-title&gt;PrePrint Available at SSRN&lt;/full-title&gt;&lt;/periodical&gt;&lt;dates&gt;&lt;year&gt;2022&lt;/year&gt;&lt;/dates&gt;&lt;urls&gt;&lt;related-urls&gt;&lt;url&gt;https://ssrn.com/abstract=4112160 or http://dx.doi.org/10.2139/ssrn.4112160&lt;/url&gt;&lt;/related-urls&gt;&lt;/urls&gt;&lt;/record&gt;&lt;/Cite&gt;&lt;/EndNote&gt;</w:instrText>
            </w:r>
            <w:r>
              <w:fldChar w:fldCharType="separate"/>
            </w:r>
            <w:r w:rsidRPr="00686BF3">
              <w:rPr>
                <w:noProof/>
                <w:vertAlign w:val="superscript"/>
              </w:rPr>
              <w:t>10</w:t>
            </w:r>
            <w:r>
              <w:fldChar w:fldCharType="end"/>
            </w:r>
          </w:p>
        </w:tc>
      </w:tr>
      <w:tr w:rsidR="00DF509C" w14:paraId="10D6AC31" w14:textId="77777777" w:rsidTr="00C2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1106CCA" w14:textId="3D4E4536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0: No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</w:p>
        </w:tc>
        <w:tc>
          <w:tcPr>
            <w:tcW w:w="264" w:type="dxa"/>
          </w:tcPr>
          <w:p w14:paraId="4E2A58A3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49973FE1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4A7A6C56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559AF1AA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3435D91B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09C" w14:paraId="54A768CF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6987CF0" w14:textId="7460AE9D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1 -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unvaccinated high-risk</w:t>
            </w:r>
          </w:p>
        </w:tc>
        <w:tc>
          <w:tcPr>
            <w:tcW w:w="264" w:type="dxa"/>
          </w:tcPr>
          <w:p w14:paraId="72FDD24F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4A0">
              <w:t>Cost saving</w:t>
            </w:r>
          </w:p>
        </w:tc>
        <w:tc>
          <w:tcPr>
            <w:tcW w:w="1419" w:type="dxa"/>
          </w:tcPr>
          <w:p w14:paraId="0E7A19B6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Cost saving</w:t>
            </w:r>
          </w:p>
        </w:tc>
        <w:tc>
          <w:tcPr>
            <w:tcW w:w="1419" w:type="dxa"/>
          </w:tcPr>
          <w:p w14:paraId="7D391C14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 saving</w:t>
            </w:r>
          </w:p>
        </w:tc>
        <w:tc>
          <w:tcPr>
            <w:tcW w:w="1419" w:type="dxa"/>
          </w:tcPr>
          <w:p w14:paraId="12F7179D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Ansi="Calibri" w:cs="Calibri"/>
                <w:color w:val="000000" w:themeColor="text1"/>
                <w:kern w:val="24"/>
              </w:rPr>
              <w:t>$2,200</w:t>
            </w:r>
          </w:p>
        </w:tc>
        <w:tc>
          <w:tcPr>
            <w:tcW w:w="1419" w:type="dxa"/>
          </w:tcPr>
          <w:p w14:paraId="2C51AEB0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$9,500</w:t>
            </w:r>
          </w:p>
        </w:tc>
      </w:tr>
      <w:tr w:rsidR="00DF509C" w14:paraId="74F8EFE1" w14:textId="77777777" w:rsidTr="00C2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56CA2FE" w14:textId="7226088C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2 -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high-risk (regardless of vaccination)</w:t>
            </w:r>
          </w:p>
        </w:tc>
        <w:tc>
          <w:tcPr>
            <w:tcW w:w="264" w:type="dxa"/>
          </w:tcPr>
          <w:p w14:paraId="23B5C34A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Cost saving</w:t>
            </w:r>
          </w:p>
        </w:tc>
        <w:tc>
          <w:tcPr>
            <w:tcW w:w="1419" w:type="dxa"/>
          </w:tcPr>
          <w:p w14:paraId="0F11BFA2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3,000</w:t>
            </w:r>
          </w:p>
        </w:tc>
        <w:tc>
          <w:tcPr>
            <w:tcW w:w="1419" w:type="dxa"/>
          </w:tcPr>
          <w:p w14:paraId="36F163D9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9,600</w:t>
            </w:r>
          </w:p>
        </w:tc>
        <w:tc>
          <w:tcPr>
            <w:tcW w:w="1419" w:type="dxa"/>
          </w:tcPr>
          <w:p w14:paraId="659045EF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17,000</w:t>
            </w:r>
          </w:p>
        </w:tc>
        <w:tc>
          <w:tcPr>
            <w:tcW w:w="1419" w:type="dxa"/>
          </w:tcPr>
          <w:p w14:paraId="6AD7D450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32,700</w:t>
            </w:r>
          </w:p>
        </w:tc>
      </w:tr>
      <w:tr w:rsidR="00DF509C" w14:paraId="0D0790E3" w14:textId="77777777" w:rsidTr="00C2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D177D75" w14:textId="2C0C1E65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3 -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all high risk and unvaccinated low-risk</w:t>
            </w:r>
          </w:p>
        </w:tc>
        <w:tc>
          <w:tcPr>
            <w:tcW w:w="264" w:type="dxa"/>
          </w:tcPr>
          <w:p w14:paraId="5934A893" w14:textId="61B33CA9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4A0">
              <w:t>$</w:t>
            </w:r>
            <w:r w:rsidR="00663605">
              <w:t>3,1</w:t>
            </w:r>
            <w:r>
              <w:t>00</w:t>
            </w:r>
          </w:p>
        </w:tc>
        <w:tc>
          <w:tcPr>
            <w:tcW w:w="1419" w:type="dxa"/>
          </w:tcPr>
          <w:p w14:paraId="5433FCA6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20,900</w:t>
            </w:r>
          </w:p>
        </w:tc>
        <w:tc>
          <w:tcPr>
            <w:tcW w:w="1419" w:type="dxa"/>
          </w:tcPr>
          <w:p w14:paraId="69703FB3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36,200</w:t>
            </w:r>
          </w:p>
        </w:tc>
        <w:tc>
          <w:tcPr>
            <w:tcW w:w="1419" w:type="dxa"/>
          </w:tcPr>
          <w:p w14:paraId="1248963D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53,200</w:t>
            </w:r>
          </w:p>
        </w:tc>
        <w:tc>
          <w:tcPr>
            <w:tcW w:w="1419" w:type="dxa"/>
          </w:tcPr>
          <w:p w14:paraId="05B85E55" w14:textId="77777777" w:rsidR="00DF509C" w:rsidRDefault="00DF509C" w:rsidP="00C2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89,600</w:t>
            </w:r>
          </w:p>
        </w:tc>
      </w:tr>
      <w:tr w:rsidR="00DF509C" w14:paraId="1C00285B" w14:textId="77777777" w:rsidTr="00C2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64E1C2B" w14:textId="00C5A1FA" w:rsidR="00DF509C" w:rsidRDefault="00DF509C" w:rsidP="00C219A9"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Strategy 4 - </w:t>
            </w:r>
            <w:proofErr w:type="spellStart"/>
            <w:r w:rsidR="001A7288">
              <w:rPr>
                <w:rFonts w:hAnsi="Calibri" w:cs="Calibri"/>
                <w:color w:val="000000" w:themeColor="text1"/>
                <w:kern w:val="24"/>
              </w:rPr>
              <w:t>nirmatrelvir</w:t>
            </w:r>
            <w:proofErr w:type="spellEnd"/>
            <w:r w:rsidR="001A7288">
              <w:rPr>
                <w:rFonts w:hAnsi="Calibri" w:cs="Calibri"/>
                <w:color w:val="000000" w:themeColor="text1"/>
                <w:kern w:val="24"/>
              </w:rPr>
              <w:t>/ritonavir</w:t>
            </w:r>
            <w:r w:rsidRPr="00BE5C1D">
              <w:rPr>
                <w:rFonts w:hAnsi="Calibri" w:cs="Calibri"/>
                <w:color w:val="000000" w:themeColor="text1"/>
                <w:kern w:val="24"/>
              </w:rPr>
              <w:t xml:space="preserve"> for all </w:t>
            </w:r>
          </w:p>
        </w:tc>
        <w:tc>
          <w:tcPr>
            <w:tcW w:w="264" w:type="dxa"/>
          </w:tcPr>
          <w:p w14:paraId="2D9B974E" w14:textId="0F46386D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4A0">
              <w:t>$</w:t>
            </w:r>
            <w:r w:rsidR="00663605">
              <w:t>33</w:t>
            </w:r>
            <w:r>
              <w:t>,</w:t>
            </w:r>
            <w:r w:rsidR="00663605">
              <w:t>6</w:t>
            </w:r>
            <w:r>
              <w:t>00</w:t>
            </w:r>
          </w:p>
        </w:tc>
        <w:tc>
          <w:tcPr>
            <w:tcW w:w="1419" w:type="dxa"/>
          </w:tcPr>
          <w:p w14:paraId="45086493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61,400</w:t>
            </w:r>
          </w:p>
        </w:tc>
        <w:tc>
          <w:tcPr>
            <w:tcW w:w="1419" w:type="dxa"/>
          </w:tcPr>
          <w:p w14:paraId="6E07420D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96,600</w:t>
            </w:r>
          </w:p>
        </w:tc>
        <w:tc>
          <w:tcPr>
            <w:tcW w:w="1419" w:type="dxa"/>
          </w:tcPr>
          <w:p w14:paraId="277DE715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135,600</w:t>
            </w:r>
          </w:p>
        </w:tc>
        <w:tc>
          <w:tcPr>
            <w:tcW w:w="1419" w:type="dxa"/>
          </w:tcPr>
          <w:p w14:paraId="2416DBEF" w14:textId="77777777" w:rsidR="00DF509C" w:rsidRDefault="00DF509C" w:rsidP="00C21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1D">
              <w:rPr>
                <w:rFonts w:hAnsi="Calibri" w:cs="Calibri"/>
                <w:color w:val="000000" w:themeColor="text1"/>
                <w:kern w:val="24"/>
              </w:rPr>
              <w:t>$</w:t>
            </w:r>
            <w:r>
              <w:rPr>
                <w:rFonts w:hAnsi="Calibri" w:cs="Calibri"/>
                <w:color w:val="000000" w:themeColor="text1"/>
                <w:kern w:val="24"/>
              </w:rPr>
              <w:t>219,000</w:t>
            </w:r>
          </w:p>
        </w:tc>
      </w:tr>
    </w:tbl>
    <w:p w14:paraId="4D18FE4E" w14:textId="77777777" w:rsidR="00DF509C" w:rsidRDefault="00DF509C" w:rsidP="00DF509C">
      <w:pPr>
        <w:rPr>
          <w:b/>
          <w:bCs/>
        </w:rPr>
      </w:pPr>
    </w:p>
    <w:p w14:paraId="406CE24D" w14:textId="77777777" w:rsidR="00223344" w:rsidRDefault="00223344" w:rsidP="00223344"/>
    <w:p w14:paraId="2379DEDB" w14:textId="77777777" w:rsidR="00DF509C" w:rsidRDefault="00DF509C" w:rsidP="00223344">
      <w:pPr>
        <w:rPr>
          <w:b/>
          <w:bCs/>
        </w:rPr>
      </w:pPr>
    </w:p>
    <w:p w14:paraId="1025C554" w14:textId="77777777" w:rsidR="001A7288" w:rsidRDefault="001A7288" w:rsidP="00223344">
      <w:pPr>
        <w:rPr>
          <w:b/>
          <w:bCs/>
        </w:rPr>
      </w:pPr>
    </w:p>
    <w:p w14:paraId="5E621912" w14:textId="77777777" w:rsidR="004E0BC0" w:rsidRDefault="004E0BC0" w:rsidP="00223344">
      <w:pPr>
        <w:rPr>
          <w:b/>
          <w:bCs/>
        </w:rPr>
      </w:pPr>
    </w:p>
    <w:p w14:paraId="6F4E3D86" w14:textId="77777777" w:rsidR="004E0BC0" w:rsidRDefault="004E0BC0" w:rsidP="00223344">
      <w:pPr>
        <w:rPr>
          <w:b/>
          <w:bCs/>
        </w:rPr>
      </w:pPr>
    </w:p>
    <w:p w14:paraId="0A14D3AE" w14:textId="77777777" w:rsidR="004E0BC0" w:rsidRDefault="004E0BC0" w:rsidP="00223344">
      <w:pPr>
        <w:rPr>
          <w:b/>
          <w:bCs/>
        </w:rPr>
      </w:pPr>
    </w:p>
    <w:p w14:paraId="7006F303" w14:textId="77777777" w:rsidR="004E0BC0" w:rsidRDefault="004E0BC0" w:rsidP="00223344">
      <w:pPr>
        <w:rPr>
          <w:b/>
          <w:bCs/>
        </w:rPr>
      </w:pPr>
    </w:p>
    <w:p w14:paraId="51BD82DB" w14:textId="77777777" w:rsidR="004E0BC0" w:rsidRDefault="004E0BC0" w:rsidP="00223344">
      <w:pPr>
        <w:rPr>
          <w:b/>
          <w:bCs/>
        </w:rPr>
      </w:pPr>
    </w:p>
    <w:p w14:paraId="5A4CC406" w14:textId="77777777" w:rsidR="004E0BC0" w:rsidRDefault="004E0BC0" w:rsidP="00223344">
      <w:pPr>
        <w:rPr>
          <w:b/>
          <w:bCs/>
        </w:rPr>
      </w:pPr>
    </w:p>
    <w:p w14:paraId="489774B6" w14:textId="77777777" w:rsidR="004E0BC0" w:rsidRDefault="004E0BC0" w:rsidP="00223344">
      <w:pPr>
        <w:rPr>
          <w:b/>
          <w:bCs/>
        </w:rPr>
      </w:pPr>
    </w:p>
    <w:p w14:paraId="4AE6C8EA" w14:textId="77777777" w:rsidR="004E0BC0" w:rsidRDefault="004E0BC0" w:rsidP="00223344">
      <w:pPr>
        <w:rPr>
          <w:b/>
          <w:bCs/>
        </w:rPr>
      </w:pPr>
    </w:p>
    <w:p w14:paraId="01AADAD1" w14:textId="77777777" w:rsidR="004E0BC0" w:rsidRDefault="004E0BC0" w:rsidP="00223344">
      <w:pPr>
        <w:rPr>
          <w:b/>
          <w:bCs/>
        </w:rPr>
      </w:pPr>
    </w:p>
    <w:p w14:paraId="1C706AC4" w14:textId="77777777" w:rsidR="004E0BC0" w:rsidRDefault="004E0BC0" w:rsidP="00223344">
      <w:pPr>
        <w:rPr>
          <w:b/>
          <w:bCs/>
        </w:rPr>
      </w:pPr>
    </w:p>
    <w:p w14:paraId="2C32792B" w14:textId="12994172" w:rsidR="00223344" w:rsidRPr="00DF509C" w:rsidRDefault="00DF509C" w:rsidP="00223344">
      <w:pPr>
        <w:rPr>
          <w:b/>
          <w:bCs/>
        </w:rPr>
      </w:pPr>
      <w:r w:rsidRPr="00DF509C">
        <w:rPr>
          <w:b/>
          <w:bCs/>
        </w:rPr>
        <w:lastRenderedPageBreak/>
        <w:t>References</w:t>
      </w:r>
    </w:p>
    <w:p w14:paraId="3E2936F6" w14:textId="77777777" w:rsidR="00223344" w:rsidRDefault="00223344"/>
    <w:p w14:paraId="62230873" w14:textId="77777777" w:rsidR="00223344" w:rsidRDefault="00223344"/>
    <w:p w14:paraId="581C790B" w14:textId="77777777" w:rsidR="00223344" w:rsidRPr="00223344" w:rsidRDefault="00223344" w:rsidP="00223344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223344">
        <w:rPr>
          <w:noProof/>
        </w:rPr>
        <w:t>1.</w:t>
      </w:r>
      <w:r w:rsidRPr="00223344">
        <w:rPr>
          <w:noProof/>
        </w:rPr>
        <w:tab/>
        <w:t xml:space="preserve">Hammond J, Leister-Tebbe H, Gardner A, et al. Oral Nirmatrelvir for High-Risk, Nonhospitalized Adults with Covid-19. </w:t>
      </w:r>
      <w:r w:rsidRPr="00223344">
        <w:rPr>
          <w:i/>
          <w:noProof/>
        </w:rPr>
        <w:t>N Engl J Med</w:t>
      </w:r>
      <w:r w:rsidRPr="00223344">
        <w:rPr>
          <w:noProof/>
        </w:rPr>
        <w:t xml:space="preserve"> 2022; </w:t>
      </w:r>
      <w:r w:rsidRPr="00223344">
        <w:rPr>
          <w:b/>
          <w:noProof/>
        </w:rPr>
        <w:t>386</w:t>
      </w:r>
      <w:r w:rsidRPr="00223344">
        <w:rPr>
          <w:noProof/>
        </w:rPr>
        <w:t>(15): 1397-408.</w:t>
      </w:r>
    </w:p>
    <w:p w14:paraId="1C5A22D8" w14:textId="77777777" w:rsidR="00223344" w:rsidRPr="00223344" w:rsidRDefault="00223344" w:rsidP="00223344">
      <w:pPr>
        <w:pStyle w:val="EndNoteBibliography"/>
        <w:rPr>
          <w:noProof/>
        </w:rPr>
      </w:pPr>
      <w:r w:rsidRPr="00223344">
        <w:rPr>
          <w:noProof/>
        </w:rPr>
        <w:t>2.</w:t>
      </w:r>
      <w:r w:rsidRPr="00223344">
        <w:rPr>
          <w:noProof/>
        </w:rPr>
        <w:tab/>
        <w:t xml:space="preserve">Yip CFaL, Grace C.Y. and Man Lai, Mandy Sze and Wong, Vincent Wai-Sun and Tse, Yee-Kit and Ma, Bosco Hon-Ming and Hui, Elsie and Leung, Maria KW and Chan, Henry Lik-Yuen and Hui, David S. C. and Hui, David Shu-Cheong. Impact of the Use of Oral Antiviral Agents on the Risk of Hospitalisation in Community COVID-19 Patients. </w:t>
      </w:r>
      <w:r w:rsidRPr="00223344">
        <w:rPr>
          <w:i/>
          <w:noProof/>
        </w:rPr>
        <w:t>PrePrint Available at SSRN</w:t>
      </w:r>
      <w:r w:rsidRPr="00223344">
        <w:rPr>
          <w:noProof/>
        </w:rPr>
        <w:t xml:space="preserve"> 2022.</w:t>
      </w:r>
    </w:p>
    <w:p w14:paraId="57709A86" w14:textId="77777777" w:rsidR="00223344" w:rsidRPr="00223344" w:rsidRDefault="00223344" w:rsidP="00223344">
      <w:pPr>
        <w:pStyle w:val="EndNoteBibliography"/>
        <w:rPr>
          <w:noProof/>
        </w:rPr>
      </w:pPr>
      <w:r w:rsidRPr="00223344">
        <w:rPr>
          <w:noProof/>
        </w:rPr>
        <w:t>3.</w:t>
      </w:r>
      <w:r w:rsidRPr="00223344">
        <w:rPr>
          <w:noProof/>
        </w:rPr>
        <w:tab/>
        <w:t xml:space="preserve">Ronen Arbel YWS, Moshe Hoshen et al. . Oral Nirmatrelvir and Severe Covid-19 Outcomes During the Omicron Surge. </w:t>
      </w:r>
      <w:r w:rsidRPr="00223344">
        <w:rPr>
          <w:i/>
          <w:noProof/>
        </w:rPr>
        <w:t>PREPRINT (Version 1) available at Research Square</w:t>
      </w:r>
      <w:r w:rsidRPr="00223344">
        <w:rPr>
          <w:noProof/>
        </w:rPr>
        <w:t xml:space="preserve"> 2022.</w:t>
      </w:r>
    </w:p>
    <w:p w14:paraId="746B4634" w14:textId="77777777" w:rsidR="00223344" w:rsidRPr="00223344" w:rsidRDefault="00223344" w:rsidP="00223344">
      <w:pPr>
        <w:pStyle w:val="EndNoteBibliography"/>
        <w:rPr>
          <w:noProof/>
        </w:rPr>
      </w:pPr>
      <w:r w:rsidRPr="00223344">
        <w:rPr>
          <w:noProof/>
        </w:rPr>
        <w:t>4.</w:t>
      </w:r>
      <w:r w:rsidRPr="00223344">
        <w:rPr>
          <w:noProof/>
        </w:rPr>
        <w:tab/>
        <w:t xml:space="preserve">Dryden-Peterson S, Kim A, Kim AY, et al. Nirmatrelvir plus ritonavir for early COVID-19 and hospitalization in a large US health system. </w:t>
      </w:r>
      <w:r w:rsidRPr="00223344">
        <w:rPr>
          <w:i/>
          <w:noProof/>
        </w:rPr>
        <w:t>medRxiv</w:t>
      </w:r>
      <w:r w:rsidRPr="00223344">
        <w:rPr>
          <w:noProof/>
        </w:rPr>
        <w:t xml:space="preserve"> 2022: 2022.06.14.22276393.</w:t>
      </w:r>
    </w:p>
    <w:p w14:paraId="7854FAFB" w14:textId="77777777" w:rsidR="00223344" w:rsidRPr="00223344" w:rsidRDefault="00223344" w:rsidP="00223344">
      <w:pPr>
        <w:pStyle w:val="EndNoteBibliography"/>
        <w:rPr>
          <w:noProof/>
        </w:rPr>
      </w:pPr>
      <w:r w:rsidRPr="00223344">
        <w:rPr>
          <w:noProof/>
        </w:rPr>
        <w:t>5.</w:t>
      </w:r>
      <w:r w:rsidRPr="00223344">
        <w:rPr>
          <w:noProof/>
        </w:rPr>
        <w:tab/>
        <w:t xml:space="preserve">Mefsin Y, Chen D, Bond HS, et al. Epidemiology of infections with SARS-CoV-2 Omicron BA.2 variant in Hong Kong, January-March 2022. </w:t>
      </w:r>
      <w:r w:rsidRPr="00223344">
        <w:rPr>
          <w:i/>
          <w:noProof/>
        </w:rPr>
        <w:t>medRxiv</w:t>
      </w:r>
      <w:r w:rsidRPr="00223344">
        <w:rPr>
          <w:noProof/>
        </w:rPr>
        <w:t xml:space="preserve"> 2022: 2022.04.07.22273595.</w:t>
      </w:r>
    </w:p>
    <w:p w14:paraId="3560E3D1" w14:textId="5989036B" w:rsidR="00FB7D58" w:rsidRDefault="00223344">
      <w:r>
        <w:fldChar w:fldCharType="end"/>
      </w:r>
    </w:p>
    <w:sectPr w:rsidR="00FB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ss, Joseph" w:date="2022-07-04T09:42:00Z" w:initials="RJ">
    <w:p w14:paraId="52E0C89B" w14:textId="77777777" w:rsidR="00DF509C" w:rsidRDefault="00DF509C" w:rsidP="00DF509C">
      <w:pPr>
        <w:pStyle w:val="CommentText"/>
      </w:pPr>
      <w:r>
        <w:rPr>
          <w:rStyle w:val="CommentReference"/>
        </w:rPr>
        <w:annotationRef/>
      </w:r>
      <w:r>
        <w:t>How come the row 2 numbers don’t change if effectiveness is dropped by 33% for vaccinated patients?</w:t>
      </w:r>
    </w:p>
  </w:comment>
  <w:comment w:id="1" w:author="Savinkina, Alexandra" w:date="2022-07-06T16:56:00Z" w:initials="SA">
    <w:p w14:paraId="147CCD16" w14:textId="77777777" w:rsidR="00DF509C" w:rsidRDefault="00DF509C" w:rsidP="00DF509C">
      <w:r>
        <w:rPr>
          <w:rStyle w:val="CommentReference"/>
        </w:rPr>
        <w:annotationRef/>
      </w:r>
      <w:r>
        <w:rPr>
          <w:sz w:val="20"/>
          <w:szCs w:val="20"/>
        </w:rPr>
        <w:t>Incorrect text in description… changed now.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E0C89B" w15:done="1"/>
  <w15:commentEx w15:paraId="147CCD16" w15:paraIdParent="52E0C89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D3499" w16cex:dateUtc="2022-07-04T13:42:00Z"/>
  <w16cex:commentExtensible w16cex:durableId="26703D5C" w16cex:dateUtc="2022-07-06T2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E0C89B" w16cid:durableId="266D3499"/>
  <w16cid:commentId w16cid:paraId="147CCD16" w16cid:durableId="26703D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2D5C"/>
    <w:multiLevelType w:val="hybridMultilevel"/>
    <w:tmpl w:val="554A6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6151"/>
    <w:multiLevelType w:val="hybridMultilevel"/>
    <w:tmpl w:val="554A677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A16DE"/>
    <w:multiLevelType w:val="hybridMultilevel"/>
    <w:tmpl w:val="554A677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s, Joseph">
    <w15:presenceInfo w15:providerId="AD" w15:userId="S::joseph.ross@yale.edu::c59ab50c-37a1-45c3-ae91-a04489a244af"/>
  </w15:person>
  <w15:person w15:author="Savinkina, Alexandra">
    <w15:presenceInfo w15:providerId="AD" w15:userId="S::alexandra.savinkina@yale.edu::14c6d174-2680-490d-854d-9714f8e28a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50d0w9s0tfvfeaa2exax95ad9svtsapvws&quot;&gt;Paxlovid Lib&lt;record-ids&gt;&lt;item&gt;32&lt;/item&gt;&lt;item&gt;43&lt;/item&gt;&lt;item&gt;44&lt;/item&gt;&lt;item&gt;45&lt;/item&gt;&lt;item&gt;47&lt;/item&gt;&lt;/record-ids&gt;&lt;/item&gt;&lt;/Libraries&gt;"/>
  </w:docVars>
  <w:rsids>
    <w:rsidRoot w:val="003B6E6A"/>
    <w:rsid w:val="00000C9B"/>
    <w:rsid w:val="00100141"/>
    <w:rsid w:val="00107A95"/>
    <w:rsid w:val="001A7288"/>
    <w:rsid w:val="00223344"/>
    <w:rsid w:val="003B6E6A"/>
    <w:rsid w:val="0043095A"/>
    <w:rsid w:val="004865CA"/>
    <w:rsid w:val="00490189"/>
    <w:rsid w:val="004E0BC0"/>
    <w:rsid w:val="005B585C"/>
    <w:rsid w:val="00612E76"/>
    <w:rsid w:val="00622E2F"/>
    <w:rsid w:val="006527D6"/>
    <w:rsid w:val="00663605"/>
    <w:rsid w:val="00695652"/>
    <w:rsid w:val="006B3BEF"/>
    <w:rsid w:val="006F4510"/>
    <w:rsid w:val="00844FAB"/>
    <w:rsid w:val="00A27D7A"/>
    <w:rsid w:val="00A9626E"/>
    <w:rsid w:val="00AB22D4"/>
    <w:rsid w:val="00AF2BDD"/>
    <w:rsid w:val="00CD1279"/>
    <w:rsid w:val="00CE130A"/>
    <w:rsid w:val="00D12DD4"/>
    <w:rsid w:val="00DF509C"/>
    <w:rsid w:val="00E90533"/>
    <w:rsid w:val="00F206F4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0190"/>
  <w15:chartTrackingRefBased/>
  <w15:docId w15:val="{6EC7622F-DB94-354A-B1E2-A560F14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2233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3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3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334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23344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3344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23344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2334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Savinkina, Alexandra</dc:creator>
  <cp:keywords/>
  <dc:description/>
  <cp:lastModifiedBy>Savinkina, Alexandra</cp:lastModifiedBy>
  <cp:revision>4</cp:revision>
  <dcterms:created xsi:type="dcterms:W3CDTF">2022-07-28T17:41:00Z</dcterms:created>
  <dcterms:modified xsi:type="dcterms:W3CDTF">2022-08-04T15:44:00Z</dcterms:modified>
</cp:coreProperties>
</file>