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95CC" w14:textId="77777777" w:rsidR="000107B0" w:rsidRDefault="000107B0" w:rsidP="00F7315E">
      <w:pPr>
        <w:rPr>
          <w:b/>
          <w:sz w:val="28"/>
        </w:rPr>
      </w:pPr>
    </w:p>
    <w:p w14:paraId="7DFF79C3" w14:textId="77777777" w:rsidR="00F7315E" w:rsidRDefault="00F7315E" w:rsidP="00F7315E">
      <w:pPr>
        <w:rPr>
          <w:b/>
          <w:sz w:val="28"/>
        </w:rPr>
      </w:pPr>
    </w:p>
    <w:p w14:paraId="4CEF390E" w14:textId="77777777" w:rsidR="00F7315E" w:rsidRDefault="00F7315E" w:rsidP="00F7315E">
      <w:pPr>
        <w:rPr>
          <w:b/>
          <w:sz w:val="24"/>
          <w:szCs w:val="24"/>
        </w:rPr>
      </w:pPr>
    </w:p>
    <w:p w14:paraId="106CBACF" w14:textId="77777777" w:rsidR="00F7315E" w:rsidRDefault="00F7315E" w:rsidP="00F7315E">
      <w:pPr>
        <w:rPr>
          <w:b/>
          <w:sz w:val="24"/>
          <w:szCs w:val="24"/>
        </w:rPr>
      </w:pPr>
    </w:p>
    <w:p w14:paraId="3647602E" w14:textId="77777777" w:rsidR="00F7315E" w:rsidRDefault="00F7315E" w:rsidP="00F7315E">
      <w:pPr>
        <w:rPr>
          <w:b/>
          <w:sz w:val="24"/>
          <w:szCs w:val="24"/>
        </w:rPr>
      </w:pPr>
    </w:p>
    <w:p w14:paraId="6B419B67" w14:textId="77777777" w:rsidR="00F7315E" w:rsidRDefault="00F7315E" w:rsidP="00F7315E">
      <w:pPr>
        <w:rPr>
          <w:b/>
          <w:sz w:val="24"/>
          <w:szCs w:val="24"/>
        </w:rPr>
      </w:pPr>
    </w:p>
    <w:p w14:paraId="4EF39E53" w14:textId="77777777" w:rsidR="00B02AE6" w:rsidRDefault="00B02AE6" w:rsidP="00F7315E">
      <w:pPr>
        <w:rPr>
          <w:b/>
          <w:sz w:val="24"/>
          <w:szCs w:val="24"/>
        </w:rPr>
      </w:pPr>
    </w:p>
    <w:p w14:paraId="730DC32C" w14:textId="77777777" w:rsidR="00B02AE6" w:rsidRDefault="00B02AE6" w:rsidP="00F7315E">
      <w:pPr>
        <w:rPr>
          <w:b/>
          <w:sz w:val="24"/>
          <w:szCs w:val="24"/>
        </w:rPr>
      </w:pPr>
    </w:p>
    <w:p w14:paraId="720553D6" w14:textId="77777777" w:rsidR="00B02AE6" w:rsidRDefault="00B02AE6" w:rsidP="00F7315E">
      <w:pPr>
        <w:rPr>
          <w:b/>
          <w:sz w:val="24"/>
          <w:szCs w:val="24"/>
        </w:rPr>
      </w:pPr>
    </w:p>
    <w:p w14:paraId="516E2576" w14:textId="77777777" w:rsidR="00B02AE6" w:rsidRDefault="00B02AE6" w:rsidP="00F7315E">
      <w:pPr>
        <w:rPr>
          <w:b/>
          <w:sz w:val="24"/>
          <w:szCs w:val="24"/>
        </w:rPr>
      </w:pPr>
    </w:p>
    <w:p w14:paraId="09A00F4A" w14:textId="77777777" w:rsidR="00B02AE6" w:rsidRDefault="00B02AE6" w:rsidP="00F7315E">
      <w:pPr>
        <w:rPr>
          <w:b/>
          <w:sz w:val="24"/>
          <w:szCs w:val="24"/>
        </w:rPr>
      </w:pPr>
    </w:p>
    <w:p w14:paraId="5C77412E" w14:textId="77777777" w:rsidR="000107B0" w:rsidRDefault="000107B0">
      <w:pPr>
        <w:jc w:val="center"/>
        <w:rPr>
          <w:b/>
          <w:sz w:val="28"/>
        </w:rPr>
      </w:pPr>
    </w:p>
    <w:p w14:paraId="660C5D7F" w14:textId="77777777" w:rsidR="000107B0" w:rsidRDefault="000107B0">
      <w:pPr>
        <w:jc w:val="center"/>
        <w:rPr>
          <w:b/>
          <w:sz w:val="28"/>
        </w:rPr>
      </w:pPr>
    </w:p>
    <w:p w14:paraId="383BC4AF" w14:textId="77777777" w:rsidR="007657CC" w:rsidRPr="008F2330" w:rsidRDefault="007657CC" w:rsidP="007657CC">
      <w:pPr>
        <w:pStyle w:val="Header"/>
        <w:jc w:val="center"/>
        <w:rPr>
          <w:rFonts w:cs="Arial"/>
          <w:b/>
          <w:bCs/>
          <w:color w:val="333333"/>
          <w:sz w:val="34"/>
          <w:szCs w:val="34"/>
          <w:shd w:val="clear" w:color="auto" w:fill="FFFFFF"/>
        </w:rPr>
      </w:pPr>
      <w:r w:rsidRPr="008F2330">
        <w:rPr>
          <w:rFonts w:cs="Arial"/>
          <w:b/>
          <w:bCs/>
          <w:color w:val="333333"/>
          <w:sz w:val="34"/>
          <w:szCs w:val="34"/>
          <w:shd w:val="clear" w:color="auto" w:fill="FFFFFF"/>
        </w:rPr>
        <w:t xml:space="preserve">The Effect of </w:t>
      </w:r>
      <w:proofErr w:type="spellStart"/>
      <w:r w:rsidRPr="008F2330">
        <w:rPr>
          <w:rFonts w:cs="Arial"/>
          <w:b/>
          <w:bCs/>
          <w:color w:val="333333"/>
          <w:sz w:val="34"/>
          <w:szCs w:val="34"/>
          <w:shd w:val="clear" w:color="auto" w:fill="FFFFFF"/>
        </w:rPr>
        <w:t>Camostat</w:t>
      </w:r>
      <w:proofErr w:type="spellEnd"/>
      <w:r w:rsidRPr="008F2330">
        <w:rPr>
          <w:rFonts w:cs="Arial"/>
          <w:b/>
          <w:bCs/>
          <w:color w:val="333333"/>
          <w:sz w:val="34"/>
          <w:szCs w:val="34"/>
          <w:shd w:val="clear" w:color="auto" w:fill="FFFFFF"/>
        </w:rPr>
        <w:t xml:space="preserve"> Mesylate on COVID-19 Infection in Ambulatory Patients: An Investigator-Initiated Randomized, Placebo-Controlled, Phase </w:t>
      </w:r>
      <w:proofErr w:type="spellStart"/>
      <w:r w:rsidRPr="008F2330">
        <w:rPr>
          <w:rFonts w:cs="Arial"/>
          <w:b/>
          <w:bCs/>
          <w:color w:val="333333"/>
          <w:sz w:val="34"/>
          <w:szCs w:val="34"/>
          <w:shd w:val="clear" w:color="auto" w:fill="FFFFFF"/>
        </w:rPr>
        <w:t>IIa</w:t>
      </w:r>
      <w:proofErr w:type="spellEnd"/>
      <w:r w:rsidRPr="008F2330">
        <w:rPr>
          <w:rFonts w:cs="Arial"/>
          <w:b/>
          <w:bCs/>
          <w:color w:val="333333"/>
          <w:sz w:val="34"/>
          <w:szCs w:val="34"/>
          <w:shd w:val="clear" w:color="auto" w:fill="FFFFFF"/>
        </w:rPr>
        <w:t xml:space="preserve"> Trial</w:t>
      </w:r>
    </w:p>
    <w:p w14:paraId="67F532A8" w14:textId="77777777" w:rsidR="007657CC" w:rsidRPr="008F2330" w:rsidRDefault="007657CC" w:rsidP="007657CC">
      <w:pPr>
        <w:spacing w:before="120" w:after="120"/>
        <w:jc w:val="center"/>
        <w:rPr>
          <w:rFonts w:cs="Arial"/>
          <w:b/>
          <w:bCs/>
          <w:sz w:val="28"/>
          <w:szCs w:val="28"/>
        </w:rPr>
      </w:pPr>
      <w:r w:rsidRPr="008F2330">
        <w:rPr>
          <w:rFonts w:cs="Arial"/>
          <w:b/>
          <w:bCs/>
          <w:sz w:val="28"/>
          <w:szCs w:val="28"/>
        </w:rPr>
        <w:t>Protocol Number: 2000027971</w:t>
      </w:r>
    </w:p>
    <w:p w14:paraId="44A54301" w14:textId="77777777" w:rsidR="007657CC" w:rsidRPr="008F2330" w:rsidRDefault="007657CC" w:rsidP="007657CC">
      <w:pPr>
        <w:spacing w:before="120" w:after="120"/>
        <w:jc w:val="center"/>
        <w:rPr>
          <w:rFonts w:cs="Arial"/>
          <w:b/>
          <w:bCs/>
          <w:sz w:val="28"/>
          <w:szCs w:val="28"/>
        </w:rPr>
      </w:pPr>
      <w:r w:rsidRPr="008F2330">
        <w:rPr>
          <w:rFonts w:cs="Arial"/>
          <w:b/>
          <w:bCs/>
          <w:sz w:val="28"/>
          <w:szCs w:val="28"/>
        </w:rPr>
        <w:t>National Clinical Trial (NCT) Identified Number:  NCT04353284</w:t>
      </w:r>
    </w:p>
    <w:p w14:paraId="7AA484E2" w14:textId="77777777" w:rsidR="000107B0" w:rsidRDefault="000107B0">
      <w:pPr>
        <w:jc w:val="center"/>
        <w:rPr>
          <w:b/>
          <w:sz w:val="28"/>
        </w:rPr>
      </w:pPr>
    </w:p>
    <w:p w14:paraId="148AB8D5" w14:textId="77777777" w:rsidR="000107B0" w:rsidRDefault="000107B0">
      <w:pPr>
        <w:jc w:val="center"/>
        <w:rPr>
          <w:b/>
          <w:sz w:val="24"/>
        </w:rPr>
      </w:pPr>
    </w:p>
    <w:p w14:paraId="28E1780E" w14:textId="5EEE8E7D" w:rsidR="000107B0" w:rsidRDefault="000107B0">
      <w:pPr>
        <w:jc w:val="center"/>
        <w:rPr>
          <w:b/>
          <w:sz w:val="24"/>
        </w:rPr>
      </w:pPr>
    </w:p>
    <w:p w14:paraId="00DD3DFC" w14:textId="429FA797" w:rsidR="007657CC" w:rsidRDefault="007657CC">
      <w:pPr>
        <w:jc w:val="center"/>
        <w:rPr>
          <w:b/>
          <w:sz w:val="24"/>
        </w:rPr>
      </w:pPr>
    </w:p>
    <w:p w14:paraId="01ED2ACB" w14:textId="028F7203" w:rsidR="007657CC" w:rsidRDefault="007657CC">
      <w:pPr>
        <w:jc w:val="center"/>
        <w:rPr>
          <w:b/>
          <w:sz w:val="24"/>
        </w:rPr>
      </w:pPr>
    </w:p>
    <w:p w14:paraId="54157C69" w14:textId="5752B622" w:rsidR="007657CC" w:rsidRDefault="007657CC">
      <w:pPr>
        <w:jc w:val="center"/>
        <w:rPr>
          <w:b/>
          <w:sz w:val="24"/>
        </w:rPr>
      </w:pPr>
    </w:p>
    <w:p w14:paraId="1B22216D" w14:textId="07691BBB" w:rsidR="007657CC" w:rsidRDefault="007657CC">
      <w:pPr>
        <w:jc w:val="center"/>
        <w:rPr>
          <w:b/>
          <w:sz w:val="24"/>
        </w:rPr>
      </w:pPr>
    </w:p>
    <w:p w14:paraId="66599332" w14:textId="77777777" w:rsidR="007657CC" w:rsidRDefault="007657CC">
      <w:pPr>
        <w:jc w:val="center"/>
        <w:rPr>
          <w:b/>
          <w:sz w:val="24"/>
        </w:rPr>
      </w:pPr>
    </w:p>
    <w:p w14:paraId="6CC77F29" w14:textId="77777777" w:rsidR="000107B0" w:rsidRDefault="00662ED5">
      <w:pPr>
        <w:jc w:val="center"/>
        <w:rPr>
          <w:b/>
          <w:sz w:val="28"/>
        </w:rPr>
      </w:pPr>
      <w:r>
        <w:rPr>
          <w:b/>
          <w:sz w:val="28"/>
        </w:rPr>
        <w:t>STATISTICAL</w:t>
      </w:r>
      <w:r w:rsidR="000107B0">
        <w:rPr>
          <w:b/>
          <w:sz w:val="28"/>
        </w:rPr>
        <w:t xml:space="preserve"> ANALYSIS PLAN</w:t>
      </w:r>
    </w:p>
    <w:p w14:paraId="3C662C13" w14:textId="77777777" w:rsidR="000107B0" w:rsidRDefault="000107B0">
      <w:pPr>
        <w:jc w:val="center"/>
        <w:rPr>
          <w:b/>
          <w:sz w:val="28"/>
        </w:rPr>
      </w:pPr>
    </w:p>
    <w:p w14:paraId="36B5A933" w14:textId="55911CD0" w:rsidR="000107B0" w:rsidRDefault="007657CC">
      <w:pPr>
        <w:jc w:val="center"/>
        <w:rPr>
          <w:b/>
          <w:sz w:val="28"/>
        </w:rPr>
      </w:pPr>
      <w:r>
        <w:rPr>
          <w:b/>
          <w:sz w:val="28"/>
        </w:rPr>
        <w:t xml:space="preserve">April </w:t>
      </w:r>
      <w:r w:rsidR="001305C8">
        <w:rPr>
          <w:b/>
          <w:sz w:val="28"/>
        </w:rPr>
        <w:t>5</w:t>
      </w:r>
      <w:r w:rsidR="000107B0">
        <w:rPr>
          <w:b/>
          <w:sz w:val="28"/>
        </w:rPr>
        <w:t xml:space="preserve">, </w:t>
      </w:r>
      <w:r w:rsidR="00662ED5">
        <w:rPr>
          <w:b/>
          <w:sz w:val="28"/>
        </w:rPr>
        <w:t>202</w:t>
      </w:r>
      <w:r>
        <w:rPr>
          <w:b/>
          <w:sz w:val="28"/>
        </w:rPr>
        <w:t>1</w:t>
      </w:r>
    </w:p>
    <w:p w14:paraId="7228CA43" w14:textId="77777777" w:rsidR="000107B0" w:rsidRDefault="000107B0">
      <w:pPr>
        <w:jc w:val="center"/>
        <w:rPr>
          <w:b/>
          <w:sz w:val="28"/>
        </w:rPr>
      </w:pPr>
    </w:p>
    <w:p w14:paraId="21E46A26" w14:textId="319AD079" w:rsidR="000107B0" w:rsidRDefault="000107B0">
      <w:pPr>
        <w:jc w:val="center"/>
        <w:rPr>
          <w:b/>
          <w:sz w:val="28"/>
        </w:rPr>
      </w:pPr>
      <w:r>
        <w:rPr>
          <w:b/>
          <w:sz w:val="28"/>
        </w:rPr>
        <w:t xml:space="preserve">Version </w:t>
      </w:r>
      <w:r w:rsidR="007657CC">
        <w:rPr>
          <w:b/>
          <w:sz w:val="28"/>
        </w:rPr>
        <w:t>1</w:t>
      </w:r>
      <w:r>
        <w:rPr>
          <w:b/>
          <w:sz w:val="28"/>
        </w:rPr>
        <w:t>.0</w:t>
      </w:r>
    </w:p>
    <w:p w14:paraId="52C8E661" w14:textId="77777777" w:rsidR="000107B0" w:rsidRDefault="000107B0">
      <w:pPr>
        <w:jc w:val="center"/>
        <w:rPr>
          <w:b/>
          <w:sz w:val="28"/>
        </w:rPr>
      </w:pPr>
    </w:p>
    <w:p w14:paraId="003B0862" w14:textId="77777777" w:rsidR="000107B0" w:rsidRDefault="000107B0">
      <w:pPr>
        <w:rPr>
          <w:b/>
          <w:sz w:val="24"/>
        </w:rPr>
      </w:pPr>
      <w:r>
        <w:rPr>
          <w:b/>
          <w:sz w:val="24"/>
        </w:rPr>
        <w:tab/>
      </w:r>
      <w:r>
        <w:rPr>
          <w:b/>
          <w:sz w:val="24"/>
        </w:rPr>
        <w:tab/>
      </w:r>
    </w:p>
    <w:p w14:paraId="73BD55B7" w14:textId="77777777" w:rsidR="000107B0" w:rsidRDefault="000107B0">
      <w:pPr>
        <w:jc w:val="center"/>
        <w:rPr>
          <w:b/>
          <w:sz w:val="24"/>
        </w:rPr>
      </w:pPr>
    </w:p>
    <w:p w14:paraId="418E3D93" w14:textId="77777777" w:rsidR="000C45BB" w:rsidRDefault="000C45BB">
      <w:pPr>
        <w:jc w:val="center"/>
        <w:rPr>
          <w:b/>
          <w:sz w:val="24"/>
        </w:rPr>
      </w:pPr>
    </w:p>
    <w:p w14:paraId="08DD0E71" w14:textId="77777777" w:rsidR="000C45BB" w:rsidRDefault="000C45BB">
      <w:pPr>
        <w:jc w:val="center"/>
        <w:rPr>
          <w:b/>
          <w:sz w:val="24"/>
        </w:rPr>
      </w:pPr>
    </w:p>
    <w:p w14:paraId="237FB6F5" w14:textId="77777777" w:rsidR="000107B0" w:rsidRDefault="000107B0">
      <w:pPr>
        <w:jc w:val="center"/>
        <w:rPr>
          <w:b/>
          <w:sz w:val="24"/>
        </w:rPr>
      </w:pPr>
    </w:p>
    <w:p w14:paraId="759A876D" w14:textId="77777777" w:rsidR="000107B0" w:rsidRDefault="000107B0">
      <w:pPr>
        <w:jc w:val="center"/>
        <w:rPr>
          <w:b/>
          <w:sz w:val="24"/>
        </w:rPr>
      </w:pPr>
    </w:p>
    <w:p w14:paraId="444A6A2B" w14:textId="77777777" w:rsidR="000107B0" w:rsidRDefault="000107B0">
      <w:pPr>
        <w:rPr>
          <w:b/>
          <w:sz w:val="24"/>
        </w:rPr>
      </w:pPr>
    </w:p>
    <w:p w14:paraId="75D7B9FA" w14:textId="77777777" w:rsidR="00E86377" w:rsidRDefault="00E86377">
      <w:pPr>
        <w:rPr>
          <w:b/>
          <w:sz w:val="24"/>
        </w:rPr>
      </w:pPr>
    </w:p>
    <w:p w14:paraId="70069B29" w14:textId="77777777" w:rsidR="000107B0" w:rsidRDefault="000107B0">
      <w:pPr>
        <w:rPr>
          <w:b/>
          <w:sz w:val="24"/>
        </w:rPr>
      </w:pPr>
    </w:p>
    <w:p w14:paraId="487B7119" w14:textId="77777777" w:rsidR="000107B0" w:rsidRDefault="000107B0">
      <w:pPr>
        <w:rPr>
          <w:b/>
          <w:sz w:val="24"/>
        </w:rPr>
      </w:pPr>
    </w:p>
    <w:p w14:paraId="42AEBA01" w14:textId="77777777" w:rsidR="00B02AE6" w:rsidRDefault="00B02AE6">
      <w:pPr>
        <w:rPr>
          <w:b/>
          <w:sz w:val="24"/>
        </w:rPr>
      </w:pPr>
    </w:p>
    <w:p w14:paraId="44227DBF" w14:textId="77777777" w:rsidR="000107B0" w:rsidRDefault="000107B0">
      <w:pPr>
        <w:rPr>
          <w:b/>
          <w:sz w:val="28"/>
        </w:rPr>
      </w:pPr>
    </w:p>
    <w:p w14:paraId="7A3EE9DD" w14:textId="77777777" w:rsidR="000107B0" w:rsidRDefault="000107B0">
      <w:pPr>
        <w:rPr>
          <w:b/>
          <w:sz w:val="28"/>
        </w:rPr>
      </w:pPr>
    </w:p>
    <w:p w14:paraId="3349717A" w14:textId="77777777" w:rsidR="00394103" w:rsidRDefault="00394103">
      <w:pPr>
        <w:jc w:val="center"/>
        <w:rPr>
          <w:b/>
          <w:sz w:val="28"/>
        </w:rPr>
      </w:pPr>
    </w:p>
    <w:p w14:paraId="5A9ECF8D" w14:textId="1D8931D5" w:rsidR="000107B0" w:rsidRDefault="000107B0">
      <w:pPr>
        <w:jc w:val="center"/>
        <w:rPr>
          <w:b/>
          <w:sz w:val="28"/>
        </w:rPr>
      </w:pPr>
      <w:r>
        <w:rPr>
          <w:b/>
          <w:sz w:val="28"/>
        </w:rPr>
        <w:t>TABLE OF CONTENTS</w:t>
      </w:r>
    </w:p>
    <w:p w14:paraId="198D2F43" w14:textId="77777777" w:rsidR="000107B0" w:rsidRDefault="000107B0">
      <w:pPr>
        <w:rPr>
          <w:b/>
          <w:sz w:val="28"/>
        </w:rPr>
      </w:pPr>
    </w:p>
    <w:sdt>
      <w:sdtPr>
        <w:rPr>
          <w:rFonts w:ascii="Times New Roman" w:eastAsia="Times New Roman" w:hAnsi="Times New Roman" w:cs="Times New Roman"/>
          <w:b w:val="0"/>
          <w:color w:val="auto"/>
          <w:sz w:val="20"/>
          <w:szCs w:val="20"/>
        </w:rPr>
        <w:id w:val="-1029556432"/>
        <w:docPartObj>
          <w:docPartGallery w:val="Table of Contents"/>
          <w:docPartUnique/>
        </w:docPartObj>
      </w:sdtPr>
      <w:sdtEndPr>
        <w:rPr>
          <w:bCs/>
          <w:noProof/>
        </w:rPr>
      </w:sdtEndPr>
      <w:sdtContent>
        <w:p w14:paraId="29AF6355" w14:textId="47973EA7" w:rsidR="00C10BDD" w:rsidRDefault="007C3B1D" w:rsidP="007C3B1D">
          <w:pPr>
            <w:pStyle w:val="TOCHeading"/>
            <w:numPr>
              <w:ilvl w:val="0"/>
              <w:numId w:val="0"/>
            </w:numPr>
            <w:tabs>
              <w:tab w:val="left" w:pos="1515"/>
            </w:tabs>
            <w:spacing w:before="0"/>
            <w:ind w:left="720"/>
          </w:pPr>
          <w:r>
            <w:rPr>
              <w:rFonts w:ascii="Times New Roman" w:eastAsia="Times New Roman" w:hAnsi="Times New Roman" w:cs="Times New Roman"/>
              <w:b w:val="0"/>
              <w:color w:val="auto"/>
              <w:sz w:val="20"/>
              <w:szCs w:val="20"/>
            </w:rPr>
            <w:tab/>
          </w:r>
        </w:p>
        <w:p w14:paraId="01A64CF5" w14:textId="5001987F" w:rsidR="007C3B1D" w:rsidRDefault="00C10BDD">
          <w:pPr>
            <w:pStyle w:val="TOC1"/>
            <w:tabs>
              <w:tab w:val="left" w:pos="400"/>
              <w:tab w:val="right" w:leader="dot" w:pos="10790"/>
            </w:tabs>
            <w:rPr>
              <w:rFonts w:asciiTheme="minorHAnsi" w:eastAsiaTheme="minorEastAsia" w:hAnsiTheme="minorHAnsi" w:cstheme="minorBidi"/>
              <w:noProof/>
              <w:sz w:val="22"/>
              <w:szCs w:val="22"/>
            </w:rPr>
          </w:pPr>
          <w:r w:rsidRPr="0099432C">
            <w:fldChar w:fldCharType="begin"/>
          </w:r>
          <w:r w:rsidRPr="0099432C">
            <w:instrText xml:space="preserve"> TOC \o "1-3" \h \z \u </w:instrText>
          </w:r>
          <w:r w:rsidRPr="0099432C">
            <w:fldChar w:fldCharType="separate"/>
          </w:r>
          <w:hyperlink w:anchor="_Toc68600593" w:history="1">
            <w:r w:rsidR="007C3B1D" w:rsidRPr="000D1117">
              <w:rPr>
                <w:rStyle w:val="Hyperlink"/>
                <w:noProof/>
              </w:rPr>
              <w:t>1.</w:t>
            </w:r>
            <w:r w:rsidR="007C3B1D">
              <w:rPr>
                <w:rFonts w:asciiTheme="minorHAnsi" w:eastAsiaTheme="minorEastAsia" w:hAnsiTheme="minorHAnsi" w:cstheme="minorBidi"/>
                <w:noProof/>
                <w:sz w:val="22"/>
                <w:szCs w:val="22"/>
              </w:rPr>
              <w:tab/>
            </w:r>
            <w:r w:rsidR="007C3B1D" w:rsidRPr="000D1117">
              <w:rPr>
                <w:rStyle w:val="Hyperlink"/>
                <w:noProof/>
              </w:rPr>
              <w:t>PROTOCOL SYNOPSIS</w:t>
            </w:r>
            <w:r w:rsidR="007C3B1D">
              <w:rPr>
                <w:noProof/>
                <w:webHidden/>
              </w:rPr>
              <w:tab/>
            </w:r>
            <w:r w:rsidR="007C3B1D">
              <w:rPr>
                <w:noProof/>
                <w:webHidden/>
              </w:rPr>
              <w:fldChar w:fldCharType="begin"/>
            </w:r>
            <w:r w:rsidR="007C3B1D">
              <w:rPr>
                <w:noProof/>
                <w:webHidden/>
              </w:rPr>
              <w:instrText xml:space="preserve"> PAGEREF _Toc68600593 \h </w:instrText>
            </w:r>
            <w:r w:rsidR="007C3B1D">
              <w:rPr>
                <w:noProof/>
                <w:webHidden/>
              </w:rPr>
            </w:r>
            <w:r w:rsidR="007C3B1D">
              <w:rPr>
                <w:noProof/>
                <w:webHidden/>
              </w:rPr>
              <w:fldChar w:fldCharType="separate"/>
            </w:r>
            <w:r w:rsidR="007C3B1D">
              <w:rPr>
                <w:noProof/>
                <w:webHidden/>
              </w:rPr>
              <w:t>7</w:t>
            </w:r>
            <w:r w:rsidR="007C3B1D">
              <w:rPr>
                <w:noProof/>
                <w:webHidden/>
              </w:rPr>
              <w:fldChar w:fldCharType="end"/>
            </w:r>
          </w:hyperlink>
        </w:p>
        <w:p w14:paraId="63E30308" w14:textId="31A0D9FA"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594" w:history="1">
            <w:r w:rsidR="007C3B1D" w:rsidRPr="000D1117">
              <w:rPr>
                <w:rStyle w:val="Hyperlink"/>
                <w:noProof/>
              </w:rPr>
              <w:t>2.</w:t>
            </w:r>
            <w:r w:rsidR="007C3B1D">
              <w:rPr>
                <w:rFonts w:asciiTheme="minorHAnsi" w:eastAsiaTheme="minorEastAsia" w:hAnsiTheme="minorHAnsi" w:cstheme="minorBidi"/>
                <w:noProof/>
                <w:sz w:val="22"/>
                <w:szCs w:val="22"/>
              </w:rPr>
              <w:tab/>
            </w:r>
            <w:r w:rsidR="007C3B1D" w:rsidRPr="000D1117">
              <w:rPr>
                <w:rStyle w:val="Hyperlink"/>
                <w:noProof/>
              </w:rPr>
              <w:t>INTRODUCTION</w:t>
            </w:r>
            <w:r w:rsidR="007C3B1D">
              <w:rPr>
                <w:noProof/>
                <w:webHidden/>
              </w:rPr>
              <w:tab/>
            </w:r>
            <w:r w:rsidR="007C3B1D">
              <w:rPr>
                <w:noProof/>
                <w:webHidden/>
              </w:rPr>
              <w:fldChar w:fldCharType="begin"/>
            </w:r>
            <w:r w:rsidR="007C3B1D">
              <w:rPr>
                <w:noProof/>
                <w:webHidden/>
              </w:rPr>
              <w:instrText xml:space="preserve"> PAGEREF _Toc68600594 \h </w:instrText>
            </w:r>
            <w:r w:rsidR="007C3B1D">
              <w:rPr>
                <w:noProof/>
                <w:webHidden/>
              </w:rPr>
            </w:r>
            <w:r w:rsidR="007C3B1D">
              <w:rPr>
                <w:noProof/>
                <w:webHidden/>
              </w:rPr>
              <w:fldChar w:fldCharType="separate"/>
            </w:r>
            <w:r w:rsidR="007C3B1D">
              <w:rPr>
                <w:noProof/>
                <w:webHidden/>
              </w:rPr>
              <w:t>8</w:t>
            </w:r>
            <w:r w:rsidR="007C3B1D">
              <w:rPr>
                <w:noProof/>
                <w:webHidden/>
              </w:rPr>
              <w:fldChar w:fldCharType="end"/>
            </w:r>
          </w:hyperlink>
        </w:p>
        <w:p w14:paraId="16F8344F" w14:textId="627EBC91"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595" w:history="1">
            <w:r w:rsidR="007C3B1D" w:rsidRPr="000D1117">
              <w:rPr>
                <w:rStyle w:val="Hyperlink"/>
                <w:noProof/>
              </w:rPr>
              <w:t>3.</w:t>
            </w:r>
            <w:r w:rsidR="007C3B1D">
              <w:rPr>
                <w:rFonts w:asciiTheme="minorHAnsi" w:eastAsiaTheme="minorEastAsia" w:hAnsiTheme="minorHAnsi" w:cstheme="minorBidi"/>
                <w:noProof/>
                <w:sz w:val="22"/>
                <w:szCs w:val="22"/>
              </w:rPr>
              <w:tab/>
            </w:r>
            <w:r w:rsidR="007C3B1D" w:rsidRPr="000D1117">
              <w:rPr>
                <w:rStyle w:val="Hyperlink"/>
                <w:noProof/>
              </w:rPr>
              <w:t>STUDY OBJECTIVES AND ENDPOINTS</w:t>
            </w:r>
            <w:r w:rsidR="007C3B1D">
              <w:rPr>
                <w:noProof/>
                <w:webHidden/>
              </w:rPr>
              <w:tab/>
            </w:r>
            <w:r w:rsidR="007C3B1D">
              <w:rPr>
                <w:noProof/>
                <w:webHidden/>
              </w:rPr>
              <w:fldChar w:fldCharType="begin"/>
            </w:r>
            <w:r w:rsidR="007C3B1D">
              <w:rPr>
                <w:noProof/>
                <w:webHidden/>
              </w:rPr>
              <w:instrText xml:space="preserve"> PAGEREF _Toc68600595 \h </w:instrText>
            </w:r>
            <w:r w:rsidR="007C3B1D">
              <w:rPr>
                <w:noProof/>
                <w:webHidden/>
              </w:rPr>
            </w:r>
            <w:r w:rsidR="007C3B1D">
              <w:rPr>
                <w:noProof/>
                <w:webHidden/>
              </w:rPr>
              <w:fldChar w:fldCharType="separate"/>
            </w:r>
            <w:r w:rsidR="007C3B1D">
              <w:rPr>
                <w:noProof/>
                <w:webHidden/>
              </w:rPr>
              <w:t>9</w:t>
            </w:r>
            <w:r w:rsidR="007C3B1D">
              <w:rPr>
                <w:noProof/>
                <w:webHidden/>
              </w:rPr>
              <w:fldChar w:fldCharType="end"/>
            </w:r>
          </w:hyperlink>
        </w:p>
        <w:p w14:paraId="4AFB76F1" w14:textId="51F3B734"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596" w:history="1">
            <w:r w:rsidR="007C3B1D" w:rsidRPr="000D1117">
              <w:rPr>
                <w:rStyle w:val="Hyperlink"/>
                <w:noProof/>
              </w:rPr>
              <w:t>4.</w:t>
            </w:r>
            <w:r w:rsidR="007C3B1D">
              <w:rPr>
                <w:rFonts w:asciiTheme="minorHAnsi" w:eastAsiaTheme="minorEastAsia" w:hAnsiTheme="minorHAnsi" w:cstheme="minorBidi"/>
                <w:noProof/>
                <w:sz w:val="22"/>
                <w:szCs w:val="22"/>
              </w:rPr>
              <w:tab/>
            </w:r>
            <w:r w:rsidR="007C3B1D" w:rsidRPr="000D1117">
              <w:rPr>
                <w:rStyle w:val="Hyperlink"/>
                <w:noProof/>
              </w:rPr>
              <w:t>PROTOCOL AMENDMENTS</w:t>
            </w:r>
            <w:r w:rsidR="007C3B1D">
              <w:rPr>
                <w:noProof/>
                <w:webHidden/>
              </w:rPr>
              <w:tab/>
            </w:r>
            <w:r w:rsidR="007C3B1D">
              <w:rPr>
                <w:noProof/>
                <w:webHidden/>
              </w:rPr>
              <w:fldChar w:fldCharType="begin"/>
            </w:r>
            <w:r w:rsidR="007C3B1D">
              <w:rPr>
                <w:noProof/>
                <w:webHidden/>
              </w:rPr>
              <w:instrText xml:space="preserve"> PAGEREF _Toc68600596 \h </w:instrText>
            </w:r>
            <w:r w:rsidR="007C3B1D">
              <w:rPr>
                <w:noProof/>
                <w:webHidden/>
              </w:rPr>
            </w:r>
            <w:r w:rsidR="007C3B1D">
              <w:rPr>
                <w:noProof/>
                <w:webHidden/>
              </w:rPr>
              <w:fldChar w:fldCharType="separate"/>
            </w:r>
            <w:r w:rsidR="007C3B1D">
              <w:rPr>
                <w:noProof/>
                <w:webHidden/>
              </w:rPr>
              <w:t>10</w:t>
            </w:r>
            <w:r w:rsidR="007C3B1D">
              <w:rPr>
                <w:noProof/>
                <w:webHidden/>
              </w:rPr>
              <w:fldChar w:fldCharType="end"/>
            </w:r>
          </w:hyperlink>
        </w:p>
        <w:p w14:paraId="2C0ED6E4" w14:textId="6A904AFB"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597" w:history="1">
            <w:r w:rsidR="007C3B1D" w:rsidRPr="000D1117">
              <w:rPr>
                <w:rStyle w:val="Hyperlink"/>
                <w:noProof/>
              </w:rPr>
              <w:t>5.</w:t>
            </w:r>
            <w:r w:rsidR="007C3B1D">
              <w:rPr>
                <w:rFonts w:asciiTheme="minorHAnsi" w:eastAsiaTheme="minorEastAsia" w:hAnsiTheme="minorHAnsi" w:cstheme="minorBidi"/>
                <w:noProof/>
                <w:sz w:val="22"/>
                <w:szCs w:val="22"/>
              </w:rPr>
              <w:tab/>
            </w:r>
            <w:r w:rsidR="007C3B1D" w:rsidRPr="000D1117">
              <w:rPr>
                <w:rStyle w:val="Hyperlink"/>
                <w:noProof/>
              </w:rPr>
              <w:t>INVESTIGATORS AND SITES</w:t>
            </w:r>
            <w:r w:rsidR="007C3B1D">
              <w:rPr>
                <w:noProof/>
                <w:webHidden/>
              </w:rPr>
              <w:tab/>
            </w:r>
            <w:r w:rsidR="007C3B1D">
              <w:rPr>
                <w:noProof/>
                <w:webHidden/>
              </w:rPr>
              <w:fldChar w:fldCharType="begin"/>
            </w:r>
            <w:r w:rsidR="007C3B1D">
              <w:rPr>
                <w:noProof/>
                <w:webHidden/>
              </w:rPr>
              <w:instrText xml:space="preserve"> PAGEREF _Toc68600597 \h </w:instrText>
            </w:r>
            <w:r w:rsidR="007C3B1D">
              <w:rPr>
                <w:noProof/>
                <w:webHidden/>
              </w:rPr>
            </w:r>
            <w:r w:rsidR="007C3B1D">
              <w:rPr>
                <w:noProof/>
                <w:webHidden/>
              </w:rPr>
              <w:fldChar w:fldCharType="separate"/>
            </w:r>
            <w:r w:rsidR="007C3B1D">
              <w:rPr>
                <w:noProof/>
                <w:webHidden/>
              </w:rPr>
              <w:t>10</w:t>
            </w:r>
            <w:r w:rsidR="007C3B1D">
              <w:rPr>
                <w:noProof/>
                <w:webHidden/>
              </w:rPr>
              <w:fldChar w:fldCharType="end"/>
            </w:r>
          </w:hyperlink>
        </w:p>
        <w:p w14:paraId="5056AC6A" w14:textId="7EE8F968"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598" w:history="1">
            <w:r w:rsidR="007C3B1D" w:rsidRPr="000D1117">
              <w:rPr>
                <w:rStyle w:val="Hyperlink"/>
                <w:noProof/>
              </w:rPr>
              <w:t>6.</w:t>
            </w:r>
            <w:r w:rsidR="007C3B1D">
              <w:rPr>
                <w:rFonts w:asciiTheme="minorHAnsi" w:eastAsiaTheme="minorEastAsia" w:hAnsiTheme="minorHAnsi" w:cstheme="minorBidi"/>
                <w:noProof/>
                <w:sz w:val="22"/>
                <w:szCs w:val="22"/>
              </w:rPr>
              <w:tab/>
            </w:r>
            <w:r w:rsidR="007C3B1D" w:rsidRPr="000D1117">
              <w:rPr>
                <w:rStyle w:val="Hyperlink"/>
                <w:noProof/>
              </w:rPr>
              <w:t>INVESTIGATIONAL PLAN</w:t>
            </w:r>
            <w:r w:rsidR="007C3B1D">
              <w:rPr>
                <w:noProof/>
                <w:webHidden/>
              </w:rPr>
              <w:tab/>
            </w:r>
            <w:r w:rsidR="007C3B1D">
              <w:rPr>
                <w:noProof/>
                <w:webHidden/>
              </w:rPr>
              <w:fldChar w:fldCharType="begin"/>
            </w:r>
            <w:r w:rsidR="007C3B1D">
              <w:rPr>
                <w:noProof/>
                <w:webHidden/>
              </w:rPr>
              <w:instrText xml:space="preserve"> PAGEREF _Toc68600598 \h </w:instrText>
            </w:r>
            <w:r w:rsidR="007C3B1D">
              <w:rPr>
                <w:noProof/>
                <w:webHidden/>
              </w:rPr>
            </w:r>
            <w:r w:rsidR="007C3B1D">
              <w:rPr>
                <w:noProof/>
                <w:webHidden/>
              </w:rPr>
              <w:fldChar w:fldCharType="separate"/>
            </w:r>
            <w:r w:rsidR="007C3B1D">
              <w:rPr>
                <w:noProof/>
                <w:webHidden/>
              </w:rPr>
              <w:t>11</w:t>
            </w:r>
            <w:r w:rsidR="007C3B1D">
              <w:rPr>
                <w:noProof/>
                <w:webHidden/>
              </w:rPr>
              <w:fldChar w:fldCharType="end"/>
            </w:r>
          </w:hyperlink>
        </w:p>
        <w:p w14:paraId="28213234" w14:textId="2BD180FD"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599" w:history="1">
            <w:r w:rsidR="007C3B1D" w:rsidRPr="000D1117">
              <w:rPr>
                <w:rStyle w:val="Hyperlink"/>
                <w:noProof/>
              </w:rPr>
              <w:t>6.1</w:t>
            </w:r>
            <w:r w:rsidR="007C3B1D">
              <w:rPr>
                <w:rFonts w:asciiTheme="minorHAnsi" w:eastAsiaTheme="minorEastAsia" w:hAnsiTheme="minorHAnsi" w:cstheme="minorBidi"/>
                <w:noProof/>
                <w:sz w:val="22"/>
                <w:szCs w:val="22"/>
              </w:rPr>
              <w:tab/>
            </w:r>
            <w:r w:rsidR="007C3B1D" w:rsidRPr="000D1117">
              <w:rPr>
                <w:rStyle w:val="Hyperlink"/>
                <w:noProof/>
              </w:rPr>
              <w:t>Study Design</w:t>
            </w:r>
            <w:r w:rsidR="007C3B1D">
              <w:rPr>
                <w:noProof/>
                <w:webHidden/>
              </w:rPr>
              <w:tab/>
            </w:r>
            <w:r w:rsidR="007C3B1D">
              <w:rPr>
                <w:noProof/>
                <w:webHidden/>
              </w:rPr>
              <w:fldChar w:fldCharType="begin"/>
            </w:r>
            <w:r w:rsidR="007C3B1D">
              <w:rPr>
                <w:noProof/>
                <w:webHidden/>
              </w:rPr>
              <w:instrText xml:space="preserve"> PAGEREF _Toc68600599 \h </w:instrText>
            </w:r>
            <w:r w:rsidR="007C3B1D">
              <w:rPr>
                <w:noProof/>
                <w:webHidden/>
              </w:rPr>
            </w:r>
            <w:r w:rsidR="007C3B1D">
              <w:rPr>
                <w:noProof/>
                <w:webHidden/>
              </w:rPr>
              <w:fldChar w:fldCharType="separate"/>
            </w:r>
            <w:r w:rsidR="007C3B1D">
              <w:rPr>
                <w:noProof/>
                <w:webHidden/>
              </w:rPr>
              <w:t>11</w:t>
            </w:r>
            <w:r w:rsidR="007C3B1D">
              <w:rPr>
                <w:noProof/>
                <w:webHidden/>
              </w:rPr>
              <w:fldChar w:fldCharType="end"/>
            </w:r>
          </w:hyperlink>
        </w:p>
        <w:p w14:paraId="1C8FCA9C" w14:textId="4FE5EEE6"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0" w:history="1">
            <w:r w:rsidR="007C3B1D" w:rsidRPr="000D1117">
              <w:rPr>
                <w:rStyle w:val="Hyperlink"/>
                <w:noProof/>
              </w:rPr>
              <w:t>6.2</w:t>
            </w:r>
            <w:r w:rsidR="007C3B1D">
              <w:rPr>
                <w:rFonts w:asciiTheme="minorHAnsi" w:eastAsiaTheme="minorEastAsia" w:hAnsiTheme="minorHAnsi" w:cstheme="minorBidi"/>
                <w:noProof/>
                <w:sz w:val="22"/>
                <w:szCs w:val="22"/>
              </w:rPr>
              <w:tab/>
            </w:r>
            <w:r w:rsidR="007C3B1D" w:rsidRPr="000D1117">
              <w:rPr>
                <w:rStyle w:val="Hyperlink"/>
                <w:noProof/>
              </w:rPr>
              <w:t>Study Schema</w:t>
            </w:r>
            <w:r w:rsidR="007C3B1D">
              <w:rPr>
                <w:noProof/>
                <w:webHidden/>
              </w:rPr>
              <w:tab/>
            </w:r>
            <w:r w:rsidR="007C3B1D">
              <w:rPr>
                <w:noProof/>
                <w:webHidden/>
              </w:rPr>
              <w:fldChar w:fldCharType="begin"/>
            </w:r>
            <w:r w:rsidR="007C3B1D">
              <w:rPr>
                <w:noProof/>
                <w:webHidden/>
              </w:rPr>
              <w:instrText xml:space="preserve"> PAGEREF _Toc68600600 \h </w:instrText>
            </w:r>
            <w:r w:rsidR="007C3B1D">
              <w:rPr>
                <w:noProof/>
                <w:webHidden/>
              </w:rPr>
            </w:r>
            <w:r w:rsidR="007C3B1D">
              <w:rPr>
                <w:noProof/>
                <w:webHidden/>
              </w:rPr>
              <w:fldChar w:fldCharType="separate"/>
            </w:r>
            <w:r w:rsidR="007C3B1D">
              <w:rPr>
                <w:noProof/>
                <w:webHidden/>
              </w:rPr>
              <w:t>12</w:t>
            </w:r>
            <w:r w:rsidR="007C3B1D">
              <w:rPr>
                <w:noProof/>
                <w:webHidden/>
              </w:rPr>
              <w:fldChar w:fldCharType="end"/>
            </w:r>
          </w:hyperlink>
        </w:p>
        <w:p w14:paraId="535C94B8" w14:textId="69BD593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1" w:history="1">
            <w:r w:rsidR="007C3B1D" w:rsidRPr="000D1117">
              <w:rPr>
                <w:rStyle w:val="Hyperlink"/>
                <w:noProof/>
              </w:rPr>
              <w:t>6.3</w:t>
            </w:r>
            <w:r w:rsidR="007C3B1D">
              <w:rPr>
                <w:rFonts w:asciiTheme="minorHAnsi" w:eastAsiaTheme="minorEastAsia" w:hAnsiTheme="minorHAnsi" w:cstheme="minorBidi"/>
                <w:noProof/>
                <w:sz w:val="22"/>
                <w:szCs w:val="22"/>
              </w:rPr>
              <w:tab/>
            </w:r>
            <w:r w:rsidR="007C3B1D" w:rsidRPr="000D1117">
              <w:rPr>
                <w:rStyle w:val="Hyperlink"/>
                <w:noProof/>
              </w:rPr>
              <w:t>Study Cohort</w:t>
            </w:r>
            <w:r w:rsidR="007C3B1D">
              <w:rPr>
                <w:noProof/>
                <w:webHidden/>
              </w:rPr>
              <w:tab/>
            </w:r>
            <w:r w:rsidR="007C3B1D">
              <w:rPr>
                <w:noProof/>
                <w:webHidden/>
              </w:rPr>
              <w:fldChar w:fldCharType="begin"/>
            </w:r>
            <w:r w:rsidR="007C3B1D">
              <w:rPr>
                <w:noProof/>
                <w:webHidden/>
              </w:rPr>
              <w:instrText xml:space="preserve"> PAGEREF _Toc68600601 \h </w:instrText>
            </w:r>
            <w:r w:rsidR="007C3B1D">
              <w:rPr>
                <w:noProof/>
                <w:webHidden/>
              </w:rPr>
            </w:r>
            <w:r w:rsidR="007C3B1D">
              <w:rPr>
                <w:noProof/>
                <w:webHidden/>
              </w:rPr>
              <w:fldChar w:fldCharType="separate"/>
            </w:r>
            <w:r w:rsidR="007C3B1D">
              <w:rPr>
                <w:noProof/>
                <w:webHidden/>
              </w:rPr>
              <w:t>12</w:t>
            </w:r>
            <w:r w:rsidR="007C3B1D">
              <w:rPr>
                <w:noProof/>
                <w:webHidden/>
              </w:rPr>
              <w:fldChar w:fldCharType="end"/>
            </w:r>
          </w:hyperlink>
        </w:p>
        <w:p w14:paraId="21C22CB7" w14:textId="5E8F003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2" w:history="1">
            <w:r w:rsidR="007C3B1D" w:rsidRPr="000D1117">
              <w:rPr>
                <w:rStyle w:val="Hyperlink"/>
                <w:rFonts w:ascii="Times New Roman Bold" w:hAnsi="Times New Roman Bold"/>
                <w:bCs/>
                <w:iCs/>
                <w:noProof/>
              </w:rPr>
              <w:t>6.3.1</w:t>
            </w:r>
            <w:r w:rsidR="007C3B1D">
              <w:rPr>
                <w:rFonts w:asciiTheme="minorHAnsi" w:eastAsiaTheme="minorEastAsia" w:hAnsiTheme="minorHAnsi" w:cstheme="minorBidi"/>
                <w:noProof/>
                <w:sz w:val="22"/>
                <w:szCs w:val="22"/>
              </w:rPr>
              <w:tab/>
            </w:r>
            <w:r w:rsidR="007C3B1D" w:rsidRPr="000D1117">
              <w:rPr>
                <w:rStyle w:val="Hyperlink"/>
                <w:noProof/>
              </w:rPr>
              <w:t>Inclusion Criteria</w:t>
            </w:r>
            <w:r w:rsidR="007C3B1D">
              <w:rPr>
                <w:noProof/>
                <w:webHidden/>
              </w:rPr>
              <w:tab/>
            </w:r>
            <w:r w:rsidR="007C3B1D">
              <w:rPr>
                <w:noProof/>
                <w:webHidden/>
              </w:rPr>
              <w:fldChar w:fldCharType="begin"/>
            </w:r>
            <w:r w:rsidR="007C3B1D">
              <w:rPr>
                <w:noProof/>
                <w:webHidden/>
              </w:rPr>
              <w:instrText xml:space="preserve"> PAGEREF _Toc68600602 \h </w:instrText>
            </w:r>
            <w:r w:rsidR="007C3B1D">
              <w:rPr>
                <w:noProof/>
                <w:webHidden/>
              </w:rPr>
            </w:r>
            <w:r w:rsidR="007C3B1D">
              <w:rPr>
                <w:noProof/>
                <w:webHidden/>
              </w:rPr>
              <w:fldChar w:fldCharType="separate"/>
            </w:r>
            <w:r w:rsidR="007C3B1D">
              <w:rPr>
                <w:noProof/>
                <w:webHidden/>
              </w:rPr>
              <w:t>13</w:t>
            </w:r>
            <w:r w:rsidR="007C3B1D">
              <w:rPr>
                <w:noProof/>
                <w:webHidden/>
              </w:rPr>
              <w:fldChar w:fldCharType="end"/>
            </w:r>
          </w:hyperlink>
        </w:p>
        <w:p w14:paraId="313A221A" w14:textId="2460AFD5"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3" w:history="1">
            <w:r w:rsidR="007C3B1D" w:rsidRPr="000D1117">
              <w:rPr>
                <w:rStyle w:val="Hyperlink"/>
                <w:rFonts w:ascii="Times New Roman Bold" w:hAnsi="Times New Roman Bold"/>
                <w:bCs/>
                <w:iCs/>
                <w:noProof/>
              </w:rPr>
              <w:t>6.3.2</w:t>
            </w:r>
            <w:r w:rsidR="007C3B1D">
              <w:rPr>
                <w:rFonts w:asciiTheme="minorHAnsi" w:eastAsiaTheme="minorEastAsia" w:hAnsiTheme="minorHAnsi" w:cstheme="minorBidi"/>
                <w:noProof/>
                <w:sz w:val="22"/>
                <w:szCs w:val="22"/>
              </w:rPr>
              <w:tab/>
            </w:r>
            <w:r w:rsidR="007C3B1D" w:rsidRPr="000D1117">
              <w:rPr>
                <w:rStyle w:val="Hyperlink"/>
                <w:noProof/>
              </w:rPr>
              <w:t>Exclusion Criteria</w:t>
            </w:r>
            <w:r w:rsidR="007C3B1D">
              <w:rPr>
                <w:noProof/>
                <w:webHidden/>
              </w:rPr>
              <w:tab/>
            </w:r>
            <w:r w:rsidR="007C3B1D">
              <w:rPr>
                <w:noProof/>
                <w:webHidden/>
              </w:rPr>
              <w:fldChar w:fldCharType="begin"/>
            </w:r>
            <w:r w:rsidR="007C3B1D">
              <w:rPr>
                <w:noProof/>
                <w:webHidden/>
              </w:rPr>
              <w:instrText xml:space="preserve"> PAGEREF _Toc68600603 \h </w:instrText>
            </w:r>
            <w:r w:rsidR="007C3B1D">
              <w:rPr>
                <w:noProof/>
                <w:webHidden/>
              </w:rPr>
            </w:r>
            <w:r w:rsidR="007C3B1D">
              <w:rPr>
                <w:noProof/>
                <w:webHidden/>
              </w:rPr>
              <w:fldChar w:fldCharType="separate"/>
            </w:r>
            <w:r w:rsidR="007C3B1D">
              <w:rPr>
                <w:noProof/>
                <w:webHidden/>
              </w:rPr>
              <w:t>13</w:t>
            </w:r>
            <w:r w:rsidR="007C3B1D">
              <w:rPr>
                <w:noProof/>
                <w:webHidden/>
              </w:rPr>
              <w:fldChar w:fldCharType="end"/>
            </w:r>
          </w:hyperlink>
        </w:p>
        <w:p w14:paraId="1E3B0D13" w14:textId="15EEBA0A"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4" w:history="1">
            <w:r w:rsidR="007C3B1D" w:rsidRPr="000D1117">
              <w:rPr>
                <w:rStyle w:val="Hyperlink"/>
                <w:noProof/>
              </w:rPr>
              <w:t>6.4</w:t>
            </w:r>
            <w:r w:rsidR="007C3B1D">
              <w:rPr>
                <w:rFonts w:asciiTheme="minorHAnsi" w:eastAsiaTheme="minorEastAsia" w:hAnsiTheme="minorHAnsi" w:cstheme="minorBidi"/>
                <w:noProof/>
                <w:sz w:val="22"/>
                <w:szCs w:val="22"/>
              </w:rPr>
              <w:tab/>
            </w:r>
            <w:r w:rsidR="007C3B1D" w:rsidRPr="000D1117">
              <w:rPr>
                <w:rStyle w:val="Hyperlink"/>
                <w:noProof/>
              </w:rPr>
              <w:t>Blinded Study Drug (camostat mesylate and placebo)</w:t>
            </w:r>
            <w:r w:rsidR="007C3B1D">
              <w:rPr>
                <w:noProof/>
                <w:webHidden/>
              </w:rPr>
              <w:tab/>
            </w:r>
            <w:r w:rsidR="007C3B1D">
              <w:rPr>
                <w:noProof/>
                <w:webHidden/>
              </w:rPr>
              <w:fldChar w:fldCharType="begin"/>
            </w:r>
            <w:r w:rsidR="007C3B1D">
              <w:rPr>
                <w:noProof/>
                <w:webHidden/>
              </w:rPr>
              <w:instrText xml:space="preserve"> PAGEREF _Toc68600604 \h </w:instrText>
            </w:r>
            <w:r w:rsidR="007C3B1D">
              <w:rPr>
                <w:noProof/>
                <w:webHidden/>
              </w:rPr>
            </w:r>
            <w:r w:rsidR="007C3B1D">
              <w:rPr>
                <w:noProof/>
                <w:webHidden/>
              </w:rPr>
              <w:fldChar w:fldCharType="separate"/>
            </w:r>
            <w:r w:rsidR="007C3B1D">
              <w:rPr>
                <w:noProof/>
                <w:webHidden/>
              </w:rPr>
              <w:t>14</w:t>
            </w:r>
            <w:r w:rsidR="007C3B1D">
              <w:rPr>
                <w:noProof/>
                <w:webHidden/>
              </w:rPr>
              <w:fldChar w:fldCharType="end"/>
            </w:r>
          </w:hyperlink>
        </w:p>
        <w:p w14:paraId="5A714C45" w14:textId="0C4B5513"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5" w:history="1">
            <w:r w:rsidR="007C3B1D" w:rsidRPr="000D1117">
              <w:rPr>
                <w:rStyle w:val="Hyperlink"/>
                <w:rFonts w:ascii="Times New Roman Bold" w:eastAsia="Arial Narrow" w:hAnsi="Times New Roman Bold"/>
                <w:bCs/>
                <w:iCs/>
                <w:noProof/>
              </w:rPr>
              <w:t>6.4.1</w:t>
            </w:r>
            <w:r w:rsidR="007C3B1D">
              <w:rPr>
                <w:rFonts w:asciiTheme="minorHAnsi" w:eastAsiaTheme="minorEastAsia" w:hAnsiTheme="minorHAnsi" w:cstheme="minorBidi"/>
                <w:noProof/>
                <w:sz w:val="22"/>
                <w:szCs w:val="22"/>
              </w:rPr>
              <w:tab/>
            </w:r>
            <w:r w:rsidR="007C3B1D" w:rsidRPr="000D1117">
              <w:rPr>
                <w:rStyle w:val="Hyperlink"/>
                <w:rFonts w:eastAsia="Arial Narrow"/>
                <w:noProof/>
              </w:rPr>
              <w:t>Description</w:t>
            </w:r>
            <w:r w:rsidR="007C3B1D">
              <w:rPr>
                <w:noProof/>
                <w:webHidden/>
              </w:rPr>
              <w:tab/>
            </w:r>
            <w:r w:rsidR="007C3B1D">
              <w:rPr>
                <w:noProof/>
                <w:webHidden/>
              </w:rPr>
              <w:fldChar w:fldCharType="begin"/>
            </w:r>
            <w:r w:rsidR="007C3B1D">
              <w:rPr>
                <w:noProof/>
                <w:webHidden/>
              </w:rPr>
              <w:instrText xml:space="preserve"> PAGEREF _Toc68600605 \h </w:instrText>
            </w:r>
            <w:r w:rsidR="007C3B1D">
              <w:rPr>
                <w:noProof/>
                <w:webHidden/>
              </w:rPr>
            </w:r>
            <w:r w:rsidR="007C3B1D">
              <w:rPr>
                <w:noProof/>
                <w:webHidden/>
              </w:rPr>
              <w:fldChar w:fldCharType="separate"/>
            </w:r>
            <w:r w:rsidR="007C3B1D">
              <w:rPr>
                <w:noProof/>
                <w:webHidden/>
              </w:rPr>
              <w:t>14</w:t>
            </w:r>
            <w:r w:rsidR="007C3B1D">
              <w:rPr>
                <w:noProof/>
                <w:webHidden/>
              </w:rPr>
              <w:fldChar w:fldCharType="end"/>
            </w:r>
          </w:hyperlink>
        </w:p>
        <w:p w14:paraId="4787E003" w14:textId="41A9CA85"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6" w:history="1">
            <w:r w:rsidR="007C3B1D" w:rsidRPr="000D1117">
              <w:rPr>
                <w:rStyle w:val="Hyperlink"/>
                <w:rFonts w:ascii="Times New Roman Bold" w:hAnsi="Times New Roman Bold"/>
                <w:bCs/>
                <w:iCs/>
                <w:noProof/>
              </w:rPr>
              <w:t>6.4.2</w:t>
            </w:r>
            <w:r w:rsidR="007C3B1D">
              <w:rPr>
                <w:rFonts w:asciiTheme="minorHAnsi" w:eastAsiaTheme="minorEastAsia" w:hAnsiTheme="minorHAnsi" w:cstheme="minorBidi"/>
                <w:noProof/>
                <w:sz w:val="22"/>
                <w:szCs w:val="22"/>
              </w:rPr>
              <w:tab/>
            </w:r>
            <w:r w:rsidR="007C3B1D" w:rsidRPr="000D1117">
              <w:rPr>
                <w:rStyle w:val="Hyperlink"/>
                <w:noProof/>
              </w:rPr>
              <w:t>Source</w:t>
            </w:r>
            <w:r w:rsidR="007C3B1D">
              <w:rPr>
                <w:noProof/>
                <w:webHidden/>
              </w:rPr>
              <w:tab/>
            </w:r>
            <w:r w:rsidR="007C3B1D">
              <w:rPr>
                <w:noProof/>
                <w:webHidden/>
              </w:rPr>
              <w:fldChar w:fldCharType="begin"/>
            </w:r>
            <w:r w:rsidR="007C3B1D">
              <w:rPr>
                <w:noProof/>
                <w:webHidden/>
              </w:rPr>
              <w:instrText xml:space="preserve"> PAGEREF _Toc68600606 \h </w:instrText>
            </w:r>
            <w:r w:rsidR="007C3B1D">
              <w:rPr>
                <w:noProof/>
                <w:webHidden/>
              </w:rPr>
            </w:r>
            <w:r w:rsidR="007C3B1D">
              <w:rPr>
                <w:noProof/>
                <w:webHidden/>
              </w:rPr>
              <w:fldChar w:fldCharType="separate"/>
            </w:r>
            <w:r w:rsidR="007C3B1D">
              <w:rPr>
                <w:noProof/>
                <w:webHidden/>
              </w:rPr>
              <w:t>15</w:t>
            </w:r>
            <w:r w:rsidR="007C3B1D">
              <w:rPr>
                <w:noProof/>
                <w:webHidden/>
              </w:rPr>
              <w:fldChar w:fldCharType="end"/>
            </w:r>
          </w:hyperlink>
        </w:p>
        <w:p w14:paraId="42A9B0FA" w14:textId="6AB6686F"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7" w:history="1">
            <w:r w:rsidR="007C3B1D" w:rsidRPr="000D1117">
              <w:rPr>
                <w:rStyle w:val="Hyperlink"/>
                <w:rFonts w:ascii="Times New Roman Bold" w:hAnsi="Times New Roman Bold"/>
                <w:bCs/>
                <w:iCs/>
                <w:noProof/>
              </w:rPr>
              <w:t>6.4.3</w:t>
            </w:r>
            <w:r w:rsidR="007C3B1D">
              <w:rPr>
                <w:rFonts w:asciiTheme="minorHAnsi" w:eastAsiaTheme="minorEastAsia" w:hAnsiTheme="minorHAnsi" w:cstheme="minorBidi"/>
                <w:noProof/>
                <w:sz w:val="22"/>
                <w:szCs w:val="22"/>
              </w:rPr>
              <w:tab/>
            </w:r>
            <w:r w:rsidR="007C3B1D" w:rsidRPr="000D1117">
              <w:rPr>
                <w:rStyle w:val="Hyperlink"/>
                <w:noProof/>
              </w:rPr>
              <w:t>Packaging and Labelling</w:t>
            </w:r>
            <w:r w:rsidR="007C3B1D">
              <w:rPr>
                <w:noProof/>
                <w:webHidden/>
              </w:rPr>
              <w:tab/>
            </w:r>
            <w:r w:rsidR="007C3B1D">
              <w:rPr>
                <w:noProof/>
                <w:webHidden/>
              </w:rPr>
              <w:fldChar w:fldCharType="begin"/>
            </w:r>
            <w:r w:rsidR="007C3B1D">
              <w:rPr>
                <w:noProof/>
                <w:webHidden/>
              </w:rPr>
              <w:instrText xml:space="preserve"> PAGEREF _Toc68600607 \h </w:instrText>
            </w:r>
            <w:r w:rsidR="007C3B1D">
              <w:rPr>
                <w:noProof/>
                <w:webHidden/>
              </w:rPr>
            </w:r>
            <w:r w:rsidR="007C3B1D">
              <w:rPr>
                <w:noProof/>
                <w:webHidden/>
              </w:rPr>
              <w:fldChar w:fldCharType="separate"/>
            </w:r>
            <w:r w:rsidR="007C3B1D">
              <w:rPr>
                <w:noProof/>
                <w:webHidden/>
              </w:rPr>
              <w:t>15</w:t>
            </w:r>
            <w:r w:rsidR="007C3B1D">
              <w:rPr>
                <w:noProof/>
                <w:webHidden/>
              </w:rPr>
              <w:fldChar w:fldCharType="end"/>
            </w:r>
          </w:hyperlink>
        </w:p>
        <w:p w14:paraId="02F73127" w14:textId="236C4D27"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8" w:history="1">
            <w:r w:rsidR="007C3B1D" w:rsidRPr="000D1117">
              <w:rPr>
                <w:rStyle w:val="Hyperlink"/>
                <w:rFonts w:ascii="Times New Roman Bold" w:eastAsia="Arial Narrow" w:hAnsi="Times New Roman Bold"/>
                <w:bCs/>
                <w:iCs/>
                <w:noProof/>
              </w:rPr>
              <w:t>6.4.4</w:t>
            </w:r>
            <w:r w:rsidR="007C3B1D">
              <w:rPr>
                <w:rFonts w:asciiTheme="minorHAnsi" w:eastAsiaTheme="minorEastAsia" w:hAnsiTheme="minorHAnsi" w:cstheme="minorBidi"/>
                <w:noProof/>
                <w:sz w:val="22"/>
                <w:szCs w:val="22"/>
              </w:rPr>
              <w:tab/>
            </w:r>
            <w:r w:rsidR="007C3B1D" w:rsidRPr="000D1117">
              <w:rPr>
                <w:rStyle w:val="Hyperlink"/>
                <w:noProof/>
              </w:rPr>
              <w:t>Shipping, Storage, and Stability</w:t>
            </w:r>
            <w:r w:rsidR="007C3B1D">
              <w:rPr>
                <w:noProof/>
                <w:webHidden/>
              </w:rPr>
              <w:tab/>
            </w:r>
            <w:r w:rsidR="007C3B1D">
              <w:rPr>
                <w:noProof/>
                <w:webHidden/>
              </w:rPr>
              <w:fldChar w:fldCharType="begin"/>
            </w:r>
            <w:r w:rsidR="007C3B1D">
              <w:rPr>
                <w:noProof/>
                <w:webHidden/>
              </w:rPr>
              <w:instrText xml:space="preserve"> PAGEREF _Toc68600608 \h </w:instrText>
            </w:r>
            <w:r w:rsidR="007C3B1D">
              <w:rPr>
                <w:noProof/>
                <w:webHidden/>
              </w:rPr>
            </w:r>
            <w:r w:rsidR="007C3B1D">
              <w:rPr>
                <w:noProof/>
                <w:webHidden/>
              </w:rPr>
              <w:fldChar w:fldCharType="separate"/>
            </w:r>
            <w:r w:rsidR="007C3B1D">
              <w:rPr>
                <w:noProof/>
                <w:webHidden/>
              </w:rPr>
              <w:t>16</w:t>
            </w:r>
            <w:r w:rsidR="007C3B1D">
              <w:rPr>
                <w:noProof/>
                <w:webHidden/>
              </w:rPr>
              <w:fldChar w:fldCharType="end"/>
            </w:r>
          </w:hyperlink>
        </w:p>
        <w:p w14:paraId="60255FD6" w14:textId="26D8AB25"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09" w:history="1">
            <w:r w:rsidR="007C3B1D" w:rsidRPr="000D1117">
              <w:rPr>
                <w:rStyle w:val="Hyperlink"/>
                <w:rFonts w:ascii="Times New Roman Bold" w:eastAsia="Arial Narrow" w:hAnsi="Times New Roman Bold"/>
                <w:bCs/>
                <w:iCs/>
                <w:noProof/>
              </w:rPr>
              <w:t>6.4.5</w:t>
            </w:r>
            <w:r w:rsidR="007C3B1D">
              <w:rPr>
                <w:rFonts w:asciiTheme="minorHAnsi" w:eastAsiaTheme="minorEastAsia" w:hAnsiTheme="minorHAnsi" w:cstheme="minorBidi"/>
                <w:noProof/>
                <w:sz w:val="22"/>
                <w:szCs w:val="22"/>
              </w:rPr>
              <w:tab/>
            </w:r>
            <w:r w:rsidR="007C3B1D" w:rsidRPr="000D1117">
              <w:rPr>
                <w:rStyle w:val="Hyperlink"/>
                <w:noProof/>
              </w:rPr>
              <w:t>Dispensing</w:t>
            </w:r>
            <w:r w:rsidR="007C3B1D">
              <w:rPr>
                <w:noProof/>
                <w:webHidden/>
              </w:rPr>
              <w:tab/>
            </w:r>
            <w:r w:rsidR="007C3B1D">
              <w:rPr>
                <w:noProof/>
                <w:webHidden/>
              </w:rPr>
              <w:fldChar w:fldCharType="begin"/>
            </w:r>
            <w:r w:rsidR="007C3B1D">
              <w:rPr>
                <w:noProof/>
                <w:webHidden/>
              </w:rPr>
              <w:instrText xml:space="preserve"> PAGEREF _Toc68600609 \h </w:instrText>
            </w:r>
            <w:r w:rsidR="007C3B1D">
              <w:rPr>
                <w:noProof/>
                <w:webHidden/>
              </w:rPr>
            </w:r>
            <w:r w:rsidR="007C3B1D">
              <w:rPr>
                <w:noProof/>
                <w:webHidden/>
              </w:rPr>
              <w:fldChar w:fldCharType="separate"/>
            </w:r>
            <w:r w:rsidR="007C3B1D">
              <w:rPr>
                <w:noProof/>
                <w:webHidden/>
              </w:rPr>
              <w:t>16</w:t>
            </w:r>
            <w:r w:rsidR="007C3B1D">
              <w:rPr>
                <w:noProof/>
                <w:webHidden/>
              </w:rPr>
              <w:fldChar w:fldCharType="end"/>
            </w:r>
          </w:hyperlink>
        </w:p>
        <w:p w14:paraId="14DA7734" w14:textId="3627AA3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0" w:history="1">
            <w:r w:rsidR="007C3B1D" w:rsidRPr="000D1117">
              <w:rPr>
                <w:rStyle w:val="Hyperlink"/>
                <w:rFonts w:ascii="Times New Roman Bold" w:hAnsi="Times New Roman Bold"/>
                <w:bCs/>
                <w:iCs/>
                <w:noProof/>
              </w:rPr>
              <w:t>6.4.6</w:t>
            </w:r>
            <w:r w:rsidR="007C3B1D">
              <w:rPr>
                <w:rFonts w:asciiTheme="minorHAnsi" w:eastAsiaTheme="minorEastAsia" w:hAnsiTheme="minorHAnsi" w:cstheme="minorBidi"/>
                <w:noProof/>
                <w:sz w:val="22"/>
                <w:szCs w:val="22"/>
              </w:rPr>
              <w:tab/>
            </w:r>
            <w:r w:rsidR="007C3B1D" w:rsidRPr="000D1117">
              <w:rPr>
                <w:rStyle w:val="Hyperlink"/>
                <w:noProof/>
              </w:rPr>
              <w:t>Return and Compliance Assessment</w:t>
            </w:r>
            <w:r w:rsidR="007C3B1D">
              <w:rPr>
                <w:noProof/>
                <w:webHidden/>
              </w:rPr>
              <w:tab/>
            </w:r>
            <w:r w:rsidR="007C3B1D">
              <w:rPr>
                <w:noProof/>
                <w:webHidden/>
              </w:rPr>
              <w:fldChar w:fldCharType="begin"/>
            </w:r>
            <w:r w:rsidR="007C3B1D">
              <w:rPr>
                <w:noProof/>
                <w:webHidden/>
              </w:rPr>
              <w:instrText xml:space="preserve"> PAGEREF _Toc68600610 \h </w:instrText>
            </w:r>
            <w:r w:rsidR="007C3B1D">
              <w:rPr>
                <w:noProof/>
                <w:webHidden/>
              </w:rPr>
            </w:r>
            <w:r w:rsidR="007C3B1D">
              <w:rPr>
                <w:noProof/>
                <w:webHidden/>
              </w:rPr>
              <w:fldChar w:fldCharType="separate"/>
            </w:r>
            <w:r w:rsidR="007C3B1D">
              <w:rPr>
                <w:noProof/>
                <w:webHidden/>
              </w:rPr>
              <w:t>16</w:t>
            </w:r>
            <w:r w:rsidR="007C3B1D">
              <w:rPr>
                <w:noProof/>
                <w:webHidden/>
              </w:rPr>
              <w:fldChar w:fldCharType="end"/>
            </w:r>
          </w:hyperlink>
        </w:p>
        <w:p w14:paraId="1C1BC3EF" w14:textId="0F0C8DD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1" w:history="1">
            <w:r w:rsidR="007C3B1D" w:rsidRPr="000D1117">
              <w:rPr>
                <w:rStyle w:val="Hyperlink"/>
                <w:rFonts w:ascii="Times New Roman Bold" w:hAnsi="Times New Roman Bold"/>
                <w:bCs/>
                <w:iCs/>
                <w:noProof/>
              </w:rPr>
              <w:t>6.4.7</w:t>
            </w:r>
            <w:r w:rsidR="007C3B1D">
              <w:rPr>
                <w:rFonts w:asciiTheme="minorHAnsi" w:eastAsiaTheme="minorEastAsia" w:hAnsiTheme="minorHAnsi" w:cstheme="minorBidi"/>
                <w:noProof/>
                <w:sz w:val="22"/>
                <w:szCs w:val="22"/>
              </w:rPr>
              <w:tab/>
            </w:r>
            <w:r w:rsidR="007C3B1D" w:rsidRPr="000D1117">
              <w:rPr>
                <w:rStyle w:val="Hyperlink"/>
                <w:noProof/>
              </w:rPr>
              <w:t>Accountability</w:t>
            </w:r>
            <w:r w:rsidR="007C3B1D">
              <w:rPr>
                <w:noProof/>
                <w:webHidden/>
              </w:rPr>
              <w:tab/>
            </w:r>
            <w:r w:rsidR="007C3B1D">
              <w:rPr>
                <w:noProof/>
                <w:webHidden/>
              </w:rPr>
              <w:fldChar w:fldCharType="begin"/>
            </w:r>
            <w:r w:rsidR="007C3B1D">
              <w:rPr>
                <w:noProof/>
                <w:webHidden/>
              </w:rPr>
              <w:instrText xml:space="preserve"> PAGEREF _Toc68600611 \h </w:instrText>
            </w:r>
            <w:r w:rsidR="007C3B1D">
              <w:rPr>
                <w:noProof/>
                <w:webHidden/>
              </w:rPr>
            </w:r>
            <w:r w:rsidR="007C3B1D">
              <w:rPr>
                <w:noProof/>
                <w:webHidden/>
              </w:rPr>
              <w:fldChar w:fldCharType="separate"/>
            </w:r>
            <w:r w:rsidR="007C3B1D">
              <w:rPr>
                <w:noProof/>
                <w:webHidden/>
              </w:rPr>
              <w:t>16</w:t>
            </w:r>
            <w:r w:rsidR="007C3B1D">
              <w:rPr>
                <w:noProof/>
                <w:webHidden/>
              </w:rPr>
              <w:fldChar w:fldCharType="end"/>
            </w:r>
          </w:hyperlink>
        </w:p>
        <w:p w14:paraId="70386A95" w14:textId="326E6A6F"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2" w:history="1">
            <w:r w:rsidR="007C3B1D" w:rsidRPr="000D1117">
              <w:rPr>
                <w:rStyle w:val="Hyperlink"/>
                <w:rFonts w:ascii="Times New Roman Bold" w:hAnsi="Times New Roman Bold"/>
                <w:bCs/>
                <w:iCs/>
                <w:noProof/>
              </w:rPr>
              <w:t>6.4.8</w:t>
            </w:r>
            <w:r w:rsidR="007C3B1D">
              <w:rPr>
                <w:rFonts w:asciiTheme="minorHAnsi" w:eastAsiaTheme="minorEastAsia" w:hAnsiTheme="minorHAnsi" w:cstheme="minorBidi"/>
                <w:noProof/>
                <w:sz w:val="22"/>
                <w:szCs w:val="22"/>
              </w:rPr>
              <w:tab/>
            </w:r>
            <w:r w:rsidR="007C3B1D" w:rsidRPr="000D1117">
              <w:rPr>
                <w:rStyle w:val="Hyperlink"/>
                <w:noProof/>
              </w:rPr>
              <w:t>Emergency Unblinding</w:t>
            </w:r>
            <w:r w:rsidR="007C3B1D">
              <w:rPr>
                <w:noProof/>
                <w:webHidden/>
              </w:rPr>
              <w:tab/>
            </w:r>
            <w:r w:rsidR="007C3B1D">
              <w:rPr>
                <w:noProof/>
                <w:webHidden/>
              </w:rPr>
              <w:fldChar w:fldCharType="begin"/>
            </w:r>
            <w:r w:rsidR="007C3B1D">
              <w:rPr>
                <w:noProof/>
                <w:webHidden/>
              </w:rPr>
              <w:instrText xml:space="preserve"> PAGEREF _Toc68600612 \h </w:instrText>
            </w:r>
            <w:r w:rsidR="007C3B1D">
              <w:rPr>
                <w:noProof/>
                <w:webHidden/>
              </w:rPr>
            </w:r>
            <w:r w:rsidR="007C3B1D">
              <w:rPr>
                <w:noProof/>
                <w:webHidden/>
              </w:rPr>
              <w:fldChar w:fldCharType="separate"/>
            </w:r>
            <w:r w:rsidR="007C3B1D">
              <w:rPr>
                <w:noProof/>
                <w:webHidden/>
              </w:rPr>
              <w:t>16</w:t>
            </w:r>
            <w:r w:rsidR="007C3B1D">
              <w:rPr>
                <w:noProof/>
                <w:webHidden/>
              </w:rPr>
              <w:fldChar w:fldCharType="end"/>
            </w:r>
          </w:hyperlink>
        </w:p>
        <w:p w14:paraId="3F5DD043" w14:textId="3AB021AE"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3" w:history="1">
            <w:r w:rsidR="007C3B1D" w:rsidRPr="000D1117">
              <w:rPr>
                <w:rStyle w:val="Hyperlink"/>
                <w:noProof/>
              </w:rPr>
              <w:t>6.5</w:t>
            </w:r>
            <w:r w:rsidR="007C3B1D">
              <w:rPr>
                <w:rFonts w:asciiTheme="minorHAnsi" w:eastAsiaTheme="minorEastAsia" w:hAnsiTheme="minorHAnsi" w:cstheme="minorBidi"/>
                <w:noProof/>
                <w:sz w:val="22"/>
                <w:szCs w:val="22"/>
              </w:rPr>
              <w:tab/>
            </w:r>
            <w:r w:rsidR="007C3B1D" w:rsidRPr="000D1117">
              <w:rPr>
                <w:rStyle w:val="Hyperlink"/>
                <w:noProof/>
              </w:rPr>
              <w:t>Randomization</w:t>
            </w:r>
            <w:r w:rsidR="007C3B1D">
              <w:rPr>
                <w:noProof/>
                <w:webHidden/>
              </w:rPr>
              <w:tab/>
            </w:r>
            <w:r w:rsidR="007C3B1D">
              <w:rPr>
                <w:noProof/>
                <w:webHidden/>
              </w:rPr>
              <w:fldChar w:fldCharType="begin"/>
            </w:r>
            <w:r w:rsidR="007C3B1D">
              <w:rPr>
                <w:noProof/>
                <w:webHidden/>
              </w:rPr>
              <w:instrText xml:space="preserve"> PAGEREF _Toc68600613 \h </w:instrText>
            </w:r>
            <w:r w:rsidR="007C3B1D">
              <w:rPr>
                <w:noProof/>
                <w:webHidden/>
              </w:rPr>
            </w:r>
            <w:r w:rsidR="007C3B1D">
              <w:rPr>
                <w:noProof/>
                <w:webHidden/>
              </w:rPr>
              <w:fldChar w:fldCharType="separate"/>
            </w:r>
            <w:r w:rsidR="007C3B1D">
              <w:rPr>
                <w:noProof/>
                <w:webHidden/>
              </w:rPr>
              <w:t>17</w:t>
            </w:r>
            <w:r w:rsidR="007C3B1D">
              <w:rPr>
                <w:noProof/>
                <w:webHidden/>
              </w:rPr>
              <w:fldChar w:fldCharType="end"/>
            </w:r>
          </w:hyperlink>
        </w:p>
        <w:p w14:paraId="0D0B772E" w14:textId="1B5DC6FA"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4" w:history="1">
            <w:r w:rsidR="007C3B1D" w:rsidRPr="000D1117">
              <w:rPr>
                <w:rStyle w:val="Hyperlink"/>
                <w:noProof/>
              </w:rPr>
              <w:t>6.6</w:t>
            </w:r>
            <w:r w:rsidR="007C3B1D">
              <w:rPr>
                <w:rFonts w:asciiTheme="minorHAnsi" w:eastAsiaTheme="minorEastAsia" w:hAnsiTheme="minorHAnsi" w:cstheme="minorBidi"/>
                <w:noProof/>
                <w:sz w:val="22"/>
                <w:szCs w:val="22"/>
              </w:rPr>
              <w:tab/>
            </w:r>
            <w:r w:rsidR="007C3B1D" w:rsidRPr="000D1117">
              <w:rPr>
                <w:rStyle w:val="Hyperlink"/>
                <w:rFonts w:eastAsia="Arial Narrow"/>
                <w:noProof/>
              </w:rPr>
              <w:t>Blinding</w:t>
            </w:r>
            <w:r w:rsidR="007C3B1D">
              <w:rPr>
                <w:noProof/>
                <w:webHidden/>
              </w:rPr>
              <w:tab/>
            </w:r>
            <w:r w:rsidR="007C3B1D">
              <w:rPr>
                <w:noProof/>
                <w:webHidden/>
              </w:rPr>
              <w:fldChar w:fldCharType="begin"/>
            </w:r>
            <w:r w:rsidR="007C3B1D">
              <w:rPr>
                <w:noProof/>
                <w:webHidden/>
              </w:rPr>
              <w:instrText xml:space="preserve"> PAGEREF _Toc68600614 \h </w:instrText>
            </w:r>
            <w:r w:rsidR="007C3B1D">
              <w:rPr>
                <w:noProof/>
                <w:webHidden/>
              </w:rPr>
            </w:r>
            <w:r w:rsidR="007C3B1D">
              <w:rPr>
                <w:noProof/>
                <w:webHidden/>
              </w:rPr>
              <w:fldChar w:fldCharType="separate"/>
            </w:r>
            <w:r w:rsidR="007C3B1D">
              <w:rPr>
                <w:noProof/>
                <w:webHidden/>
              </w:rPr>
              <w:t>17</w:t>
            </w:r>
            <w:r w:rsidR="007C3B1D">
              <w:rPr>
                <w:noProof/>
                <w:webHidden/>
              </w:rPr>
              <w:fldChar w:fldCharType="end"/>
            </w:r>
          </w:hyperlink>
        </w:p>
        <w:p w14:paraId="0BE7D537" w14:textId="0758CA8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5" w:history="1">
            <w:r w:rsidR="007C3B1D" w:rsidRPr="000D1117">
              <w:rPr>
                <w:rStyle w:val="Hyperlink"/>
                <w:noProof/>
              </w:rPr>
              <w:t>6.7</w:t>
            </w:r>
            <w:r w:rsidR="007C3B1D">
              <w:rPr>
                <w:rFonts w:asciiTheme="minorHAnsi" w:eastAsiaTheme="minorEastAsia" w:hAnsiTheme="minorHAnsi" w:cstheme="minorBidi"/>
                <w:noProof/>
                <w:sz w:val="22"/>
                <w:szCs w:val="22"/>
              </w:rPr>
              <w:tab/>
            </w:r>
            <w:r w:rsidR="007C3B1D" w:rsidRPr="000D1117">
              <w:rPr>
                <w:rStyle w:val="Hyperlink"/>
                <w:noProof/>
              </w:rPr>
              <w:t>Reporting of Adverse Medical Events</w:t>
            </w:r>
            <w:r w:rsidR="007C3B1D">
              <w:rPr>
                <w:noProof/>
                <w:webHidden/>
              </w:rPr>
              <w:tab/>
            </w:r>
            <w:r w:rsidR="007C3B1D">
              <w:rPr>
                <w:noProof/>
                <w:webHidden/>
              </w:rPr>
              <w:fldChar w:fldCharType="begin"/>
            </w:r>
            <w:r w:rsidR="007C3B1D">
              <w:rPr>
                <w:noProof/>
                <w:webHidden/>
              </w:rPr>
              <w:instrText xml:space="preserve"> PAGEREF _Toc68600615 \h </w:instrText>
            </w:r>
            <w:r w:rsidR="007C3B1D">
              <w:rPr>
                <w:noProof/>
                <w:webHidden/>
              </w:rPr>
            </w:r>
            <w:r w:rsidR="007C3B1D">
              <w:rPr>
                <w:noProof/>
                <w:webHidden/>
              </w:rPr>
              <w:fldChar w:fldCharType="separate"/>
            </w:r>
            <w:r w:rsidR="007C3B1D">
              <w:rPr>
                <w:noProof/>
                <w:webHidden/>
              </w:rPr>
              <w:t>18</w:t>
            </w:r>
            <w:r w:rsidR="007C3B1D">
              <w:rPr>
                <w:noProof/>
                <w:webHidden/>
              </w:rPr>
              <w:fldChar w:fldCharType="end"/>
            </w:r>
          </w:hyperlink>
        </w:p>
        <w:p w14:paraId="57EB469E" w14:textId="337C2507"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6" w:history="1">
            <w:r w:rsidR="007C3B1D" w:rsidRPr="000D1117">
              <w:rPr>
                <w:rStyle w:val="Hyperlink"/>
                <w:rFonts w:ascii="Times New Roman Bold" w:hAnsi="Times New Roman Bold"/>
                <w:bCs/>
                <w:iCs/>
                <w:noProof/>
              </w:rPr>
              <w:t>6.7.1</w:t>
            </w:r>
            <w:r w:rsidR="007C3B1D">
              <w:rPr>
                <w:rFonts w:asciiTheme="minorHAnsi" w:eastAsiaTheme="minorEastAsia" w:hAnsiTheme="minorHAnsi" w:cstheme="minorBidi"/>
                <w:noProof/>
                <w:sz w:val="22"/>
                <w:szCs w:val="22"/>
              </w:rPr>
              <w:tab/>
            </w:r>
            <w:r w:rsidR="007C3B1D" w:rsidRPr="000D1117">
              <w:rPr>
                <w:rStyle w:val="Hyperlink"/>
                <w:noProof/>
              </w:rPr>
              <w:t>Serious Adverse Events</w:t>
            </w:r>
            <w:r w:rsidR="007C3B1D">
              <w:rPr>
                <w:noProof/>
                <w:webHidden/>
              </w:rPr>
              <w:tab/>
            </w:r>
            <w:r w:rsidR="007C3B1D">
              <w:rPr>
                <w:noProof/>
                <w:webHidden/>
              </w:rPr>
              <w:fldChar w:fldCharType="begin"/>
            </w:r>
            <w:r w:rsidR="007C3B1D">
              <w:rPr>
                <w:noProof/>
                <w:webHidden/>
              </w:rPr>
              <w:instrText xml:space="preserve"> PAGEREF _Toc68600616 \h </w:instrText>
            </w:r>
            <w:r w:rsidR="007C3B1D">
              <w:rPr>
                <w:noProof/>
                <w:webHidden/>
              </w:rPr>
            </w:r>
            <w:r w:rsidR="007C3B1D">
              <w:rPr>
                <w:noProof/>
                <w:webHidden/>
              </w:rPr>
              <w:fldChar w:fldCharType="separate"/>
            </w:r>
            <w:r w:rsidR="007C3B1D">
              <w:rPr>
                <w:noProof/>
                <w:webHidden/>
              </w:rPr>
              <w:t>19</w:t>
            </w:r>
            <w:r w:rsidR="007C3B1D">
              <w:rPr>
                <w:noProof/>
                <w:webHidden/>
              </w:rPr>
              <w:fldChar w:fldCharType="end"/>
            </w:r>
          </w:hyperlink>
        </w:p>
        <w:p w14:paraId="7800F89B" w14:textId="25DC9914"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7" w:history="1">
            <w:r w:rsidR="007C3B1D" w:rsidRPr="000D1117">
              <w:rPr>
                <w:rStyle w:val="Hyperlink"/>
                <w:rFonts w:ascii="Times New Roman Bold" w:hAnsi="Times New Roman Bold"/>
                <w:bCs/>
                <w:iCs/>
                <w:noProof/>
              </w:rPr>
              <w:t>6.7.2</w:t>
            </w:r>
            <w:r w:rsidR="007C3B1D">
              <w:rPr>
                <w:rFonts w:asciiTheme="minorHAnsi" w:eastAsiaTheme="minorEastAsia" w:hAnsiTheme="minorHAnsi" w:cstheme="minorBidi"/>
                <w:noProof/>
                <w:sz w:val="22"/>
                <w:szCs w:val="22"/>
              </w:rPr>
              <w:tab/>
            </w:r>
            <w:r w:rsidR="007C3B1D" w:rsidRPr="000D1117">
              <w:rPr>
                <w:rStyle w:val="Hyperlink"/>
                <w:noProof/>
              </w:rPr>
              <w:t>Unexpected Adverse Event</w:t>
            </w:r>
            <w:r w:rsidR="007C3B1D">
              <w:rPr>
                <w:noProof/>
                <w:webHidden/>
              </w:rPr>
              <w:tab/>
            </w:r>
            <w:r w:rsidR="007C3B1D">
              <w:rPr>
                <w:noProof/>
                <w:webHidden/>
              </w:rPr>
              <w:fldChar w:fldCharType="begin"/>
            </w:r>
            <w:r w:rsidR="007C3B1D">
              <w:rPr>
                <w:noProof/>
                <w:webHidden/>
              </w:rPr>
              <w:instrText xml:space="preserve"> PAGEREF _Toc68600617 \h </w:instrText>
            </w:r>
            <w:r w:rsidR="007C3B1D">
              <w:rPr>
                <w:noProof/>
                <w:webHidden/>
              </w:rPr>
            </w:r>
            <w:r w:rsidR="007C3B1D">
              <w:rPr>
                <w:noProof/>
                <w:webHidden/>
              </w:rPr>
              <w:fldChar w:fldCharType="separate"/>
            </w:r>
            <w:r w:rsidR="007C3B1D">
              <w:rPr>
                <w:noProof/>
                <w:webHidden/>
              </w:rPr>
              <w:t>20</w:t>
            </w:r>
            <w:r w:rsidR="007C3B1D">
              <w:rPr>
                <w:noProof/>
                <w:webHidden/>
              </w:rPr>
              <w:fldChar w:fldCharType="end"/>
            </w:r>
          </w:hyperlink>
        </w:p>
        <w:p w14:paraId="584E5103" w14:textId="78A1FC75"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8" w:history="1">
            <w:r w:rsidR="007C3B1D" w:rsidRPr="000D1117">
              <w:rPr>
                <w:rStyle w:val="Hyperlink"/>
                <w:rFonts w:ascii="Times New Roman Bold" w:hAnsi="Times New Roman Bold"/>
                <w:bCs/>
                <w:iCs/>
                <w:noProof/>
              </w:rPr>
              <w:t>6.7.3</w:t>
            </w:r>
            <w:r w:rsidR="007C3B1D">
              <w:rPr>
                <w:rFonts w:asciiTheme="minorHAnsi" w:eastAsiaTheme="minorEastAsia" w:hAnsiTheme="minorHAnsi" w:cstheme="minorBidi"/>
                <w:noProof/>
                <w:sz w:val="22"/>
                <w:szCs w:val="22"/>
              </w:rPr>
              <w:tab/>
            </w:r>
            <w:r w:rsidR="007C3B1D" w:rsidRPr="000D1117">
              <w:rPr>
                <w:rStyle w:val="Hyperlink"/>
                <w:bCs/>
                <w:noProof/>
              </w:rPr>
              <w:t>Treatment-Emergent Adverse Event</w:t>
            </w:r>
            <w:r w:rsidR="007C3B1D">
              <w:rPr>
                <w:noProof/>
                <w:webHidden/>
              </w:rPr>
              <w:tab/>
            </w:r>
            <w:r w:rsidR="007C3B1D">
              <w:rPr>
                <w:noProof/>
                <w:webHidden/>
              </w:rPr>
              <w:fldChar w:fldCharType="begin"/>
            </w:r>
            <w:r w:rsidR="007C3B1D">
              <w:rPr>
                <w:noProof/>
                <w:webHidden/>
              </w:rPr>
              <w:instrText xml:space="preserve"> PAGEREF _Toc68600618 \h </w:instrText>
            </w:r>
            <w:r w:rsidR="007C3B1D">
              <w:rPr>
                <w:noProof/>
                <w:webHidden/>
              </w:rPr>
            </w:r>
            <w:r w:rsidR="007C3B1D">
              <w:rPr>
                <w:noProof/>
                <w:webHidden/>
              </w:rPr>
              <w:fldChar w:fldCharType="separate"/>
            </w:r>
            <w:r w:rsidR="007C3B1D">
              <w:rPr>
                <w:noProof/>
                <w:webHidden/>
              </w:rPr>
              <w:t>20</w:t>
            </w:r>
            <w:r w:rsidR="007C3B1D">
              <w:rPr>
                <w:noProof/>
                <w:webHidden/>
              </w:rPr>
              <w:fldChar w:fldCharType="end"/>
            </w:r>
          </w:hyperlink>
        </w:p>
        <w:p w14:paraId="4F86BFEC" w14:textId="2C02384F"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19" w:history="1">
            <w:r w:rsidR="007C3B1D" w:rsidRPr="000D1117">
              <w:rPr>
                <w:rStyle w:val="Hyperlink"/>
                <w:rFonts w:ascii="Times New Roman Bold" w:hAnsi="Times New Roman Bold"/>
                <w:bCs/>
                <w:iCs/>
                <w:noProof/>
              </w:rPr>
              <w:t>6.7.4</w:t>
            </w:r>
            <w:r w:rsidR="007C3B1D">
              <w:rPr>
                <w:rFonts w:asciiTheme="minorHAnsi" w:eastAsiaTheme="minorEastAsia" w:hAnsiTheme="minorHAnsi" w:cstheme="minorBidi"/>
                <w:noProof/>
                <w:sz w:val="22"/>
                <w:szCs w:val="22"/>
              </w:rPr>
              <w:tab/>
            </w:r>
            <w:r w:rsidR="007C3B1D" w:rsidRPr="000D1117">
              <w:rPr>
                <w:rStyle w:val="Hyperlink"/>
                <w:noProof/>
              </w:rPr>
              <w:t>Adverse Events of Special Interest</w:t>
            </w:r>
            <w:r w:rsidR="007C3B1D">
              <w:rPr>
                <w:noProof/>
                <w:webHidden/>
              </w:rPr>
              <w:tab/>
            </w:r>
            <w:r w:rsidR="007C3B1D">
              <w:rPr>
                <w:noProof/>
                <w:webHidden/>
              </w:rPr>
              <w:fldChar w:fldCharType="begin"/>
            </w:r>
            <w:r w:rsidR="007C3B1D">
              <w:rPr>
                <w:noProof/>
                <w:webHidden/>
              </w:rPr>
              <w:instrText xml:space="preserve"> PAGEREF _Toc68600619 \h </w:instrText>
            </w:r>
            <w:r w:rsidR="007C3B1D">
              <w:rPr>
                <w:noProof/>
                <w:webHidden/>
              </w:rPr>
            </w:r>
            <w:r w:rsidR="007C3B1D">
              <w:rPr>
                <w:noProof/>
                <w:webHidden/>
              </w:rPr>
              <w:fldChar w:fldCharType="separate"/>
            </w:r>
            <w:r w:rsidR="007C3B1D">
              <w:rPr>
                <w:noProof/>
                <w:webHidden/>
              </w:rPr>
              <w:t>20</w:t>
            </w:r>
            <w:r w:rsidR="007C3B1D">
              <w:rPr>
                <w:noProof/>
                <w:webHidden/>
              </w:rPr>
              <w:fldChar w:fldCharType="end"/>
            </w:r>
          </w:hyperlink>
        </w:p>
        <w:p w14:paraId="7F7DA6C8" w14:textId="4B975FE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0" w:history="1">
            <w:r w:rsidR="007C3B1D" w:rsidRPr="000D1117">
              <w:rPr>
                <w:rStyle w:val="Hyperlink"/>
                <w:rFonts w:ascii="Times New Roman Bold" w:hAnsi="Times New Roman Bold"/>
                <w:bCs/>
                <w:iCs/>
                <w:noProof/>
              </w:rPr>
              <w:t>6.7.5</w:t>
            </w:r>
            <w:r w:rsidR="007C3B1D">
              <w:rPr>
                <w:rFonts w:asciiTheme="minorHAnsi" w:eastAsiaTheme="minorEastAsia" w:hAnsiTheme="minorHAnsi" w:cstheme="minorBidi"/>
                <w:noProof/>
                <w:sz w:val="22"/>
                <w:szCs w:val="22"/>
              </w:rPr>
              <w:tab/>
            </w:r>
            <w:r w:rsidR="007C3B1D" w:rsidRPr="000D1117">
              <w:rPr>
                <w:rStyle w:val="Hyperlink"/>
                <w:noProof/>
              </w:rPr>
              <w:t>Eliciting Adverse Event Information</w:t>
            </w:r>
            <w:r w:rsidR="007C3B1D">
              <w:rPr>
                <w:noProof/>
                <w:webHidden/>
              </w:rPr>
              <w:tab/>
            </w:r>
            <w:r w:rsidR="007C3B1D">
              <w:rPr>
                <w:noProof/>
                <w:webHidden/>
              </w:rPr>
              <w:fldChar w:fldCharType="begin"/>
            </w:r>
            <w:r w:rsidR="007C3B1D">
              <w:rPr>
                <w:noProof/>
                <w:webHidden/>
              </w:rPr>
              <w:instrText xml:space="preserve"> PAGEREF _Toc68600620 \h </w:instrText>
            </w:r>
            <w:r w:rsidR="007C3B1D">
              <w:rPr>
                <w:noProof/>
                <w:webHidden/>
              </w:rPr>
            </w:r>
            <w:r w:rsidR="007C3B1D">
              <w:rPr>
                <w:noProof/>
                <w:webHidden/>
              </w:rPr>
              <w:fldChar w:fldCharType="separate"/>
            </w:r>
            <w:r w:rsidR="007C3B1D">
              <w:rPr>
                <w:noProof/>
                <w:webHidden/>
              </w:rPr>
              <w:t>21</w:t>
            </w:r>
            <w:r w:rsidR="007C3B1D">
              <w:rPr>
                <w:noProof/>
                <w:webHidden/>
              </w:rPr>
              <w:fldChar w:fldCharType="end"/>
            </w:r>
          </w:hyperlink>
        </w:p>
        <w:p w14:paraId="127455FF" w14:textId="5F5227E0"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1" w:history="1">
            <w:r w:rsidR="007C3B1D" w:rsidRPr="000D1117">
              <w:rPr>
                <w:rStyle w:val="Hyperlink"/>
                <w:rFonts w:ascii="Times New Roman Bold" w:hAnsi="Times New Roman Bold"/>
                <w:bCs/>
                <w:iCs/>
                <w:noProof/>
              </w:rPr>
              <w:t>6.7.6</w:t>
            </w:r>
            <w:r w:rsidR="007C3B1D">
              <w:rPr>
                <w:rFonts w:asciiTheme="minorHAnsi" w:eastAsiaTheme="minorEastAsia" w:hAnsiTheme="minorHAnsi" w:cstheme="minorBidi"/>
                <w:noProof/>
                <w:sz w:val="22"/>
                <w:szCs w:val="22"/>
              </w:rPr>
              <w:tab/>
            </w:r>
            <w:r w:rsidR="007C3B1D" w:rsidRPr="000D1117">
              <w:rPr>
                <w:rStyle w:val="Hyperlink"/>
                <w:noProof/>
              </w:rPr>
              <w:t>Recording Adverse Events</w:t>
            </w:r>
            <w:r w:rsidR="007C3B1D">
              <w:rPr>
                <w:noProof/>
                <w:webHidden/>
              </w:rPr>
              <w:tab/>
            </w:r>
            <w:r w:rsidR="007C3B1D">
              <w:rPr>
                <w:noProof/>
                <w:webHidden/>
              </w:rPr>
              <w:fldChar w:fldCharType="begin"/>
            </w:r>
            <w:r w:rsidR="007C3B1D">
              <w:rPr>
                <w:noProof/>
                <w:webHidden/>
              </w:rPr>
              <w:instrText xml:space="preserve"> PAGEREF _Toc68600621 \h </w:instrText>
            </w:r>
            <w:r w:rsidR="007C3B1D">
              <w:rPr>
                <w:noProof/>
                <w:webHidden/>
              </w:rPr>
            </w:r>
            <w:r w:rsidR="007C3B1D">
              <w:rPr>
                <w:noProof/>
                <w:webHidden/>
              </w:rPr>
              <w:fldChar w:fldCharType="separate"/>
            </w:r>
            <w:r w:rsidR="007C3B1D">
              <w:rPr>
                <w:noProof/>
                <w:webHidden/>
              </w:rPr>
              <w:t>21</w:t>
            </w:r>
            <w:r w:rsidR="007C3B1D">
              <w:rPr>
                <w:noProof/>
                <w:webHidden/>
              </w:rPr>
              <w:fldChar w:fldCharType="end"/>
            </w:r>
          </w:hyperlink>
        </w:p>
        <w:p w14:paraId="1413DD8C" w14:textId="4455280E"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2" w:history="1">
            <w:r w:rsidR="007C3B1D" w:rsidRPr="000D1117">
              <w:rPr>
                <w:rStyle w:val="Hyperlink"/>
                <w:rFonts w:ascii="Times New Roman Bold" w:hAnsi="Times New Roman Bold"/>
                <w:bCs/>
                <w:iCs/>
                <w:noProof/>
              </w:rPr>
              <w:t>6.7.7</w:t>
            </w:r>
            <w:r w:rsidR="007C3B1D">
              <w:rPr>
                <w:rFonts w:asciiTheme="minorHAnsi" w:eastAsiaTheme="minorEastAsia" w:hAnsiTheme="minorHAnsi" w:cstheme="minorBidi"/>
                <w:noProof/>
                <w:sz w:val="22"/>
                <w:szCs w:val="22"/>
              </w:rPr>
              <w:tab/>
            </w:r>
            <w:r w:rsidR="007C3B1D" w:rsidRPr="000D1117">
              <w:rPr>
                <w:rStyle w:val="Hyperlink"/>
                <w:noProof/>
              </w:rPr>
              <w:t>Grading of the Severity of an Adverse Event</w:t>
            </w:r>
            <w:r w:rsidR="007C3B1D">
              <w:rPr>
                <w:noProof/>
                <w:webHidden/>
              </w:rPr>
              <w:tab/>
            </w:r>
            <w:r w:rsidR="007C3B1D">
              <w:rPr>
                <w:noProof/>
                <w:webHidden/>
              </w:rPr>
              <w:fldChar w:fldCharType="begin"/>
            </w:r>
            <w:r w:rsidR="007C3B1D">
              <w:rPr>
                <w:noProof/>
                <w:webHidden/>
              </w:rPr>
              <w:instrText xml:space="preserve"> PAGEREF _Toc68600622 \h </w:instrText>
            </w:r>
            <w:r w:rsidR="007C3B1D">
              <w:rPr>
                <w:noProof/>
                <w:webHidden/>
              </w:rPr>
            </w:r>
            <w:r w:rsidR="007C3B1D">
              <w:rPr>
                <w:noProof/>
                <w:webHidden/>
              </w:rPr>
              <w:fldChar w:fldCharType="separate"/>
            </w:r>
            <w:r w:rsidR="007C3B1D">
              <w:rPr>
                <w:noProof/>
                <w:webHidden/>
              </w:rPr>
              <w:t>21</w:t>
            </w:r>
            <w:r w:rsidR="007C3B1D">
              <w:rPr>
                <w:noProof/>
                <w:webHidden/>
              </w:rPr>
              <w:fldChar w:fldCharType="end"/>
            </w:r>
          </w:hyperlink>
        </w:p>
        <w:p w14:paraId="59270964" w14:textId="2A6B09EB"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3" w:history="1">
            <w:r w:rsidR="007C3B1D" w:rsidRPr="000D1117">
              <w:rPr>
                <w:rStyle w:val="Hyperlink"/>
                <w:rFonts w:ascii="Times New Roman Bold" w:hAnsi="Times New Roman Bold"/>
                <w:bCs/>
                <w:iCs/>
                <w:noProof/>
              </w:rPr>
              <w:t>6.7.8</w:t>
            </w:r>
            <w:r w:rsidR="007C3B1D">
              <w:rPr>
                <w:rFonts w:asciiTheme="minorHAnsi" w:eastAsiaTheme="minorEastAsia" w:hAnsiTheme="minorHAnsi" w:cstheme="minorBidi"/>
                <w:noProof/>
                <w:sz w:val="22"/>
                <w:szCs w:val="22"/>
              </w:rPr>
              <w:tab/>
            </w:r>
            <w:r w:rsidR="007C3B1D" w:rsidRPr="000D1117">
              <w:rPr>
                <w:rStyle w:val="Hyperlink"/>
                <w:noProof/>
              </w:rPr>
              <w:t>Describing Adverse Event Relationship to Study Drug and Study Procedures</w:t>
            </w:r>
            <w:r w:rsidR="007C3B1D">
              <w:rPr>
                <w:noProof/>
                <w:webHidden/>
              </w:rPr>
              <w:tab/>
            </w:r>
            <w:r w:rsidR="007C3B1D">
              <w:rPr>
                <w:noProof/>
                <w:webHidden/>
              </w:rPr>
              <w:fldChar w:fldCharType="begin"/>
            </w:r>
            <w:r w:rsidR="007C3B1D">
              <w:rPr>
                <w:noProof/>
                <w:webHidden/>
              </w:rPr>
              <w:instrText xml:space="preserve"> PAGEREF _Toc68600623 \h </w:instrText>
            </w:r>
            <w:r w:rsidR="007C3B1D">
              <w:rPr>
                <w:noProof/>
                <w:webHidden/>
              </w:rPr>
            </w:r>
            <w:r w:rsidR="007C3B1D">
              <w:rPr>
                <w:noProof/>
                <w:webHidden/>
              </w:rPr>
              <w:fldChar w:fldCharType="separate"/>
            </w:r>
            <w:r w:rsidR="007C3B1D">
              <w:rPr>
                <w:noProof/>
                <w:webHidden/>
              </w:rPr>
              <w:t>22</w:t>
            </w:r>
            <w:r w:rsidR="007C3B1D">
              <w:rPr>
                <w:noProof/>
                <w:webHidden/>
              </w:rPr>
              <w:fldChar w:fldCharType="end"/>
            </w:r>
          </w:hyperlink>
        </w:p>
        <w:p w14:paraId="49A030BF" w14:textId="1771DB3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4" w:history="1">
            <w:r w:rsidR="007C3B1D" w:rsidRPr="000D1117">
              <w:rPr>
                <w:rStyle w:val="Hyperlink"/>
                <w:rFonts w:ascii="Times New Roman Bold" w:hAnsi="Times New Roman Bold"/>
                <w:bCs/>
                <w:iCs/>
                <w:noProof/>
              </w:rPr>
              <w:t>6.7.9</w:t>
            </w:r>
            <w:r w:rsidR="007C3B1D">
              <w:rPr>
                <w:rFonts w:asciiTheme="minorHAnsi" w:eastAsiaTheme="minorEastAsia" w:hAnsiTheme="minorHAnsi" w:cstheme="minorBidi"/>
                <w:noProof/>
                <w:sz w:val="22"/>
                <w:szCs w:val="22"/>
              </w:rPr>
              <w:tab/>
            </w:r>
            <w:r w:rsidR="007C3B1D" w:rsidRPr="000D1117">
              <w:rPr>
                <w:rStyle w:val="Hyperlink"/>
                <w:noProof/>
              </w:rPr>
              <w:t>Adverse Event Reporting Period</w:t>
            </w:r>
            <w:r w:rsidR="007C3B1D">
              <w:rPr>
                <w:noProof/>
                <w:webHidden/>
              </w:rPr>
              <w:tab/>
            </w:r>
            <w:r w:rsidR="007C3B1D">
              <w:rPr>
                <w:noProof/>
                <w:webHidden/>
              </w:rPr>
              <w:fldChar w:fldCharType="begin"/>
            </w:r>
            <w:r w:rsidR="007C3B1D">
              <w:rPr>
                <w:noProof/>
                <w:webHidden/>
              </w:rPr>
              <w:instrText xml:space="preserve"> PAGEREF _Toc68600624 \h </w:instrText>
            </w:r>
            <w:r w:rsidR="007C3B1D">
              <w:rPr>
                <w:noProof/>
                <w:webHidden/>
              </w:rPr>
            </w:r>
            <w:r w:rsidR="007C3B1D">
              <w:rPr>
                <w:noProof/>
                <w:webHidden/>
              </w:rPr>
              <w:fldChar w:fldCharType="separate"/>
            </w:r>
            <w:r w:rsidR="007C3B1D">
              <w:rPr>
                <w:noProof/>
                <w:webHidden/>
              </w:rPr>
              <w:t>23</w:t>
            </w:r>
            <w:r w:rsidR="007C3B1D">
              <w:rPr>
                <w:noProof/>
                <w:webHidden/>
              </w:rPr>
              <w:fldChar w:fldCharType="end"/>
            </w:r>
          </w:hyperlink>
        </w:p>
        <w:p w14:paraId="217AED0D" w14:textId="769665D8"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5" w:history="1">
            <w:r w:rsidR="007C3B1D" w:rsidRPr="000D1117">
              <w:rPr>
                <w:rStyle w:val="Hyperlink"/>
                <w:rFonts w:ascii="Times New Roman Bold" w:hAnsi="Times New Roman Bold"/>
                <w:bCs/>
                <w:iCs/>
                <w:noProof/>
              </w:rPr>
              <w:t>6.7.10</w:t>
            </w:r>
            <w:r w:rsidR="007C3B1D">
              <w:rPr>
                <w:rFonts w:asciiTheme="minorHAnsi" w:eastAsiaTheme="minorEastAsia" w:hAnsiTheme="minorHAnsi" w:cstheme="minorBidi"/>
                <w:noProof/>
                <w:sz w:val="22"/>
                <w:szCs w:val="22"/>
              </w:rPr>
              <w:tab/>
            </w:r>
            <w:r w:rsidR="007C3B1D" w:rsidRPr="000D1117">
              <w:rPr>
                <w:rStyle w:val="Hyperlink"/>
                <w:noProof/>
              </w:rPr>
              <w:t>Study Center Reporting Requirements</w:t>
            </w:r>
            <w:r w:rsidR="007C3B1D">
              <w:rPr>
                <w:noProof/>
                <w:webHidden/>
              </w:rPr>
              <w:tab/>
            </w:r>
            <w:r w:rsidR="007C3B1D">
              <w:rPr>
                <w:noProof/>
                <w:webHidden/>
              </w:rPr>
              <w:fldChar w:fldCharType="begin"/>
            </w:r>
            <w:r w:rsidR="007C3B1D">
              <w:rPr>
                <w:noProof/>
                <w:webHidden/>
              </w:rPr>
              <w:instrText xml:space="preserve"> PAGEREF _Toc68600625 \h </w:instrText>
            </w:r>
            <w:r w:rsidR="007C3B1D">
              <w:rPr>
                <w:noProof/>
                <w:webHidden/>
              </w:rPr>
            </w:r>
            <w:r w:rsidR="007C3B1D">
              <w:rPr>
                <w:noProof/>
                <w:webHidden/>
              </w:rPr>
              <w:fldChar w:fldCharType="separate"/>
            </w:r>
            <w:r w:rsidR="007C3B1D">
              <w:rPr>
                <w:noProof/>
                <w:webHidden/>
              </w:rPr>
              <w:t>23</w:t>
            </w:r>
            <w:r w:rsidR="007C3B1D">
              <w:rPr>
                <w:noProof/>
                <w:webHidden/>
              </w:rPr>
              <w:fldChar w:fldCharType="end"/>
            </w:r>
          </w:hyperlink>
        </w:p>
        <w:p w14:paraId="03E4C127" w14:textId="7EB3A4F3" w:rsidR="007C3B1D" w:rsidRDefault="00BE1EE5">
          <w:pPr>
            <w:pStyle w:val="TOC3"/>
            <w:tabs>
              <w:tab w:val="left" w:pos="1656"/>
              <w:tab w:val="right" w:leader="dot" w:pos="10790"/>
            </w:tabs>
            <w:rPr>
              <w:rFonts w:asciiTheme="minorHAnsi" w:eastAsiaTheme="minorEastAsia" w:hAnsiTheme="minorHAnsi" w:cstheme="minorBidi"/>
              <w:noProof/>
              <w:sz w:val="22"/>
              <w:szCs w:val="22"/>
            </w:rPr>
          </w:pPr>
          <w:hyperlink w:anchor="_Toc68600626" w:history="1">
            <w:r w:rsidR="007C3B1D" w:rsidRPr="000D1117">
              <w:rPr>
                <w:rStyle w:val="Hyperlink"/>
                <w:noProof/>
              </w:rPr>
              <w:t>6.7.10.1</w:t>
            </w:r>
            <w:r w:rsidR="007C3B1D">
              <w:rPr>
                <w:rFonts w:asciiTheme="minorHAnsi" w:eastAsiaTheme="minorEastAsia" w:hAnsiTheme="minorHAnsi" w:cstheme="minorBidi"/>
                <w:noProof/>
                <w:sz w:val="22"/>
                <w:szCs w:val="22"/>
              </w:rPr>
              <w:tab/>
            </w:r>
            <w:r w:rsidR="007C3B1D" w:rsidRPr="000D1117">
              <w:rPr>
                <w:rStyle w:val="Hyperlink"/>
                <w:noProof/>
              </w:rPr>
              <w:t>Adverse Event Reporting Requirements</w:t>
            </w:r>
            <w:r w:rsidR="007C3B1D">
              <w:rPr>
                <w:noProof/>
                <w:webHidden/>
              </w:rPr>
              <w:tab/>
            </w:r>
            <w:r w:rsidR="007C3B1D">
              <w:rPr>
                <w:noProof/>
                <w:webHidden/>
              </w:rPr>
              <w:fldChar w:fldCharType="begin"/>
            </w:r>
            <w:r w:rsidR="007C3B1D">
              <w:rPr>
                <w:noProof/>
                <w:webHidden/>
              </w:rPr>
              <w:instrText xml:space="preserve"> PAGEREF _Toc68600626 \h </w:instrText>
            </w:r>
            <w:r w:rsidR="007C3B1D">
              <w:rPr>
                <w:noProof/>
                <w:webHidden/>
              </w:rPr>
            </w:r>
            <w:r w:rsidR="007C3B1D">
              <w:rPr>
                <w:noProof/>
                <w:webHidden/>
              </w:rPr>
              <w:fldChar w:fldCharType="separate"/>
            </w:r>
            <w:r w:rsidR="007C3B1D">
              <w:rPr>
                <w:noProof/>
                <w:webHidden/>
              </w:rPr>
              <w:t>23</w:t>
            </w:r>
            <w:r w:rsidR="007C3B1D">
              <w:rPr>
                <w:noProof/>
                <w:webHidden/>
              </w:rPr>
              <w:fldChar w:fldCharType="end"/>
            </w:r>
          </w:hyperlink>
        </w:p>
        <w:p w14:paraId="79D295D5" w14:textId="44506E98" w:rsidR="007C3B1D" w:rsidRDefault="00BE1EE5">
          <w:pPr>
            <w:pStyle w:val="TOC3"/>
            <w:tabs>
              <w:tab w:val="left" w:pos="1656"/>
              <w:tab w:val="right" w:leader="dot" w:pos="10790"/>
            </w:tabs>
            <w:rPr>
              <w:rFonts w:asciiTheme="minorHAnsi" w:eastAsiaTheme="minorEastAsia" w:hAnsiTheme="minorHAnsi" w:cstheme="minorBidi"/>
              <w:noProof/>
              <w:sz w:val="22"/>
              <w:szCs w:val="22"/>
            </w:rPr>
          </w:pPr>
          <w:hyperlink w:anchor="_Toc68600627" w:history="1">
            <w:r w:rsidR="007C3B1D" w:rsidRPr="000D1117">
              <w:rPr>
                <w:rStyle w:val="Hyperlink"/>
                <w:noProof/>
              </w:rPr>
              <w:t>6.7.10.2</w:t>
            </w:r>
            <w:r w:rsidR="007C3B1D">
              <w:rPr>
                <w:rFonts w:asciiTheme="minorHAnsi" w:eastAsiaTheme="minorEastAsia" w:hAnsiTheme="minorHAnsi" w:cstheme="minorBidi"/>
                <w:noProof/>
                <w:sz w:val="22"/>
                <w:szCs w:val="22"/>
              </w:rPr>
              <w:tab/>
            </w:r>
            <w:r w:rsidR="007C3B1D" w:rsidRPr="000D1117">
              <w:rPr>
                <w:rStyle w:val="Hyperlink"/>
                <w:noProof/>
              </w:rPr>
              <w:t>Contact Information for Reporting an SAE or Pregnancy</w:t>
            </w:r>
            <w:r w:rsidR="007C3B1D">
              <w:rPr>
                <w:noProof/>
                <w:webHidden/>
              </w:rPr>
              <w:tab/>
            </w:r>
            <w:r w:rsidR="007C3B1D">
              <w:rPr>
                <w:noProof/>
                <w:webHidden/>
              </w:rPr>
              <w:fldChar w:fldCharType="begin"/>
            </w:r>
            <w:r w:rsidR="007C3B1D">
              <w:rPr>
                <w:noProof/>
                <w:webHidden/>
              </w:rPr>
              <w:instrText xml:space="preserve"> PAGEREF _Toc68600627 \h </w:instrText>
            </w:r>
            <w:r w:rsidR="007C3B1D">
              <w:rPr>
                <w:noProof/>
                <w:webHidden/>
              </w:rPr>
            </w:r>
            <w:r w:rsidR="007C3B1D">
              <w:rPr>
                <w:noProof/>
                <w:webHidden/>
              </w:rPr>
              <w:fldChar w:fldCharType="separate"/>
            </w:r>
            <w:r w:rsidR="007C3B1D">
              <w:rPr>
                <w:noProof/>
                <w:webHidden/>
              </w:rPr>
              <w:t>24</w:t>
            </w:r>
            <w:r w:rsidR="007C3B1D">
              <w:rPr>
                <w:noProof/>
                <w:webHidden/>
              </w:rPr>
              <w:fldChar w:fldCharType="end"/>
            </w:r>
          </w:hyperlink>
        </w:p>
        <w:p w14:paraId="1ECB1414" w14:textId="6A29EBC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8" w:history="1">
            <w:r w:rsidR="007C3B1D" w:rsidRPr="000D1117">
              <w:rPr>
                <w:rStyle w:val="Hyperlink"/>
                <w:rFonts w:ascii="Times New Roman Bold" w:hAnsi="Times New Roman Bold"/>
                <w:bCs/>
                <w:iCs/>
                <w:noProof/>
              </w:rPr>
              <w:t>6.7.11</w:t>
            </w:r>
            <w:r w:rsidR="007C3B1D">
              <w:rPr>
                <w:rFonts w:asciiTheme="minorHAnsi" w:eastAsiaTheme="minorEastAsia" w:hAnsiTheme="minorHAnsi" w:cstheme="minorBidi"/>
                <w:noProof/>
                <w:sz w:val="22"/>
                <w:szCs w:val="22"/>
              </w:rPr>
              <w:tab/>
            </w:r>
            <w:r w:rsidR="007C3B1D" w:rsidRPr="000D1117">
              <w:rPr>
                <w:rStyle w:val="Hyperlink"/>
                <w:noProof/>
              </w:rPr>
              <w:t>Sponsor Reporting Requirements</w:t>
            </w:r>
            <w:r w:rsidR="007C3B1D">
              <w:rPr>
                <w:noProof/>
                <w:webHidden/>
              </w:rPr>
              <w:tab/>
            </w:r>
            <w:r w:rsidR="007C3B1D">
              <w:rPr>
                <w:noProof/>
                <w:webHidden/>
              </w:rPr>
              <w:fldChar w:fldCharType="begin"/>
            </w:r>
            <w:r w:rsidR="007C3B1D">
              <w:rPr>
                <w:noProof/>
                <w:webHidden/>
              </w:rPr>
              <w:instrText xml:space="preserve"> PAGEREF _Toc68600628 \h </w:instrText>
            </w:r>
            <w:r w:rsidR="007C3B1D">
              <w:rPr>
                <w:noProof/>
                <w:webHidden/>
              </w:rPr>
            </w:r>
            <w:r w:rsidR="007C3B1D">
              <w:rPr>
                <w:noProof/>
                <w:webHidden/>
              </w:rPr>
              <w:fldChar w:fldCharType="separate"/>
            </w:r>
            <w:r w:rsidR="007C3B1D">
              <w:rPr>
                <w:noProof/>
                <w:webHidden/>
              </w:rPr>
              <w:t>24</w:t>
            </w:r>
            <w:r w:rsidR="007C3B1D">
              <w:rPr>
                <w:noProof/>
                <w:webHidden/>
              </w:rPr>
              <w:fldChar w:fldCharType="end"/>
            </w:r>
          </w:hyperlink>
        </w:p>
        <w:p w14:paraId="6FCDF4F1" w14:textId="08CB7648"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29" w:history="1">
            <w:r w:rsidR="007C3B1D" w:rsidRPr="000D1117">
              <w:rPr>
                <w:rStyle w:val="Hyperlink"/>
                <w:rFonts w:ascii="Times New Roman Bold" w:hAnsi="Times New Roman Bold"/>
                <w:bCs/>
                <w:iCs/>
                <w:noProof/>
              </w:rPr>
              <w:t>6.7.12</w:t>
            </w:r>
            <w:r w:rsidR="007C3B1D">
              <w:rPr>
                <w:rFonts w:asciiTheme="minorHAnsi" w:eastAsiaTheme="minorEastAsia" w:hAnsiTheme="minorHAnsi" w:cstheme="minorBidi"/>
                <w:noProof/>
                <w:sz w:val="22"/>
                <w:szCs w:val="22"/>
              </w:rPr>
              <w:tab/>
            </w:r>
            <w:r w:rsidR="007C3B1D" w:rsidRPr="000D1117">
              <w:rPr>
                <w:rStyle w:val="Hyperlink"/>
                <w:noProof/>
              </w:rPr>
              <w:t>Study Intervention Discontinuation and Participant Discontinuation/Withdrawal</w:t>
            </w:r>
            <w:r w:rsidR="007C3B1D">
              <w:rPr>
                <w:noProof/>
                <w:webHidden/>
              </w:rPr>
              <w:tab/>
            </w:r>
            <w:r w:rsidR="007C3B1D">
              <w:rPr>
                <w:noProof/>
                <w:webHidden/>
              </w:rPr>
              <w:fldChar w:fldCharType="begin"/>
            </w:r>
            <w:r w:rsidR="007C3B1D">
              <w:rPr>
                <w:noProof/>
                <w:webHidden/>
              </w:rPr>
              <w:instrText xml:space="preserve"> PAGEREF _Toc68600629 \h </w:instrText>
            </w:r>
            <w:r w:rsidR="007C3B1D">
              <w:rPr>
                <w:noProof/>
                <w:webHidden/>
              </w:rPr>
            </w:r>
            <w:r w:rsidR="007C3B1D">
              <w:rPr>
                <w:noProof/>
                <w:webHidden/>
              </w:rPr>
              <w:fldChar w:fldCharType="separate"/>
            </w:r>
            <w:r w:rsidR="007C3B1D">
              <w:rPr>
                <w:noProof/>
                <w:webHidden/>
              </w:rPr>
              <w:t>25</w:t>
            </w:r>
            <w:r w:rsidR="007C3B1D">
              <w:rPr>
                <w:noProof/>
                <w:webHidden/>
              </w:rPr>
              <w:fldChar w:fldCharType="end"/>
            </w:r>
          </w:hyperlink>
        </w:p>
        <w:p w14:paraId="4B3AABCC" w14:textId="2D5DEA50"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0" w:history="1">
            <w:r w:rsidR="007C3B1D" w:rsidRPr="000D1117">
              <w:rPr>
                <w:rStyle w:val="Hyperlink"/>
                <w:noProof/>
              </w:rPr>
              <w:t>6.8</w:t>
            </w:r>
            <w:r w:rsidR="007C3B1D">
              <w:rPr>
                <w:rFonts w:asciiTheme="minorHAnsi" w:eastAsiaTheme="minorEastAsia" w:hAnsiTheme="minorHAnsi" w:cstheme="minorBidi"/>
                <w:noProof/>
                <w:sz w:val="22"/>
                <w:szCs w:val="22"/>
              </w:rPr>
              <w:tab/>
            </w:r>
            <w:r w:rsidR="007C3B1D" w:rsidRPr="000D1117">
              <w:rPr>
                <w:rStyle w:val="Hyperlink"/>
                <w:noProof/>
              </w:rPr>
              <w:t>Study Assessments and Procedures</w:t>
            </w:r>
            <w:r w:rsidR="007C3B1D">
              <w:rPr>
                <w:noProof/>
                <w:webHidden/>
              </w:rPr>
              <w:tab/>
            </w:r>
            <w:r w:rsidR="007C3B1D">
              <w:rPr>
                <w:noProof/>
                <w:webHidden/>
              </w:rPr>
              <w:fldChar w:fldCharType="begin"/>
            </w:r>
            <w:r w:rsidR="007C3B1D">
              <w:rPr>
                <w:noProof/>
                <w:webHidden/>
              </w:rPr>
              <w:instrText xml:space="preserve"> PAGEREF _Toc68600630 \h </w:instrText>
            </w:r>
            <w:r w:rsidR="007C3B1D">
              <w:rPr>
                <w:noProof/>
                <w:webHidden/>
              </w:rPr>
            </w:r>
            <w:r w:rsidR="007C3B1D">
              <w:rPr>
                <w:noProof/>
                <w:webHidden/>
              </w:rPr>
              <w:fldChar w:fldCharType="separate"/>
            </w:r>
            <w:r w:rsidR="007C3B1D">
              <w:rPr>
                <w:noProof/>
                <w:webHidden/>
              </w:rPr>
              <w:t>26</w:t>
            </w:r>
            <w:r w:rsidR="007C3B1D">
              <w:rPr>
                <w:noProof/>
                <w:webHidden/>
              </w:rPr>
              <w:fldChar w:fldCharType="end"/>
            </w:r>
          </w:hyperlink>
        </w:p>
        <w:p w14:paraId="24DDA0D4" w14:textId="08C0E0E5"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1" w:history="1">
            <w:r w:rsidR="007C3B1D" w:rsidRPr="000D1117">
              <w:rPr>
                <w:rStyle w:val="Hyperlink"/>
                <w:rFonts w:ascii="Times New Roman Bold" w:hAnsi="Times New Roman Bold"/>
                <w:bCs/>
                <w:iCs/>
                <w:noProof/>
              </w:rPr>
              <w:t>6.8.1</w:t>
            </w:r>
            <w:r w:rsidR="007C3B1D">
              <w:rPr>
                <w:rFonts w:asciiTheme="minorHAnsi" w:eastAsiaTheme="minorEastAsia" w:hAnsiTheme="minorHAnsi" w:cstheme="minorBidi"/>
                <w:noProof/>
                <w:sz w:val="22"/>
                <w:szCs w:val="22"/>
              </w:rPr>
              <w:tab/>
            </w:r>
            <w:r w:rsidR="007C3B1D" w:rsidRPr="000D1117">
              <w:rPr>
                <w:rStyle w:val="Hyperlink"/>
                <w:noProof/>
              </w:rPr>
              <w:t>Biological specimen collection and laboratory evaluations.</w:t>
            </w:r>
            <w:r w:rsidR="007C3B1D">
              <w:rPr>
                <w:noProof/>
                <w:webHidden/>
              </w:rPr>
              <w:tab/>
            </w:r>
            <w:r w:rsidR="007C3B1D">
              <w:rPr>
                <w:noProof/>
                <w:webHidden/>
              </w:rPr>
              <w:fldChar w:fldCharType="begin"/>
            </w:r>
            <w:r w:rsidR="007C3B1D">
              <w:rPr>
                <w:noProof/>
                <w:webHidden/>
              </w:rPr>
              <w:instrText xml:space="preserve"> PAGEREF _Toc68600631 \h </w:instrText>
            </w:r>
            <w:r w:rsidR="007C3B1D">
              <w:rPr>
                <w:noProof/>
                <w:webHidden/>
              </w:rPr>
            </w:r>
            <w:r w:rsidR="007C3B1D">
              <w:rPr>
                <w:noProof/>
                <w:webHidden/>
              </w:rPr>
              <w:fldChar w:fldCharType="separate"/>
            </w:r>
            <w:r w:rsidR="007C3B1D">
              <w:rPr>
                <w:noProof/>
                <w:webHidden/>
              </w:rPr>
              <w:t>26</w:t>
            </w:r>
            <w:r w:rsidR="007C3B1D">
              <w:rPr>
                <w:noProof/>
                <w:webHidden/>
              </w:rPr>
              <w:fldChar w:fldCharType="end"/>
            </w:r>
          </w:hyperlink>
        </w:p>
        <w:p w14:paraId="656FB82F" w14:textId="655133DC"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2" w:history="1">
            <w:r w:rsidR="007C3B1D" w:rsidRPr="000D1117">
              <w:rPr>
                <w:rStyle w:val="Hyperlink"/>
                <w:rFonts w:ascii="Times New Roman Bold" w:eastAsia="Cambria" w:hAnsi="Times New Roman Bold"/>
                <w:bCs/>
                <w:iCs/>
                <w:noProof/>
              </w:rPr>
              <w:t>6.8.2</w:t>
            </w:r>
            <w:r w:rsidR="007C3B1D">
              <w:rPr>
                <w:rFonts w:asciiTheme="minorHAnsi" w:eastAsiaTheme="minorEastAsia" w:hAnsiTheme="minorHAnsi" w:cstheme="minorBidi"/>
                <w:noProof/>
                <w:sz w:val="22"/>
                <w:szCs w:val="22"/>
              </w:rPr>
              <w:tab/>
            </w:r>
            <w:r w:rsidR="007C3B1D" w:rsidRPr="000D1117">
              <w:rPr>
                <w:rStyle w:val="Hyperlink"/>
                <w:rFonts w:eastAsia="Cambria"/>
                <w:noProof/>
              </w:rPr>
              <w:t>Safety and Other Assessments</w:t>
            </w:r>
            <w:r w:rsidR="007C3B1D">
              <w:rPr>
                <w:noProof/>
                <w:webHidden/>
              </w:rPr>
              <w:tab/>
            </w:r>
            <w:r w:rsidR="007C3B1D">
              <w:rPr>
                <w:noProof/>
                <w:webHidden/>
              </w:rPr>
              <w:fldChar w:fldCharType="begin"/>
            </w:r>
            <w:r w:rsidR="007C3B1D">
              <w:rPr>
                <w:noProof/>
                <w:webHidden/>
              </w:rPr>
              <w:instrText xml:space="preserve"> PAGEREF _Toc68600632 \h </w:instrText>
            </w:r>
            <w:r w:rsidR="007C3B1D">
              <w:rPr>
                <w:noProof/>
                <w:webHidden/>
              </w:rPr>
            </w:r>
            <w:r w:rsidR="007C3B1D">
              <w:rPr>
                <w:noProof/>
                <w:webHidden/>
              </w:rPr>
              <w:fldChar w:fldCharType="separate"/>
            </w:r>
            <w:r w:rsidR="007C3B1D">
              <w:rPr>
                <w:noProof/>
                <w:webHidden/>
              </w:rPr>
              <w:t>27</w:t>
            </w:r>
            <w:r w:rsidR="007C3B1D">
              <w:rPr>
                <w:noProof/>
                <w:webHidden/>
              </w:rPr>
              <w:fldChar w:fldCharType="end"/>
            </w:r>
          </w:hyperlink>
        </w:p>
        <w:p w14:paraId="09F9D4BE" w14:textId="5D84202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3" w:history="1">
            <w:r w:rsidR="007C3B1D" w:rsidRPr="000D1117">
              <w:rPr>
                <w:rStyle w:val="Hyperlink"/>
                <w:noProof/>
              </w:rPr>
              <w:t>6.9</w:t>
            </w:r>
            <w:r w:rsidR="007C3B1D">
              <w:rPr>
                <w:rFonts w:asciiTheme="minorHAnsi" w:eastAsiaTheme="minorEastAsia" w:hAnsiTheme="minorHAnsi" w:cstheme="minorBidi"/>
                <w:noProof/>
                <w:sz w:val="22"/>
                <w:szCs w:val="22"/>
              </w:rPr>
              <w:tab/>
            </w:r>
            <w:r w:rsidR="007C3B1D" w:rsidRPr="000D1117">
              <w:rPr>
                <w:rStyle w:val="Hyperlink"/>
                <w:noProof/>
              </w:rPr>
              <w:t>Data Management</w:t>
            </w:r>
            <w:r w:rsidR="007C3B1D">
              <w:rPr>
                <w:noProof/>
                <w:webHidden/>
              </w:rPr>
              <w:tab/>
            </w:r>
            <w:r w:rsidR="007C3B1D">
              <w:rPr>
                <w:noProof/>
                <w:webHidden/>
              </w:rPr>
              <w:fldChar w:fldCharType="begin"/>
            </w:r>
            <w:r w:rsidR="007C3B1D">
              <w:rPr>
                <w:noProof/>
                <w:webHidden/>
              </w:rPr>
              <w:instrText xml:space="preserve"> PAGEREF _Toc68600633 \h </w:instrText>
            </w:r>
            <w:r w:rsidR="007C3B1D">
              <w:rPr>
                <w:noProof/>
                <w:webHidden/>
              </w:rPr>
            </w:r>
            <w:r w:rsidR="007C3B1D">
              <w:rPr>
                <w:noProof/>
                <w:webHidden/>
              </w:rPr>
              <w:fldChar w:fldCharType="separate"/>
            </w:r>
            <w:r w:rsidR="007C3B1D">
              <w:rPr>
                <w:noProof/>
                <w:webHidden/>
              </w:rPr>
              <w:t>28</w:t>
            </w:r>
            <w:r w:rsidR="007C3B1D">
              <w:rPr>
                <w:noProof/>
                <w:webHidden/>
              </w:rPr>
              <w:fldChar w:fldCharType="end"/>
            </w:r>
          </w:hyperlink>
        </w:p>
        <w:p w14:paraId="5063458E" w14:textId="2469A718"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4" w:history="1">
            <w:r w:rsidR="007C3B1D" w:rsidRPr="000D1117">
              <w:rPr>
                <w:rStyle w:val="Hyperlink"/>
                <w:noProof/>
              </w:rPr>
              <w:t>6.10</w:t>
            </w:r>
            <w:r w:rsidR="007C3B1D">
              <w:rPr>
                <w:rFonts w:asciiTheme="minorHAnsi" w:eastAsiaTheme="minorEastAsia" w:hAnsiTheme="minorHAnsi" w:cstheme="minorBidi"/>
                <w:noProof/>
                <w:sz w:val="22"/>
                <w:szCs w:val="22"/>
              </w:rPr>
              <w:tab/>
            </w:r>
            <w:r w:rsidR="007C3B1D" w:rsidRPr="000D1117">
              <w:rPr>
                <w:rStyle w:val="Hyperlink"/>
                <w:noProof/>
              </w:rPr>
              <w:t>Schedule of Activities</w:t>
            </w:r>
            <w:r w:rsidR="007C3B1D">
              <w:rPr>
                <w:noProof/>
                <w:webHidden/>
              </w:rPr>
              <w:tab/>
            </w:r>
            <w:r w:rsidR="007C3B1D">
              <w:rPr>
                <w:noProof/>
                <w:webHidden/>
              </w:rPr>
              <w:fldChar w:fldCharType="begin"/>
            </w:r>
            <w:r w:rsidR="007C3B1D">
              <w:rPr>
                <w:noProof/>
                <w:webHidden/>
              </w:rPr>
              <w:instrText xml:space="preserve"> PAGEREF _Toc68600634 \h </w:instrText>
            </w:r>
            <w:r w:rsidR="007C3B1D">
              <w:rPr>
                <w:noProof/>
                <w:webHidden/>
              </w:rPr>
            </w:r>
            <w:r w:rsidR="007C3B1D">
              <w:rPr>
                <w:noProof/>
                <w:webHidden/>
              </w:rPr>
              <w:fldChar w:fldCharType="separate"/>
            </w:r>
            <w:r w:rsidR="007C3B1D">
              <w:rPr>
                <w:noProof/>
                <w:webHidden/>
              </w:rPr>
              <w:t>29</w:t>
            </w:r>
            <w:r w:rsidR="007C3B1D">
              <w:rPr>
                <w:noProof/>
                <w:webHidden/>
              </w:rPr>
              <w:fldChar w:fldCharType="end"/>
            </w:r>
          </w:hyperlink>
        </w:p>
        <w:p w14:paraId="0B702BD6" w14:textId="7975830B"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635" w:history="1">
            <w:r w:rsidR="007C3B1D" w:rsidRPr="000D1117">
              <w:rPr>
                <w:rStyle w:val="Hyperlink"/>
                <w:noProof/>
              </w:rPr>
              <w:t>7.</w:t>
            </w:r>
            <w:r w:rsidR="007C3B1D">
              <w:rPr>
                <w:rFonts w:asciiTheme="minorHAnsi" w:eastAsiaTheme="minorEastAsia" w:hAnsiTheme="minorHAnsi" w:cstheme="minorBidi"/>
                <w:noProof/>
                <w:sz w:val="22"/>
                <w:szCs w:val="22"/>
              </w:rPr>
              <w:tab/>
            </w:r>
            <w:r w:rsidR="007C3B1D" w:rsidRPr="000D1117">
              <w:rPr>
                <w:rStyle w:val="Hyperlink"/>
                <w:noProof/>
              </w:rPr>
              <w:t>STATISTICAL CONSIDERATIONS</w:t>
            </w:r>
            <w:r w:rsidR="007C3B1D">
              <w:rPr>
                <w:noProof/>
                <w:webHidden/>
              </w:rPr>
              <w:tab/>
            </w:r>
            <w:r w:rsidR="007C3B1D">
              <w:rPr>
                <w:noProof/>
                <w:webHidden/>
              </w:rPr>
              <w:fldChar w:fldCharType="begin"/>
            </w:r>
            <w:r w:rsidR="007C3B1D">
              <w:rPr>
                <w:noProof/>
                <w:webHidden/>
              </w:rPr>
              <w:instrText xml:space="preserve"> PAGEREF _Toc68600635 \h </w:instrText>
            </w:r>
            <w:r w:rsidR="007C3B1D">
              <w:rPr>
                <w:noProof/>
                <w:webHidden/>
              </w:rPr>
            </w:r>
            <w:r w:rsidR="007C3B1D">
              <w:rPr>
                <w:noProof/>
                <w:webHidden/>
              </w:rPr>
              <w:fldChar w:fldCharType="separate"/>
            </w:r>
            <w:r w:rsidR="007C3B1D">
              <w:rPr>
                <w:noProof/>
                <w:webHidden/>
              </w:rPr>
              <w:t>30</w:t>
            </w:r>
            <w:r w:rsidR="007C3B1D">
              <w:rPr>
                <w:noProof/>
                <w:webHidden/>
              </w:rPr>
              <w:fldChar w:fldCharType="end"/>
            </w:r>
          </w:hyperlink>
        </w:p>
        <w:p w14:paraId="694E5CA6" w14:textId="5484FFBB"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7" w:history="1">
            <w:r w:rsidR="007C3B1D" w:rsidRPr="000D1117">
              <w:rPr>
                <w:rStyle w:val="Hyperlink"/>
                <w:noProof/>
              </w:rPr>
              <w:t>7.1</w:t>
            </w:r>
            <w:r w:rsidR="007C3B1D">
              <w:rPr>
                <w:rFonts w:asciiTheme="minorHAnsi" w:eastAsiaTheme="minorEastAsia" w:hAnsiTheme="minorHAnsi" w:cstheme="minorBidi"/>
                <w:noProof/>
                <w:sz w:val="22"/>
                <w:szCs w:val="22"/>
              </w:rPr>
              <w:tab/>
            </w:r>
            <w:r w:rsidR="007C3B1D" w:rsidRPr="000D1117">
              <w:rPr>
                <w:rStyle w:val="Hyperlink"/>
                <w:noProof/>
              </w:rPr>
              <w:t>Power and Sample Size</w:t>
            </w:r>
            <w:r w:rsidR="007C3B1D">
              <w:rPr>
                <w:noProof/>
                <w:webHidden/>
              </w:rPr>
              <w:tab/>
            </w:r>
            <w:r w:rsidR="007C3B1D">
              <w:rPr>
                <w:noProof/>
                <w:webHidden/>
              </w:rPr>
              <w:fldChar w:fldCharType="begin"/>
            </w:r>
            <w:r w:rsidR="007C3B1D">
              <w:rPr>
                <w:noProof/>
                <w:webHidden/>
              </w:rPr>
              <w:instrText xml:space="preserve"> PAGEREF _Toc68600637 \h </w:instrText>
            </w:r>
            <w:r w:rsidR="007C3B1D">
              <w:rPr>
                <w:noProof/>
                <w:webHidden/>
              </w:rPr>
            </w:r>
            <w:r w:rsidR="007C3B1D">
              <w:rPr>
                <w:noProof/>
                <w:webHidden/>
              </w:rPr>
              <w:fldChar w:fldCharType="separate"/>
            </w:r>
            <w:r w:rsidR="007C3B1D">
              <w:rPr>
                <w:noProof/>
                <w:webHidden/>
              </w:rPr>
              <w:t>30</w:t>
            </w:r>
            <w:r w:rsidR="007C3B1D">
              <w:rPr>
                <w:noProof/>
                <w:webHidden/>
              </w:rPr>
              <w:fldChar w:fldCharType="end"/>
            </w:r>
          </w:hyperlink>
        </w:p>
        <w:p w14:paraId="7E453713" w14:textId="41BF748B"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8" w:history="1">
            <w:r w:rsidR="007C3B1D" w:rsidRPr="000D1117">
              <w:rPr>
                <w:rStyle w:val="Hyperlink"/>
                <w:noProof/>
              </w:rPr>
              <w:t>7.2</w:t>
            </w:r>
            <w:r w:rsidR="007C3B1D">
              <w:rPr>
                <w:rFonts w:asciiTheme="minorHAnsi" w:eastAsiaTheme="minorEastAsia" w:hAnsiTheme="minorHAnsi" w:cstheme="minorBidi"/>
                <w:noProof/>
                <w:sz w:val="22"/>
                <w:szCs w:val="22"/>
              </w:rPr>
              <w:tab/>
            </w:r>
            <w:r w:rsidR="007C3B1D" w:rsidRPr="000D1117">
              <w:rPr>
                <w:rStyle w:val="Hyperlink"/>
                <w:noProof/>
              </w:rPr>
              <w:t>Interim Monitoring</w:t>
            </w:r>
            <w:r w:rsidR="007C3B1D">
              <w:rPr>
                <w:noProof/>
                <w:webHidden/>
              </w:rPr>
              <w:tab/>
            </w:r>
            <w:r w:rsidR="007C3B1D">
              <w:rPr>
                <w:noProof/>
                <w:webHidden/>
              </w:rPr>
              <w:fldChar w:fldCharType="begin"/>
            </w:r>
            <w:r w:rsidR="007C3B1D">
              <w:rPr>
                <w:noProof/>
                <w:webHidden/>
              </w:rPr>
              <w:instrText xml:space="preserve"> PAGEREF _Toc68600638 \h </w:instrText>
            </w:r>
            <w:r w:rsidR="007C3B1D">
              <w:rPr>
                <w:noProof/>
                <w:webHidden/>
              </w:rPr>
            </w:r>
            <w:r w:rsidR="007C3B1D">
              <w:rPr>
                <w:noProof/>
                <w:webHidden/>
              </w:rPr>
              <w:fldChar w:fldCharType="separate"/>
            </w:r>
            <w:r w:rsidR="007C3B1D">
              <w:rPr>
                <w:noProof/>
                <w:webHidden/>
              </w:rPr>
              <w:t>30</w:t>
            </w:r>
            <w:r w:rsidR="007C3B1D">
              <w:rPr>
                <w:noProof/>
                <w:webHidden/>
              </w:rPr>
              <w:fldChar w:fldCharType="end"/>
            </w:r>
          </w:hyperlink>
        </w:p>
        <w:p w14:paraId="405ECDE3" w14:textId="7635A9AF"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39" w:history="1">
            <w:r w:rsidR="007C3B1D" w:rsidRPr="000D1117">
              <w:rPr>
                <w:rStyle w:val="Hyperlink"/>
                <w:noProof/>
              </w:rPr>
              <w:t>7.3</w:t>
            </w:r>
            <w:r w:rsidR="007C3B1D">
              <w:rPr>
                <w:rFonts w:asciiTheme="minorHAnsi" w:eastAsiaTheme="minorEastAsia" w:hAnsiTheme="minorHAnsi" w:cstheme="minorBidi"/>
                <w:noProof/>
                <w:sz w:val="22"/>
                <w:szCs w:val="22"/>
              </w:rPr>
              <w:tab/>
            </w:r>
            <w:r w:rsidR="007C3B1D" w:rsidRPr="000D1117">
              <w:rPr>
                <w:rStyle w:val="Hyperlink"/>
                <w:noProof/>
              </w:rPr>
              <w:t>Proposed DSMB Monitoring Tables, Listings and Figures</w:t>
            </w:r>
            <w:r w:rsidR="007C3B1D">
              <w:rPr>
                <w:noProof/>
                <w:webHidden/>
              </w:rPr>
              <w:tab/>
            </w:r>
            <w:r w:rsidR="007C3B1D">
              <w:rPr>
                <w:noProof/>
                <w:webHidden/>
              </w:rPr>
              <w:fldChar w:fldCharType="begin"/>
            </w:r>
            <w:r w:rsidR="007C3B1D">
              <w:rPr>
                <w:noProof/>
                <w:webHidden/>
              </w:rPr>
              <w:instrText xml:space="preserve"> PAGEREF _Toc68600639 \h </w:instrText>
            </w:r>
            <w:r w:rsidR="007C3B1D">
              <w:rPr>
                <w:noProof/>
                <w:webHidden/>
              </w:rPr>
            </w:r>
            <w:r w:rsidR="007C3B1D">
              <w:rPr>
                <w:noProof/>
                <w:webHidden/>
              </w:rPr>
              <w:fldChar w:fldCharType="separate"/>
            </w:r>
            <w:r w:rsidR="007C3B1D">
              <w:rPr>
                <w:noProof/>
                <w:webHidden/>
              </w:rPr>
              <w:t>30</w:t>
            </w:r>
            <w:r w:rsidR="007C3B1D">
              <w:rPr>
                <w:noProof/>
                <w:webHidden/>
              </w:rPr>
              <w:fldChar w:fldCharType="end"/>
            </w:r>
          </w:hyperlink>
        </w:p>
        <w:p w14:paraId="100D4C38" w14:textId="152F585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0" w:history="1">
            <w:r w:rsidR="007C3B1D" w:rsidRPr="000D1117">
              <w:rPr>
                <w:rStyle w:val="Hyperlink"/>
                <w:rFonts w:ascii="Times New Roman Bold" w:hAnsi="Times New Roman Bold"/>
                <w:bCs/>
                <w:iCs/>
                <w:noProof/>
              </w:rPr>
              <w:t>7.3.1</w:t>
            </w:r>
            <w:r w:rsidR="007C3B1D">
              <w:rPr>
                <w:rFonts w:asciiTheme="minorHAnsi" w:eastAsiaTheme="minorEastAsia" w:hAnsiTheme="minorHAnsi" w:cstheme="minorBidi"/>
                <w:noProof/>
                <w:sz w:val="22"/>
                <w:szCs w:val="22"/>
              </w:rPr>
              <w:tab/>
            </w:r>
            <w:r w:rsidR="007C3B1D" w:rsidRPr="000D1117">
              <w:rPr>
                <w:rStyle w:val="Hyperlink"/>
                <w:noProof/>
              </w:rPr>
              <w:t>Open DSMB Report</w:t>
            </w:r>
            <w:r w:rsidR="007C3B1D">
              <w:rPr>
                <w:noProof/>
                <w:webHidden/>
              </w:rPr>
              <w:tab/>
            </w:r>
            <w:r w:rsidR="007C3B1D">
              <w:rPr>
                <w:noProof/>
                <w:webHidden/>
              </w:rPr>
              <w:fldChar w:fldCharType="begin"/>
            </w:r>
            <w:r w:rsidR="007C3B1D">
              <w:rPr>
                <w:noProof/>
                <w:webHidden/>
              </w:rPr>
              <w:instrText xml:space="preserve"> PAGEREF _Toc68600640 \h </w:instrText>
            </w:r>
            <w:r w:rsidR="007C3B1D">
              <w:rPr>
                <w:noProof/>
                <w:webHidden/>
              </w:rPr>
            </w:r>
            <w:r w:rsidR="007C3B1D">
              <w:rPr>
                <w:noProof/>
                <w:webHidden/>
              </w:rPr>
              <w:fldChar w:fldCharType="separate"/>
            </w:r>
            <w:r w:rsidR="007C3B1D">
              <w:rPr>
                <w:noProof/>
                <w:webHidden/>
              </w:rPr>
              <w:t>30</w:t>
            </w:r>
            <w:r w:rsidR="007C3B1D">
              <w:rPr>
                <w:noProof/>
                <w:webHidden/>
              </w:rPr>
              <w:fldChar w:fldCharType="end"/>
            </w:r>
          </w:hyperlink>
        </w:p>
        <w:p w14:paraId="6931B025" w14:textId="638A8F93"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1" w:history="1">
            <w:r w:rsidR="007C3B1D" w:rsidRPr="000D1117">
              <w:rPr>
                <w:rStyle w:val="Hyperlink"/>
                <w:rFonts w:ascii="Times New Roman Bold" w:hAnsi="Times New Roman Bold"/>
                <w:bCs/>
                <w:iCs/>
                <w:noProof/>
              </w:rPr>
              <w:t>7.3.2</w:t>
            </w:r>
            <w:r w:rsidR="007C3B1D">
              <w:rPr>
                <w:rFonts w:asciiTheme="minorHAnsi" w:eastAsiaTheme="minorEastAsia" w:hAnsiTheme="minorHAnsi" w:cstheme="minorBidi"/>
                <w:noProof/>
                <w:sz w:val="22"/>
                <w:szCs w:val="22"/>
              </w:rPr>
              <w:tab/>
            </w:r>
            <w:r w:rsidR="007C3B1D" w:rsidRPr="000D1117">
              <w:rPr>
                <w:rStyle w:val="Hyperlink"/>
                <w:noProof/>
              </w:rPr>
              <w:t>Closed DSMB Report</w:t>
            </w:r>
            <w:r w:rsidR="007C3B1D">
              <w:rPr>
                <w:noProof/>
                <w:webHidden/>
              </w:rPr>
              <w:tab/>
            </w:r>
            <w:r w:rsidR="007C3B1D">
              <w:rPr>
                <w:noProof/>
                <w:webHidden/>
              </w:rPr>
              <w:fldChar w:fldCharType="begin"/>
            </w:r>
            <w:r w:rsidR="007C3B1D">
              <w:rPr>
                <w:noProof/>
                <w:webHidden/>
              </w:rPr>
              <w:instrText xml:space="preserve"> PAGEREF _Toc68600641 \h </w:instrText>
            </w:r>
            <w:r w:rsidR="007C3B1D">
              <w:rPr>
                <w:noProof/>
                <w:webHidden/>
              </w:rPr>
            </w:r>
            <w:r w:rsidR="007C3B1D">
              <w:rPr>
                <w:noProof/>
                <w:webHidden/>
              </w:rPr>
              <w:fldChar w:fldCharType="separate"/>
            </w:r>
            <w:r w:rsidR="007C3B1D">
              <w:rPr>
                <w:noProof/>
                <w:webHidden/>
              </w:rPr>
              <w:t>31</w:t>
            </w:r>
            <w:r w:rsidR="007C3B1D">
              <w:rPr>
                <w:noProof/>
                <w:webHidden/>
              </w:rPr>
              <w:fldChar w:fldCharType="end"/>
            </w:r>
          </w:hyperlink>
        </w:p>
        <w:p w14:paraId="323F774D" w14:textId="09DC8C4B"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642" w:history="1">
            <w:r w:rsidR="007C3B1D" w:rsidRPr="000D1117">
              <w:rPr>
                <w:rStyle w:val="Hyperlink"/>
                <w:noProof/>
              </w:rPr>
              <w:t>8.</w:t>
            </w:r>
            <w:r w:rsidR="007C3B1D">
              <w:rPr>
                <w:rFonts w:asciiTheme="minorHAnsi" w:eastAsiaTheme="minorEastAsia" w:hAnsiTheme="minorHAnsi" w:cstheme="minorBidi"/>
                <w:noProof/>
                <w:sz w:val="22"/>
                <w:szCs w:val="22"/>
              </w:rPr>
              <w:tab/>
            </w:r>
            <w:r w:rsidR="007C3B1D" w:rsidRPr="000D1117">
              <w:rPr>
                <w:rStyle w:val="Hyperlink"/>
                <w:noProof/>
              </w:rPr>
              <w:t>ANALYTICAL PLAN</w:t>
            </w:r>
            <w:r w:rsidR="007C3B1D">
              <w:rPr>
                <w:noProof/>
                <w:webHidden/>
              </w:rPr>
              <w:tab/>
            </w:r>
            <w:r w:rsidR="007C3B1D">
              <w:rPr>
                <w:noProof/>
                <w:webHidden/>
              </w:rPr>
              <w:fldChar w:fldCharType="begin"/>
            </w:r>
            <w:r w:rsidR="007C3B1D">
              <w:rPr>
                <w:noProof/>
                <w:webHidden/>
              </w:rPr>
              <w:instrText xml:space="preserve"> PAGEREF _Toc68600642 \h </w:instrText>
            </w:r>
            <w:r w:rsidR="007C3B1D">
              <w:rPr>
                <w:noProof/>
                <w:webHidden/>
              </w:rPr>
            </w:r>
            <w:r w:rsidR="007C3B1D">
              <w:rPr>
                <w:noProof/>
                <w:webHidden/>
              </w:rPr>
              <w:fldChar w:fldCharType="separate"/>
            </w:r>
            <w:r w:rsidR="007C3B1D">
              <w:rPr>
                <w:noProof/>
                <w:webHidden/>
              </w:rPr>
              <w:t>32</w:t>
            </w:r>
            <w:r w:rsidR="007C3B1D">
              <w:rPr>
                <w:noProof/>
                <w:webHidden/>
              </w:rPr>
              <w:fldChar w:fldCharType="end"/>
            </w:r>
          </w:hyperlink>
        </w:p>
        <w:p w14:paraId="47D0821D" w14:textId="4F38B5A7"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4" w:history="1">
            <w:r w:rsidR="007C3B1D" w:rsidRPr="000D1117">
              <w:rPr>
                <w:rStyle w:val="Hyperlink"/>
                <w:noProof/>
              </w:rPr>
              <w:t>8.1</w:t>
            </w:r>
            <w:r w:rsidR="007C3B1D">
              <w:rPr>
                <w:rFonts w:asciiTheme="minorHAnsi" w:eastAsiaTheme="minorEastAsia" w:hAnsiTheme="minorHAnsi" w:cstheme="minorBidi"/>
                <w:noProof/>
                <w:sz w:val="22"/>
                <w:szCs w:val="22"/>
              </w:rPr>
              <w:tab/>
            </w:r>
            <w:r w:rsidR="007C3B1D" w:rsidRPr="000D1117">
              <w:rPr>
                <w:rStyle w:val="Hyperlink"/>
                <w:noProof/>
              </w:rPr>
              <w:t>Data Collection and Data Freeze</w:t>
            </w:r>
            <w:r w:rsidR="007C3B1D">
              <w:rPr>
                <w:noProof/>
                <w:webHidden/>
              </w:rPr>
              <w:tab/>
            </w:r>
            <w:r w:rsidR="007C3B1D">
              <w:rPr>
                <w:noProof/>
                <w:webHidden/>
              </w:rPr>
              <w:fldChar w:fldCharType="begin"/>
            </w:r>
            <w:r w:rsidR="007C3B1D">
              <w:rPr>
                <w:noProof/>
                <w:webHidden/>
              </w:rPr>
              <w:instrText xml:space="preserve"> PAGEREF _Toc68600644 \h </w:instrText>
            </w:r>
            <w:r w:rsidR="007C3B1D">
              <w:rPr>
                <w:noProof/>
                <w:webHidden/>
              </w:rPr>
            </w:r>
            <w:r w:rsidR="007C3B1D">
              <w:rPr>
                <w:noProof/>
                <w:webHidden/>
              </w:rPr>
              <w:fldChar w:fldCharType="separate"/>
            </w:r>
            <w:r w:rsidR="007C3B1D">
              <w:rPr>
                <w:noProof/>
                <w:webHidden/>
              </w:rPr>
              <w:t>32</w:t>
            </w:r>
            <w:r w:rsidR="007C3B1D">
              <w:rPr>
                <w:noProof/>
                <w:webHidden/>
              </w:rPr>
              <w:fldChar w:fldCharType="end"/>
            </w:r>
          </w:hyperlink>
        </w:p>
        <w:p w14:paraId="251C74C5" w14:textId="2B124A7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5" w:history="1">
            <w:r w:rsidR="007C3B1D" w:rsidRPr="000D1117">
              <w:rPr>
                <w:rStyle w:val="Hyperlink"/>
                <w:noProof/>
              </w:rPr>
              <w:t>8.2</w:t>
            </w:r>
            <w:r w:rsidR="007C3B1D">
              <w:rPr>
                <w:rFonts w:asciiTheme="minorHAnsi" w:eastAsiaTheme="minorEastAsia" w:hAnsiTheme="minorHAnsi" w:cstheme="minorBidi"/>
                <w:noProof/>
                <w:sz w:val="22"/>
                <w:szCs w:val="22"/>
              </w:rPr>
              <w:tab/>
            </w:r>
            <w:r w:rsidR="007C3B1D" w:rsidRPr="000D1117">
              <w:rPr>
                <w:rStyle w:val="Hyperlink"/>
                <w:noProof/>
              </w:rPr>
              <w:t>General Principles</w:t>
            </w:r>
            <w:r w:rsidR="007C3B1D">
              <w:rPr>
                <w:noProof/>
                <w:webHidden/>
              </w:rPr>
              <w:tab/>
            </w:r>
            <w:r w:rsidR="007C3B1D">
              <w:rPr>
                <w:noProof/>
                <w:webHidden/>
              </w:rPr>
              <w:fldChar w:fldCharType="begin"/>
            </w:r>
            <w:r w:rsidR="007C3B1D">
              <w:rPr>
                <w:noProof/>
                <w:webHidden/>
              </w:rPr>
              <w:instrText xml:space="preserve"> PAGEREF _Toc68600645 \h </w:instrText>
            </w:r>
            <w:r w:rsidR="007C3B1D">
              <w:rPr>
                <w:noProof/>
                <w:webHidden/>
              </w:rPr>
            </w:r>
            <w:r w:rsidR="007C3B1D">
              <w:rPr>
                <w:noProof/>
                <w:webHidden/>
              </w:rPr>
              <w:fldChar w:fldCharType="separate"/>
            </w:r>
            <w:r w:rsidR="007C3B1D">
              <w:rPr>
                <w:noProof/>
                <w:webHidden/>
              </w:rPr>
              <w:t>32</w:t>
            </w:r>
            <w:r w:rsidR="007C3B1D">
              <w:rPr>
                <w:noProof/>
                <w:webHidden/>
              </w:rPr>
              <w:fldChar w:fldCharType="end"/>
            </w:r>
          </w:hyperlink>
        </w:p>
        <w:p w14:paraId="4FB86210" w14:textId="03F764D0"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6" w:history="1">
            <w:r w:rsidR="007C3B1D" w:rsidRPr="000D1117">
              <w:rPr>
                <w:rStyle w:val="Hyperlink"/>
                <w:rFonts w:eastAsia="Wingdings"/>
                <w:noProof/>
              </w:rPr>
              <w:t>8.3</w:t>
            </w:r>
            <w:r w:rsidR="007C3B1D">
              <w:rPr>
                <w:rFonts w:asciiTheme="minorHAnsi" w:eastAsiaTheme="minorEastAsia" w:hAnsiTheme="minorHAnsi" w:cstheme="minorBidi"/>
                <w:noProof/>
                <w:sz w:val="22"/>
                <w:szCs w:val="22"/>
              </w:rPr>
              <w:tab/>
            </w:r>
            <w:r w:rsidR="007C3B1D" w:rsidRPr="000D1117">
              <w:rPr>
                <w:rStyle w:val="Hyperlink"/>
                <w:rFonts w:eastAsia="Wingdings"/>
                <w:noProof/>
              </w:rPr>
              <w:t>Statistical Hypotheses</w:t>
            </w:r>
            <w:r w:rsidR="007C3B1D">
              <w:rPr>
                <w:noProof/>
                <w:webHidden/>
              </w:rPr>
              <w:tab/>
            </w:r>
            <w:r w:rsidR="007C3B1D">
              <w:rPr>
                <w:noProof/>
                <w:webHidden/>
              </w:rPr>
              <w:fldChar w:fldCharType="begin"/>
            </w:r>
            <w:r w:rsidR="007C3B1D">
              <w:rPr>
                <w:noProof/>
                <w:webHidden/>
              </w:rPr>
              <w:instrText xml:space="preserve"> PAGEREF _Toc68600646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6F96D800" w14:textId="11F789B7"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7" w:history="1">
            <w:r w:rsidR="007C3B1D" w:rsidRPr="000D1117">
              <w:rPr>
                <w:rStyle w:val="Hyperlink"/>
                <w:bCs/>
                <w:noProof/>
              </w:rPr>
              <w:t>8.4</w:t>
            </w:r>
            <w:r w:rsidR="007C3B1D">
              <w:rPr>
                <w:rFonts w:asciiTheme="minorHAnsi" w:eastAsiaTheme="minorEastAsia" w:hAnsiTheme="minorHAnsi" w:cstheme="minorBidi"/>
                <w:noProof/>
                <w:sz w:val="22"/>
                <w:szCs w:val="22"/>
              </w:rPr>
              <w:tab/>
            </w:r>
            <w:r w:rsidR="007C3B1D" w:rsidRPr="000D1117">
              <w:rPr>
                <w:rStyle w:val="Hyperlink"/>
                <w:bCs/>
                <w:noProof/>
              </w:rPr>
              <w:t>Analysis Sets</w:t>
            </w:r>
            <w:r w:rsidR="007C3B1D">
              <w:rPr>
                <w:noProof/>
                <w:webHidden/>
              </w:rPr>
              <w:tab/>
            </w:r>
            <w:r w:rsidR="007C3B1D">
              <w:rPr>
                <w:noProof/>
                <w:webHidden/>
              </w:rPr>
              <w:fldChar w:fldCharType="begin"/>
            </w:r>
            <w:r w:rsidR="007C3B1D">
              <w:rPr>
                <w:noProof/>
                <w:webHidden/>
              </w:rPr>
              <w:instrText xml:space="preserve"> PAGEREF _Toc68600647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08E97030" w14:textId="5976255E"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8" w:history="1">
            <w:r w:rsidR="007C3B1D" w:rsidRPr="000D1117">
              <w:rPr>
                <w:rStyle w:val="Hyperlink"/>
                <w:rFonts w:ascii="Times New Roman Bold" w:eastAsia="Arial Narrow" w:hAnsi="Times New Roman Bold"/>
                <w:bCs/>
                <w:iCs/>
                <w:noProof/>
              </w:rPr>
              <w:t>8.4.1</w:t>
            </w:r>
            <w:r w:rsidR="007C3B1D">
              <w:rPr>
                <w:rFonts w:asciiTheme="minorHAnsi" w:eastAsiaTheme="minorEastAsia" w:hAnsiTheme="minorHAnsi" w:cstheme="minorBidi"/>
                <w:noProof/>
                <w:sz w:val="22"/>
                <w:szCs w:val="22"/>
              </w:rPr>
              <w:tab/>
            </w:r>
            <w:r w:rsidR="007C3B1D" w:rsidRPr="000D1117">
              <w:rPr>
                <w:rStyle w:val="Hyperlink"/>
                <w:noProof/>
              </w:rPr>
              <w:t>Intent to Treat (ITT) Population</w:t>
            </w:r>
            <w:r w:rsidR="007C3B1D">
              <w:rPr>
                <w:noProof/>
                <w:webHidden/>
              </w:rPr>
              <w:tab/>
            </w:r>
            <w:r w:rsidR="007C3B1D">
              <w:rPr>
                <w:noProof/>
                <w:webHidden/>
              </w:rPr>
              <w:fldChar w:fldCharType="begin"/>
            </w:r>
            <w:r w:rsidR="007C3B1D">
              <w:rPr>
                <w:noProof/>
                <w:webHidden/>
              </w:rPr>
              <w:instrText xml:space="preserve"> PAGEREF _Toc68600648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7E81A266" w14:textId="1CB22C93"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49" w:history="1">
            <w:r w:rsidR="007C3B1D" w:rsidRPr="000D1117">
              <w:rPr>
                <w:rStyle w:val="Hyperlink"/>
                <w:rFonts w:ascii="Times New Roman Bold" w:hAnsi="Times New Roman Bold"/>
                <w:bCs/>
                <w:iCs/>
                <w:noProof/>
              </w:rPr>
              <w:t>8.4.2</w:t>
            </w:r>
            <w:r w:rsidR="007C3B1D">
              <w:rPr>
                <w:rFonts w:asciiTheme="minorHAnsi" w:eastAsiaTheme="minorEastAsia" w:hAnsiTheme="minorHAnsi" w:cstheme="minorBidi"/>
                <w:noProof/>
                <w:sz w:val="22"/>
                <w:szCs w:val="22"/>
              </w:rPr>
              <w:tab/>
            </w:r>
            <w:r w:rsidR="007C3B1D" w:rsidRPr="000D1117">
              <w:rPr>
                <w:rStyle w:val="Hyperlink"/>
                <w:noProof/>
              </w:rPr>
              <w:t>Per Protocol (PP) Population</w:t>
            </w:r>
            <w:r w:rsidR="007C3B1D">
              <w:rPr>
                <w:noProof/>
                <w:webHidden/>
              </w:rPr>
              <w:tab/>
            </w:r>
            <w:r w:rsidR="007C3B1D">
              <w:rPr>
                <w:noProof/>
                <w:webHidden/>
              </w:rPr>
              <w:fldChar w:fldCharType="begin"/>
            </w:r>
            <w:r w:rsidR="007C3B1D">
              <w:rPr>
                <w:noProof/>
                <w:webHidden/>
              </w:rPr>
              <w:instrText xml:space="preserve"> PAGEREF _Toc68600649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4E400F67" w14:textId="3C85DF48"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0" w:history="1">
            <w:r w:rsidR="007C3B1D" w:rsidRPr="000D1117">
              <w:rPr>
                <w:rStyle w:val="Hyperlink"/>
                <w:rFonts w:ascii="Times New Roman Bold" w:hAnsi="Times New Roman Bold"/>
                <w:bCs/>
                <w:iCs/>
                <w:noProof/>
              </w:rPr>
              <w:t>8.4.3</w:t>
            </w:r>
            <w:r w:rsidR="007C3B1D">
              <w:rPr>
                <w:rFonts w:asciiTheme="minorHAnsi" w:eastAsiaTheme="minorEastAsia" w:hAnsiTheme="minorHAnsi" w:cstheme="minorBidi"/>
                <w:noProof/>
                <w:sz w:val="22"/>
                <w:szCs w:val="22"/>
              </w:rPr>
              <w:tab/>
            </w:r>
            <w:r w:rsidR="007C3B1D" w:rsidRPr="000D1117">
              <w:rPr>
                <w:rStyle w:val="Hyperlink"/>
                <w:noProof/>
              </w:rPr>
              <w:t>Safety Population</w:t>
            </w:r>
            <w:r w:rsidR="007C3B1D">
              <w:rPr>
                <w:noProof/>
                <w:webHidden/>
              </w:rPr>
              <w:tab/>
            </w:r>
            <w:r w:rsidR="007C3B1D">
              <w:rPr>
                <w:noProof/>
                <w:webHidden/>
              </w:rPr>
              <w:fldChar w:fldCharType="begin"/>
            </w:r>
            <w:r w:rsidR="007C3B1D">
              <w:rPr>
                <w:noProof/>
                <w:webHidden/>
              </w:rPr>
              <w:instrText xml:space="preserve"> PAGEREF _Toc68600650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0A9BAF13" w14:textId="4630AC4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1" w:history="1">
            <w:r w:rsidR="007C3B1D" w:rsidRPr="000D1117">
              <w:rPr>
                <w:rStyle w:val="Hyperlink"/>
                <w:noProof/>
              </w:rPr>
              <w:t>8.5</w:t>
            </w:r>
            <w:r w:rsidR="007C3B1D">
              <w:rPr>
                <w:rFonts w:asciiTheme="minorHAnsi" w:eastAsiaTheme="minorEastAsia" w:hAnsiTheme="minorHAnsi" w:cstheme="minorBidi"/>
                <w:noProof/>
                <w:sz w:val="22"/>
                <w:szCs w:val="22"/>
              </w:rPr>
              <w:tab/>
            </w:r>
            <w:r w:rsidR="007C3B1D" w:rsidRPr="000D1117">
              <w:rPr>
                <w:rStyle w:val="Hyperlink"/>
                <w:noProof/>
              </w:rPr>
              <w:t>Evaluation of Participant Accounting and Protocol Violations</w:t>
            </w:r>
            <w:r w:rsidR="007C3B1D">
              <w:rPr>
                <w:noProof/>
                <w:webHidden/>
              </w:rPr>
              <w:tab/>
            </w:r>
            <w:r w:rsidR="007C3B1D">
              <w:rPr>
                <w:noProof/>
                <w:webHidden/>
              </w:rPr>
              <w:fldChar w:fldCharType="begin"/>
            </w:r>
            <w:r w:rsidR="007C3B1D">
              <w:rPr>
                <w:noProof/>
                <w:webHidden/>
              </w:rPr>
              <w:instrText xml:space="preserve"> PAGEREF _Toc68600651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1198186A" w14:textId="6062425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2" w:history="1">
            <w:r w:rsidR="007C3B1D" w:rsidRPr="000D1117">
              <w:rPr>
                <w:rStyle w:val="Hyperlink"/>
                <w:rFonts w:ascii="Times New Roman Bold" w:hAnsi="Times New Roman Bold"/>
                <w:bCs/>
                <w:iCs/>
                <w:noProof/>
              </w:rPr>
              <w:t>8.5.1</w:t>
            </w:r>
            <w:r w:rsidR="007C3B1D">
              <w:rPr>
                <w:rFonts w:asciiTheme="minorHAnsi" w:eastAsiaTheme="minorEastAsia" w:hAnsiTheme="minorHAnsi" w:cstheme="minorBidi"/>
                <w:noProof/>
                <w:sz w:val="22"/>
                <w:szCs w:val="22"/>
              </w:rPr>
              <w:tab/>
            </w:r>
            <w:r w:rsidR="007C3B1D" w:rsidRPr="000D1117">
              <w:rPr>
                <w:rStyle w:val="Hyperlink"/>
                <w:noProof/>
              </w:rPr>
              <w:t>Participant Disposition</w:t>
            </w:r>
            <w:r w:rsidR="007C3B1D">
              <w:rPr>
                <w:noProof/>
                <w:webHidden/>
              </w:rPr>
              <w:tab/>
            </w:r>
            <w:r w:rsidR="007C3B1D">
              <w:rPr>
                <w:noProof/>
                <w:webHidden/>
              </w:rPr>
              <w:fldChar w:fldCharType="begin"/>
            </w:r>
            <w:r w:rsidR="007C3B1D">
              <w:rPr>
                <w:noProof/>
                <w:webHidden/>
              </w:rPr>
              <w:instrText xml:space="preserve"> PAGEREF _Toc68600652 \h </w:instrText>
            </w:r>
            <w:r w:rsidR="007C3B1D">
              <w:rPr>
                <w:noProof/>
                <w:webHidden/>
              </w:rPr>
            </w:r>
            <w:r w:rsidR="007C3B1D">
              <w:rPr>
                <w:noProof/>
                <w:webHidden/>
              </w:rPr>
              <w:fldChar w:fldCharType="separate"/>
            </w:r>
            <w:r w:rsidR="007C3B1D">
              <w:rPr>
                <w:noProof/>
                <w:webHidden/>
              </w:rPr>
              <w:t>33</w:t>
            </w:r>
            <w:r w:rsidR="007C3B1D">
              <w:rPr>
                <w:noProof/>
                <w:webHidden/>
              </w:rPr>
              <w:fldChar w:fldCharType="end"/>
            </w:r>
          </w:hyperlink>
        </w:p>
        <w:p w14:paraId="12ED49F1" w14:textId="3F47300E"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3" w:history="1">
            <w:r w:rsidR="007C3B1D" w:rsidRPr="000D1117">
              <w:rPr>
                <w:rStyle w:val="Hyperlink"/>
                <w:rFonts w:ascii="Times New Roman Bold" w:hAnsi="Times New Roman Bold"/>
                <w:bCs/>
                <w:iCs/>
                <w:noProof/>
              </w:rPr>
              <w:t>8.5.2</w:t>
            </w:r>
            <w:r w:rsidR="007C3B1D">
              <w:rPr>
                <w:rFonts w:asciiTheme="minorHAnsi" w:eastAsiaTheme="minorEastAsia" w:hAnsiTheme="minorHAnsi" w:cstheme="minorBidi"/>
                <w:noProof/>
                <w:sz w:val="22"/>
                <w:szCs w:val="22"/>
              </w:rPr>
              <w:tab/>
            </w:r>
            <w:r w:rsidR="007C3B1D" w:rsidRPr="000D1117">
              <w:rPr>
                <w:rStyle w:val="Hyperlink"/>
                <w:noProof/>
              </w:rPr>
              <w:t>Protocol Violations</w:t>
            </w:r>
            <w:r w:rsidR="007C3B1D">
              <w:rPr>
                <w:noProof/>
                <w:webHidden/>
              </w:rPr>
              <w:tab/>
            </w:r>
            <w:r w:rsidR="007C3B1D">
              <w:rPr>
                <w:noProof/>
                <w:webHidden/>
              </w:rPr>
              <w:fldChar w:fldCharType="begin"/>
            </w:r>
            <w:r w:rsidR="007C3B1D">
              <w:rPr>
                <w:noProof/>
                <w:webHidden/>
              </w:rPr>
              <w:instrText xml:space="preserve"> PAGEREF _Toc68600653 \h </w:instrText>
            </w:r>
            <w:r w:rsidR="007C3B1D">
              <w:rPr>
                <w:noProof/>
                <w:webHidden/>
              </w:rPr>
            </w:r>
            <w:r w:rsidR="007C3B1D">
              <w:rPr>
                <w:noProof/>
                <w:webHidden/>
              </w:rPr>
              <w:fldChar w:fldCharType="separate"/>
            </w:r>
            <w:r w:rsidR="007C3B1D">
              <w:rPr>
                <w:noProof/>
                <w:webHidden/>
              </w:rPr>
              <w:t>34</w:t>
            </w:r>
            <w:r w:rsidR="007C3B1D">
              <w:rPr>
                <w:noProof/>
                <w:webHidden/>
              </w:rPr>
              <w:fldChar w:fldCharType="end"/>
            </w:r>
          </w:hyperlink>
        </w:p>
        <w:p w14:paraId="343A5534" w14:textId="0E15E6FC"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4" w:history="1">
            <w:r w:rsidR="007C3B1D" w:rsidRPr="000D1117">
              <w:rPr>
                <w:rStyle w:val="Hyperlink"/>
                <w:noProof/>
              </w:rPr>
              <w:t>8.6</w:t>
            </w:r>
            <w:r w:rsidR="007C3B1D">
              <w:rPr>
                <w:rFonts w:asciiTheme="minorHAnsi" w:eastAsiaTheme="minorEastAsia" w:hAnsiTheme="minorHAnsi" w:cstheme="minorBidi"/>
                <w:noProof/>
                <w:sz w:val="22"/>
                <w:szCs w:val="22"/>
              </w:rPr>
              <w:tab/>
            </w:r>
            <w:r w:rsidR="007C3B1D" w:rsidRPr="000D1117">
              <w:rPr>
                <w:rStyle w:val="Hyperlink"/>
                <w:noProof/>
              </w:rPr>
              <w:t>Definition of Baseline and Nominal Week for measurements</w:t>
            </w:r>
            <w:r w:rsidR="007C3B1D">
              <w:rPr>
                <w:noProof/>
                <w:webHidden/>
              </w:rPr>
              <w:tab/>
            </w:r>
            <w:r w:rsidR="007C3B1D">
              <w:rPr>
                <w:noProof/>
                <w:webHidden/>
              </w:rPr>
              <w:fldChar w:fldCharType="begin"/>
            </w:r>
            <w:r w:rsidR="007C3B1D">
              <w:rPr>
                <w:noProof/>
                <w:webHidden/>
              </w:rPr>
              <w:instrText xml:space="preserve"> PAGEREF _Toc68600654 \h </w:instrText>
            </w:r>
            <w:r w:rsidR="007C3B1D">
              <w:rPr>
                <w:noProof/>
                <w:webHidden/>
              </w:rPr>
            </w:r>
            <w:r w:rsidR="007C3B1D">
              <w:rPr>
                <w:noProof/>
                <w:webHidden/>
              </w:rPr>
              <w:fldChar w:fldCharType="separate"/>
            </w:r>
            <w:r w:rsidR="007C3B1D">
              <w:rPr>
                <w:noProof/>
                <w:webHidden/>
              </w:rPr>
              <w:t>34</w:t>
            </w:r>
            <w:r w:rsidR="007C3B1D">
              <w:rPr>
                <w:noProof/>
                <w:webHidden/>
              </w:rPr>
              <w:fldChar w:fldCharType="end"/>
            </w:r>
          </w:hyperlink>
        </w:p>
        <w:p w14:paraId="3CE37DA3" w14:textId="72C192B9"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5" w:history="1">
            <w:r w:rsidR="007C3B1D" w:rsidRPr="000D1117">
              <w:rPr>
                <w:rStyle w:val="Hyperlink"/>
                <w:noProof/>
              </w:rPr>
              <w:t>8.7</w:t>
            </w:r>
            <w:r w:rsidR="007C3B1D">
              <w:rPr>
                <w:rFonts w:asciiTheme="minorHAnsi" w:eastAsiaTheme="minorEastAsia" w:hAnsiTheme="minorHAnsi" w:cstheme="minorBidi"/>
                <w:noProof/>
                <w:sz w:val="22"/>
                <w:szCs w:val="22"/>
              </w:rPr>
              <w:tab/>
            </w:r>
            <w:r w:rsidR="007C3B1D" w:rsidRPr="000D1117">
              <w:rPr>
                <w:rStyle w:val="Hyperlink"/>
                <w:noProof/>
              </w:rPr>
              <w:t>Comparability of Baseline Characteristics</w:t>
            </w:r>
            <w:r w:rsidR="007C3B1D">
              <w:rPr>
                <w:noProof/>
                <w:webHidden/>
              </w:rPr>
              <w:tab/>
            </w:r>
            <w:r w:rsidR="007C3B1D">
              <w:rPr>
                <w:noProof/>
                <w:webHidden/>
              </w:rPr>
              <w:fldChar w:fldCharType="begin"/>
            </w:r>
            <w:r w:rsidR="007C3B1D">
              <w:rPr>
                <w:noProof/>
                <w:webHidden/>
              </w:rPr>
              <w:instrText xml:space="preserve"> PAGEREF _Toc68600655 \h </w:instrText>
            </w:r>
            <w:r w:rsidR="007C3B1D">
              <w:rPr>
                <w:noProof/>
                <w:webHidden/>
              </w:rPr>
            </w:r>
            <w:r w:rsidR="007C3B1D">
              <w:rPr>
                <w:noProof/>
                <w:webHidden/>
              </w:rPr>
              <w:fldChar w:fldCharType="separate"/>
            </w:r>
            <w:r w:rsidR="007C3B1D">
              <w:rPr>
                <w:noProof/>
                <w:webHidden/>
              </w:rPr>
              <w:t>34</w:t>
            </w:r>
            <w:r w:rsidR="007C3B1D">
              <w:rPr>
                <w:noProof/>
                <w:webHidden/>
              </w:rPr>
              <w:fldChar w:fldCharType="end"/>
            </w:r>
          </w:hyperlink>
        </w:p>
        <w:p w14:paraId="7E57B692" w14:textId="7180E79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6" w:history="1">
            <w:r w:rsidR="007C3B1D" w:rsidRPr="000D1117">
              <w:rPr>
                <w:rStyle w:val="Hyperlink"/>
                <w:noProof/>
              </w:rPr>
              <w:t>8.8</w:t>
            </w:r>
            <w:r w:rsidR="007C3B1D">
              <w:rPr>
                <w:rFonts w:asciiTheme="minorHAnsi" w:eastAsiaTheme="minorEastAsia" w:hAnsiTheme="minorHAnsi" w:cstheme="minorBidi"/>
                <w:noProof/>
                <w:sz w:val="22"/>
                <w:szCs w:val="22"/>
              </w:rPr>
              <w:tab/>
            </w:r>
            <w:r w:rsidR="007C3B1D" w:rsidRPr="000D1117">
              <w:rPr>
                <w:rStyle w:val="Hyperlink"/>
                <w:noProof/>
              </w:rPr>
              <w:t>Analysis of Primary Outcome: Viral Load in Nasopharyngeal Samples at Day 4</w:t>
            </w:r>
            <w:r w:rsidR="007C3B1D">
              <w:rPr>
                <w:noProof/>
                <w:webHidden/>
              </w:rPr>
              <w:tab/>
            </w:r>
            <w:r w:rsidR="007C3B1D">
              <w:rPr>
                <w:noProof/>
                <w:webHidden/>
              </w:rPr>
              <w:fldChar w:fldCharType="begin"/>
            </w:r>
            <w:r w:rsidR="007C3B1D">
              <w:rPr>
                <w:noProof/>
                <w:webHidden/>
              </w:rPr>
              <w:instrText xml:space="preserve"> PAGEREF _Toc68600656 \h </w:instrText>
            </w:r>
            <w:r w:rsidR="007C3B1D">
              <w:rPr>
                <w:noProof/>
                <w:webHidden/>
              </w:rPr>
            </w:r>
            <w:r w:rsidR="007C3B1D">
              <w:rPr>
                <w:noProof/>
                <w:webHidden/>
              </w:rPr>
              <w:fldChar w:fldCharType="separate"/>
            </w:r>
            <w:r w:rsidR="007C3B1D">
              <w:rPr>
                <w:noProof/>
                <w:webHidden/>
              </w:rPr>
              <w:t>34</w:t>
            </w:r>
            <w:r w:rsidR="007C3B1D">
              <w:rPr>
                <w:noProof/>
                <w:webHidden/>
              </w:rPr>
              <w:fldChar w:fldCharType="end"/>
            </w:r>
          </w:hyperlink>
        </w:p>
        <w:p w14:paraId="0603EF83" w14:textId="042D5CE4"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7" w:history="1">
            <w:r w:rsidR="007C3B1D" w:rsidRPr="000D1117">
              <w:rPr>
                <w:rStyle w:val="Hyperlink"/>
                <w:noProof/>
              </w:rPr>
              <w:t>8.9</w:t>
            </w:r>
            <w:r w:rsidR="007C3B1D">
              <w:rPr>
                <w:rFonts w:asciiTheme="minorHAnsi" w:eastAsiaTheme="minorEastAsia" w:hAnsiTheme="minorHAnsi" w:cstheme="minorBidi"/>
                <w:noProof/>
                <w:sz w:val="22"/>
                <w:szCs w:val="22"/>
              </w:rPr>
              <w:tab/>
            </w:r>
            <w:r w:rsidR="007C3B1D" w:rsidRPr="000D1117">
              <w:rPr>
                <w:rStyle w:val="Hyperlink"/>
                <w:noProof/>
              </w:rPr>
              <w:t>Analysis of Secondary Outcomes</w:t>
            </w:r>
            <w:r w:rsidR="007C3B1D">
              <w:rPr>
                <w:noProof/>
                <w:webHidden/>
              </w:rPr>
              <w:tab/>
            </w:r>
            <w:r w:rsidR="007C3B1D">
              <w:rPr>
                <w:noProof/>
                <w:webHidden/>
              </w:rPr>
              <w:fldChar w:fldCharType="begin"/>
            </w:r>
            <w:r w:rsidR="007C3B1D">
              <w:rPr>
                <w:noProof/>
                <w:webHidden/>
              </w:rPr>
              <w:instrText xml:space="preserve"> PAGEREF _Toc68600657 \h </w:instrText>
            </w:r>
            <w:r w:rsidR="007C3B1D">
              <w:rPr>
                <w:noProof/>
                <w:webHidden/>
              </w:rPr>
            </w:r>
            <w:r w:rsidR="007C3B1D">
              <w:rPr>
                <w:noProof/>
                <w:webHidden/>
              </w:rPr>
              <w:fldChar w:fldCharType="separate"/>
            </w:r>
            <w:r w:rsidR="007C3B1D">
              <w:rPr>
                <w:noProof/>
                <w:webHidden/>
              </w:rPr>
              <w:t>37</w:t>
            </w:r>
            <w:r w:rsidR="007C3B1D">
              <w:rPr>
                <w:noProof/>
                <w:webHidden/>
              </w:rPr>
              <w:fldChar w:fldCharType="end"/>
            </w:r>
          </w:hyperlink>
        </w:p>
        <w:p w14:paraId="60081A6D" w14:textId="113801E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8" w:history="1">
            <w:r w:rsidR="007C3B1D" w:rsidRPr="000D1117">
              <w:rPr>
                <w:rStyle w:val="Hyperlink"/>
                <w:rFonts w:ascii="Times New Roman Bold" w:hAnsi="Times New Roman Bold"/>
                <w:bCs/>
                <w:iCs/>
                <w:noProof/>
              </w:rPr>
              <w:t>8.9.1</w:t>
            </w:r>
            <w:r w:rsidR="007C3B1D">
              <w:rPr>
                <w:rFonts w:asciiTheme="minorHAnsi" w:eastAsiaTheme="minorEastAsia" w:hAnsiTheme="minorHAnsi" w:cstheme="minorBidi"/>
                <w:noProof/>
                <w:sz w:val="22"/>
                <w:szCs w:val="22"/>
              </w:rPr>
              <w:tab/>
            </w:r>
            <w:r w:rsidR="007C3B1D" w:rsidRPr="000D1117">
              <w:rPr>
                <w:rStyle w:val="Hyperlink"/>
                <w:noProof/>
              </w:rPr>
              <w:t>Secondary Outcomes: Change in Viral Load From Baseline at Days 2 and 6</w:t>
            </w:r>
            <w:r w:rsidR="007C3B1D">
              <w:rPr>
                <w:noProof/>
                <w:webHidden/>
              </w:rPr>
              <w:tab/>
            </w:r>
            <w:r w:rsidR="007C3B1D">
              <w:rPr>
                <w:noProof/>
                <w:webHidden/>
              </w:rPr>
              <w:fldChar w:fldCharType="begin"/>
            </w:r>
            <w:r w:rsidR="007C3B1D">
              <w:rPr>
                <w:noProof/>
                <w:webHidden/>
              </w:rPr>
              <w:instrText xml:space="preserve"> PAGEREF _Toc68600658 \h </w:instrText>
            </w:r>
            <w:r w:rsidR="007C3B1D">
              <w:rPr>
                <w:noProof/>
                <w:webHidden/>
              </w:rPr>
            </w:r>
            <w:r w:rsidR="007C3B1D">
              <w:rPr>
                <w:noProof/>
                <w:webHidden/>
              </w:rPr>
              <w:fldChar w:fldCharType="separate"/>
            </w:r>
            <w:r w:rsidR="007C3B1D">
              <w:rPr>
                <w:noProof/>
                <w:webHidden/>
              </w:rPr>
              <w:t>37</w:t>
            </w:r>
            <w:r w:rsidR="007C3B1D">
              <w:rPr>
                <w:noProof/>
                <w:webHidden/>
              </w:rPr>
              <w:fldChar w:fldCharType="end"/>
            </w:r>
          </w:hyperlink>
        </w:p>
        <w:p w14:paraId="31EABD63" w14:textId="6668B580"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59" w:history="1">
            <w:r w:rsidR="007C3B1D" w:rsidRPr="000D1117">
              <w:rPr>
                <w:rStyle w:val="Hyperlink"/>
                <w:rFonts w:ascii="Times New Roman Bold" w:hAnsi="Times New Roman Bold"/>
                <w:bCs/>
                <w:iCs/>
                <w:noProof/>
              </w:rPr>
              <w:t>8.9.2</w:t>
            </w:r>
            <w:r w:rsidR="007C3B1D">
              <w:rPr>
                <w:rFonts w:asciiTheme="minorHAnsi" w:eastAsiaTheme="minorEastAsia" w:hAnsiTheme="minorHAnsi" w:cstheme="minorBidi"/>
                <w:noProof/>
                <w:sz w:val="22"/>
                <w:szCs w:val="22"/>
              </w:rPr>
              <w:tab/>
            </w:r>
            <w:r w:rsidR="007C3B1D" w:rsidRPr="000D1117">
              <w:rPr>
                <w:rStyle w:val="Hyperlink"/>
                <w:noProof/>
              </w:rPr>
              <w:t>Secondary Outcomes: Risk for positive COVID19 test at day 6, 14 and 28</w:t>
            </w:r>
            <w:r w:rsidR="007C3B1D">
              <w:rPr>
                <w:noProof/>
                <w:webHidden/>
              </w:rPr>
              <w:tab/>
            </w:r>
            <w:r w:rsidR="007C3B1D">
              <w:rPr>
                <w:noProof/>
                <w:webHidden/>
              </w:rPr>
              <w:fldChar w:fldCharType="begin"/>
            </w:r>
            <w:r w:rsidR="007C3B1D">
              <w:rPr>
                <w:noProof/>
                <w:webHidden/>
              </w:rPr>
              <w:instrText xml:space="preserve"> PAGEREF _Toc68600659 \h </w:instrText>
            </w:r>
            <w:r w:rsidR="007C3B1D">
              <w:rPr>
                <w:noProof/>
                <w:webHidden/>
              </w:rPr>
            </w:r>
            <w:r w:rsidR="007C3B1D">
              <w:rPr>
                <w:noProof/>
                <w:webHidden/>
              </w:rPr>
              <w:fldChar w:fldCharType="separate"/>
            </w:r>
            <w:r w:rsidR="007C3B1D">
              <w:rPr>
                <w:noProof/>
                <w:webHidden/>
              </w:rPr>
              <w:t>37</w:t>
            </w:r>
            <w:r w:rsidR="007C3B1D">
              <w:rPr>
                <w:noProof/>
                <w:webHidden/>
              </w:rPr>
              <w:fldChar w:fldCharType="end"/>
            </w:r>
          </w:hyperlink>
        </w:p>
        <w:p w14:paraId="15704720" w14:textId="04AF5B9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0" w:history="1">
            <w:r w:rsidR="007C3B1D" w:rsidRPr="000D1117">
              <w:rPr>
                <w:rStyle w:val="Hyperlink"/>
                <w:rFonts w:ascii="Times New Roman Bold" w:hAnsi="Times New Roman Bold"/>
                <w:bCs/>
                <w:iCs/>
                <w:noProof/>
              </w:rPr>
              <w:t>8.9.3</w:t>
            </w:r>
            <w:r w:rsidR="007C3B1D">
              <w:rPr>
                <w:rFonts w:asciiTheme="minorHAnsi" w:eastAsiaTheme="minorEastAsia" w:hAnsiTheme="minorHAnsi" w:cstheme="minorBidi"/>
                <w:noProof/>
                <w:sz w:val="22"/>
                <w:szCs w:val="22"/>
              </w:rPr>
              <w:tab/>
            </w:r>
            <w:r w:rsidR="007C3B1D" w:rsidRPr="000D1117">
              <w:rPr>
                <w:rStyle w:val="Hyperlink"/>
                <w:noProof/>
              </w:rPr>
              <w:t>Secondary Outcome: COVID-19 PRO Daily Self-Score</w:t>
            </w:r>
            <w:r w:rsidR="007C3B1D">
              <w:rPr>
                <w:noProof/>
                <w:webHidden/>
              </w:rPr>
              <w:tab/>
            </w:r>
            <w:r w:rsidR="007C3B1D">
              <w:rPr>
                <w:noProof/>
                <w:webHidden/>
              </w:rPr>
              <w:fldChar w:fldCharType="begin"/>
            </w:r>
            <w:r w:rsidR="007C3B1D">
              <w:rPr>
                <w:noProof/>
                <w:webHidden/>
              </w:rPr>
              <w:instrText xml:space="preserve"> PAGEREF _Toc68600660 \h </w:instrText>
            </w:r>
            <w:r w:rsidR="007C3B1D">
              <w:rPr>
                <w:noProof/>
                <w:webHidden/>
              </w:rPr>
            </w:r>
            <w:r w:rsidR="007C3B1D">
              <w:rPr>
                <w:noProof/>
                <w:webHidden/>
              </w:rPr>
              <w:fldChar w:fldCharType="separate"/>
            </w:r>
            <w:r w:rsidR="007C3B1D">
              <w:rPr>
                <w:noProof/>
                <w:webHidden/>
              </w:rPr>
              <w:t>37</w:t>
            </w:r>
            <w:r w:rsidR="007C3B1D">
              <w:rPr>
                <w:noProof/>
                <w:webHidden/>
              </w:rPr>
              <w:fldChar w:fldCharType="end"/>
            </w:r>
          </w:hyperlink>
        </w:p>
        <w:p w14:paraId="0F654708" w14:textId="53EA46B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1" w:history="1">
            <w:r w:rsidR="007C3B1D" w:rsidRPr="000D1117">
              <w:rPr>
                <w:rStyle w:val="Hyperlink"/>
                <w:noProof/>
              </w:rPr>
              <w:t>8.10</w:t>
            </w:r>
            <w:r w:rsidR="007C3B1D">
              <w:rPr>
                <w:rFonts w:asciiTheme="minorHAnsi" w:eastAsiaTheme="minorEastAsia" w:hAnsiTheme="minorHAnsi" w:cstheme="minorBidi"/>
                <w:noProof/>
                <w:sz w:val="22"/>
                <w:szCs w:val="22"/>
              </w:rPr>
              <w:tab/>
            </w:r>
            <w:r w:rsidR="007C3B1D" w:rsidRPr="000D1117">
              <w:rPr>
                <w:rStyle w:val="Hyperlink"/>
                <w:noProof/>
              </w:rPr>
              <w:t>Exploratory Endpoints</w:t>
            </w:r>
            <w:r w:rsidR="007C3B1D">
              <w:rPr>
                <w:noProof/>
                <w:webHidden/>
              </w:rPr>
              <w:tab/>
            </w:r>
            <w:r w:rsidR="007C3B1D">
              <w:rPr>
                <w:noProof/>
                <w:webHidden/>
              </w:rPr>
              <w:fldChar w:fldCharType="begin"/>
            </w:r>
            <w:r w:rsidR="007C3B1D">
              <w:rPr>
                <w:noProof/>
                <w:webHidden/>
              </w:rPr>
              <w:instrText xml:space="preserve"> PAGEREF _Toc68600661 \h </w:instrText>
            </w:r>
            <w:r w:rsidR="007C3B1D">
              <w:rPr>
                <w:noProof/>
                <w:webHidden/>
              </w:rPr>
            </w:r>
            <w:r w:rsidR="007C3B1D">
              <w:rPr>
                <w:noProof/>
                <w:webHidden/>
              </w:rPr>
              <w:fldChar w:fldCharType="separate"/>
            </w:r>
            <w:r w:rsidR="007C3B1D">
              <w:rPr>
                <w:noProof/>
                <w:webHidden/>
              </w:rPr>
              <w:t>38</w:t>
            </w:r>
            <w:r w:rsidR="007C3B1D">
              <w:rPr>
                <w:noProof/>
                <w:webHidden/>
              </w:rPr>
              <w:fldChar w:fldCharType="end"/>
            </w:r>
          </w:hyperlink>
        </w:p>
        <w:p w14:paraId="3B62BE6C" w14:textId="42806C14"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2" w:history="1">
            <w:r w:rsidR="007C3B1D" w:rsidRPr="000D1117">
              <w:rPr>
                <w:rStyle w:val="Hyperlink"/>
                <w:rFonts w:ascii="Times New Roman Bold" w:hAnsi="Times New Roman Bold"/>
                <w:bCs/>
                <w:iCs/>
                <w:noProof/>
              </w:rPr>
              <w:t>8.10.1</w:t>
            </w:r>
            <w:r w:rsidR="007C3B1D">
              <w:rPr>
                <w:rFonts w:asciiTheme="minorHAnsi" w:eastAsiaTheme="minorEastAsia" w:hAnsiTheme="minorHAnsi" w:cstheme="minorBidi"/>
                <w:noProof/>
                <w:sz w:val="22"/>
                <w:szCs w:val="22"/>
              </w:rPr>
              <w:tab/>
            </w:r>
            <w:r w:rsidR="007C3B1D" w:rsidRPr="000D1117">
              <w:rPr>
                <w:rStyle w:val="Hyperlink"/>
                <w:noProof/>
              </w:rPr>
              <w:t>Level of SARS-CoV-2 antigen from Nasopharyngeal specimens from baseline to days 6 and 14</w:t>
            </w:r>
            <w:r w:rsidR="007C3B1D">
              <w:rPr>
                <w:noProof/>
                <w:webHidden/>
              </w:rPr>
              <w:tab/>
            </w:r>
            <w:r w:rsidR="007C3B1D">
              <w:rPr>
                <w:noProof/>
                <w:webHidden/>
              </w:rPr>
              <w:fldChar w:fldCharType="begin"/>
            </w:r>
            <w:r w:rsidR="007C3B1D">
              <w:rPr>
                <w:noProof/>
                <w:webHidden/>
              </w:rPr>
              <w:instrText xml:space="preserve"> PAGEREF _Toc68600662 \h </w:instrText>
            </w:r>
            <w:r w:rsidR="007C3B1D">
              <w:rPr>
                <w:noProof/>
                <w:webHidden/>
              </w:rPr>
            </w:r>
            <w:r w:rsidR="007C3B1D">
              <w:rPr>
                <w:noProof/>
                <w:webHidden/>
              </w:rPr>
              <w:fldChar w:fldCharType="separate"/>
            </w:r>
            <w:r w:rsidR="007C3B1D">
              <w:rPr>
                <w:noProof/>
                <w:webHidden/>
              </w:rPr>
              <w:t>38</w:t>
            </w:r>
            <w:r w:rsidR="007C3B1D">
              <w:rPr>
                <w:noProof/>
                <w:webHidden/>
              </w:rPr>
              <w:fldChar w:fldCharType="end"/>
            </w:r>
          </w:hyperlink>
        </w:p>
        <w:p w14:paraId="562FF7C5" w14:textId="75C08C1F"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3" w:history="1">
            <w:r w:rsidR="007C3B1D" w:rsidRPr="000D1117">
              <w:rPr>
                <w:rStyle w:val="Hyperlink"/>
                <w:rFonts w:ascii="Times New Roman Bold" w:hAnsi="Times New Roman Bold"/>
                <w:bCs/>
                <w:iCs/>
                <w:noProof/>
              </w:rPr>
              <w:t>8.10.2</w:t>
            </w:r>
            <w:r w:rsidR="007C3B1D">
              <w:rPr>
                <w:rFonts w:asciiTheme="minorHAnsi" w:eastAsiaTheme="minorEastAsia" w:hAnsiTheme="minorHAnsi" w:cstheme="minorBidi"/>
                <w:noProof/>
                <w:sz w:val="22"/>
                <w:szCs w:val="22"/>
              </w:rPr>
              <w:tab/>
            </w:r>
            <w:r w:rsidR="007C3B1D" w:rsidRPr="000D1117">
              <w:rPr>
                <w:rStyle w:val="Hyperlink"/>
                <w:noProof/>
              </w:rPr>
              <w:t>Progression to Hospitalization or Other Severe Disease</w:t>
            </w:r>
            <w:r w:rsidR="007C3B1D">
              <w:rPr>
                <w:noProof/>
                <w:webHidden/>
              </w:rPr>
              <w:tab/>
            </w:r>
            <w:r w:rsidR="007C3B1D">
              <w:rPr>
                <w:noProof/>
                <w:webHidden/>
              </w:rPr>
              <w:fldChar w:fldCharType="begin"/>
            </w:r>
            <w:r w:rsidR="007C3B1D">
              <w:rPr>
                <w:noProof/>
                <w:webHidden/>
              </w:rPr>
              <w:instrText xml:space="preserve"> PAGEREF _Toc68600663 \h </w:instrText>
            </w:r>
            <w:r w:rsidR="007C3B1D">
              <w:rPr>
                <w:noProof/>
                <w:webHidden/>
              </w:rPr>
            </w:r>
            <w:r w:rsidR="007C3B1D">
              <w:rPr>
                <w:noProof/>
                <w:webHidden/>
              </w:rPr>
              <w:fldChar w:fldCharType="separate"/>
            </w:r>
            <w:r w:rsidR="007C3B1D">
              <w:rPr>
                <w:noProof/>
                <w:webHidden/>
              </w:rPr>
              <w:t>38</w:t>
            </w:r>
            <w:r w:rsidR="007C3B1D">
              <w:rPr>
                <w:noProof/>
                <w:webHidden/>
              </w:rPr>
              <w:fldChar w:fldCharType="end"/>
            </w:r>
          </w:hyperlink>
        </w:p>
        <w:p w14:paraId="094125CC" w14:textId="36A9BB5D"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4" w:history="1">
            <w:r w:rsidR="007C3B1D" w:rsidRPr="000D1117">
              <w:rPr>
                <w:rStyle w:val="Hyperlink"/>
                <w:noProof/>
              </w:rPr>
              <w:t>8.11</w:t>
            </w:r>
            <w:r w:rsidR="007C3B1D">
              <w:rPr>
                <w:rFonts w:asciiTheme="minorHAnsi" w:eastAsiaTheme="minorEastAsia" w:hAnsiTheme="minorHAnsi" w:cstheme="minorBidi"/>
                <w:noProof/>
                <w:sz w:val="22"/>
                <w:szCs w:val="22"/>
              </w:rPr>
              <w:tab/>
            </w:r>
            <w:r w:rsidR="007C3B1D" w:rsidRPr="000D1117">
              <w:rPr>
                <w:rStyle w:val="Hyperlink"/>
                <w:noProof/>
              </w:rPr>
              <w:t>Safety and Tolerability Analyses</w:t>
            </w:r>
            <w:r w:rsidR="007C3B1D">
              <w:rPr>
                <w:noProof/>
                <w:webHidden/>
              </w:rPr>
              <w:tab/>
            </w:r>
            <w:r w:rsidR="007C3B1D">
              <w:rPr>
                <w:noProof/>
                <w:webHidden/>
              </w:rPr>
              <w:fldChar w:fldCharType="begin"/>
            </w:r>
            <w:r w:rsidR="007C3B1D">
              <w:rPr>
                <w:noProof/>
                <w:webHidden/>
              </w:rPr>
              <w:instrText xml:space="preserve"> PAGEREF _Toc68600664 \h </w:instrText>
            </w:r>
            <w:r w:rsidR="007C3B1D">
              <w:rPr>
                <w:noProof/>
                <w:webHidden/>
              </w:rPr>
            </w:r>
            <w:r w:rsidR="007C3B1D">
              <w:rPr>
                <w:noProof/>
                <w:webHidden/>
              </w:rPr>
              <w:fldChar w:fldCharType="separate"/>
            </w:r>
            <w:r w:rsidR="007C3B1D">
              <w:rPr>
                <w:noProof/>
                <w:webHidden/>
              </w:rPr>
              <w:t>38</w:t>
            </w:r>
            <w:r w:rsidR="007C3B1D">
              <w:rPr>
                <w:noProof/>
                <w:webHidden/>
              </w:rPr>
              <w:fldChar w:fldCharType="end"/>
            </w:r>
          </w:hyperlink>
        </w:p>
        <w:p w14:paraId="2353C5CC" w14:textId="37F1BA57"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5" w:history="1">
            <w:r w:rsidR="007C3B1D" w:rsidRPr="000D1117">
              <w:rPr>
                <w:rStyle w:val="Hyperlink"/>
                <w:noProof/>
              </w:rPr>
              <w:t>8.12</w:t>
            </w:r>
            <w:r w:rsidR="007C3B1D">
              <w:rPr>
                <w:rFonts w:asciiTheme="minorHAnsi" w:eastAsiaTheme="minorEastAsia" w:hAnsiTheme="minorHAnsi" w:cstheme="minorBidi"/>
                <w:noProof/>
                <w:sz w:val="22"/>
                <w:szCs w:val="22"/>
              </w:rPr>
              <w:tab/>
            </w:r>
            <w:r w:rsidR="007C3B1D" w:rsidRPr="000D1117">
              <w:rPr>
                <w:rStyle w:val="Hyperlink"/>
                <w:noProof/>
              </w:rPr>
              <w:t>Adverse Events</w:t>
            </w:r>
            <w:r w:rsidR="007C3B1D">
              <w:rPr>
                <w:noProof/>
                <w:webHidden/>
              </w:rPr>
              <w:tab/>
            </w:r>
            <w:r w:rsidR="007C3B1D">
              <w:rPr>
                <w:noProof/>
                <w:webHidden/>
              </w:rPr>
              <w:fldChar w:fldCharType="begin"/>
            </w:r>
            <w:r w:rsidR="007C3B1D">
              <w:rPr>
                <w:noProof/>
                <w:webHidden/>
              </w:rPr>
              <w:instrText xml:space="preserve"> PAGEREF _Toc68600665 \h </w:instrText>
            </w:r>
            <w:r w:rsidR="007C3B1D">
              <w:rPr>
                <w:noProof/>
                <w:webHidden/>
              </w:rPr>
            </w:r>
            <w:r w:rsidR="007C3B1D">
              <w:rPr>
                <w:noProof/>
                <w:webHidden/>
              </w:rPr>
              <w:fldChar w:fldCharType="separate"/>
            </w:r>
            <w:r w:rsidR="007C3B1D">
              <w:rPr>
                <w:noProof/>
                <w:webHidden/>
              </w:rPr>
              <w:t>38</w:t>
            </w:r>
            <w:r w:rsidR="007C3B1D">
              <w:rPr>
                <w:noProof/>
                <w:webHidden/>
              </w:rPr>
              <w:fldChar w:fldCharType="end"/>
            </w:r>
          </w:hyperlink>
        </w:p>
        <w:p w14:paraId="5FD7EFE9" w14:textId="565E1E82"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6" w:history="1">
            <w:r w:rsidR="007C3B1D" w:rsidRPr="000D1117">
              <w:rPr>
                <w:rStyle w:val="Hyperlink"/>
                <w:noProof/>
              </w:rPr>
              <w:t>8.13</w:t>
            </w:r>
            <w:r w:rsidR="007C3B1D">
              <w:rPr>
                <w:rFonts w:asciiTheme="minorHAnsi" w:eastAsiaTheme="minorEastAsia" w:hAnsiTheme="minorHAnsi" w:cstheme="minorBidi"/>
                <w:noProof/>
                <w:sz w:val="22"/>
                <w:szCs w:val="22"/>
              </w:rPr>
              <w:tab/>
            </w:r>
            <w:r w:rsidR="007C3B1D" w:rsidRPr="000D1117">
              <w:rPr>
                <w:rStyle w:val="Hyperlink"/>
                <w:noProof/>
              </w:rPr>
              <w:t>Laboratory Parameters</w:t>
            </w:r>
            <w:r w:rsidR="007C3B1D">
              <w:rPr>
                <w:noProof/>
                <w:webHidden/>
              </w:rPr>
              <w:tab/>
            </w:r>
            <w:r w:rsidR="007C3B1D">
              <w:rPr>
                <w:noProof/>
                <w:webHidden/>
              </w:rPr>
              <w:fldChar w:fldCharType="begin"/>
            </w:r>
            <w:r w:rsidR="007C3B1D">
              <w:rPr>
                <w:noProof/>
                <w:webHidden/>
              </w:rPr>
              <w:instrText xml:space="preserve"> PAGEREF _Toc68600666 \h </w:instrText>
            </w:r>
            <w:r w:rsidR="007C3B1D">
              <w:rPr>
                <w:noProof/>
                <w:webHidden/>
              </w:rPr>
            </w:r>
            <w:r w:rsidR="007C3B1D">
              <w:rPr>
                <w:noProof/>
                <w:webHidden/>
              </w:rPr>
              <w:fldChar w:fldCharType="separate"/>
            </w:r>
            <w:r w:rsidR="007C3B1D">
              <w:rPr>
                <w:noProof/>
                <w:webHidden/>
              </w:rPr>
              <w:t>39</w:t>
            </w:r>
            <w:r w:rsidR="007C3B1D">
              <w:rPr>
                <w:noProof/>
                <w:webHidden/>
              </w:rPr>
              <w:fldChar w:fldCharType="end"/>
            </w:r>
          </w:hyperlink>
        </w:p>
        <w:p w14:paraId="7A1B9E73" w14:textId="43C9B4C1"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7" w:history="1">
            <w:r w:rsidR="007C3B1D" w:rsidRPr="000D1117">
              <w:rPr>
                <w:rStyle w:val="Hyperlink"/>
                <w:noProof/>
              </w:rPr>
              <w:t>8.14</w:t>
            </w:r>
            <w:r w:rsidR="007C3B1D">
              <w:rPr>
                <w:rFonts w:asciiTheme="minorHAnsi" w:eastAsiaTheme="minorEastAsia" w:hAnsiTheme="minorHAnsi" w:cstheme="minorBidi"/>
                <w:noProof/>
                <w:sz w:val="22"/>
                <w:szCs w:val="22"/>
              </w:rPr>
              <w:tab/>
            </w:r>
            <w:r w:rsidR="007C3B1D" w:rsidRPr="000D1117">
              <w:rPr>
                <w:rStyle w:val="Hyperlink"/>
                <w:noProof/>
              </w:rPr>
              <w:t>Plan for Missing Data</w:t>
            </w:r>
            <w:r w:rsidR="007C3B1D">
              <w:rPr>
                <w:noProof/>
                <w:webHidden/>
              </w:rPr>
              <w:tab/>
            </w:r>
            <w:r w:rsidR="007C3B1D">
              <w:rPr>
                <w:noProof/>
                <w:webHidden/>
              </w:rPr>
              <w:fldChar w:fldCharType="begin"/>
            </w:r>
            <w:r w:rsidR="007C3B1D">
              <w:rPr>
                <w:noProof/>
                <w:webHidden/>
              </w:rPr>
              <w:instrText xml:space="preserve"> PAGEREF _Toc68600667 \h </w:instrText>
            </w:r>
            <w:r w:rsidR="007C3B1D">
              <w:rPr>
                <w:noProof/>
                <w:webHidden/>
              </w:rPr>
            </w:r>
            <w:r w:rsidR="007C3B1D">
              <w:rPr>
                <w:noProof/>
                <w:webHidden/>
              </w:rPr>
              <w:fldChar w:fldCharType="separate"/>
            </w:r>
            <w:r w:rsidR="007C3B1D">
              <w:rPr>
                <w:noProof/>
                <w:webHidden/>
              </w:rPr>
              <w:t>40</w:t>
            </w:r>
            <w:r w:rsidR="007C3B1D">
              <w:rPr>
                <w:noProof/>
                <w:webHidden/>
              </w:rPr>
              <w:fldChar w:fldCharType="end"/>
            </w:r>
          </w:hyperlink>
        </w:p>
        <w:p w14:paraId="109A95B2" w14:textId="71BE2C13" w:rsidR="007C3B1D" w:rsidRDefault="00BE1EE5">
          <w:pPr>
            <w:pStyle w:val="TOC1"/>
            <w:tabs>
              <w:tab w:val="left" w:pos="1656"/>
              <w:tab w:val="right" w:leader="dot" w:pos="10790"/>
            </w:tabs>
            <w:rPr>
              <w:rFonts w:asciiTheme="minorHAnsi" w:eastAsiaTheme="minorEastAsia" w:hAnsiTheme="minorHAnsi" w:cstheme="minorBidi"/>
              <w:noProof/>
              <w:sz w:val="22"/>
              <w:szCs w:val="22"/>
            </w:rPr>
          </w:pPr>
          <w:hyperlink w:anchor="_Toc68600668" w:history="1">
            <w:r w:rsidR="007C3B1D" w:rsidRPr="000D1117">
              <w:rPr>
                <w:rStyle w:val="Hyperlink"/>
                <w:noProof/>
              </w:rPr>
              <w:t>8.15</w:t>
            </w:r>
            <w:r w:rsidR="007C3B1D">
              <w:rPr>
                <w:rFonts w:asciiTheme="minorHAnsi" w:eastAsiaTheme="minorEastAsia" w:hAnsiTheme="minorHAnsi" w:cstheme="minorBidi"/>
                <w:noProof/>
                <w:sz w:val="22"/>
                <w:szCs w:val="22"/>
              </w:rPr>
              <w:tab/>
            </w:r>
            <w:r w:rsidR="007C3B1D" w:rsidRPr="000D1117">
              <w:rPr>
                <w:rStyle w:val="Hyperlink"/>
                <w:noProof/>
              </w:rPr>
              <w:t>Subgroup Analysis</w:t>
            </w:r>
            <w:r w:rsidR="007C3B1D">
              <w:rPr>
                <w:noProof/>
                <w:webHidden/>
              </w:rPr>
              <w:tab/>
            </w:r>
            <w:r w:rsidR="007C3B1D">
              <w:rPr>
                <w:noProof/>
                <w:webHidden/>
              </w:rPr>
              <w:fldChar w:fldCharType="begin"/>
            </w:r>
            <w:r w:rsidR="007C3B1D">
              <w:rPr>
                <w:noProof/>
                <w:webHidden/>
              </w:rPr>
              <w:instrText xml:space="preserve"> PAGEREF _Toc68600668 \h </w:instrText>
            </w:r>
            <w:r w:rsidR="007C3B1D">
              <w:rPr>
                <w:noProof/>
                <w:webHidden/>
              </w:rPr>
            </w:r>
            <w:r w:rsidR="007C3B1D">
              <w:rPr>
                <w:noProof/>
                <w:webHidden/>
              </w:rPr>
              <w:fldChar w:fldCharType="separate"/>
            </w:r>
            <w:r w:rsidR="007C3B1D">
              <w:rPr>
                <w:noProof/>
                <w:webHidden/>
              </w:rPr>
              <w:t>40</w:t>
            </w:r>
            <w:r w:rsidR="007C3B1D">
              <w:rPr>
                <w:noProof/>
                <w:webHidden/>
              </w:rPr>
              <w:fldChar w:fldCharType="end"/>
            </w:r>
          </w:hyperlink>
        </w:p>
        <w:p w14:paraId="156D8125" w14:textId="1CE6AF9B" w:rsidR="007C3B1D" w:rsidRDefault="00BE1EE5">
          <w:pPr>
            <w:pStyle w:val="TOC1"/>
            <w:tabs>
              <w:tab w:val="left" w:pos="400"/>
              <w:tab w:val="right" w:leader="dot" w:pos="10790"/>
            </w:tabs>
            <w:rPr>
              <w:rFonts w:asciiTheme="minorHAnsi" w:eastAsiaTheme="minorEastAsia" w:hAnsiTheme="minorHAnsi" w:cstheme="minorBidi"/>
              <w:noProof/>
              <w:sz w:val="22"/>
              <w:szCs w:val="22"/>
            </w:rPr>
          </w:pPr>
          <w:hyperlink w:anchor="_Toc68600669" w:history="1">
            <w:r w:rsidR="007C3B1D" w:rsidRPr="000D1117">
              <w:rPr>
                <w:rStyle w:val="Hyperlink"/>
                <w:noProof/>
              </w:rPr>
              <w:t>9.</w:t>
            </w:r>
            <w:r w:rsidR="007C3B1D">
              <w:rPr>
                <w:rFonts w:asciiTheme="minorHAnsi" w:eastAsiaTheme="minorEastAsia" w:hAnsiTheme="minorHAnsi" w:cstheme="minorBidi"/>
                <w:noProof/>
                <w:sz w:val="22"/>
                <w:szCs w:val="22"/>
              </w:rPr>
              <w:tab/>
            </w:r>
            <w:r w:rsidR="007C3B1D" w:rsidRPr="000D1117">
              <w:rPr>
                <w:rStyle w:val="Hyperlink"/>
                <w:noProof/>
              </w:rPr>
              <w:t>REFERENCES</w:t>
            </w:r>
            <w:r w:rsidR="007C3B1D">
              <w:rPr>
                <w:noProof/>
                <w:webHidden/>
              </w:rPr>
              <w:tab/>
            </w:r>
            <w:r w:rsidR="007C3B1D">
              <w:rPr>
                <w:noProof/>
                <w:webHidden/>
              </w:rPr>
              <w:fldChar w:fldCharType="begin"/>
            </w:r>
            <w:r w:rsidR="007C3B1D">
              <w:rPr>
                <w:noProof/>
                <w:webHidden/>
              </w:rPr>
              <w:instrText xml:space="preserve"> PAGEREF _Toc68600669 \h </w:instrText>
            </w:r>
            <w:r w:rsidR="007C3B1D">
              <w:rPr>
                <w:noProof/>
                <w:webHidden/>
              </w:rPr>
            </w:r>
            <w:r w:rsidR="007C3B1D">
              <w:rPr>
                <w:noProof/>
                <w:webHidden/>
              </w:rPr>
              <w:fldChar w:fldCharType="separate"/>
            </w:r>
            <w:r w:rsidR="007C3B1D">
              <w:rPr>
                <w:noProof/>
                <w:webHidden/>
              </w:rPr>
              <w:t>41</w:t>
            </w:r>
            <w:r w:rsidR="007C3B1D">
              <w:rPr>
                <w:noProof/>
                <w:webHidden/>
              </w:rPr>
              <w:fldChar w:fldCharType="end"/>
            </w:r>
          </w:hyperlink>
        </w:p>
        <w:p w14:paraId="250013C0" w14:textId="66BF097F"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0" w:history="1">
            <w:r w:rsidR="007C3B1D" w:rsidRPr="000D1117">
              <w:rPr>
                <w:rStyle w:val="Hyperlink"/>
                <w:noProof/>
              </w:rPr>
              <w:t>APPENDIX</w:t>
            </w:r>
            <w:r w:rsidR="007C3B1D">
              <w:rPr>
                <w:noProof/>
                <w:webHidden/>
              </w:rPr>
              <w:tab/>
            </w:r>
            <w:r w:rsidR="007C3B1D">
              <w:rPr>
                <w:noProof/>
                <w:webHidden/>
              </w:rPr>
              <w:fldChar w:fldCharType="begin"/>
            </w:r>
            <w:r w:rsidR="007C3B1D">
              <w:rPr>
                <w:noProof/>
                <w:webHidden/>
              </w:rPr>
              <w:instrText xml:space="preserve"> PAGEREF _Toc68600670 \h </w:instrText>
            </w:r>
            <w:r w:rsidR="007C3B1D">
              <w:rPr>
                <w:noProof/>
                <w:webHidden/>
              </w:rPr>
            </w:r>
            <w:r w:rsidR="007C3B1D">
              <w:rPr>
                <w:noProof/>
                <w:webHidden/>
              </w:rPr>
              <w:fldChar w:fldCharType="separate"/>
            </w:r>
            <w:r w:rsidR="007C3B1D">
              <w:rPr>
                <w:noProof/>
                <w:webHidden/>
              </w:rPr>
              <w:t>42</w:t>
            </w:r>
            <w:r w:rsidR="007C3B1D">
              <w:rPr>
                <w:noProof/>
                <w:webHidden/>
              </w:rPr>
              <w:fldChar w:fldCharType="end"/>
            </w:r>
          </w:hyperlink>
        </w:p>
        <w:p w14:paraId="0F028625" w14:textId="0F6B158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1" w:history="1">
            <w:r w:rsidR="007C3B1D" w:rsidRPr="000D1117">
              <w:rPr>
                <w:rStyle w:val="Hyperlink"/>
                <w:noProof/>
              </w:rPr>
              <w:t>APPENDIX 1. OPEN REPORT TEMPLATE TABLES, LISTING, FIGURES</w:t>
            </w:r>
            <w:r w:rsidR="007C3B1D">
              <w:rPr>
                <w:noProof/>
                <w:webHidden/>
              </w:rPr>
              <w:tab/>
            </w:r>
            <w:r w:rsidR="007C3B1D">
              <w:rPr>
                <w:noProof/>
                <w:webHidden/>
              </w:rPr>
              <w:fldChar w:fldCharType="begin"/>
            </w:r>
            <w:r w:rsidR="007C3B1D">
              <w:rPr>
                <w:noProof/>
                <w:webHidden/>
              </w:rPr>
              <w:instrText xml:space="preserve"> PAGEREF _Toc68600671 \h </w:instrText>
            </w:r>
            <w:r w:rsidR="007C3B1D">
              <w:rPr>
                <w:noProof/>
                <w:webHidden/>
              </w:rPr>
            </w:r>
            <w:r w:rsidR="007C3B1D">
              <w:rPr>
                <w:noProof/>
                <w:webHidden/>
              </w:rPr>
              <w:fldChar w:fldCharType="separate"/>
            </w:r>
            <w:r w:rsidR="007C3B1D">
              <w:rPr>
                <w:noProof/>
                <w:webHidden/>
              </w:rPr>
              <w:t>44</w:t>
            </w:r>
            <w:r w:rsidR="007C3B1D">
              <w:rPr>
                <w:noProof/>
                <w:webHidden/>
              </w:rPr>
              <w:fldChar w:fldCharType="end"/>
            </w:r>
          </w:hyperlink>
        </w:p>
        <w:p w14:paraId="6EE0E14D" w14:textId="36E39867"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2" w:history="1">
            <w:r w:rsidR="007C3B1D" w:rsidRPr="000D1117">
              <w:rPr>
                <w:rStyle w:val="Hyperlink"/>
                <w:noProof/>
              </w:rPr>
              <w:t>Figure 1.1. Cumulative Number Enrolled by Month</w:t>
            </w:r>
            <w:r w:rsidR="007C3B1D">
              <w:rPr>
                <w:noProof/>
                <w:webHidden/>
              </w:rPr>
              <w:tab/>
            </w:r>
            <w:r w:rsidR="007C3B1D">
              <w:rPr>
                <w:noProof/>
                <w:webHidden/>
              </w:rPr>
              <w:fldChar w:fldCharType="begin"/>
            </w:r>
            <w:r w:rsidR="007C3B1D">
              <w:rPr>
                <w:noProof/>
                <w:webHidden/>
              </w:rPr>
              <w:instrText xml:space="preserve"> PAGEREF _Toc68600672 \h </w:instrText>
            </w:r>
            <w:r w:rsidR="007C3B1D">
              <w:rPr>
                <w:noProof/>
                <w:webHidden/>
              </w:rPr>
            </w:r>
            <w:r w:rsidR="007C3B1D">
              <w:rPr>
                <w:noProof/>
                <w:webHidden/>
              </w:rPr>
              <w:fldChar w:fldCharType="separate"/>
            </w:r>
            <w:r w:rsidR="007C3B1D">
              <w:rPr>
                <w:noProof/>
                <w:webHidden/>
              </w:rPr>
              <w:t>44</w:t>
            </w:r>
            <w:r w:rsidR="007C3B1D">
              <w:rPr>
                <w:noProof/>
                <w:webHidden/>
              </w:rPr>
              <w:fldChar w:fldCharType="end"/>
            </w:r>
          </w:hyperlink>
        </w:p>
        <w:p w14:paraId="44303917" w14:textId="5EF89430"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3" w:history="1">
            <w:r w:rsidR="007C3B1D" w:rsidRPr="000D1117">
              <w:rPr>
                <w:rStyle w:val="Hyperlink"/>
                <w:noProof/>
              </w:rPr>
              <w:t>Table 1.1. Participant Disposition</w:t>
            </w:r>
            <w:r w:rsidR="007C3B1D">
              <w:rPr>
                <w:noProof/>
                <w:webHidden/>
              </w:rPr>
              <w:tab/>
            </w:r>
            <w:r w:rsidR="007C3B1D">
              <w:rPr>
                <w:noProof/>
                <w:webHidden/>
              </w:rPr>
              <w:fldChar w:fldCharType="begin"/>
            </w:r>
            <w:r w:rsidR="007C3B1D">
              <w:rPr>
                <w:noProof/>
                <w:webHidden/>
              </w:rPr>
              <w:instrText xml:space="preserve"> PAGEREF _Toc68600673 \h </w:instrText>
            </w:r>
            <w:r w:rsidR="007C3B1D">
              <w:rPr>
                <w:noProof/>
                <w:webHidden/>
              </w:rPr>
            </w:r>
            <w:r w:rsidR="007C3B1D">
              <w:rPr>
                <w:noProof/>
                <w:webHidden/>
              </w:rPr>
              <w:fldChar w:fldCharType="separate"/>
            </w:r>
            <w:r w:rsidR="007C3B1D">
              <w:rPr>
                <w:noProof/>
                <w:webHidden/>
              </w:rPr>
              <w:t>45</w:t>
            </w:r>
            <w:r w:rsidR="007C3B1D">
              <w:rPr>
                <w:noProof/>
                <w:webHidden/>
              </w:rPr>
              <w:fldChar w:fldCharType="end"/>
            </w:r>
          </w:hyperlink>
        </w:p>
        <w:p w14:paraId="090AF369" w14:textId="57A60764"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4" w:history="1">
            <w:r w:rsidR="007C3B1D" w:rsidRPr="000D1117">
              <w:rPr>
                <w:rStyle w:val="Hyperlink"/>
                <w:noProof/>
              </w:rPr>
              <w:t>Table 2.1. Baseline Characteristics</w:t>
            </w:r>
            <w:r w:rsidR="007C3B1D">
              <w:rPr>
                <w:noProof/>
                <w:webHidden/>
              </w:rPr>
              <w:tab/>
            </w:r>
            <w:r w:rsidR="007C3B1D">
              <w:rPr>
                <w:noProof/>
                <w:webHidden/>
              </w:rPr>
              <w:fldChar w:fldCharType="begin"/>
            </w:r>
            <w:r w:rsidR="007C3B1D">
              <w:rPr>
                <w:noProof/>
                <w:webHidden/>
              </w:rPr>
              <w:instrText xml:space="preserve"> PAGEREF _Toc68600674 \h </w:instrText>
            </w:r>
            <w:r w:rsidR="007C3B1D">
              <w:rPr>
                <w:noProof/>
                <w:webHidden/>
              </w:rPr>
            </w:r>
            <w:r w:rsidR="007C3B1D">
              <w:rPr>
                <w:noProof/>
                <w:webHidden/>
              </w:rPr>
              <w:fldChar w:fldCharType="separate"/>
            </w:r>
            <w:r w:rsidR="007C3B1D">
              <w:rPr>
                <w:noProof/>
                <w:webHidden/>
              </w:rPr>
              <w:t>46</w:t>
            </w:r>
            <w:r w:rsidR="007C3B1D">
              <w:rPr>
                <w:noProof/>
                <w:webHidden/>
              </w:rPr>
              <w:fldChar w:fldCharType="end"/>
            </w:r>
          </w:hyperlink>
        </w:p>
        <w:p w14:paraId="0428C4A3" w14:textId="29E1EBD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5" w:history="1">
            <w:r w:rsidR="007C3B1D" w:rsidRPr="000D1117">
              <w:rPr>
                <w:rStyle w:val="Hyperlink"/>
                <w:noProof/>
              </w:rPr>
              <w:t>Table 2.2 Completed Study Visits</w:t>
            </w:r>
            <w:r w:rsidR="007C3B1D">
              <w:rPr>
                <w:noProof/>
                <w:webHidden/>
              </w:rPr>
              <w:tab/>
            </w:r>
            <w:r w:rsidR="007C3B1D">
              <w:rPr>
                <w:noProof/>
                <w:webHidden/>
              </w:rPr>
              <w:fldChar w:fldCharType="begin"/>
            </w:r>
            <w:r w:rsidR="007C3B1D">
              <w:rPr>
                <w:noProof/>
                <w:webHidden/>
              </w:rPr>
              <w:instrText xml:space="preserve"> PAGEREF _Toc68600675 \h </w:instrText>
            </w:r>
            <w:r w:rsidR="007C3B1D">
              <w:rPr>
                <w:noProof/>
                <w:webHidden/>
              </w:rPr>
            </w:r>
            <w:r w:rsidR="007C3B1D">
              <w:rPr>
                <w:noProof/>
                <w:webHidden/>
              </w:rPr>
              <w:fldChar w:fldCharType="separate"/>
            </w:r>
            <w:r w:rsidR="007C3B1D">
              <w:rPr>
                <w:noProof/>
                <w:webHidden/>
              </w:rPr>
              <w:t>47</w:t>
            </w:r>
            <w:r w:rsidR="007C3B1D">
              <w:rPr>
                <w:noProof/>
                <w:webHidden/>
              </w:rPr>
              <w:fldChar w:fldCharType="end"/>
            </w:r>
          </w:hyperlink>
        </w:p>
        <w:p w14:paraId="2B0C4B40" w14:textId="36067BB5"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6" w:history="1">
            <w:r w:rsidR="007C3B1D" w:rsidRPr="000D1117">
              <w:rPr>
                <w:rStyle w:val="Hyperlink"/>
                <w:noProof/>
              </w:rPr>
              <w:t>Table 2.3 Completed CRFs by Visit</w:t>
            </w:r>
            <w:r w:rsidR="007C3B1D">
              <w:rPr>
                <w:noProof/>
                <w:webHidden/>
              </w:rPr>
              <w:tab/>
            </w:r>
            <w:r w:rsidR="007C3B1D">
              <w:rPr>
                <w:noProof/>
                <w:webHidden/>
              </w:rPr>
              <w:fldChar w:fldCharType="begin"/>
            </w:r>
            <w:r w:rsidR="007C3B1D">
              <w:rPr>
                <w:noProof/>
                <w:webHidden/>
              </w:rPr>
              <w:instrText xml:space="preserve"> PAGEREF _Toc68600676 \h </w:instrText>
            </w:r>
            <w:r w:rsidR="007C3B1D">
              <w:rPr>
                <w:noProof/>
                <w:webHidden/>
              </w:rPr>
            </w:r>
            <w:r w:rsidR="007C3B1D">
              <w:rPr>
                <w:noProof/>
                <w:webHidden/>
              </w:rPr>
              <w:fldChar w:fldCharType="separate"/>
            </w:r>
            <w:r w:rsidR="007C3B1D">
              <w:rPr>
                <w:noProof/>
                <w:webHidden/>
              </w:rPr>
              <w:t>48</w:t>
            </w:r>
            <w:r w:rsidR="007C3B1D">
              <w:rPr>
                <w:noProof/>
                <w:webHidden/>
              </w:rPr>
              <w:fldChar w:fldCharType="end"/>
            </w:r>
          </w:hyperlink>
        </w:p>
        <w:p w14:paraId="11AFAC45" w14:textId="0DD4D48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7" w:history="1">
            <w:r w:rsidR="007C3B1D" w:rsidRPr="000D1117">
              <w:rPr>
                <w:rStyle w:val="Hyperlink"/>
                <w:noProof/>
              </w:rPr>
              <w:t>Table 2.4 Completed COVID-19 Patient Reported Outcomes Forms</w:t>
            </w:r>
            <w:r w:rsidR="007C3B1D">
              <w:rPr>
                <w:noProof/>
                <w:webHidden/>
              </w:rPr>
              <w:tab/>
            </w:r>
            <w:r w:rsidR="007C3B1D">
              <w:rPr>
                <w:noProof/>
                <w:webHidden/>
              </w:rPr>
              <w:fldChar w:fldCharType="begin"/>
            </w:r>
            <w:r w:rsidR="007C3B1D">
              <w:rPr>
                <w:noProof/>
                <w:webHidden/>
              </w:rPr>
              <w:instrText xml:space="preserve"> PAGEREF _Toc68600677 \h </w:instrText>
            </w:r>
            <w:r w:rsidR="007C3B1D">
              <w:rPr>
                <w:noProof/>
                <w:webHidden/>
              </w:rPr>
            </w:r>
            <w:r w:rsidR="007C3B1D">
              <w:rPr>
                <w:noProof/>
                <w:webHidden/>
              </w:rPr>
              <w:fldChar w:fldCharType="separate"/>
            </w:r>
            <w:r w:rsidR="007C3B1D">
              <w:rPr>
                <w:noProof/>
                <w:webHidden/>
              </w:rPr>
              <w:t>49</w:t>
            </w:r>
            <w:r w:rsidR="007C3B1D">
              <w:rPr>
                <w:noProof/>
                <w:webHidden/>
              </w:rPr>
              <w:fldChar w:fldCharType="end"/>
            </w:r>
          </w:hyperlink>
        </w:p>
        <w:p w14:paraId="1B709AA0" w14:textId="473390D0"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8" w:history="1">
            <w:r w:rsidR="007C3B1D" w:rsidRPr="000D1117">
              <w:rPr>
                <w:rStyle w:val="Hyperlink"/>
                <w:noProof/>
              </w:rPr>
              <w:t>Table 3.1 Summary of Serious Adverse Events</w:t>
            </w:r>
            <w:r w:rsidR="007C3B1D">
              <w:rPr>
                <w:noProof/>
                <w:webHidden/>
              </w:rPr>
              <w:tab/>
            </w:r>
            <w:r w:rsidR="007C3B1D">
              <w:rPr>
                <w:noProof/>
                <w:webHidden/>
              </w:rPr>
              <w:fldChar w:fldCharType="begin"/>
            </w:r>
            <w:r w:rsidR="007C3B1D">
              <w:rPr>
                <w:noProof/>
                <w:webHidden/>
              </w:rPr>
              <w:instrText xml:space="preserve"> PAGEREF _Toc68600678 \h </w:instrText>
            </w:r>
            <w:r w:rsidR="007C3B1D">
              <w:rPr>
                <w:noProof/>
                <w:webHidden/>
              </w:rPr>
            </w:r>
            <w:r w:rsidR="007C3B1D">
              <w:rPr>
                <w:noProof/>
                <w:webHidden/>
              </w:rPr>
              <w:fldChar w:fldCharType="separate"/>
            </w:r>
            <w:r w:rsidR="007C3B1D">
              <w:rPr>
                <w:noProof/>
                <w:webHidden/>
              </w:rPr>
              <w:t>50</w:t>
            </w:r>
            <w:r w:rsidR="007C3B1D">
              <w:rPr>
                <w:noProof/>
                <w:webHidden/>
              </w:rPr>
              <w:fldChar w:fldCharType="end"/>
            </w:r>
          </w:hyperlink>
        </w:p>
        <w:p w14:paraId="49E8B182" w14:textId="030CCB5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79" w:history="1">
            <w:r w:rsidR="007C3B1D" w:rsidRPr="000D1117">
              <w:rPr>
                <w:rStyle w:val="Hyperlink"/>
                <w:noProof/>
              </w:rPr>
              <w:t>Table 3.2 Summary of Adverse Events</w:t>
            </w:r>
            <w:r w:rsidR="007C3B1D">
              <w:rPr>
                <w:noProof/>
                <w:webHidden/>
              </w:rPr>
              <w:tab/>
            </w:r>
            <w:r w:rsidR="007C3B1D">
              <w:rPr>
                <w:noProof/>
                <w:webHidden/>
              </w:rPr>
              <w:fldChar w:fldCharType="begin"/>
            </w:r>
            <w:r w:rsidR="007C3B1D">
              <w:rPr>
                <w:noProof/>
                <w:webHidden/>
              </w:rPr>
              <w:instrText xml:space="preserve"> PAGEREF _Toc68600679 \h </w:instrText>
            </w:r>
            <w:r w:rsidR="007C3B1D">
              <w:rPr>
                <w:noProof/>
                <w:webHidden/>
              </w:rPr>
            </w:r>
            <w:r w:rsidR="007C3B1D">
              <w:rPr>
                <w:noProof/>
                <w:webHidden/>
              </w:rPr>
              <w:fldChar w:fldCharType="separate"/>
            </w:r>
            <w:r w:rsidR="007C3B1D">
              <w:rPr>
                <w:noProof/>
                <w:webHidden/>
              </w:rPr>
              <w:t>51</w:t>
            </w:r>
            <w:r w:rsidR="007C3B1D">
              <w:rPr>
                <w:noProof/>
                <w:webHidden/>
              </w:rPr>
              <w:fldChar w:fldCharType="end"/>
            </w:r>
          </w:hyperlink>
        </w:p>
        <w:p w14:paraId="7EEEA9B4" w14:textId="0D2DD70D"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0" w:history="1">
            <w:r w:rsidR="007C3B1D" w:rsidRPr="000D1117">
              <w:rPr>
                <w:rStyle w:val="Hyperlink"/>
                <w:noProof/>
              </w:rPr>
              <w:t>Listing 3.1 Serious Adverse Events</w:t>
            </w:r>
            <w:r w:rsidR="007C3B1D">
              <w:rPr>
                <w:noProof/>
                <w:webHidden/>
              </w:rPr>
              <w:tab/>
            </w:r>
            <w:r w:rsidR="007C3B1D">
              <w:rPr>
                <w:noProof/>
                <w:webHidden/>
              </w:rPr>
              <w:fldChar w:fldCharType="begin"/>
            </w:r>
            <w:r w:rsidR="007C3B1D">
              <w:rPr>
                <w:noProof/>
                <w:webHidden/>
              </w:rPr>
              <w:instrText xml:space="preserve"> PAGEREF _Toc68600680 \h </w:instrText>
            </w:r>
            <w:r w:rsidR="007C3B1D">
              <w:rPr>
                <w:noProof/>
                <w:webHidden/>
              </w:rPr>
            </w:r>
            <w:r w:rsidR="007C3B1D">
              <w:rPr>
                <w:noProof/>
                <w:webHidden/>
              </w:rPr>
              <w:fldChar w:fldCharType="separate"/>
            </w:r>
            <w:r w:rsidR="007C3B1D">
              <w:rPr>
                <w:noProof/>
                <w:webHidden/>
              </w:rPr>
              <w:t>52</w:t>
            </w:r>
            <w:r w:rsidR="007C3B1D">
              <w:rPr>
                <w:noProof/>
                <w:webHidden/>
              </w:rPr>
              <w:fldChar w:fldCharType="end"/>
            </w:r>
          </w:hyperlink>
        </w:p>
        <w:p w14:paraId="24F16AA9" w14:textId="21EB831C"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1" w:history="1">
            <w:r w:rsidR="007C3B1D" w:rsidRPr="000D1117">
              <w:rPr>
                <w:rStyle w:val="Hyperlink"/>
                <w:noProof/>
              </w:rPr>
              <w:t>Listing 3.2 Adverse Events</w:t>
            </w:r>
            <w:r w:rsidR="007C3B1D">
              <w:rPr>
                <w:noProof/>
                <w:webHidden/>
              </w:rPr>
              <w:tab/>
            </w:r>
            <w:r w:rsidR="007C3B1D">
              <w:rPr>
                <w:noProof/>
                <w:webHidden/>
              </w:rPr>
              <w:fldChar w:fldCharType="begin"/>
            </w:r>
            <w:r w:rsidR="007C3B1D">
              <w:rPr>
                <w:noProof/>
                <w:webHidden/>
              </w:rPr>
              <w:instrText xml:space="preserve"> PAGEREF _Toc68600681 \h </w:instrText>
            </w:r>
            <w:r w:rsidR="007C3B1D">
              <w:rPr>
                <w:noProof/>
                <w:webHidden/>
              </w:rPr>
            </w:r>
            <w:r w:rsidR="007C3B1D">
              <w:rPr>
                <w:noProof/>
                <w:webHidden/>
              </w:rPr>
              <w:fldChar w:fldCharType="separate"/>
            </w:r>
            <w:r w:rsidR="007C3B1D">
              <w:rPr>
                <w:noProof/>
                <w:webHidden/>
              </w:rPr>
              <w:t>53</w:t>
            </w:r>
            <w:r w:rsidR="007C3B1D">
              <w:rPr>
                <w:noProof/>
                <w:webHidden/>
              </w:rPr>
              <w:fldChar w:fldCharType="end"/>
            </w:r>
          </w:hyperlink>
        </w:p>
        <w:p w14:paraId="5C958A11" w14:textId="4B1E46E6"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2" w:history="1">
            <w:r w:rsidR="007C3B1D" w:rsidRPr="000D1117">
              <w:rPr>
                <w:rStyle w:val="Hyperlink"/>
                <w:noProof/>
              </w:rPr>
              <w:t>Table A3.1 Summary of Serious Adverse Events by Relationship to Study Drug</w:t>
            </w:r>
            <w:r w:rsidR="007C3B1D">
              <w:rPr>
                <w:noProof/>
                <w:webHidden/>
              </w:rPr>
              <w:tab/>
            </w:r>
            <w:r w:rsidR="007C3B1D">
              <w:rPr>
                <w:noProof/>
                <w:webHidden/>
              </w:rPr>
              <w:fldChar w:fldCharType="begin"/>
            </w:r>
            <w:r w:rsidR="007C3B1D">
              <w:rPr>
                <w:noProof/>
                <w:webHidden/>
              </w:rPr>
              <w:instrText xml:space="preserve"> PAGEREF _Toc68600682 \h </w:instrText>
            </w:r>
            <w:r w:rsidR="007C3B1D">
              <w:rPr>
                <w:noProof/>
                <w:webHidden/>
              </w:rPr>
            </w:r>
            <w:r w:rsidR="007C3B1D">
              <w:rPr>
                <w:noProof/>
                <w:webHidden/>
              </w:rPr>
              <w:fldChar w:fldCharType="separate"/>
            </w:r>
            <w:r w:rsidR="007C3B1D">
              <w:rPr>
                <w:noProof/>
                <w:webHidden/>
              </w:rPr>
              <w:t>54</w:t>
            </w:r>
            <w:r w:rsidR="007C3B1D">
              <w:rPr>
                <w:noProof/>
                <w:webHidden/>
              </w:rPr>
              <w:fldChar w:fldCharType="end"/>
            </w:r>
          </w:hyperlink>
        </w:p>
        <w:p w14:paraId="6FDEA29D" w14:textId="70400649"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3" w:history="1">
            <w:r w:rsidR="007C3B1D" w:rsidRPr="000D1117">
              <w:rPr>
                <w:rStyle w:val="Hyperlink"/>
                <w:noProof/>
              </w:rPr>
              <w:t>Table A3.2 Summary of Adverse Events by Relationship to Study Drug</w:t>
            </w:r>
            <w:r w:rsidR="007C3B1D">
              <w:rPr>
                <w:noProof/>
                <w:webHidden/>
              </w:rPr>
              <w:tab/>
            </w:r>
            <w:r w:rsidR="007C3B1D">
              <w:rPr>
                <w:noProof/>
                <w:webHidden/>
              </w:rPr>
              <w:fldChar w:fldCharType="begin"/>
            </w:r>
            <w:r w:rsidR="007C3B1D">
              <w:rPr>
                <w:noProof/>
                <w:webHidden/>
              </w:rPr>
              <w:instrText xml:space="preserve"> PAGEREF _Toc68600683 \h </w:instrText>
            </w:r>
            <w:r w:rsidR="007C3B1D">
              <w:rPr>
                <w:noProof/>
                <w:webHidden/>
              </w:rPr>
            </w:r>
            <w:r w:rsidR="007C3B1D">
              <w:rPr>
                <w:noProof/>
                <w:webHidden/>
              </w:rPr>
              <w:fldChar w:fldCharType="separate"/>
            </w:r>
            <w:r w:rsidR="007C3B1D">
              <w:rPr>
                <w:noProof/>
                <w:webHidden/>
              </w:rPr>
              <w:t>54</w:t>
            </w:r>
            <w:r w:rsidR="007C3B1D">
              <w:rPr>
                <w:noProof/>
                <w:webHidden/>
              </w:rPr>
              <w:fldChar w:fldCharType="end"/>
            </w:r>
          </w:hyperlink>
        </w:p>
        <w:p w14:paraId="4B114537" w14:textId="2DE1B8C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4" w:history="1">
            <w:r w:rsidR="007C3B1D" w:rsidRPr="000D1117">
              <w:rPr>
                <w:rStyle w:val="Hyperlink"/>
                <w:noProof/>
              </w:rPr>
              <w:t>Table A3.3 Summary of Serious Adverse Events by Severity</w:t>
            </w:r>
            <w:r w:rsidR="007C3B1D">
              <w:rPr>
                <w:noProof/>
                <w:webHidden/>
              </w:rPr>
              <w:tab/>
            </w:r>
            <w:r w:rsidR="007C3B1D">
              <w:rPr>
                <w:noProof/>
                <w:webHidden/>
              </w:rPr>
              <w:fldChar w:fldCharType="begin"/>
            </w:r>
            <w:r w:rsidR="007C3B1D">
              <w:rPr>
                <w:noProof/>
                <w:webHidden/>
              </w:rPr>
              <w:instrText xml:space="preserve"> PAGEREF _Toc68600684 \h </w:instrText>
            </w:r>
            <w:r w:rsidR="007C3B1D">
              <w:rPr>
                <w:noProof/>
                <w:webHidden/>
              </w:rPr>
            </w:r>
            <w:r w:rsidR="007C3B1D">
              <w:rPr>
                <w:noProof/>
                <w:webHidden/>
              </w:rPr>
              <w:fldChar w:fldCharType="separate"/>
            </w:r>
            <w:r w:rsidR="007C3B1D">
              <w:rPr>
                <w:noProof/>
                <w:webHidden/>
              </w:rPr>
              <w:t>55</w:t>
            </w:r>
            <w:r w:rsidR="007C3B1D">
              <w:rPr>
                <w:noProof/>
                <w:webHidden/>
              </w:rPr>
              <w:fldChar w:fldCharType="end"/>
            </w:r>
          </w:hyperlink>
        </w:p>
        <w:p w14:paraId="70992346" w14:textId="1EFC7227"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5" w:history="1">
            <w:r w:rsidR="007C3B1D" w:rsidRPr="000D1117">
              <w:rPr>
                <w:rStyle w:val="Hyperlink"/>
                <w:noProof/>
              </w:rPr>
              <w:t>Table A3.4 Summary of Adverse Events by Severity</w:t>
            </w:r>
            <w:r w:rsidR="007C3B1D">
              <w:rPr>
                <w:noProof/>
                <w:webHidden/>
              </w:rPr>
              <w:tab/>
            </w:r>
            <w:r w:rsidR="007C3B1D">
              <w:rPr>
                <w:noProof/>
                <w:webHidden/>
              </w:rPr>
              <w:fldChar w:fldCharType="begin"/>
            </w:r>
            <w:r w:rsidR="007C3B1D">
              <w:rPr>
                <w:noProof/>
                <w:webHidden/>
              </w:rPr>
              <w:instrText xml:space="preserve"> PAGEREF _Toc68600685 \h </w:instrText>
            </w:r>
            <w:r w:rsidR="007C3B1D">
              <w:rPr>
                <w:noProof/>
                <w:webHidden/>
              </w:rPr>
            </w:r>
            <w:r w:rsidR="007C3B1D">
              <w:rPr>
                <w:noProof/>
                <w:webHidden/>
              </w:rPr>
              <w:fldChar w:fldCharType="separate"/>
            </w:r>
            <w:r w:rsidR="007C3B1D">
              <w:rPr>
                <w:noProof/>
                <w:webHidden/>
              </w:rPr>
              <w:t>57</w:t>
            </w:r>
            <w:r w:rsidR="007C3B1D">
              <w:rPr>
                <w:noProof/>
                <w:webHidden/>
              </w:rPr>
              <w:fldChar w:fldCharType="end"/>
            </w:r>
          </w:hyperlink>
        </w:p>
        <w:p w14:paraId="3DEB1B88" w14:textId="3C2F31EE"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6" w:history="1">
            <w:r w:rsidR="007C3B1D" w:rsidRPr="000D1117">
              <w:rPr>
                <w:rStyle w:val="Hyperlink"/>
                <w:noProof/>
              </w:rPr>
              <w:t>Table A4.1 Summary of Lab Changes – Hemoglobin</w:t>
            </w:r>
            <w:r w:rsidR="007C3B1D">
              <w:rPr>
                <w:noProof/>
                <w:webHidden/>
              </w:rPr>
              <w:tab/>
            </w:r>
            <w:r w:rsidR="007C3B1D">
              <w:rPr>
                <w:noProof/>
                <w:webHidden/>
              </w:rPr>
              <w:fldChar w:fldCharType="begin"/>
            </w:r>
            <w:r w:rsidR="007C3B1D">
              <w:rPr>
                <w:noProof/>
                <w:webHidden/>
              </w:rPr>
              <w:instrText xml:space="preserve"> PAGEREF _Toc68600686 \h </w:instrText>
            </w:r>
            <w:r w:rsidR="007C3B1D">
              <w:rPr>
                <w:noProof/>
                <w:webHidden/>
              </w:rPr>
            </w:r>
            <w:r w:rsidR="007C3B1D">
              <w:rPr>
                <w:noProof/>
                <w:webHidden/>
              </w:rPr>
              <w:fldChar w:fldCharType="separate"/>
            </w:r>
            <w:r w:rsidR="007C3B1D">
              <w:rPr>
                <w:noProof/>
                <w:webHidden/>
              </w:rPr>
              <w:t>59</w:t>
            </w:r>
            <w:r w:rsidR="007C3B1D">
              <w:rPr>
                <w:noProof/>
                <w:webHidden/>
              </w:rPr>
              <w:fldChar w:fldCharType="end"/>
            </w:r>
          </w:hyperlink>
        </w:p>
        <w:p w14:paraId="7F8C07D8" w14:textId="09CD693F"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7" w:history="1">
            <w:r w:rsidR="007C3B1D" w:rsidRPr="000D1117">
              <w:rPr>
                <w:rStyle w:val="Hyperlink"/>
                <w:noProof/>
              </w:rPr>
              <w:t>Table A4.2 Summary of Lab Changes – Hematocrit</w:t>
            </w:r>
            <w:r w:rsidR="007C3B1D">
              <w:rPr>
                <w:noProof/>
                <w:webHidden/>
              </w:rPr>
              <w:tab/>
            </w:r>
            <w:r w:rsidR="007C3B1D">
              <w:rPr>
                <w:noProof/>
                <w:webHidden/>
              </w:rPr>
              <w:fldChar w:fldCharType="begin"/>
            </w:r>
            <w:r w:rsidR="007C3B1D">
              <w:rPr>
                <w:noProof/>
                <w:webHidden/>
              </w:rPr>
              <w:instrText xml:space="preserve"> PAGEREF _Toc68600687 \h </w:instrText>
            </w:r>
            <w:r w:rsidR="007C3B1D">
              <w:rPr>
                <w:noProof/>
                <w:webHidden/>
              </w:rPr>
            </w:r>
            <w:r w:rsidR="007C3B1D">
              <w:rPr>
                <w:noProof/>
                <w:webHidden/>
              </w:rPr>
              <w:fldChar w:fldCharType="separate"/>
            </w:r>
            <w:r w:rsidR="007C3B1D">
              <w:rPr>
                <w:noProof/>
                <w:webHidden/>
              </w:rPr>
              <w:t>60</w:t>
            </w:r>
            <w:r w:rsidR="007C3B1D">
              <w:rPr>
                <w:noProof/>
                <w:webHidden/>
              </w:rPr>
              <w:fldChar w:fldCharType="end"/>
            </w:r>
          </w:hyperlink>
        </w:p>
        <w:p w14:paraId="3A15E8B3" w14:textId="59C1A32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8" w:history="1">
            <w:r w:rsidR="007C3B1D" w:rsidRPr="000D1117">
              <w:rPr>
                <w:rStyle w:val="Hyperlink"/>
                <w:noProof/>
              </w:rPr>
              <w:t>Table A4.3 Summary of Lab Changes – WBC</w:t>
            </w:r>
            <w:r w:rsidR="007C3B1D">
              <w:rPr>
                <w:noProof/>
                <w:webHidden/>
              </w:rPr>
              <w:tab/>
            </w:r>
            <w:r w:rsidR="007C3B1D">
              <w:rPr>
                <w:noProof/>
                <w:webHidden/>
              </w:rPr>
              <w:fldChar w:fldCharType="begin"/>
            </w:r>
            <w:r w:rsidR="007C3B1D">
              <w:rPr>
                <w:noProof/>
                <w:webHidden/>
              </w:rPr>
              <w:instrText xml:space="preserve"> PAGEREF _Toc68600688 \h </w:instrText>
            </w:r>
            <w:r w:rsidR="007C3B1D">
              <w:rPr>
                <w:noProof/>
                <w:webHidden/>
              </w:rPr>
            </w:r>
            <w:r w:rsidR="007C3B1D">
              <w:rPr>
                <w:noProof/>
                <w:webHidden/>
              </w:rPr>
              <w:fldChar w:fldCharType="separate"/>
            </w:r>
            <w:r w:rsidR="007C3B1D">
              <w:rPr>
                <w:noProof/>
                <w:webHidden/>
              </w:rPr>
              <w:t>61</w:t>
            </w:r>
            <w:r w:rsidR="007C3B1D">
              <w:rPr>
                <w:noProof/>
                <w:webHidden/>
              </w:rPr>
              <w:fldChar w:fldCharType="end"/>
            </w:r>
          </w:hyperlink>
        </w:p>
        <w:p w14:paraId="758CDEFC" w14:textId="5A87025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89" w:history="1">
            <w:r w:rsidR="007C3B1D" w:rsidRPr="000D1117">
              <w:rPr>
                <w:rStyle w:val="Hyperlink"/>
                <w:noProof/>
              </w:rPr>
              <w:t>Table A4.4 Summary of Lab Changes – ALC</w:t>
            </w:r>
            <w:r w:rsidR="007C3B1D">
              <w:rPr>
                <w:noProof/>
                <w:webHidden/>
              </w:rPr>
              <w:tab/>
            </w:r>
            <w:r w:rsidR="007C3B1D">
              <w:rPr>
                <w:noProof/>
                <w:webHidden/>
              </w:rPr>
              <w:fldChar w:fldCharType="begin"/>
            </w:r>
            <w:r w:rsidR="007C3B1D">
              <w:rPr>
                <w:noProof/>
                <w:webHidden/>
              </w:rPr>
              <w:instrText xml:space="preserve"> PAGEREF _Toc68600689 \h </w:instrText>
            </w:r>
            <w:r w:rsidR="007C3B1D">
              <w:rPr>
                <w:noProof/>
                <w:webHidden/>
              </w:rPr>
            </w:r>
            <w:r w:rsidR="007C3B1D">
              <w:rPr>
                <w:noProof/>
                <w:webHidden/>
              </w:rPr>
              <w:fldChar w:fldCharType="separate"/>
            </w:r>
            <w:r w:rsidR="007C3B1D">
              <w:rPr>
                <w:noProof/>
                <w:webHidden/>
              </w:rPr>
              <w:t>62</w:t>
            </w:r>
            <w:r w:rsidR="007C3B1D">
              <w:rPr>
                <w:noProof/>
                <w:webHidden/>
              </w:rPr>
              <w:fldChar w:fldCharType="end"/>
            </w:r>
          </w:hyperlink>
        </w:p>
        <w:p w14:paraId="38536016" w14:textId="31048688"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0" w:history="1">
            <w:r w:rsidR="007C3B1D" w:rsidRPr="000D1117">
              <w:rPr>
                <w:rStyle w:val="Hyperlink"/>
                <w:noProof/>
              </w:rPr>
              <w:t>Table A4.5 Summary of Lab Changes – Platelet Count</w:t>
            </w:r>
            <w:r w:rsidR="007C3B1D">
              <w:rPr>
                <w:noProof/>
                <w:webHidden/>
              </w:rPr>
              <w:tab/>
            </w:r>
            <w:r w:rsidR="007C3B1D">
              <w:rPr>
                <w:noProof/>
                <w:webHidden/>
              </w:rPr>
              <w:fldChar w:fldCharType="begin"/>
            </w:r>
            <w:r w:rsidR="007C3B1D">
              <w:rPr>
                <w:noProof/>
                <w:webHidden/>
              </w:rPr>
              <w:instrText xml:space="preserve"> PAGEREF _Toc68600690 \h </w:instrText>
            </w:r>
            <w:r w:rsidR="007C3B1D">
              <w:rPr>
                <w:noProof/>
                <w:webHidden/>
              </w:rPr>
            </w:r>
            <w:r w:rsidR="007C3B1D">
              <w:rPr>
                <w:noProof/>
                <w:webHidden/>
              </w:rPr>
              <w:fldChar w:fldCharType="separate"/>
            </w:r>
            <w:r w:rsidR="007C3B1D">
              <w:rPr>
                <w:noProof/>
                <w:webHidden/>
              </w:rPr>
              <w:t>63</w:t>
            </w:r>
            <w:r w:rsidR="007C3B1D">
              <w:rPr>
                <w:noProof/>
                <w:webHidden/>
              </w:rPr>
              <w:fldChar w:fldCharType="end"/>
            </w:r>
          </w:hyperlink>
        </w:p>
        <w:p w14:paraId="7199ED41" w14:textId="37BD7918"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1" w:history="1">
            <w:r w:rsidR="007C3B1D" w:rsidRPr="000D1117">
              <w:rPr>
                <w:rStyle w:val="Hyperlink"/>
                <w:noProof/>
              </w:rPr>
              <w:t>Table A4.6 Summary of Lab Changes – Sodium</w:t>
            </w:r>
            <w:r w:rsidR="007C3B1D">
              <w:rPr>
                <w:noProof/>
                <w:webHidden/>
              </w:rPr>
              <w:tab/>
            </w:r>
            <w:r w:rsidR="007C3B1D">
              <w:rPr>
                <w:noProof/>
                <w:webHidden/>
              </w:rPr>
              <w:fldChar w:fldCharType="begin"/>
            </w:r>
            <w:r w:rsidR="007C3B1D">
              <w:rPr>
                <w:noProof/>
                <w:webHidden/>
              </w:rPr>
              <w:instrText xml:space="preserve"> PAGEREF _Toc68600691 \h </w:instrText>
            </w:r>
            <w:r w:rsidR="007C3B1D">
              <w:rPr>
                <w:noProof/>
                <w:webHidden/>
              </w:rPr>
            </w:r>
            <w:r w:rsidR="007C3B1D">
              <w:rPr>
                <w:noProof/>
                <w:webHidden/>
              </w:rPr>
              <w:fldChar w:fldCharType="separate"/>
            </w:r>
            <w:r w:rsidR="007C3B1D">
              <w:rPr>
                <w:noProof/>
                <w:webHidden/>
              </w:rPr>
              <w:t>64</w:t>
            </w:r>
            <w:r w:rsidR="007C3B1D">
              <w:rPr>
                <w:noProof/>
                <w:webHidden/>
              </w:rPr>
              <w:fldChar w:fldCharType="end"/>
            </w:r>
          </w:hyperlink>
        </w:p>
        <w:p w14:paraId="392FB878" w14:textId="256E3E44"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2" w:history="1">
            <w:r w:rsidR="007C3B1D" w:rsidRPr="000D1117">
              <w:rPr>
                <w:rStyle w:val="Hyperlink"/>
                <w:noProof/>
              </w:rPr>
              <w:t>Table A4.7 Summary of Lab Changes – Potassium</w:t>
            </w:r>
            <w:r w:rsidR="007C3B1D">
              <w:rPr>
                <w:noProof/>
                <w:webHidden/>
              </w:rPr>
              <w:tab/>
            </w:r>
            <w:r w:rsidR="007C3B1D">
              <w:rPr>
                <w:noProof/>
                <w:webHidden/>
              </w:rPr>
              <w:fldChar w:fldCharType="begin"/>
            </w:r>
            <w:r w:rsidR="007C3B1D">
              <w:rPr>
                <w:noProof/>
                <w:webHidden/>
              </w:rPr>
              <w:instrText xml:space="preserve"> PAGEREF _Toc68600692 \h </w:instrText>
            </w:r>
            <w:r w:rsidR="007C3B1D">
              <w:rPr>
                <w:noProof/>
                <w:webHidden/>
              </w:rPr>
            </w:r>
            <w:r w:rsidR="007C3B1D">
              <w:rPr>
                <w:noProof/>
                <w:webHidden/>
              </w:rPr>
              <w:fldChar w:fldCharType="separate"/>
            </w:r>
            <w:r w:rsidR="007C3B1D">
              <w:rPr>
                <w:noProof/>
                <w:webHidden/>
              </w:rPr>
              <w:t>65</w:t>
            </w:r>
            <w:r w:rsidR="007C3B1D">
              <w:rPr>
                <w:noProof/>
                <w:webHidden/>
              </w:rPr>
              <w:fldChar w:fldCharType="end"/>
            </w:r>
          </w:hyperlink>
        </w:p>
        <w:p w14:paraId="76C4B61F" w14:textId="4BE12755"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3" w:history="1">
            <w:r w:rsidR="007C3B1D" w:rsidRPr="000D1117">
              <w:rPr>
                <w:rStyle w:val="Hyperlink"/>
                <w:noProof/>
              </w:rPr>
              <w:t>Table A4.8 Summary of Lab Changes – BUN</w:t>
            </w:r>
            <w:r w:rsidR="007C3B1D">
              <w:rPr>
                <w:noProof/>
                <w:webHidden/>
              </w:rPr>
              <w:tab/>
            </w:r>
            <w:r w:rsidR="007C3B1D">
              <w:rPr>
                <w:noProof/>
                <w:webHidden/>
              </w:rPr>
              <w:fldChar w:fldCharType="begin"/>
            </w:r>
            <w:r w:rsidR="007C3B1D">
              <w:rPr>
                <w:noProof/>
                <w:webHidden/>
              </w:rPr>
              <w:instrText xml:space="preserve"> PAGEREF _Toc68600693 \h </w:instrText>
            </w:r>
            <w:r w:rsidR="007C3B1D">
              <w:rPr>
                <w:noProof/>
                <w:webHidden/>
              </w:rPr>
            </w:r>
            <w:r w:rsidR="007C3B1D">
              <w:rPr>
                <w:noProof/>
                <w:webHidden/>
              </w:rPr>
              <w:fldChar w:fldCharType="separate"/>
            </w:r>
            <w:r w:rsidR="007C3B1D">
              <w:rPr>
                <w:noProof/>
                <w:webHidden/>
              </w:rPr>
              <w:t>66</w:t>
            </w:r>
            <w:r w:rsidR="007C3B1D">
              <w:rPr>
                <w:noProof/>
                <w:webHidden/>
              </w:rPr>
              <w:fldChar w:fldCharType="end"/>
            </w:r>
          </w:hyperlink>
        </w:p>
        <w:p w14:paraId="738BBDFE" w14:textId="39C8DC6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4" w:history="1">
            <w:r w:rsidR="007C3B1D" w:rsidRPr="000D1117">
              <w:rPr>
                <w:rStyle w:val="Hyperlink"/>
                <w:noProof/>
              </w:rPr>
              <w:t>Table A4.9 Summary of Lab Changes – Creatinine</w:t>
            </w:r>
            <w:r w:rsidR="007C3B1D">
              <w:rPr>
                <w:noProof/>
                <w:webHidden/>
              </w:rPr>
              <w:tab/>
            </w:r>
            <w:r w:rsidR="007C3B1D">
              <w:rPr>
                <w:noProof/>
                <w:webHidden/>
              </w:rPr>
              <w:fldChar w:fldCharType="begin"/>
            </w:r>
            <w:r w:rsidR="007C3B1D">
              <w:rPr>
                <w:noProof/>
                <w:webHidden/>
              </w:rPr>
              <w:instrText xml:space="preserve"> PAGEREF _Toc68600694 \h </w:instrText>
            </w:r>
            <w:r w:rsidR="007C3B1D">
              <w:rPr>
                <w:noProof/>
                <w:webHidden/>
              </w:rPr>
            </w:r>
            <w:r w:rsidR="007C3B1D">
              <w:rPr>
                <w:noProof/>
                <w:webHidden/>
              </w:rPr>
              <w:fldChar w:fldCharType="separate"/>
            </w:r>
            <w:r w:rsidR="007C3B1D">
              <w:rPr>
                <w:noProof/>
                <w:webHidden/>
              </w:rPr>
              <w:t>67</w:t>
            </w:r>
            <w:r w:rsidR="007C3B1D">
              <w:rPr>
                <w:noProof/>
                <w:webHidden/>
              </w:rPr>
              <w:fldChar w:fldCharType="end"/>
            </w:r>
          </w:hyperlink>
        </w:p>
        <w:p w14:paraId="5304A77E" w14:textId="78CD7C97"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5" w:history="1">
            <w:r w:rsidR="007C3B1D" w:rsidRPr="000D1117">
              <w:rPr>
                <w:rStyle w:val="Hyperlink"/>
                <w:noProof/>
              </w:rPr>
              <w:t>Table A4.10 Summary of Lab Changes – AST</w:t>
            </w:r>
            <w:r w:rsidR="007C3B1D">
              <w:rPr>
                <w:noProof/>
                <w:webHidden/>
              </w:rPr>
              <w:tab/>
            </w:r>
            <w:r w:rsidR="007C3B1D">
              <w:rPr>
                <w:noProof/>
                <w:webHidden/>
              </w:rPr>
              <w:fldChar w:fldCharType="begin"/>
            </w:r>
            <w:r w:rsidR="007C3B1D">
              <w:rPr>
                <w:noProof/>
                <w:webHidden/>
              </w:rPr>
              <w:instrText xml:space="preserve"> PAGEREF _Toc68600695 \h </w:instrText>
            </w:r>
            <w:r w:rsidR="007C3B1D">
              <w:rPr>
                <w:noProof/>
                <w:webHidden/>
              </w:rPr>
            </w:r>
            <w:r w:rsidR="007C3B1D">
              <w:rPr>
                <w:noProof/>
                <w:webHidden/>
              </w:rPr>
              <w:fldChar w:fldCharType="separate"/>
            </w:r>
            <w:r w:rsidR="007C3B1D">
              <w:rPr>
                <w:noProof/>
                <w:webHidden/>
              </w:rPr>
              <w:t>68</w:t>
            </w:r>
            <w:r w:rsidR="007C3B1D">
              <w:rPr>
                <w:noProof/>
                <w:webHidden/>
              </w:rPr>
              <w:fldChar w:fldCharType="end"/>
            </w:r>
          </w:hyperlink>
        </w:p>
        <w:p w14:paraId="749A6E1A" w14:textId="39145DF8"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6" w:history="1">
            <w:r w:rsidR="007C3B1D" w:rsidRPr="000D1117">
              <w:rPr>
                <w:rStyle w:val="Hyperlink"/>
                <w:noProof/>
              </w:rPr>
              <w:t>Table A4.11 Summary of Lab Changes – ALT</w:t>
            </w:r>
            <w:r w:rsidR="007C3B1D">
              <w:rPr>
                <w:noProof/>
                <w:webHidden/>
              </w:rPr>
              <w:tab/>
            </w:r>
            <w:r w:rsidR="007C3B1D">
              <w:rPr>
                <w:noProof/>
                <w:webHidden/>
              </w:rPr>
              <w:fldChar w:fldCharType="begin"/>
            </w:r>
            <w:r w:rsidR="007C3B1D">
              <w:rPr>
                <w:noProof/>
                <w:webHidden/>
              </w:rPr>
              <w:instrText xml:space="preserve"> PAGEREF _Toc68600696 \h </w:instrText>
            </w:r>
            <w:r w:rsidR="007C3B1D">
              <w:rPr>
                <w:noProof/>
                <w:webHidden/>
              </w:rPr>
            </w:r>
            <w:r w:rsidR="007C3B1D">
              <w:rPr>
                <w:noProof/>
                <w:webHidden/>
              </w:rPr>
              <w:fldChar w:fldCharType="separate"/>
            </w:r>
            <w:r w:rsidR="007C3B1D">
              <w:rPr>
                <w:noProof/>
                <w:webHidden/>
              </w:rPr>
              <w:t>69</w:t>
            </w:r>
            <w:r w:rsidR="007C3B1D">
              <w:rPr>
                <w:noProof/>
                <w:webHidden/>
              </w:rPr>
              <w:fldChar w:fldCharType="end"/>
            </w:r>
          </w:hyperlink>
        </w:p>
        <w:p w14:paraId="637ED9C6" w14:textId="7736A16F"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7" w:history="1">
            <w:r w:rsidR="007C3B1D" w:rsidRPr="000D1117">
              <w:rPr>
                <w:rStyle w:val="Hyperlink"/>
                <w:noProof/>
              </w:rPr>
              <w:t>Table A4.12 Summary of Lab Changes – Total Bilirubin</w:t>
            </w:r>
            <w:r w:rsidR="007C3B1D">
              <w:rPr>
                <w:noProof/>
                <w:webHidden/>
              </w:rPr>
              <w:tab/>
            </w:r>
            <w:r w:rsidR="007C3B1D">
              <w:rPr>
                <w:noProof/>
                <w:webHidden/>
              </w:rPr>
              <w:fldChar w:fldCharType="begin"/>
            </w:r>
            <w:r w:rsidR="007C3B1D">
              <w:rPr>
                <w:noProof/>
                <w:webHidden/>
              </w:rPr>
              <w:instrText xml:space="preserve"> PAGEREF _Toc68600697 \h </w:instrText>
            </w:r>
            <w:r w:rsidR="007C3B1D">
              <w:rPr>
                <w:noProof/>
                <w:webHidden/>
              </w:rPr>
            </w:r>
            <w:r w:rsidR="007C3B1D">
              <w:rPr>
                <w:noProof/>
                <w:webHidden/>
              </w:rPr>
              <w:fldChar w:fldCharType="separate"/>
            </w:r>
            <w:r w:rsidR="007C3B1D">
              <w:rPr>
                <w:noProof/>
                <w:webHidden/>
              </w:rPr>
              <w:t>70</w:t>
            </w:r>
            <w:r w:rsidR="007C3B1D">
              <w:rPr>
                <w:noProof/>
                <w:webHidden/>
              </w:rPr>
              <w:fldChar w:fldCharType="end"/>
            </w:r>
          </w:hyperlink>
        </w:p>
        <w:p w14:paraId="1475645D" w14:textId="7798473D"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8" w:history="1">
            <w:r w:rsidR="007C3B1D" w:rsidRPr="000D1117">
              <w:rPr>
                <w:rStyle w:val="Hyperlink"/>
                <w:noProof/>
              </w:rPr>
              <w:t>Table A4.13 Summary of Lab Changes – Alkaline Phosphatase</w:t>
            </w:r>
            <w:r w:rsidR="007C3B1D">
              <w:rPr>
                <w:noProof/>
                <w:webHidden/>
              </w:rPr>
              <w:tab/>
            </w:r>
            <w:r w:rsidR="007C3B1D">
              <w:rPr>
                <w:noProof/>
                <w:webHidden/>
              </w:rPr>
              <w:fldChar w:fldCharType="begin"/>
            </w:r>
            <w:r w:rsidR="007C3B1D">
              <w:rPr>
                <w:noProof/>
                <w:webHidden/>
              </w:rPr>
              <w:instrText xml:space="preserve"> PAGEREF _Toc68600698 \h </w:instrText>
            </w:r>
            <w:r w:rsidR="007C3B1D">
              <w:rPr>
                <w:noProof/>
                <w:webHidden/>
              </w:rPr>
            </w:r>
            <w:r w:rsidR="007C3B1D">
              <w:rPr>
                <w:noProof/>
                <w:webHidden/>
              </w:rPr>
              <w:fldChar w:fldCharType="separate"/>
            </w:r>
            <w:r w:rsidR="007C3B1D">
              <w:rPr>
                <w:noProof/>
                <w:webHidden/>
              </w:rPr>
              <w:t>71</w:t>
            </w:r>
            <w:r w:rsidR="007C3B1D">
              <w:rPr>
                <w:noProof/>
                <w:webHidden/>
              </w:rPr>
              <w:fldChar w:fldCharType="end"/>
            </w:r>
          </w:hyperlink>
        </w:p>
        <w:p w14:paraId="7697F8AE" w14:textId="5411B622"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699" w:history="1">
            <w:r w:rsidR="007C3B1D" w:rsidRPr="000D1117">
              <w:rPr>
                <w:rStyle w:val="Hyperlink"/>
                <w:noProof/>
              </w:rPr>
              <w:t>Table A4.14 Summary of Lab Changes – LDH</w:t>
            </w:r>
            <w:r w:rsidR="007C3B1D">
              <w:rPr>
                <w:noProof/>
                <w:webHidden/>
              </w:rPr>
              <w:tab/>
            </w:r>
            <w:r w:rsidR="007C3B1D">
              <w:rPr>
                <w:noProof/>
                <w:webHidden/>
              </w:rPr>
              <w:fldChar w:fldCharType="begin"/>
            </w:r>
            <w:r w:rsidR="007C3B1D">
              <w:rPr>
                <w:noProof/>
                <w:webHidden/>
              </w:rPr>
              <w:instrText xml:space="preserve"> PAGEREF _Toc68600699 \h </w:instrText>
            </w:r>
            <w:r w:rsidR="007C3B1D">
              <w:rPr>
                <w:noProof/>
                <w:webHidden/>
              </w:rPr>
            </w:r>
            <w:r w:rsidR="007C3B1D">
              <w:rPr>
                <w:noProof/>
                <w:webHidden/>
              </w:rPr>
              <w:fldChar w:fldCharType="separate"/>
            </w:r>
            <w:r w:rsidR="007C3B1D">
              <w:rPr>
                <w:noProof/>
                <w:webHidden/>
              </w:rPr>
              <w:t>72</w:t>
            </w:r>
            <w:r w:rsidR="007C3B1D">
              <w:rPr>
                <w:noProof/>
                <w:webHidden/>
              </w:rPr>
              <w:fldChar w:fldCharType="end"/>
            </w:r>
          </w:hyperlink>
        </w:p>
        <w:p w14:paraId="3F2C348E" w14:textId="4F074DEF"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0" w:history="1">
            <w:r w:rsidR="007C3B1D" w:rsidRPr="000D1117">
              <w:rPr>
                <w:rStyle w:val="Hyperlink"/>
                <w:noProof/>
              </w:rPr>
              <w:t>Table A4.15 Summary of Lab Changes – Hs-CRP</w:t>
            </w:r>
            <w:r w:rsidR="007C3B1D">
              <w:rPr>
                <w:noProof/>
                <w:webHidden/>
              </w:rPr>
              <w:tab/>
            </w:r>
            <w:r w:rsidR="007C3B1D">
              <w:rPr>
                <w:noProof/>
                <w:webHidden/>
              </w:rPr>
              <w:fldChar w:fldCharType="begin"/>
            </w:r>
            <w:r w:rsidR="007C3B1D">
              <w:rPr>
                <w:noProof/>
                <w:webHidden/>
              </w:rPr>
              <w:instrText xml:space="preserve"> PAGEREF _Toc68600700 \h </w:instrText>
            </w:r>
            <w:r w:rsidR="007C3B1D">
              <w:rPr>
                <w:noProof/>
                <w:webHidden/>
              </w:rPr>
            </w:r>
            <w:r w:rsidR="007C3B1D">
              <w:rPr>
                <w:noProof/>
                <w:webHidden/>
              </w:rPr>
              <w:fldChar w:fldCharType="separate"/>
            </w:r>
            <w:r w:rsidR="007C3B1D">
              <w:rPr>
                <w:noProof/>
                <w:webHidden/>
              </w:rPr>
              <w:t>73</w:t>
            </w:r>
            <w:r w:rsidR="007C3B1D">
              <w:rPr>
                <w:noProof/>
                <w:webHidden/>
              </w:rPr>
              <w:fldChar w:fldCharType="end"/>
            </w:r>
          </w:hyperlink>
        </w:p>
        <w:p w14:paraId="1DE9037B" w14:textId="1D524B01"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1" w:history="1">
            <w:r w:rsidR="007C3B1D" w:rsidRPr="000D1117">
              <w:rPr>
                <w:rStyle w:val="Hyperlink"/>
                <w:noProof/>
              </w:rPr>
              <w:t>Table A4.16 Summary of Lab Changes – Ferritin</w:t>
            </w:r>
            <w:r w:rsidR="007C3B1D">
              <w:rPr>
                <w:noProof/>
                <w:webHidden/>
              </w:rPr>
              <w:tab/>
            </w:r>
            <w:r w:rsidR="007C3B1D">
              <w:rPr>
                <w:noProof/>
                <w:webHidden/>
              </w:rPr>
              <w:fldChar w:fldCharType="begin"/>
            </w:r>
            <w:r w:rsidR="007C3B1D">
              <w:rPr>
                <w:noProof/>
                <w:webHidden/>
              </w:rPr>
              <w:instrText xml:space="preserve"> PAGEREF _Toc68600701 \h </w:instrText>
            </w:r>
            <w:r w:rsidR="007C3B1D">
              <w:rPr>
                <w:noProof/>
                <w:webHidden/>
              </w:rPr>
            </w:r>
            <w:r w:rsidR="007C3B1D">
              <w:rPr>
                <w:noProof/>
                <w:webHidden/>
              </w:rPr>
              <w:fldChar w:fldCharType="separate"/>
            </w:r>
            <w:r w:rsidR="007C3B1D">
              <w:rPr>
                <w:noProof/>
                <w:webHidden/>
              </w:rPr>
              <w:t>74</w:t>
            </w:r>
            <w:r w:rsidR="007C3B1D">
              <w:rPr>
                <w:noProof/>
                <w:webHidden/>
              </w:rPr>
              <w:fldChar w:fldCharType="end"/>
            </w:r>
          </w:hyperlink>
        </w:p>
        <w:p w14:paraId="0F373BA3" w14:textId="002F968C"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2" w:history="1">
            <w:r w:rsidR="007C3B1D" w:rsidRPr="000D1117">
              <w:rPr>
                <w:rStyle w:val="Hyperlink"/>
                <w:noProof/>
              </w:rPr>
              <w:t>Table A4.17 Summary of Lab Changes – A1c</w:t>
            </w:r>
            <w:r w:rsidR="007C3B1D">
              <w:rPr>
                <w:noProof/>
                <w:webHidden/>
              </w:rPr>
              <w:tab/>
            </w:r>
            <w:r w:rsidR="007C3B1D">
              <w:rPr>
                <w:noProof/>
                <w:webHidden/>
              </w:rPr>
              <w:fldChar w:fldCharType="begin"/>
            </w:r>
            <w:r w:rsidR="007C3B1D">
              <w:rPr>
                <w:noProof/>
                <w:webHidden/>
              </w:rPr>
              <w:instrText xml:space="preserve"> PAGEREF _Toc68600702 \h </w:instrText>
            </w:r>
            <w:r w:rsidR="007C3B1D">
              <w:rPr>
                <w:noProof/>
                <w:webHidden/>
              </w:rPr>
            </w:r>
            <w:r w:rsidR="007C3B1D">
              <w:rPr>
                <w:noProof/>
                <w:webHidden/>
              </w:rPr>
              <w:fldChar w:fldCharType="separate"/>
            </w:r>
            <w:r w:rsidR="007C3B1D">
              <w:rPr>
                <w:noProof/>
                <w:webHidden/>
              </w:rPr>
              <w:t>75</w:t>
            </w:r>
            <w:r w:rsidR="007C3B1D">
              <w:rPr>
                <w:noProof/>
                <w:webHidden/>
              </w:rPr>
              <w:fldChar w:fldCharType="end"/>
            </w:r>
          </w:hyperlink>
        </w:p>
        <w:p w14:paraId="54F7874C" w14:textId="71054020"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3" w:history="1">
            <w:r w:rsidR="007C3B1D" w:rsidRPr="000D1117">
              <w:rPr>
                <w:rStyle w:val="Hyperlink"/>
                <w:noProof/>
              </w:rPr>
              <w:t>Table A4.18 Summary of Lab Changes – Fibrinogen</w:t>
            </w:r>
            <w:r w:rsidR="007C3B1D">
              <w:rPr>
                <w:noProof/>
                <w:webHidden/>
              </w:rPr>
              <w:tab/>
            </w:r>
            <w:r w:rsidR="007C3B1D">
              <w:rPr>
                <w:noProof/>
                <w:webHidden/>
              </w:rPr>
              <w:fldChar w:fldCharType="begin"/>
            </w:r>
            <w:r w:rsidR="007C3B1D">
              <w:rPr>
                <w:noProof/>
                <w:webHidden/>
              </w:rPr>
              <w:instrText xml:space="preserve"> PAGEREF _Toc68600703 \h </w:instrText>
            </w:r>
            <w:r w:rsidR="007C3B1D">
              <w:rPr>
                <w:noProof/>
                <w:webHidden/>
              </w:rPr>
            </w:r>
            <w:r w:rsidR="007C3B1D">
              <w:rPr>
                <w:noProof/>
                <w:webHidden/>
              </w:rPr>
              <w:fldChar w:fldCharType="separate"/>
            </w:r>
            <w:r w:rsidR="007C3B1D">
              <w:rPr>
                <w:noProof/>
                <w:webHidden/>
              </w:rPr>
              <w:t>76</w:t>
            </w:r>
            <w:r w:rsidR="007C3B1D">
              <w:rPr>
                <w:noProof/>
                <w:webHidden/>
              </w:rPr>
              <w:fldChar w:fldCharType="end"/>
            </w:r>
          </w:hyperlink>
        </w:p>
        <w:p w14:paraId="370E5975" w14:textId="031BC3D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4" w:history="1">
            <w:r w:rsidR="007C3B1D" w:rsidRPr="000D1117">
              <w:rPr>
                <w:rStyle w:val="Hyperlink"/>
                <w:noProof/>
              </w:rPr>
              <w:t>Table A4.19 Summary of Lab Changes – D-dimer</w:t>
            </w:r>
            <w:r w:rsidR="007C3B1D">
              <w:rPr>
                <w:noProof/>
                <w:webHidden/>
              </w:rPr>
              <w:tab/>
            </w:r>
            <w:r w:rsidR="007C3B1D">
              <w:rPr>
                <w:noProof/>
                <w:webHidden/>
              </w:rPr>
              <w:fldChar w:fldCharType="begin"/>
            </w:r>
            <w:r w:rsidR="007C3B1D">
              <w:rPr>
                <w:noProof/>
                <w:webHidden/>
              </w:rPr>
              <w:instrText xml:space="preserve"> PAGEREF _Toc68600704 \h </w:instrText>
            </w:r>
            <w:r w:rsidR="007C3B1D">
              <w:rPr>
                <w:noProof/>
                <w:webHidden/>
              </w:rPr>
            </w:r>
            <w:r w:rsidR="007C3B1D">
              <w:rPr>
                <w:noProof/>
                <w:webHidden/>
              </w:rPr>
              <w:fldChar w:fldCharType="separate"/>
            </w:r>
            <w:r w:rsidR="007C3B1D">
              <w:rPr>
                <w:noProof/>
                <w:webHidden/>
              </w:rPr>
              <w:t>77</w:t>
            </w:r>
            <w:r w:rsidR="007C3B1D">
              <w:rPr>
                <w:noProof/>
                <w:webHidden/>
              </w:rPr>
              <w:fldChar w:fldCharType="end"/>
            </w:r>
          </w:hyperlink>
        </w:p>
        <w:p w14:paraId="3C8AB818" w14:textId="6B4E10E4"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5" w:history="1">
            <w:r w:rsidR="007C3B1D" w:rsidRPr="000D1117">
              <w:rPr>
                <w:rStyle w:val="Hyperlink"/>
                <w:noProof/>
              </w:rPr>
              <w:t>Table A4.20 Summary of Lab Changes – PT</w:t>
            </w:r>
            <w:r w:rsidR="007C3B1D">
              <w:rPr>
                <w:noProof/>
                <w:webHidden/>
              </w:rPr>
              <w:tab/>
            </w:r>
            <w:r w:rsidR="007C3B1D">
              <w:rPr>
                <w:noProof/>
                <w:webHidden/>
              </w:rPr>
              <w:fldChar w:fldCharType="begin"/>
            </w:r>
            <w:r w:rsidR="007C3B1D">
              <w:rPr>
                <w:noProof/>
                <w:webHidden/>
              </w:rPr>
              <w:instrText xml:space="preserve"> PAGEREF _Toc68600705 \h </w:instrText>
            </w:r>
            <w:r w:rsidR="007C3B1D">
              <w:rPr>
                <w:noProof/>
                <w:webHidden/>
              </w:rPr>
            </w:r>
            <w:r w:rsidR="007C3B1D">
              <w:rPr>
                <w:noProof/>
                <w:webHidden/>
              </w:rPr>
              <w:fldChar w:fldCharType="separate"/>
            </w:r>
            <w:r w:rsidR="007C3B1D">
              <w:rPr>
                <w:noProof/>
                <w:webHidden/>
              </w:rPr>
              <w:t>78</w:t>
            </w:r>
            <w:r w:rsidR="007C3B1D">
              <w:rPr>
                <w:noProof/>
                <w:webHidden/>
              </w:rPr>
              <w:fldChar w:fldCharType="end"/>
            </w:r>
          </w:hyperlink>
        </w:p>
        <w:p w14:paraId="30C53B59" w14:textId="68A3A79B"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6" w:history="1">
            <w:r w:rsidR="007C3B1D" w:rsidRPr="000D1117">
              <w:rPr>
                <w:rStyle w:val="Hyperlink"/>
                <w:noProof/>
              </w:rPr>
              <w:t>Table A4.21 Summary of Lab Changes – INR</w:t>
            </w:r>
            <w:r w:rsidR="007C3B1D">
              <w:rPr>
                <w:noProof/>
                <w:webHidden/>
              </w:rPr>
              <w:tab/>
            </w:r>
            <w:r w:rsidR="007C3B1D">
              <w:rPr>
                <w:noProof/>
                <w:webHidden/>
              </w:rPr>
              <w:fldChar w:fldCharType="begin"/>
            </w:r>
            <w:r w:rsidR="007C3B1D">
              <w:rPr>
                <w:noProof/>
                <w:webHidden/>
              </w:rPr>
              <w:instrText xml:space="preserve"> PAGEREF _Toc68600706 \h </w:instrText>
            </w:r>
            <w:r w:rsidR="007C3B1D">
              <w:rPr>
                <w:noProof/>
                <w:webHidden/>
              </w:rPr>
            </w:r>
            <w:r w:rsidR="007C3B1D">
              <w:rPr>
                <w:noProof/>
                <w:webHidden/>
              </w:rPr>
              <w:fldChar w:fldCharType="separate"/>
            </w:r>
            <w:r w:rsidR="007C3B1D">
              <w:rPr>
                <w:noProof/>
                <w:webHidden/>
              </w:rPr>
              <w:t>79</w:t>
            </w:r>
            <w:r w:rsidR="007C3B1D">
              <w:rPr>
                <w:noProof/>
                <w:webHidden/>
              </w:rPr>
              <w:fldChar w:fldCharType="end"/>
            </w:r>
          </w:hyperlink>
        </w:p>
        <w:p w14:paraId="19829BE0" w14:textId="5826F0BE"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7" w:history="1">
            <w:r w:rsidR="007C3B1D" w:rsidRPr="000D1117">
              <w:rPr>
                <w:rStyle w:val="Hyperlink"/>
                <w:noProof/>
              </w:rPr>
              <w:t>Table A5.1 Summary of Vital Sign Changes – Systolic BP</w:t>
            </w:r>
            <w:r w:rsidR="007C3B1D">
              <w:rPr>
                <w:noProof/>
                <w:webHidden/>
              </w:rPr>
              <w:tab/>
            </w:r>
            <w:r w:rsidR="007C3B1D">
              <w:rPr>
                <w:noProof/>
                <w:webHidden/>
              </w:rPr>
              <w:fldChar w:fldCharType="begin"/>
            </w:r>
            <w:r w:rsidR="007C3B1D">
              <w:rPr>
                <w:noProof/>
                <w:webHidden/>
              </w:rPr>
              <w:instrText xml:space="preserve"> PAGEREF _Toc68600707 \h </w:instrText>
            </w:r>
            <w:r w:rsidR="007C3B1D">
              <w:rPr>
                <w:noProof/>
                <w:webHidden/>
              </w:rPr>
            </w:r>
            <w:r w:rsidR="007C3B1D">
              <w:rPr>
                <w:noProof/>
                <w:webHidden/>
              </w:rPr>
              <w:fldChar w:fldCharType="separate"/>
            </w:r>
            <w:r w:rsidR="007C3B1D">
              <w:rPr>
                <w:noProof/>
                <w:webHidden/>
              </w:rPr>
              <w:t>80</w:t>
            </w:r>
            <w:r w:rsidR="007C3B1D">
              <w:rPr>
                <w:noProof/>
                <w:webHidden/>
              </w:rPr>
              <w:fldChar w:fldCharType="end"/>
            </w:r>
          </w:hyperlink>
        </w:p>
        <w:p w14:paraId="42A2B259" w14:textId="39A7F13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8" w:history="1">
            <w:r w:rsidR="007C3B1D" w:rsidRPr="000D1117">
              <w:rPr>
                <w:rStyle w:val="Hyperlink"/>
                <w:noProof/>
              </w:rPr>
              <w:t>Table A5.2 Summary of Vital Sign Changes – Diastolic BP</w:t>
            </w:r>
            <w:r w:rsidR="007C3B1D">
              <w:rPr>
                <w:noProof/>
                <w:webHidden/>
              </w:rPr>
              <w:tab/>
            </w:r>
            <w:r w:rsidR="007C3B1D">
              <w:rPr>
                <w:noProof/>
                <w:webHidden/>
              </w:rPr>
              <w:fldChar w:fldCharType="begin"/>
            </w:r>
            <w:r w:rsidR="007C3B1D">
              <w:rPr>
                <w:noProof/>
                <w:webHidden/>
              </w:rPr>
              <w:instrText xml:space="preserve"> PAGEREF _Toc68600708 \h </w:instrText>
            </w:r>
            <w:r w:rsidR="007C3B1D">
              <w:rPr>
                <w:noProof/>
                <w:webHidden/>
              </w:rPr>
            </w:r>
            <w:r w:rsidR="007C3B1D">
              <w:rPr>
                <w:noProof/>
                <w:webHidden/>
              </w:rPr>
              <w:fldChar w:fldCharType="separate"/>
            </w:r>
            <w:r w:rsidR="007C3B1D">
              <w:rPr>
                <w:noProof/>
                <w:webHidden/>
              </w:rPr>
              <w:t>81</w:t>
            </w:r>
            <w:r w:rsidR="007C3B1D">
              <w:rPr>
                <w:noProof/>
                <w:webHidden/>
              </w:rPr>
              <w:fldChar w:fldCharType="end"/>
            </w:r>
          </w:hyperlink>
        </w:p>
        <w:p w14:paraId="76A0CF3A" w14:textId="07AB8C8C"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09" w:history="1">
            <w:r w:rsidR="007C3B1D" w:rsidRPr="000D1117">
              <w:rPr>
                <w:rStyle w:val="Hyperlink"/>
                <w:noProof/>
              </w:rPr>
              <w:t>Table A5.3 Summary of Vital Sign Changes – Temperature</w:t>
            </w:r>
            <w:r w:rsidR="007C3B1D">
              <w:rPr>
                <w:noProof/>
                <w:webHidden/>
              </w:rPr>
              <w:tab/>
            </w:r>
            <w:r w:rsidR="007C3B1D">
              <w:rPr>
                <w:noProof/>
                <w:webHidden/>
              </w:rPr>
              <w:fldChar w:fldCharType="begin"/>
            </w:r>
            <w:r w:rsidR="007C3B1D">
              <w:rPr>
                <w:noProof/>
                <w:webHidden/>
              </w:rPr>
              <w:instrText xml:space="preserve"> PAGEREF _Toc68600709 \h </w:instrText>
            </w:r>
            <w:r w:rsidR="007C3B1D">
              <w:rPr>
                <w:noProof/>
                <w:webHidden/>
              </w:rPr>
            </w:r>
            <w:r w:rsidR="007C3B1D">
              <w:rPr>
                <w:noProof/>
                <w:webHidden/>
              </w:rPr>
              <w:fldChar w:fldCharType="separate"/>
            </w:r>
            <w:r w:rsidR="007C3B1D">
              <w:rPr>
                <w:noProof/>
                <w:webHidden/>
              </w:rPr>
              <w:t>82</w:t>
            </w:r>
            <w:r w:rsidR="007C3B1D">
              <w:rPr>
                <w:noProof/>
                <w:webHidden/>
              </w:rPr>
              <w:fldChar w:fldCharType="end"/>
            </w:r>
          </w:hyperlink>
        </w:p>
        <w:p w14:paraId="123AEE8A" w14:textId="4CFECC73"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10" w:history="1">
            <w:r w:rsidR="007C3B1D" w:rsidRPr="000D1117">
              <w:rPr>
                <w:rStyle w:val="Hyperlink"/>
                <w:noProof/>
              </w:rPr>
              <w:t>Table A5.4 Summary of Vital Sign Changes – Heart Rate</w:t>
            </w:r>
            <w:r w:rsidR="007C3B1D">
              <w:rPr>
                <w:noProof/>
                <w:webHidden/>
              </w:rPr>
              <w:tab/>
            </w:r>
            <w:r w:rsidR="007C3B1D">
              <w:rPr>
                <w:noProof/>
                <w:webHidden/>
              </w:rPr>
              <w:fldChar w:fldCharType="begin"/>
            </w:r>
            <w:r w:rsidR="007C3B1D">
              <w:rPr>
                <w:noProof/>
                <w:webHidden/>
              </w:rPr>
              <w:instrText xml:space="preserve"> PAGEREF _Toc68600710 \h </w:instrText>
            </w:r>
            <w:r w:rsidR="007C3B1D">
              <w:rPr>
                <w:noProof/>
                <w:webHidden/>
              </w:rPr>
            </w:r>
            <w:r w:rsidR="007C3B1D">
              <w:rPr>
                <w:noProof/>
                <w:webHidden/>
              </w:rPr>
              <w:fldChar w:fldCharType="separate"/>
            </w:r>
            <w:r w:rsidR="007C3B1D">
              <w:rPr>
                <w:noProof/>
                <w:webHidden/>
              </w:rPr>
              <w:t>83</w:t>
            </w:r>
            <w:r w:rsidR="007C3B1D">
              <w:rPr>
                <w:noProof/>
                <w:webHidden/>
              </w:rPr>
              <w:fldChar w:fldCharType="end"/>
            </w:r>
          </w:hyperlink>
        </w:p>
        <w:p w14:paraId="79DDF161" w14:textId="4247D404"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11" w:history="1">
            <w:r w:rsidR="007C3B1D" w:rsidRPr="000D1117">
              <w:rPr>
                <w:rStyle w:val="Hyperlink"/>
                <w:noProof/>
              </w:rPr>
              <w:t>Table A5.5 Summary of Vital Sign Changes – Respiration Rate</w:t>
            </w:r>
            <w:r w:rsidR="007C3B1D">
              <w:rPr>
                <w:noProof/>
                <w:webHidden/>
              </w:rPr>
              <w:tab/>
            </w:r>
            <w:r w:rsidR="007C3B1D">
              <w:rPr>
                <w:noProof/>
                <w:webHidden/>
              </w:rPr>
              <w:fldChar w:fldCharType="begin"/>
            </w:r>
            <w:r w:rsidR="007C3B1D">
              <w:rPr>
                <w:noProof/>
                <w:webHidden/>
              </w:rPr>
              <w:instrText xml:space="preserve"> PAGEREF _Toc68600711 \h </w:instrText>
            </w:r>
            <w:r w:rsidR="007C3B1D">
              <w:rPr>
                <w:noProof/>
                <w:webHidden/>
              </w:rPr>
            </w:r>
            <w:r w:rsidR="007C3B1D">
              <w:rPr>
                <w:noProof/>
                <w:webHidden/>
              </w:rPr>
              <w:fldChar w:fldCharType="separate"/>
            </w:r>
            <w:r w:rsidR="007C3B1D">
              <w:rPr>
                <w:noProof/>
                <w:webHidden/>
              </w:rPr>
              <w:t>84</w:t>
            </w:r>
            <w:r w:rsidR="007C3B1D">
              <w:rPr>
                <w:noProof/>
                <w:webHidden/>
              </w:rPr>
              <w:fldChar w:fldCharType="end"/>
            </w:r>
          </w:hyperlink>
        </w:p>
        <w:p w14:paraId="528220DB" w14:textId="3048BACB"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12" w:history="1">
            <w:r w:rsidR="007C3B1D" w:rsidRPr="000D1117">
              <w:rPr>
                <w:rStyle w:val="Hyperlink"/>
                <w:noProof/>
              </w:rPr>
              <w:t>Table A5.6 Summary of Vital Sign Changes – Oxygen Saturation</w:t>
            </w:r>
            <w:r w:rsidR="007C3B1D">
              <w:rPr>
                <w:noProof/>
                <w:webHidden/>
              </w:rPr>
              <w:tab/>
            </w:r>
            <w:r w:rsidR="007C3B1D">
              <w:rPr>
                <w:noProof/>
                <w:webHidden/>
              </w:rPr>
              <w:fldChar w:fldCharType="begin"/>
            </w:r>
            <w:r w:rsidR="007C3B1D">
              <w:rPr>
                <w:noProof/>
                <w:webHidden/>
              </w:rPr>
              <w:instrText xml:space="preserve"> PAGEREF _Toc68600712 \h </w:instrText>
            </w:r>
            <w:r w:rsidR="007C3B1D">
              <w:rPr>
                <w:noProof/>
                <w:webHidden/>
              </w:rPr>
            </w:r>
            <w:r w:rsidR="007C3B1D">
              <w:rPr>
                <w:noProof/>
                <w:webHidden/>
              </w:rPr>
              <w:fldChar w:fldCharType="separate"/>
            </w:r>
            <w:r w:rsidR="007C3B1D">
              <w:rPr>
                <w:noProof/>
                <w:webHidden/>
              </w:rPr>
              <w:t>85</w:t>
            </w:r>
            <w:r w:rsidR="007C3B1D">
              <w:rPr>
                <w:noProof/>
                <w:webHidden/>
              </w:rPr>
              <w:fldChar w:fldCharType="end"/>
            </w:r>
          </w:hyperlink>
        </w:p>
        <w:p w14:paraId="65334CE5" w14:textId="7FF281BA" w:rsidR="007C3B1D" w:rsidRDefault="00BE1EE5">
          <w:pPr>
            <w:pStyle w:val="TOC1"/>
            <w:tabs>
              <w:tab w:val="right" w:leader="dot" w:pos="10790"/>
            </w:tabs>
            <w:rPr>
              <w:rFonts w:asciiTheme="minorHAnsi" w:eastAsiaTheme="minorEastAsia" w:hAnsiTheme="minorHAnsi" w:cstheme="minorBidi"/>
              <w:noProof/>
              <w:sz w:val="22"/>
              <w:szCs w:val="22"/>
            </w:rPr>
          </w:pPr>
          <w:hyperlink w:anchor="_Toc68600713" w:history="1">
            <w:r w:rsidR="007C3B1D" w:rsidRPr="000D1117">
              <w:rPr>
                <w:rStyle w:val="Hyperlink"/>
                <w:noProof/>
              </w:rPr>
              <w:t>Table A5.7 Summary of Vital Sign Changes – Weight</w:t>
            </w:r>
            <w:r w:rsidR="007C3B1D">
              <w:rPr>
                <w:noProof/>
                <w:webHidden/>
              </w:rPr>
              <w:tab/>
            </w:r>
            <w:r w:rsidR="007C3B1D">
              <w:rPr>
                <w:noProof/>
                <w:webHidden/>
              </w:rPr>
              <w:fldChar w:fldCharType="begin"/>
            </w:r>
            <w:r w:rsidR="007C3B1D">
              <w:rPr>
                <w:noProof/>
                <w:webHidden/>
              </w:rPr>
              <w:instrText xml:space="preserve"> PAGEREF _Toc68600713 \h </w:instrText>
            </w:r>
            <w:r w:rsidR="007C3B1D">
              <w:rPr>
                <w:noProof/>
                <w:webHidden/>
              </w:rPr>
            </w:r>
            <w:r w:rsidR="007C3B1D">
              <w:rPr>
                <w:noProof/>
                <w:webHidden/>
              </w:rPr>
              <w:fldChar w:fldCharType="separate"/>
            </w:r>
            <w:r w:rsidR="007C3B1D">
              <w:rPr>
                <w:noProof/>
                <w:webHidden/>
              </w:rPr>
              <w:t>86</w:t>
            </w:r>
            <w:r w:rsidR="007C3B1D">
              <w:rPr>
                <w:noProof/>
                <w:webHidden/>
              </w:rPr>
              <w:fldChar w:fldCharType="end"/>
            </w:r>
          </w:hyperlink>
        </w:p>
        <w:p w14:paraId="4882706C" w14:textId="7C19D723" w:rsidR="00C10BDD" w:rsidRPr="0099432C" w:rsidRDefault="00C10BDD" w:rsidP="0099432C">
          <w:r w:rsidRPr="0099432C">
            <w:rPr>
              <w:b/>
              <w:bCs/>
              <w:noProof/>
            </w:rPr>
            <w:fldChar w:fldCharType="end"/>
          </w:r>
        </w:p>
      </w:sdtContent>
    </w:sdt>
    <w:p w14:paraId="285A312C" w14:textId="77777777" w:rsidR="000107B0" w:rsidRDefault="000107B0">
      <w:pPr>
        <w:rPr>
          <w:b/>
          <w:sz w:val="24"/>
        </w:rPr>
      </w:pPr>
    </w:p>
    <w:p w14:paraId="2DAE77F1" w14:textId="7E3ABA8E" w:rsidR="006376AA" w:rsidRDefault="006376AA">
      <w:pPr>
        <w:rPr>
          <w:b/>
          <w:sz w:val="28"/>
        </w:rPr>
      </w:pPr>
      <w:r>
        <w:rPr>
          <w:b/>
          <w:sz w:val="28"/>
        </w:rPr>
        <w:br w:type="page"/>
      </w:r>
    </w:p>
    <w:p w14:paraId="2E13DEF6" w14:textId="77777777" w:rsidR="000E6A89" w:rsidRDefault="000E6A89">
      <w:pPr>
        <w:rPr>
          <w:b/>
          <w:sz w:val="28"/>
        </w:rPr>
      </w:pPr>
    </w:p>
    <w:p w14:paraId="193C152C" w14:textId="77777777" w:rsidR="000107B0" w:rsidRDefault="000107B0">
      <w:pPr>
        <w:jc w:val="center"/>
        <w:rPr>
          <w:b/>
          <w:sz w:val="28"/>
        </w:rPr>
      </w:pPr>
      <w:r>
        <w:rPr>
          <w:b/>
          <w:sz w:val="28"/>
        </w:rPr>
        <w:t>LIST OF ABBREVIATIONS AND DEFINITIONS OF TERMS</w:t>
      </w:r>
    </w:p>
    <w:p w14:paraId="3104EA70" w14:textId="77777777" w:rsidR="000107B0" w:rsidRDefault="000107B0">
      <w:pPr>
        <w:rPr>
          <w:i/>
          <w:sz w:val="24"/>
        </w:rPr>
      </w:pPr>
    </w:p>
    <w:p w14:paraId="24A2A008" w14:textId="77777777" w:rsidR="000107B0" w:rsidRDefault="000107B0">
      <w:pPr>
        <w:rPr>
          <w:i/>
          <w:sz w:val="24"/>
        </w:rPr>
      </w:pPr>
      <w:r>
        <w:rPr>
          <w:i/>
          <w:sz w:val="24"/>
        </w:rPr>
        <w:t>Abbreviation</w:t>
      </w:r>
      <w:r>
        <w:rPr>
          <w:i/>
          <w:sz w:val="24"/>
        </w:rPr>
        <w:tab/>
        <w:t>Definition</w:t>
      </w:r>
    </w:p>
    <w:p w14:paraId="0DE2287A" w14:textId="77777777" w:rsidR="000107B0" w:rsidRDefault="000107B0">
      <w:pPr>
        <w:rPr>
          <w:sz w:val="16"/>
        </w:rPr>
      </w:pPr>
    </w:p>
    <w:p w14:paraId="3837946E" w14:textId="77777777" w:rsidR="000107B0" w:rsidRDefault="000107B0">
      <w:pPr>
        <w:rPr>
          <w:sz w:val="22"/>
        </w:rPr>
      </w:pPr>
      <w:r>
        <w:rPr>
          <w:sz w:val="22"/>
        </w:rPr>
        <w:t>AE</w:t>
      </w:r>
      <w:r>
        <w:rPr>
          <w:sz w:val="22"/>
        </w:rPr>
        <w:tab/>
      </w:r>
      <w:r>
        <w:rPr>
          <w:sz w:val="22"/>
        </w:rPr>
        <w:tab/>
        <w:t>Adverse Event</w:t>
      </w:r>
    </w:p>
    <w:p w14:paraId="47461E12" w14:textId="77777777" w:rsidR="000107B0" w:rsidRDefault="000107B0">
      <w:pPr>
        <w:rPr>
          <w:sz w:val="22"/>
        </w:rPr>
      </w:pPr>
      <w:r>
        <w:rPr>
          <w:sz w:val="22"/>
        </w:rPr>
        <w:t>ANOVA</w:t>
      </w:r>
      <w:r>
        <w:rPr>
          <w:sz w:val="22"/>
        </w:rPr>
        <w:tab/>
        <w:t>Analysis of Variance</w:t>
      </w:r>
    </w:p>
    <w:p w14:paraId="67FC77C5" w14:textId="77777777" w:rsidR="00662ED5" w:rsidRDefault="00662ED5">
      <w:pPr>
        <w:rPr>
          <w:sz w:val="22"/>
        </w:rPr>
      </w:pPr>
      <w:r>
        <w:rPr>
          <w:sz w:val="22"/>
        </w:rPr>
        <w:t>CEC</w:t>
      </w:r>
      <w:r>
        <w:rPr>
          <w:sz w:val="22"/>
        </w:rPr>
        <w:tab/>
      </w:r>
      <w:r>
        <w:rPr>
          <w:sz w:val="22"/>
        </w:rPr>
        <w:tab/>
        <w:t>Clinical Events Committee</w:t>
      </w:r>
    </w:p>
    <w:p w14:paraId="5B8BBB99" w14:textId="77777777" w:rsidR="00662ED5" w:rsidRDefault="000107B0">
      <w:pPr>
        <w:rPr>
          <w:sz w:val="22"/>
        </w:rPr>
      </w:pPr>
      <w:r>
        <w:rPr>
          <w:sz w:val="22"/>
        </w:rPr>
        <w:t>CI</w:t>
      </w:r>
      <w:r>
        <w:rPr>
          <w:sz w:val="22"/>
        </w:rPr>
        <w:tab/>
      </w:r>
      <w:r>
        <w:rPr>
          <w:sz w:val="22"/>
        </w:rPr>
        <w:tab/>
        <w:t>Confidence Interval</w:t>
      </w:r>
    </w:p>
    <w:p w14:paraId="1AA8C02A" w14:textId="77777777" w:rsidR="000107B0" w:rsidRDefault="000107B0">
      <w:pPr>
        <w:rPr>
          <w:sz w:val="22"/>
        </w:rPr>
      </w:pPr>
      <w:r>
        <w:rPr>
          <w:sz w:val="22"/>
        </w:rPr>
        <w:t>D</w:t>
      </w:r>
      <w:r w:rsidR="00662ED5">
        <w:rPr>
          <w:sz w:val="22"/>
        </w:rPr>
        <w:t>SMB</w:t>
      </w:r>
      <w:r>
        <w:rPr>
          <w:sz w:val="22"/>
        </w:rPr>
        <w:tab/>
      </w:r>
      <w:r>
        <w:rPr>
          <w:sz w:val="22"/>
        </w:rPr>
        <w:tab/>
        <w:t xml:space="preserve">Data </w:t>
      </w:r>
      <w:r w:rsidR="00662ED5">
        <w:rPr>
          <w:sz w:val="22"/>
        </w:rPr>
        <w:t>Safety Monitoring Board</w:t>
      </w:r>
    </w:p>
    <w:p w14:paraId="56E0CE18" w14:textId="77777777" w:rsidR="00014FFB" w:rsidRDefault="00014FFB">
      <w:pPr>
        <w:rPr>
          <w:sz w:val="22"/>
        </w:rPr>
      </w:pPr>
      <w:proofErr w:type="spellStart"/>
      <w:r>
        <w:rPr>
          <w:sz w:val="22"/>
        </w:rPr>
        <w:t>eDC</w:t>
      </w:r>
      <w:proofErr w:type="spellEnd"/>
      <w:r>
        <w:rPr>
          <w:sz w:val="22"/>
        </w:rPr>
        <w:tab/>
      </w:r>
      <w:r>
        <w:rPr>
          <w:sz w:val="22"/>
        </w:rPr>
        <w:tab/>
        <w:t>Electronic Data Capture</w:t>
      </w:r>
    </w:p>
    <w:p w14:paraId="094F4976" w14:textId="77777777" w:rsidR="007D4FB1" w:rsidRDefault="007D4FB1">
      <w:pPr>
        <w:rPr>
          <w:sz w:val="22"/>
        </w:rPr>
      </w:pPr>
      <w:r>
        <w:rPr>
          <w:sz w:val="22"/>
        </w:rPr>
        <w:t>ERC</w:t>
      </w:r>
      <w:r>
        <w:rPr>
          <w:sz w:val="22"/>
        </w:rPr>
        <w:tab/>
      </w:r>
      <w:r>
        <w:rPr>
          <w:sz w:val="22"/>
        </w:rPr>
        <w:tab/>
        <w:t>Endpoints Review Committee</w:t>
      </w:r>
    </w:p>
    <w:p w14:paraId="41C1E612" w14:textId="77777777" w:rsidR="000107B0" w:rsidRDefault="000107B0">
      <w:pPr>
        <w:rPr>
          <w:sz w:val="22"/>
        </w:rPr>
      </w:pPr>
      <w:r>
        <w:rPr>
          <w:sz w:val="22"/>
        </w:rPr>
        <w:t>FDA</w:t>
      </w:r>
      <w:r>
        <w:rPr>
          <w:sz w:val="22"/>
        </w:rPr>
        <w:tab/>
      </w:r>
      <w:r>
        <w:rPr>
          <w:sz w:val="22"/>
        </w:rPr>
        <w:tab/>
        <w:t>Food and Drug Administration</w:t>
      </w:r>
    </w:p>
    <w:p w14:paraId="46A40ED7" w14:textId="77777777" w:rsidR="000107B0" w:rsidRDefault="000107B0">
      <w:pPr>
        <w:rPr>
          <w:sz w:val="22"/>
        </w:rPr>
      </w:pPr>
      <w:r>
        <w:rPr>
          <w:sz w:val="22"/>
        </w:rPr>
        <w:t>GEE</w:t>
      </w:r>
      <w:r>
        <w:rPr>
          <w:sz w:val="22"/>
        </w:rPr>
        <w:tab/>
      </w:r>
      <w:r>
        <w:rPr>
          <w:sz w:val="22"/>
        </w:rPr>
        <w:tab/>
        <w:t>Generalized Estimating Equations</w:t>
      </w:r>
    </w:p>
    <w:p w14:paraId="1EDA20D4" w14:textId="77777777" w:rsidR="00977F75" w:rsidRDefault="00977F75">
      <w:pPr>
        <w:rPr>
          <w:sz w:val="22"/>
        </w:rPr>
      </w:pPr>
      <w:r>
        <w:rPr>
          <w:sz w:val="22"/>
        </w:rPr>
        <w:t>GCP</w:t>
      </w:r>
      <w:r>
        <w:rPr>
          <w:sz w:val="22"/>
        </w:rPr>
        <w:tab/>
      </w:r>
      <w:r>
        <w:rPr>
          <w:sz w:val="22"/>
        </w:rPr>
        <w:tab/>
        <w:t>Good Clinical Practice</w:t>
      </w:r>
    </w:p>
    <w:p w14:paraId="312A2CE0" w14:textId="77777777" w:rsidR="000107B0" w:rsidRDefault="000107B0">
      <w:pPr>
        <w:rPr>
          <w:sz w:val="22"/>
        </w:rPr>
      </w:pPr>
      <w:r>
        <w:rPr>
          <w:sz w:val="22"/>
        </w:rPr>
        <w:t>ICH</w:t>
      </w:r>
      <w:r>
        <w:rPr>
          <w:sz w:val="22"/>
        </w:rPr>
        <w:tab/>
      </w:r>
      <w:r>
        <w:rPr>
          <w:sz w:val="22"/>
        </w:rPr>
        <w:tab/>
        <w:t>International Conference on Harmonization</w:t>
      </w:r>
    </w:p>
    <w:p w14:paraId="3A084845" w14:textId="77777777" w:rsidR="000107B0" w:rsidRDefault="000107B0">
      <w:pPr>
        <w:rPr>
          <w:sz w:val="22"/>
        </w:rPr>
      </w:pPr>
      <w:r>
        <w:rPr>
          <w:sz w:val="22"/>
        </w:rPr>
        <w:t>IRB</w:t>
      </w:r>
      <w:r>
        <w:rPr>
          <w:sz w:val="22"/>
        </w:rPr>
        <w:tab/>
      </w:r>
      <w:r>
        <w:rPr>
          <w:sz w:val="22"/>
        </w:rPr>
        <w:tab/>
        <w:t>Institutional Review Board</w:t>
      </w:r>
    </w:p>
    <w:p w14:paraId="6AC95010" w14:textId="77777777" w:rsidR="00014FFB" w:rsidRDefault="00014FFB">
      <w:pPr>
        <w:rPr>
          <w:sz w:val="22"/>
        </w:rPr>
      </w:pPr>
      <w:r>
        <w:rPr>
          <w:sz w:val="22"/>
        </w:rPr>
        <w:t>KM</w:t>
      </w:r>
      <w:r>
        <w:rPr>
          <w:sz w:val="22"/>
        </w:rPr>
        <w:tab/>
      </w:r>
      <w:r>
        <w:rPr>
          <w:sz w:val="22"/>
        </w:rPr>
        <w:tab/>
        <w:t xml:space="preserve">Kaplan-Meier </w:t>
      </w:r>
    </w:p>
    <w:p w14:paraId="48115D37" w14:textId="77777777" w:rsidR="000107B0" w:rsidRDefault="000107B0">
      <w:pPr>
        <w:rPr>
          <w:sz w:val="22"/>
        </w:rPr>
      </w:pPr>
      <w:r>
        <w:rPr>
          <w:sz w:val="22"/>
        </w:rPr>
        <w:t>MAR</w:t>
      </w:r>
      <w:r>
        <w:rPr>
          <w:sz w:val="22"/>
        </w:rPr>
        <w:tab/>
      </w:r>
      <w:r>
        <w:rPr>
          <w:sz w:val="22"/>
        </w:rPr>
        <w:tab/>
        <w:t xml:space="preserve">Missing </w:t>
      </w:r>
      <w:proofErr w:type="gramStart"/>
      <w:r>
        <w:rPr>
          <w:sz w:val="22"/>
        </w:rPr>
        <w:t>At</w:t>
      </w:r>
      <w:proofErr w:type="gramEnd"/>
      <w:r>
        <w:rPr>
          <w:sz w:val="22"/>
        </w:rPr>
        <w:t xml:space="preserve"> Random</w:t>
      </w:r>
    </w:p>
    <w:p w14:paraId="5D31D3EE" w14:textId="77777777" w:rsidR="000107B0" w:rsidRDefault="000107B0">
      <w:pPr>
        <w:rPr>
          <w:sz w:val="22"/>
        </w:rPr>
      </w:pPr>
      <w:r>
        <w:rPr>
          <w:sz w:val="22"/>
        </w:rPr>
        <w:t>MCAR</w:t>
      </w:r>
      <w:r>
        <w:rPr>
          <w:sz w:val="22"/>
        </w:rPr>
        <w:tab/>
      </w:r>
      <w:r>
        <w:rPr>
          <w:sz w:val="22"/>
        </w:rPr>
        <w:tab/>
        <w:t xml:space="preserve">Missing Completely </w:t>
      </w:r>
      <w:proofErr w:type="gramStart"/>
      <w:r>
        <w:rPr>
          <w:sz w:val="22"/>
        </w:rPr>
        <w:t>At</w:t>
      </w:r>
      <w:proofErr w:type="gramEnd"/>
      <w:r>
        <w:rPr>
          <w:sz w:val="22"/>
        </w:rPr>
        <w:t xml:space="preserve"> Random</w:t>
      </w:r>
    </w:p>
    <w:p w14:paraId="5B9C4034" w14:textId="77777777" w:rsidR="000107B0" w:rsidRDefault="000107B0">
      <w:pPr>
        <w:rPr>
          <w:sz w:val="22"/>
        </w:rPr>
      </w:pPr>
      <w:r>
        <w:rPr>
          <w:sz w:val="22"/>
        </w:rPr>
        <w:t>MNAR</w:t>
      </w:r>
      <w:r>
        <w:rPr>
          <w:sz w:val="22"/>
        </w:rPr>
        <w:tab/>
      </w:r>
      <w:r>
        <w:rPr>
          <w:sz w:val="22"/>
        </w:rPr>
        <w:tab/>
        <w:t xml:space="preserve">Missing Not </w:t>
      </w:r>
      <w:proofErr w:type="gramStart"/>
      <w:r>
        <w:rPr>
          <w:sz w:val="22"/>
        </w:rPr>
        <w:t>At</w:t>
      </w:r>
      <w:proofErr w:type="gramEnd"/>
      <w:r>
        <w:rPr>
          <w:sz w:val="22"/>
        </w:rPr>
        <w:t xml:space="preserve"> Random</w:t>
      </w:r>
    </w:p>
    <w:p w14:paraId="1457F691" w14:textId="77777777" w:rsidR="000107B0" w:rsidRDefault="000107B0">
      <w:pPr>
        <w:rPr>
          <w:sz w:val="22"/>
        </w:rPr>
      </w:pPr>
      <w:r>
        <w:rPr>
          <w:sz w:val="22"/>
        </w:rPr>
        <w:t>PI</w:t>
      </w:r>
      <w:r>
        <w:rPr>
          <w:sz w:val="22"/>
        </w:rPr>
        <w:tab/>
      </w:r>
      <w:r>
        <w:rPr>
          <w:sz w:val="22"/>
        </w:rPr>
        <w:tab/>
        <w:t>Principal Investigator</w:t>
      </w:r>
    </w:p>
    <w:p w14:paraId="0D9ACCD4" w14:textId="77777777" w:rsidR="000107B0" w:rsidRDefault="000107B0">
      <w:pPr>
        <w:rPr>
          <w:sz w:val="22"/>
        </w:rPr>
      </w:pPr>
      <w:r>
        <w:rPr>
          <w:sz w:val="22"/>
        </w:rPr>
        <w:t>QOL</w:t>
      </w:r>
      <w:r>
        <w:rPr>
          <w:sz w:val="22"/>
        </w:rPr>
        <w:tab/>
      </w:r>
      <w:r>
        <w:rPr>
          <w:sz w:val="22"/>
        </w:rPr>
        <w:tab/>
        <w:t>Quality of Life</w:t>
      </w:r>
    </w:p>
    <w:p w14:paraId="06B0A4AE" w14:textId="77777777" w:rsidR="000107B0" w:rsidRDefault="000107B0">
      <w:pPr>
        <w:rPr>
          <w:sz w:val="22"/>
        </w:rPr>
      </w:pPr>
      <w:r>
        <w:rPr>
          <w:sz w:val="22"/>
        </w:rPr>
        <w:t>R&amp;D</w:t>
      </w:r>
      <w:r>
        <w:rPr>
          <w:sz w:val="22"/>
        </w:rPr>
        <w:tab/>
      </w:r>
      <w:r>
        <w:rPr>
          <w:sz w:val="22"/>
        </w:rPr>
        <w:tab/>
        <w:t>Research and Development</w:t>
      </w:r>
    </w:p>
    <w:p w14:paraId="41AA5B83" w14:textId="77777777" w:rsidR="000107B0" w:rsidRDefault="000107B0">
      <w:pPr>
        <w:rPr>
          <w:sz w:val="22"/>
        </w:rPr>
      </w:pPr>
      <w:r>
        <w:rPr>
          <w:sz w:val="22"/>
        </w:rPr>
        <w:t>SAE</w:t>
      </w:r>
      <w:r>
        <w:rPr>
          <w:sz w:val="22"/>
        </w:rPr>
        <w:tab/>
      </w:r>
      <w:r>
        <w:rPr>
          <w:sz w:val="22"/>
        </w:rPr>
        <w:tab/>
        <w:t>Serious Adverse Event</w:t>
      </w:r>
    </w:p>
    <w:p w14:paraId="3F858230" w14:textId="77777777" w:rsidR="007D4FB1" w:rsidRDefault="007D4FB1">
      <w:pPr>
        <w:rPr>
          <w:sz w:val="22"/>
        </w:rPr>
      </w:pPr>
      <w:r>
        <w:rPr>
          <w:sz w:val="22"/>
        </w:rPr>
        <w:t>SI</w:t>
      </w:r>
      <w:r>
        <w:rPr>
          <w:sz w:val="22"/>
        </w:rPr>
        <w:tab/>
      </w:r>
      <w:r>
        <w:rPr>
          <w:sz w:val="22"/>
        </w:rPr>
        <w:tab/>
        <w:t>Site Investigator</w:t>
      </w:r>
    </w:p>
    <w:p w14:paraId="7FE03DDB" w14:textId="27EEA131" w:rsidR="006376AA" w:rsidRDefault="00E86377">
      <w:pPr>
        <w:rPr>
          <w:sz w:val="22"/>
        </w:rPr>
      </w:pPr>
      <w:r>
        <w:rPr>
          <w:sz w:val="22"/>
        </w:rPr>
        <w:t>YCAS</w:t>
      </w:r>
      <w:r>
        <w:rPr>
          <w:sz w:val="22"/>
        </w:rPr>
        <w:tab/>
      </w:r>
      <w:r>
        <w:rPr>
          <w:sz w:val="22"/>
        </w:rPr>
        <w:tab/>
        <w:t>Yale Center for Analytical Sciences</w:t>
      </w:r>
    </w:p>
    <w:p w14:paraId="2AD11B55" w14:textId="77777777" w:rsidR="006376AA" w:rsidRDefault="006376AA">
      <w:pPr>
        <w:rPr>
          <w:sz w:val="22"/>
        </w:rPr>
      </w:pPr>
      <w:r>
        <w:rPr>
          <w:sz w:val="22"/>
        </w:rPr>
        <w:br w:type="page"/>
      </w:r>
    </w:p>
    <w:p w14:paraId="35768B0C" w14:textId="5A82DB33" w:rsidR="00FD25D7" w:rsidRPr="00C10BDD" w:rsidRDefault="006376AA" w:rsidP="00C10BDD">
      <w:pPr>
        <w:pStyle w:val="Heading1SAP"/>
        <w:rPr>
          <w:rStyle w:val="Strong"/>
          <w:b/>
          <w:bCs w:val="0"/>
        </w:rPr>
      </w:pPr>
      <w:bookmarkStart w:id="0" w:name="_Toc68600593"/>
      <w:r w:rsidRPr="00C10BDD">
        <w:rPr>
          <w:rStyle w:val="Strong"/>
          <w:b/>
          <w:bCs w:val="0"/>
        </w:rPr>
        <w:lastRenderedPageBreak/>
        <w:t>PROTOCOL SYNOPSIS</w:t>
      </w:r>
      <w:bookmarkEnd w:id="0"/>
    </w:p>
    <w:p w14:paraId="0967217C" w14:textId="77777777" w:rsidR="006376AA" w:rsidRPr="006376AA" w:rsidRDefault="006376AA" w:rsidP="006376AA">
      <w:pPr>
        <w:pStyle w:val="ListParagraph"/>
        <w:numPr>
          <w:ilvl w:val="0"/>
          <w:numId w:val="0"/>
        </w:numPr>
        <w:ind w:left="720"/>
        <w:rPr>
          <w:sz w:val="22"/>
        </w:rPr>
      </w:pPr>
    </w:p>
    <w:tbl>
      <w:tblPr>
        <w:tblW w:w="0" w:type="auto"/>
        <w:tblLook w:val="04A0" w:firstRow="1" w:lastRow="0" w:firstColumn="1" w:lastColumn="0" w:noHBand="0" w:noVBand="1"/>
      </w:tblPr>
      <w:tblGrid>
        <w:gridCol w:w="10286"/>
        <w:gridCol w:w="514"/>
      </w:tblGrid>
      <w:tr w:rsidR="006376AA" w:rsidRPr="00262189" w14:paraId="0BCE5F3F" w14:textId="77777777" w:rsidTr="00746A0F">
        <w:tc>
          <w:tcPr>
            <w:tcW w:w="10286" w:type="dxa"/>
            <w:vAlign w:val="center"/>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499"/>
            </w:tblGrid>
            <w:tr w:rsidR="00746A0F" w:rsidRPr="00F538BA" w14:paraId="01A147D6" w14:textId="77777777" w:rsidTr="00746A0F">
              <w:tc>
                <w:tcPr>
                  <w:tcW w:w="1561" w:type="dxa"/>
                  <w:hideMark/>
                </w:tcPr>
                <w:p w14:paraId="437D5790" w14:textId="77777777" w:rsidR="00746A0F" w:rsidRPr="00F538BA" w:rsidRDefault="00746A0F" w:rsidP="00746A0F">
                  <w:pPr>
                    <w:tabs>
                      <w:tab w:val="left" w:pos="0"/>
                    </w:tabs>
                    <w:suppressAutoHyphens/>
                    <w:rPr>
                      <w:b/>
                      <w:bCs/>
                      <w:sz w:val="22"/>
                    </w:rPr>
                  </w:pPr>
                </w:p>
              </w:tc>
              <w:tc>
                <w:tcPr>
                  <w:tcW w:w="8499" w:type="dxa"/>
                </w:tcPr>
                <w:p w14:paraId="3A950302" w14:textId="77777777" w:rsidR="00746A0F" w:rsidRPr="00F538BA" w:rsidRDefault="00746A0F" w:rsidP="00746A0F">
                  <w:pPr>
                    <w:tabs>
                      <w:tab w:val="left" w:pos="0"/>
                    </w:tabs>
                    <w:suppressAutoHyphens/>
                    <w:rPr>
                      <w:color w:val="44546A"/>
                      <w:sz w:val="22"/>
                    </w:rPr>
                  </w:pPr>
                </w:p>
              </w:tc>
            </w:tr>
            <w:tr w:rsidR="00746A0F" w:rsidRPr="00F538BA" w14:paraId="1CB36688" w14:textId="77777777" w:rsidTr="00746A0F">
              <w:tc>
                <w:tcPr>
                  <w:tcW w:w="1561" w:type="dxa"/>
                </w:tcPr>
                <w:p w14:paraId="234D83A2" w14:textId="77777777" w:rsidR="00746A0F" w:rsidRPr="00F538BA" w:rsidRDefault="00746A0F" w:rsidP="00746A0F">
                  <w:pPr>
                    <w:tabs>
                      <w:tab w:val="left" w:pos="0"/>
                    </w:tabs>
                    <w:suppressAutoHyphens/>
                    <w:rPr>
                      <w:b/>
                      <w:bCs/>
                      <w:iCs/>
                      <w:sz w:val="22"/>
                    </w:rPr>
                  </w:pPr>
                  <w:r w:rsidRPr="00F538BA">
                    <w:rPr>
                      <w:b/>
                      <w:bCs/>
                      <w:sz w:val="22"/>
                    </w:rPr>
                    <w:t>Objectives:</w:t>
                  </w:r>
                </w:p>
              </w:tc>
              <w:tc>
                <w:tcPr>
                  <w:tcW w:w="8499" w:type="dxa"/>
                  <w:hideMark/>
                </w:tcPr>
                <w:p w14:paraId="6FBF9BBE" w14:textId="77777777" w:rsidR="00746A0F" w:rsidRDefault="00746A0F" w:rsidP="00746A0F">
                  <w:pPr>
                    <w:rPr>
                      <w:rFonts w:cs="Arial"/>
                    </w:rPr>
                  </w:pPr>
                  <w:r w:rsidRPr="00F538BA">
                    <w:rPr>
                      <w:rFonts w:cs="Arial"/>
                    </w:rPr>
                    <w:t xml:space="preserve">Primary Objective:  To determine whether </w:t>
                  </w:r>
                  <w:proofErr w:type="spellStart"/>
                  <w:r w:rsidRPr="00F538BA">
                    <w:rPr>
                      <w:rFonts w:cs="Arial"/>
                    </w:rPr>
                    <w:t>camostat</w:t>
                  </w:r>
                  <w:proofErr w:type="spellEnd"/>
                  <w:r w:rsidRPr="00F538BA">
                    <w:rPr>
                      <w:rFonts w:cs="Arial"/>
                    </w:rPr>
                    <w:t xml:space="preserve"> mesylate reduces SARS-COV-2 viral load in early COVID-19 disease.</w:t>
                  </w:r>
                </w:p>
                <w:p w14:paraId="24C6AEB7" w14:textId="77777777" w:rsidR="00746A0F" w:rsidRPr="00F538BA" w:rsidRDefault="00746A0F" w:rsidP="00746A0F">
                  <w:pPr>
                    <w:rPr>
                      <w:rFonts w:cs="Arial"/>
                    </w:rPr>
                  </w:pPr>
                </w:p>
                <w:p w14:paraId="752966E3" w14:textId="77777777" w:rsidR="00746A0F" w:rsidRPr="00F538BA" w:rsidRDefault="00746A0F" w:rsidP="00746A0F">
                  <w:pPr>
                    <w:rPr>
                      <w:rFonts w:cs="Arial"/>
                    </w:rPr>
                  </w:pPr>
                  <w:r w:rsidRPr="00F538BA">
                    <w:rPr>
                      <w:rFonts w:cs="Arial"/>
                    </w:rPr>
                    <w:t xml:space="preserve">Secondary Objective: To determine the effect of </w:t>
                  </w:r>
                  <w:proofErr w:type="spellStart"/>
                  <w:r w:rsidRPr="00F538BA">
                    <w:rPr>
                      <w:rFonts w:cs="Arial"/>
                    </w:rPr>
                    <w:t>camostat</w:t>
                  </w:r>
                  <w:proofErr w:type="spellEnd"/>
                  <w:r w:rsidRPr="00F538BA">
                    <w:rPr>
                      <w:rFonts w:cs="Arial"/>
                    </w:rPr>
                    <w:t xml:space="preserve"> mesylate on COVID-19 symptom score.</w:t>
                  </w:r>
                </w:p>
                <w:p w14:paraId="505D0C73" w14:textId="77777777" w:rsidR="00746A0F" w:rsidRPr="00F538BA" w:rsidRDefault="00746A0F" w:rsidP="00746A0F">
                  <w:pPr>
                    <w:tabs>
                      <w:tab w:val="left" w:pos="0"/>
                    </w:tabs>
                    <w:suppressAutoHyphens/>
                    <w:rPr>
                      <w:rFonts w:cs="Arial"/>
                    </w:rPr>
                  </w:pPr>
                </w:p>
              </w:tc>
            </w:tr>
            <w:tr w:rsidR="00746A0F" w:rsidRPr="00F538BA" w14:paraId="5A276922" w14:textId="77777777" w:rsidTr="00746A0F">
              <w:tc>
                <w:tcPr>
                  <w:tcW w:w="1561" w:type="dxa"/>
                  <w:hideMark/>
                </w:tcPr>
                <w:p w14:paraId="29711F36" w14:textId="77777777" w:rsidR="00746A0F" w:rsidRPr="00F538BA" w:rsidRDefault="00746A0F" w:rsidP="00746A0F">
                  <w:pPr>
                    <w:tabs>
                      <w:tab w:val="left" w:pos="0"/>
                    </w:tabs>
                    <w:suppressAutoHyphens/>
                    <w:rPr>
                      <w:b/>
                      <w:bCs/>
                      <w:sz w:val="22"/>
                    </w:rPr>
                  </w:pPr>
                  <w:r w:rsidRPr="00F538BA">
                    <w:rPr>
                      <w:b/>
                      <w:bCs/>
                      <w:sz w:val="22"/>
                    </w:rPr>
                    <w:t>Endpoints:</w:t>
                  </w:r>
                </w:p>
              </w:tc>
              <w:tc>
                <w:tcPr>
                  <w:tcW w:w="8499" w:type="dxa"/>
                  <w:hideMark/>
                </w:tcPr>
                <w:p w14:paraId="73C7301C" w14:textId="77777777" w:rsidR="00746A0F" w:rsidRPr="00F538BA" w:rsidRDefault="00746A0F" w:rsidP="00746A0F">
                  <w:pPr>
                    <w:tabs>
                      <w:tab w:val="left" w:pos="0"/>
                    </w:tabs>
                    <w:suppressAutoHyphens/>
                    <w:rPr>
                      <w:rFonts w:cs="Arial"/>
                    </w:rPr>
                  </w:pPr>
                  <w:r w:rsidRPr="00F538BA">
                    <w:rPr>
                      <w:rFonts w:cs="Arial"/>
                    </w:rPr>
                    <w:t>Primary Endpoint:</w:t>
                  </w:r>
                </w:p>
                <w:p w14:paraId="3B8D85AD" w14:textId="77777777" w:rsidR="00746A0F" w:rsidRPr="00F538BA" w:rsidRDefault="00746A0F" w:rsidP="00412B69">
                  <w:pPr>
                    <w:numPr>
                      <w:ilvl w:val="0"/>
                      <w:numId w:val="23"/>
                    </w:numPr>
                    <w:tabs>
                      <w:tab w:val="left" w:pos="0"/>
                    </w:tabs>
                    <w:suppressAutoHyphens/>
                    <w:contextualSpacing/>
                    <w:rPr>
                      <w:rFonts w:cs="Arial"/>
                    </w:rPr>
                  </w:pPr>
                  <w:r w:rsidRPr="00F538BA">
                    <w:rPr>
                      <w:rFonts w:cs="Arial"/>
                    </w:rPr>
                    <w:t>Change (reduction) from baseline to day 4 in Nasopharyngeal swab and saliva</w:t>
                  </w:r>
                  <w:r w:rsidRPr="00F538BA" w:rsidDel="007A5C1B">
                    <w:rPr>
                      <w:rFonts w:cs="Arial"/>
                    </w:rPr>
                    <w:t xml:space="preserve"> </w:t>
                  </w:r>
                  <w:r w:rsidRPr="00F538BA">
                    <w:rPr>
                      <w:rFonts w:cs="Arial"/>
                    </w:rPr>
                    <w:t>viral load (RT-PCR log10).</w:t>
                  </w:r>
                </w:p>
                <w:p w14:paraId="3F4E2014" w14:textId="77777777" w:rsidR="00746A0F" w:rsidRPr="00F538BA" w:rsidRDefault="00746A0F" w:rsidP="00746A0F">
                  <w:pPr>
                    <w:tabs>
                      <w:tab w:val="left" w:pos="0"/>
                    </w:tabs>
                    <w:suppressAutoHyphens/>
                    <w:rPr>
                      <w:rFonts w:cs="Arial"/>
                    </w:rPr>
                  </w:pPr>
                </w:p>
                <w:p w14:paraId="33317E20" w14:textId="77777777" w:rsidR="00746A0F" w:rsidRPr="00F538BA" w:rsidRDefault="00746A0F" w:rsidP="00746A0F">
                  <w:pPr>
                    <w:tabs>
                      <w:tab w:val="left" w:pos="0"/>
                    </w:tabs>
                    <w:suppressAutoHyphens/>
                    <w:rPr>
                      <w:rFonts w:cs="Arial"/>
                    </w:rPr>
                  </w:pPr>
                  <w:r w:rsidRPr="00F538BA">
                    <w:rPr>
                      <w:rFonts w:cs="Arial"/>
                    </w:rPr>
                    <w:t xml:space="preserve">Secondary Endpoints: </w:t>
                  </w:r>
                </w:p>
                <w:p w14:paraId="0CC069D2" w14:textId="77777777" w:rsidR="00746A0F" w:rsidRPr="00F538BA" w:rsidRDefault="00746A0F" w:rsidP="00412B69">
                  <w:pPr>
                    <w:numPr>
                      <w:ilvl w:val="0"/>
                      <w:numId w:val="22"/>
                    </w:numPr>
                    <w:tabs>
                      <w:tab w:val="left" w:pos="0"/>
                    </w:tabs>
                    <w:suppressAutoHyphens/>
                    <w:contextualSpacing/>
                    <w:rPr>
                      <w:rFonts w:cs="Arial"/>
                    </w:rPr>
                  </w:pPr>
                  <w:r w:rsidRPr="00F538BA">
                    <w:rPr>
                      <w:rFonts w:cs="Arial"/>
                    </w:rPr>
                    <w:t>Change (reduction) from baseline to day 2 and to day 6 in Nasopharyngeal swab and saliva viral load (RT-PCR log10).</w:t>
                  </w:r>
                </w:p>
                <w:p w14:paraId="4CA848BF" w14:textId="77777777" w:rsidR="00746A0F" w:rsidRPr="00F538BA" w:rsidRDefault="00746A0F" w:rsidP="00412B69">
                  <w:pPr>
                    <w:numPr>
                      <w:ilvl w:val="0"/>
                      <w:numId w:val="22"/>
                    </w:numPr>
                    <w:tabs>
                      <w:tab w:val="left" w:pos="0"/>
                    </w:tabs>
                    <w:suppressAutoHyphens/>
                    <w:contextualSpacing/>
                    <w:rPr>
                      <w:rFonts w:cs="Arial"/>
                    </w:rPr>
                  </w:pPr>
                  <w:r w:rsidRPr="00F538BA">
                    <w:rPr>
                      <w:rFonts w:cs="Arial"/>
                    </w:rPr>
                    <w:t>Difference in rate of a positive COVID-19 test result at day 6, 14 and 28 after enrollment</w:t>
                  </w:r>
                </w:p>
                <w:p w14:paraId="6EFBAEB6" w14:textId="77777777" w:rsidR="00746A0F" w:rsidRPr="00F538BA" w:rsidRDefault="00746A0F" w:rsidP="00412B69">
                  <w:pPr>
                    <w:numPr>
                      <w:ilvl w:val="0"/>
                      <w:numId w:val="22"/>
                    </w:numPr>
                    <w:tabs>
                      <w:tab w:val="left" w:pos="0"/>
                    </w:tabs>
                    <w:suppressAutoHyphens/>
                    <w:contextualSpacing/>
                    <w:rPr>
                      <w:rFonts w:cs="Arial"/>
                    </w:rPr>
                  </w:pPr>
                  <w:r w:rsidRPr="00F538BA">
                    <w:rPr>
                      <w:rFonts w:cs="Arial"/>
                    </w:rPr>
                    <w:t>Change of COVID-19 symptom score from baseline to day 6 and to day 14</w:t>
                  </w:r>
                </w:p>
                <w:p w14:paraId="486A6877" w14:textId="77777777" w:rsidR="00746A0F" w:rsidRPr="00F538BA" w:rsidRDefault="00746A0F" w:rsidP="00412B69">
                  <w:pPr>
                    <w:numPr>
                      <w:ilvl w:val="0"/>
                      <w:numId w:val="22"/>
                    </w:numPr>
                    <w:tabs>
                      <w:tab w:val="left" w:pos="0"/>
                    </w:tabs>
                    <w:suppressAutoHyphens/>
                    <w:contextualSpacing/>
                    <w:rPr>
                      <w:rFonts w:cs="Arial"/>
                    </w:rPr>
                  </w:pPr>
                  <w:r w:rsidRPr="00F538BA">
                    <w:rPr>
                      <w:rFonts w:cs="Arial"/>
                    </w:rPr>
                    <w:t xml:space="preserve">To assess the safety of </w:t>
                  </w:r>
                  <w:proofErr w:type="spellStart"/>
                  <w:r w:rsidRPr="00F538BA">
                    <w:rPr>
                      <w:rFonts w:cs="Arial"/>
                    </w:rPr>
                    <w:t>camostat</w:t>
                  </w:r>
                  <w:proofErr w:type="spellEnd"/>
                  <w:r w:rsidRPr="00F538BA">
                    <w:rPr>
                      <w:rFonts w:cs="Arial"/>
                    </w:rPr>
                    <w:t xml:space="preserve"> mesylate 200 mg po QID</w:t>
                  </w:r>
                </w:p>
                <w:p w14:paraId="353669E2" w14:textId="77777777" w:rsidR="00746A0F" w:rsidRPr="00F538BA" w:rsidRDefault="00746A0F" w:rsidP="00746A0F">
                  <w:pPr>
                    <w:tabs>
                      <w:tab w:val="left" w:pos="0"/>
                    </w:tabs>
                    <w:suppressAutoHyphens/>
                    <w:ind w:left="720"/>
                    <w:contextualSpacing/>
                    <w:rPr>
                      <w:rFonts w:cs="Arial"/>
                    </w:rPr>
                  </w:pPr>
                </w:p>
                <w:p w14:paraId="0388D5FA" w14:textId="77777777" w:rsidR="00746A0F" w:rsidRPr="00F538BA" w:rsidRDefault="00746A0F" w:rsidP="00746A0F">
                  <w:pPr>
                    <w:tabs>
                      <w:tab w:val="left" w:pos="0"/>
                    </w:tabs>
                    <w:suppressAutoHyphens/>
                    <w:rPr>
                      <w:rFonts w:cs="Arial"/>
                    </w:rPr>
                  </w:pPr>
                  <w:r w:rsidRPr="00F538BA">
                    <w:rPr>
                      <w:rFonts w:cs="Arial"/>
                    </w:rPr>
                    <w:t>Exploratory Endpoints:</w:t>
                  </w:r>
                </w:p>
                <w:p w14:paraId="33858740" w14:textId="77777777" w:rsidR="00746A0F" w:rsidRPr="00F538BA" w:rsidRDefault="00746A0F" w:rsidP="00412B69">
                  <w:pPr>
                    <w:numPr>
                      <w:ilvl w:val="0"/>
                      <w:numId w:val="24"/>
                    </w:numPr>
                    <w:tabs>
                      <w:tab w:val="left" w:pos="0"/>
                    </w:tabs>
                    <w:suppressAutoHyphens/>
                    <w:spacing w:before="200" w:after="200" w:line="276" w:lineRule="auto"/>
                    <w:contextualSpacing/>
                    <w:rPr>
                      <w:rFonts w:cs="Arial"/>
                    </w:rPr>
                  </w:pPr>
                  <w:r w:rsidRPr="00F538BA">
                    <w:rPr>
                      <w:rFonts w:cs="Arial"/>
                    </w:rPr>
                    <w:t xml:space="preserve">Level of SARS-CoV-2 antigen from Nasopharyngeal specimens from baseline to days 6 and 14; there is no specific </w:t>
                  </w:r>
                  <w:r w:rsidRPr="00F538BA">
                    <w:rPr>
                      <w:rFonts w:cs="Arial"/>
                      <w:i/>
                      <w:iCs/>
                    </w:rPr>
                    <w:t>a priori</w:t>
                  </w:r>
                  <w:r w:rsidRPr="00F538BA">
                    <w:rPr>
                      <w:rFonts w:cs="Arial"/>
                    </w:rPr>
                    <w:t xml:space="preserve"> power analysis for this exploratory analysis, however, the endpoint will provide mechanistic data regarding viral antigen levels after treatment with </w:t>
                  </w:r>
                  <w:proofErr w:type="spellStart"/>
                  <w:r w:rsidRPr="00F538BA">
                    <w:rPr>
                      <w:rFonts w:cs="Arial"/>
                    </w:rPr>
                    <w:t>camostat</w:t>
                  </w:r>
                  <w:proofErr w:type="spellEnd"/>
                  <w:r w:rsidRPr="00F538BA">
                    <w:rPr>
                      <w:rFonts w:cs="Arial"/>
                    </w:rPr>
                    <w:t xml:space="preserve"> mesylate.</w:t>
                  </w:r>
                </w:p>
                <w:p w14:paraId="24A27B44" w14:textId="77777777" w:rsidR="00746A0F" w:rsidRPr="00F538BA" w:rsidRDefault="00746A0F" w:rsidP="00412B69">
                  <w:pPr>
                    <w:numPr>
                      <w:ilvl w:val="0"/>
                      <w:numId w:val="24"/>
                    </w:numPr>
                    <w:tabs>
                      <w:tab w:val="left" w:pos="0"/>
                    </w:tabs>
                    <w:suppressAutoHyphens/>
                    <w:spacing w:before="200" w:after="200" w:line="276" w:lineRule="auto"/>
                    <w:contextualSpacing/>
                    <w:rPr>
                      <w:rFonts w:cs="Arial"/>
                    </w:rPr>
                  </w:pPr>
                  <w:r w:rsidRPr="00F538BA">
                    <w:rPr>
                      <w:rFonts w:cs="Arial"/>
                    </w:rPr>
                    <w:t xml:space="preserve">To gain insight into whether clinical outcomes might improve after treatment with </w:t>
                  </w:r>
                  <w:proofErr w:type="spellStart"/>
                  <w:r w:rsidRPr="00F538BA">
                    <w:rPr>
                      <w:rFonts w:cs="Arial"/>
                    </w:rPr>
                    <w:t>camostat</w:t>
                  </w:r>
                  <w:proofErr w:type="spellEnd"/>
                  <w:r w:rsidRPr="00F538BA">
                    <w:rPr>
                      <w:rFonts w:cs="Arial"/>
                    </w:rPr>
                    <w:t xml:space="preserve"> mesylate 200 mg po </w:t>
                  </w:r>
                  <w:proofErr w:type="gramStart"/>
                  <w:r w:rsidRPr="00F538BA">
                    <w:rPr>
                      <w:rFonts w:cs="Arial"/>
                    </w:rPr>
                    <w:t>QID</w:t>
                  </w:r>
                  <w:proofErr w:type="gramEnd"/>
                  <w:r w:rsidRPr="00F538BA">
                    <w:rPr>
                      <w:rFonts w:cs="Arial"/>
                    </w:rPr>
                    <w:t xml:space="preserve"> but this study is not powered to assess progression to hospitalization or other severe disease.</w:t>
                  </w:r>
                </w:p>
                <w:p w14:paraId="085FB174" w14:textId="77777777" w:rsidR="00746A0F" w:rsidRPr="00F538BA" w:rsidRDefault="00746A0F" w:rsidP="00746A0F">
                  <w:pPr>
                    <w:tabs>
                      <w:tab w:val="left" w:pos="0"/>
                    </w:tabs>
                    <w:suppressAutoHyphens/>
                    <w:rPr>
                      <w:rFonts w:cs="Arial"/>
                    </w:rPr>
                  </w:pPr>
                </w:p>
              </w:tc>
            </w:tr>
            <w:tr w:rsidR="00746A0F" w:rsidRPr="00F538BA" w14:paraId="469294CB" w14:textId="77777777" w:rsidTr="00746A0F">
              <w:tc>
                <w:tcPr>
                  <w:tcW w:w="1561" w:type="dxa"/>
                  <w:hideMark/>
                </w:tcPr>
                <w:p w14:paraId="34F92DD2" w14:textId="77777777" w:rsidR="00746A0F" w:rsidRPr="00F538BA" w:rsidRDefault="00746A0F" w:rsidP="00746A0F">
                  <w:pPr>
                    <w:tabs>
                      <w:tab w:val="left" w:pos="0"/>
                    </w:tabs>
                    <w:suppressAutoHyphens/>
                    <w:rPr>
                      <w:b/>
                      <w:bCs/>
                      <w:sz w:val="22"/>
                    </w:rPr>
                  </w:pPr>
                  <w:r w:rsidRPr="00F538BA">
                    <w:rPr>
                      <w:b/>
                      <w:bCs/>
                      <w:sz w:val="22"/>
                    </w:rPr>
                    <w:t>Population:</w:t>
                  </w:r>
                </w:p>
              </w:tc>
              <w:tc>
                <w:tcPr>
                  <w:tcW w:w="8499" w:type="dxa"/>
                  <w:hideMark/>
                </w:tcPr>
                <w:p w14:paraId="565F9D6A" w14:textId="77777777" w:rsidR="00746A0F" w:rsidRPr="00F538BA" w:rsidRDefault="00746A0F" w:rsidP="00746A0F">
                  <w:pPr>
                    <w:tabs>
                      <w:tab w:val="left" w:pos="0"/>
                    </w:tabs>
                    <w:suppressAutoHyphens/>
                    <w:rPr>
                      <w:rFonts w:cs="Arial"/>
                    </w:rPr>
                  </w:pPr>
                  <w:r w:rsidRPr="00F538BA">
                    <w:rPr>
                      <w:rFonts w:cs="Arial"/>
                    </w:rPr>
                    <w:t>Male and female outpatients 18 and older with RT-PCR-confirmed COVID-19 recruited and enrolled from study site or referred/presenting for the study because of a positive COVID-19 test from an outside clinical laboratory.</w:t>
                  </w:r>
                </w:p>
                <w:p w14:paraId="2D26DA54" w14:textId="77777777" w:rsidR="00746A0F" w:rsidRPr="00F538BA" w:rsidRDefault="00746A0F" w:rsidP="00746A0F">
                  <w:pPr>
                    <w:tabs>
                      <w:tab w:val="left" w:pos="0"/>
                    </w:tabs>
                    <w:suppressAutoHyphens/>
                    <w:spacing w:before="200" w:after="200" w:line="276" w:lineRule="auto"/>
                    <w:ind w:left="720"/>
                    <w:contextualSpacing/>
                    <w:rPr>
                      <w:rFonts w:cs="Arial"/>
                      <w:i/>
                    </w:rPr>
                  </w:pPr>
                </w:p>
              </w:tc>
            </w:tr>
            <w:tr w:rsidR="00746A0F" w:rsidRPr="00F538BA" w14:paraId="0E8540AB" w14:textId="77777777" w:rsidTr="00746A0F">
              <w:tc>
                <w:tcPr>
                  <w:tcW w:w="1561" w:type="dxa"/>
                  <w:hideMark/>
                </w:tcPr>
                <w:p w14:paraId="00630625" w14:textId="77777777" w:rsidR="00746A0F" w:rsidRPr="00F538BA" w:rsidRDefault="00746A0F" w:rsidP="00746A0F">
                  <w:pPr>
                    <w:tabs>
                      <w:tab w:val="left" w:pos="0"/>
                    </w:tabs>
                    <w:suppressAutoHyphens/>
                    <w:rPr>
                      <w:b/>
                      <w:bCs/>
                      <w:sz w:val="22"/>
                    </w:rPr>
                  </w:pPr>
                  <w:r w:rsidRPr="00F538BA">
                    <w:rPr>
                      <w:b/>
                      <w:bCs/>
                      <w:sz w:val="22"/>
                    </w:rPr>
                    <w:t>Phase:</w:t>
                  </w:r>
                </w:p>
              </w:tc>
              <w:tc>
                <w:tcPr>
                  <w:tcW w:w="8499" w:type="dxa"/>
                  <w:hideMark/>
                </w:tcPr>
                <w:p w14:paraId="71EF571C" w14:textId="77777777" w:rsidR="00746A0F" w:rsidRPr="00F538BA" w:rsidRDefault="00746A0F" w:rsidP="00746A0F">
                  <w:pPr>
                    <w:tabs>
                      <w:tab w:val="left" w:pos="0"/>
                    </w:tabs>
                    <w:suppressAutoHyphens/>
                    <w:rPr>
                      <w:sz w:val="22"/>
                    </w:rPr>
                  </w:pPr>
                  <w:r w:rsidRPr="00F538BA">
                    <w:rPr>
                      <w:sz w:val="22"/>
                    </w:rPr>
                    <w:t xml:space="preserve">2 </w:t>
                  </w:r>
                </w:p>
                <w:p w14:paraId="05EDCAAF" w14:textId="77777777" w:rsidR="00746A0F" w:rsidRPr="00F538BA" w:rsidRDefault="00746A0F" w:rsidP="00746A0F">
                  <w:pPr>
                    <w:tabs>
                      <w:tab w:val="left" w:pos="0"/>
                    </w:tabs>
                    <w:suppressAutoHyphens/>
                    <w:rPr>
                      <w:sz w:val="22"/>
                    </w:rPr>
                  </w:pPr>
                </w:p>
              </w:tc>
            </w:tr>
            <w:tr w:rsidR="00746A0F" w:rsidRPr="00F538BA" w14:paraId="6FF78200" w14:textId="77777777" w:rsidTr="00746A0F">
              <w:tc>
                <w:tcPr>
                  <w:tcW w:w="1561" w:type="dxa"/>
                  <w:hideMark/>
                </w:tcPr>
                <w:p w14:paraId="290E903A" w14:textId="77777777" w:rsidR="00746A0F" w:rsidRPr="00F538BA" w:rsidRDefault="00746A0F" w:rsidP="00746A0F">
                  <w:pPr>
                    <w:tabs>
                      <w:tab w:val="left" w:pos="0"/>
                    </w:tabs>
                    <w:suppressAutoHyphens/>
                    <w:rPr>
                      <w:b/>
                      <w:bCs/>
                      <w:sz w:val="22"/>
                    </w:rPr>
                  </w:pPr>
                  <w:r w:rsidRPr="00F538BA">
                    <w:rPr>
                      <w:b/>
                      <w:bCs/>
                      <w:sz w:val="22"/>
                    </w:rPr>
                    <w:t>Description of Sites/Facilities Enrolling Participants:</w:t>
                  </w:r>
                </w:p>
              </w:tc>
              <w:tc>
                <w:tcPr>
                  <w:tcW w:w="8499" w:type="dxa"/>
                  <w:hideMark/>
                </w:tcPr>
                <w:p w14:paraId="2EBFCC13" w14:textId="77777777" w:rsidR="00746A0F" w:rsidRPr="00F538BA" w:rsidRDefault="00746A0F" w:rsidP="00746A0F">
                  <w:pPr>
                    <w:tabs>
                      <w:tab w:val="left" w:pos="0"/>
                    </w:tabs>
                    <w:suppressAutoHyphens/>
                    <w:rPr>
                      <w:rFonts w:cs="Arial"/>
                    </w:rPr>
                  </w:pPr>
                  <w:r w:rsidRPr="00F538BA">
                    <w:rPr>
                      <w:rFonts w:cs="Arial"/>
                    </w:rPr>
                    <w:t>Academic Medical Centers</w:t>
                  </w:r>
                </w:p>
                <w:p w14:paraId="0F04C7ED" w14:textId="77777777" w:rsidR="00746A0F" w:rsidRPr="00F538BA" w:rsidRDefault="00746A0F" w:rsidP="00746A0F">
                  <w:pPr>
                    <w:tabs>
                      <w:tab w:val="left" w:pos="0"/>
                    </w:tabs>
                    <w:suppressAutoHyphens/>
                    <w:rPr>
                      <w:rFonts w:cs="Arial"/>
                      <w:i/>
                    </w:rPr>
                  </w:pPr>
                </w:p>
                <w:p w14:paraId="45768C77" w14:textId="77777777" w:rsidR="00746A0F" w:rsidRPr="00F538BA" w:rsidRDefault="00746A0F" w:rsidP="00746A0F">
                  <w:pPr>
                    <w:tabs>
                      <w:tab w:val="left" w:pos="0"/>
                    </w:tabs>
                    <w:suppressAutoHyphens/>
                    <w:rPr>
                      <w:rFonts w:cs="Arial"/>
                      <w:i/>
                    </w:rPr>
                  </w:pPr>
                </w:p>
              </w:tc>
            </w:tr>
            <w:tr w:rsidR="00746A0F" w:rsidRPr="00F538BA" w14:paraId="32DB9D31" w14:textId="77777777" w:rsidTr="00746A0F">
              <w:tc>
                <w:tcPr>
                  <w:tcW w:w="1561" w:type="dxa"/>
                  <w:hideMark/>
                </w:tcPr>
                <w:p w14:paraId="054332DD" w14:textId="77777777" w:rsidR="00746A0F" w:rsidRPr="00F538BA" w:rsidRDefault="00746A0F" w:rsidP="00746A0F">
                  <w:pPr>
                    <w:tabs>
                      <w:tab w:val="left" w:pos="0"/>
                    </w:tabs>
                    <w:suppressAutoHyphens/>
                    <w:rPr>
                      <w:b/>
                      <w:bCs/>
                      <w:sz w:val="22"/>
                    </w:rPr>
                  </w:pPr>
                  <w:r w:rsidRPr="00F538BA">
                    <w:rPr>
                      <w:b/>
                      <w:bCs/>
                      <w:sz w:val="22"/>
                    </w:rPr>
                    <w:t>Description of Study Intervention:</w:t>
                  </w:r>
                </w:p>
              </w:tc>
              <w:tc>
                <w:tcPr>
                  <w:tcW w:w="8499" w:type="dxa"/>
                  <w:hideMark/>
                </w:tcPr>
                <w:p w14:paraId="7E02FB4F" w14:textId="77777777" w:rsidR="00746A0F" w:rsidRPr="00F538BA" w:rsidRDefault="00746A0F" w:rsidP="00746A0F">
                  <w:pPr>
                    <w:tabs>
                      <w:tab w:val="left" w:pos="0"/>
                    </w:tabs>
                    <w:suppressAutoHyphens/>
                    <w:rPr>
                      <w:rFonts w:cs="Arial"/>
                    </w:rPr>
                  </w:pPr>
                  <w:proofErr w:type="spellStart"/>
                  <w:r w:rsidRPr="00F538BA">
                    <w:rPr>
                      <w:rFonts w:cs="Arial"/>
                    </w:rPr>
                    <w:t>Camostat</w:t>
                  </w:r>
                  <w:proofErr w:type="spellEnd"/>
                  <w:r w:rsidRPr="00F538BA">
                    <w:rPr>
                      <w:rFonts w:cs="Arial"/>
                    </w:rPr>
                    <w:t xml:space="preserve"> mesylate 200mg po QID or placebo for 7 days </w:t>
                  </w:r>
                </w:p>
                <w:p w14:paraId="536FFA49" w14:textId="77777777" w:rsidR="00746A0F" w:rsidRPr="00F538BA" w:rsidRDefault="00746A0F" w:rsidP="00746A0F">
                  <w:pPr>
                    <w:tabs>
                      <w:tab w:val="left" w:pos="0"/>
                    </w:tabs>
                    <w:suppressAutoHyphens/>
                    <w:rPr>
                      <w:rFonts w:cs="Arial"/>
                    </w:rPr>
                  </w:pPr>
                </w:p>
                <w:p w14:paraId="09E1B4A4" w14:textId="77777777" w:rsidR="00746A0F" w:rsidRPr="00F538BA" w:rsidRDefault="00746A0F" w:rsidP="00746A0F">
                  <w:pPr>
                    <w:tabs>
                      <w:tab w:val="left" w:pos="0"/>
                    </w:tabs>
                    <w:suppressAutoHyphens/>
                    <w:rPr>
                      <w:rFonts w:cs="Arial"/>
                    </w:rPr>
                  </w:pPr>
                </w:p>
              </w:tc>
            </w:tr>
            <w:tr w:rsidR="00746A0F" w:rsidRPr="00F538BA" w14:paraId="7601F3DC" w14:textId="77777777" w:rsidTr="00746A0F">
              <w:tc>
                <w:tcPr>
                  <w:tcW w:w="1561" w:type="dxa"/>
                  <w:hideMark/>
                </w:tcPr>
                <w:p w14:paraId="2E2A41AF" w14:textId="77777777" w:rsidR="00746A0F" w:rsidRPr="00F538BA" w:rsidRDefault="00746A0F" w:rsidP="00746A0F">
                  <w:pPr>
                    <w:tabs>
                      <w:tab w:val="left" w:pos="0"/>
                    </w:tabs>
                    <w:suppressAutoHyphens/>
                    <w:rPr>
                      <w:b/>
                      <w:bCs/>
                      <w:sz w:val="22"/>
                    </w:rPr>
                  </w:pPr>
                  <w:r w:rsidRPr="00F538BA">
                    <w:rPr>
                      <w:b/>
                      <w:bCs/>
                      <w:sz w:val="22"/>
                    </w:rPr>
                    <w:t>Study Duration:</w:t>
                  </w:r>
                </w:p>
              </w:tc>
              <w:tc>
                <w:tcPr>
                  <w:tcW w:w="8499" w:type="dxa"/>
                  <w:hideMark/>
                </w:tcPr>
                <w:p w14:paraId="2626AB18" w14:textId="77777777" w:rsidR="00746A0F" w:rsidRPr="00F538BA" w:rsidRDefault="00746A0F" w:rsidP="00746A0F">
                  <w:pPr>
                    <w:tabs>
                      <w:tab w:val="left" w:pos="0"/>
                    </w:tabs>
                    <w:suppressAutoHyphens/>
                    <w:rPr>
                      <w:rFonts w:cs="Arial"/>
                      <w:iCs/>
                    </w:rPr>
                  </w:pPr>
                  <w:r w:rsidRPr="00F538BA">
                    <w:rPr>
                      <w:rFonts w:cs="Arial"/>
                      <w:iCs/>
                    </w:rPr>
                    <w:t>1 year</w:t>
                  </w:r>
                </w:p>
                <w:p w14:paraId="347E8D5D" w14:textId="77777777" w:rsidR="00746A0F" w:rsidRPr="00F538BA" w:rsidRDefault="00746A0F" w:rsidP="00746A0F">
                  <w:pPr>
                    <w:tabs>
                      <w:tab w:val="left" w:pos="0"/>
                    </w:tabs>
                    <w:suppressAutoHyphens/>
                    <w:rPr>
                      <w:rFonts w:cs="Arial"/>
                      <w:i/>
                    </w:rPr>
                  </w:pPr>
                </w:p>
              </w:tc>
            </w:tr>
            <w:tr w:rsidR="00746A0F" w:rsidRPr="00F538BA" w14:paraId="566D70A6" w14:textId="77777777" w:rsidTr="00746A0F">
              <w:tc>
                <w:tcPr>
                  <w:tcW w:w="1561" w:type="dxa"/>
                  <w:hideMark/>
                </w:tcPr>
                <w:p w14:paraId="43F53F46" w14:textId="77777777" w:rsidR="00746A0F" w:rsidRPr="00F538BA" w:rsidRDefault="00746A0F" w:rsidP="00746A0F">
                  <w:pPr>
                    <w:tabs>
                      <w:tab w:val="left" w:pos="0"/>
                    </w:tabs>
                    <w:suppressAutoHyphens/>
                    <w:rPr>
                      <w:b/>
                      <w:bCs/>
                      <w:sz w:val="22"/>
                    </w:rPr>
                  </w:pPr>
                  <w:r w:rsidRPr="00F538BA">
                    <w:rPr>
                      <w:b/>
                      <w:bCs/>
                      <w:sz w:val="22"/>
                    </w:rPr>
                    <w:t>Participant Duration:</w:t>
                  </w:r>
                </w:p>
              </w:tc>
              <w:tc>
                <w:tcPr>
                  <w:tcW w:w="8499" w:type="dxa"/>
                  <w:hideMark/>
                </w:tcPr>
                <w:p w14:paraId="3289401D" w14:textId="77777777" w:rsidR="00746A0F" w:rsidRPr="00F538BA" w:rsidRDefault="00746A0F" w:rsidP="00746A0F">
                  <w:pPr>
                    <w:tabs>
                      <w:tab w:val="left" w:pos="0"/>
                    </w:tabs>
                    <w:suppressAutoHyphens/>
                    <w:rPr>
                      <w:rFonts w:cs="Arial"/>
                      <w:iCs/>
                    </w:rPr>
                  </w:pPr>
                  <w:r w:rsidRPr="00F538BA">
                    <w:rPr>
                      <w:rFonts w:cs="Arial"/>
                      <w:iCs/>
                    </w:rPr>
                    <w:t>4 weeks</w:t>
                  </w:r>
                </w:p>
              </w:tc>
            </w:tr>
          </w:tbl>
          <w:p w14:paraId="72ECFC15" w14:textId="4931B354" w:rsidR="006376AA" w:rsidRPr="003F1E5E" w:rsidRDefault="006376AA" w:rsidP="006376AA">
            <w:pPr>
              <w:pStyle w:val="HeadingNoTOC"/>
              <w:spacing w:after="240"/>
              <w:rPr>
                <w:rFonts w:ascii="Times New Roman" w:hAnsi="Times New Roman" w:cs="Times New Roman"/>
                <w:b/>
                <w:bCs/>
              </w:rPr>
            </w:pPr>
          </w:p>
        </w:tc>
        <w:tc>
          <w:tcPr>
            <w:tcW w:w="514" w:type="dxa"/>
            <w:vAlign w:val="center"/>
          </w:tcPr>
          <w:p w14:paraId="088FB2E3" w14:textId="5ADC1C2C" w:rsidR="006376AA" w:rsidRPr="00262189" w:rsidRDefault="006376AA" w:rsidP="006376AA">
            <w:pPr>
              <w:pStyle w:val="HeadingNoTOC"/>
              <w:spacing w:after="240"/>
              <w:rPr>
                <w:rFonts w:ascii="Times New Roman" w:hAnsi="Times New Roman" w:cs="Times New Roman"/>
              </w:rPr>
            </w:pPr>
          </w:p>
        </w:tc>
      </w:tr>
    </w:tbl>
    <w:p w14:paraId="4B576CEA" w14:textId="77777777" w:rsidR="009D50C4" w:rsidRDefault="009D50C4">
      <w:pPr>
        <w:rPr>
          <w:b/>
          <w:sz w:val="28"/>
        </w:rPr>
      </w:pPr>
      <w:r>
        <w:rPr>
          <w:b/>
          <w:sz w:val="28"/>
        </w:rPr>
        <w:br w:type="page"/>
      </w:r>
    </w:p>
    <w:p w14:paraId="0D85A3CC" w14:textId="77777777" w:rsidR="006376AA" w:rsidRPr="00012DE5" w:rsidRDefault="006376AA">
      <w:pPr>
        <w:rPr>
          <w:b/>
          <w:sz w:val="24"/>
          <w:szCs w:val="24"/>
        </w:rPr>
      </w:pPr>
    </w:p>
    <w:p w14:paraId="34121F2E" w14:textId="3823A649" w:rsidR="000107B0" w:rsidRPr="00C10BDD" w:rsidRDefault="000107B0" w:rsidP="00C10BDD">
      <w:pPr>
        <w:pStyle w:val="Heading1SAP"/>
      </w:pPr>
      <w:bookmarkStart w:id="1" w:name="_Toc68600594"/>
      <w:r w:rsidRPr="00C10BDD">
        <w:t>INTRODUCTION</w:t>
      </w:r>
      <w:bookmarkEnd w:id="1"/>
    </w:p>
    <w:p w14:paraId="43BEEE79" w14:textId="399683C3" w:rsidR="000107B0" w:rsidRPr="00746A0F" w:rsidRDefault="000107B0" w:rsidP="00746A0F">
      <w:pPr>
        <w:spacing w:before="120" w:after="120"/>
        <w:rPr>
          <w:rFonts w:cs="Arial"/>
          <w:sz w:val="24"/>
          <w:szCs w:val="24"/>
        </w:rPr>
      </w:pPr>
      <w:r>
        <w:rPr>
          <w:sz w:val="24"/>
        </w:rPr>
        <w:t xml:space="preserve">This document describes the planned analyses of efficacy and safety data for Protocol </w:t>
      </w:r>
      <w:r w:rsidR="00746A0F" w:rsidRPr="00746A0F">
        <w:rPr>
          <w:rFonts w:cs="Arial"/>
          <w:sz w:val="24"/>
          <w:szCs w:val="24"/>
        </w:rPr>
        <w:t>Number: 2000027971</w:t>
      </w:r>
      <w:r w:rsidR="00746A0F">
        <w:rPr>
          <w:rFonts w:cs="Arial"/>
          <w:sz w:val="24"/>
          <w:szCs w:val="24"/>
        </w:rPr>
        <w:t xml:space="preserve">, </w:t>
      </w:r>
      <w:r w:rsidR="00746A0F" w:rsidRPr="00746A0F">
        <w:rPr>
          <w:rFonts w:cs="Arial"/>
          <w:color w:val="333333"/>
          <w:sz w:val="24"/>
          <w:szCs w:val="24"/>
          <w:shd w:val="clear" w:color="auto" w:fill="FFFFFF"/>
        </w:rPr>
        <w:t xml:space="preserve">The Effect of </w:t>
      </w:r>
      <w:proofErr w:type="spellStart"/>
      <w:r w:rsidR="00746A0F" w:rsidRPr="00746A0F">
        <w:rPr>
          <w:rFonts w:cs="Arial"/>
          <w:color w:val="333333"/>
          <w:sz w:val="24"/>
          <w:szCs w:val="24"/>
          <w:shd w:val="clear" w:color="auto" w:fill="FFFFFF"/>
        </w:rPr>
        <w:t>Camostat</w:t>
      </w:r>
      <w:proofErr w:type="spellEnd"/>
      <w:r w:rsidR="00746A0F" w:rsidRPr="00746A0F">
        <w:rPr>
          <w:rFonts w:cs="Arial"/>
          <w:color w:val="333333"/>
          <w:sz w:val="24"/>
          <w:szCs w:val="24"/>
          <w:shd w:val="clear" w:color="auto" w:fill="FFFFFF"/>
        </w:rPr>
        <w:t xml:space="preserve"> Mesylate on COVID-19 Infection in Ambulatory Patients: An Investigator-Initiated Randomized, Placebo-Controlled, Phase </w:t>
      </w:r>
      <w:proofErr w:type="spellStart"/>
      <w:r w:rsidR="00746A0F" w:rsidRPr="00746A0F">
        <w:rPr>
          <w:rFonts w:cs="Arial"/>
          <w:color w:val="333333"/>
          <w:sz w:val="24"/>
          <w:szCs w:val="24"/>
          <w:shd w:val="clear" w:color="auto" w:fill="FFFFFF"/>
        </w:rPr>
        <w:t>IIa</w:t>
      </w:r>
      <w:proofErr w:type="spellEnd"/>
      <w:r w:rsidR="00746A0F" w:rsidRPr="00746A0F">
        <w:rPr>
          <w:rFonts w:cs="Arial"/>
          <w:color w:val="333333"/>
          <w:sz w:val="24"/>
          <w:szCs w:val="24"/>
          <w:shd w:val="clear" w:color="auto" w:fill="FFFFFF"/>
        </w:rPr>
        <w:t xml:space="preserve"> Trial</w:t>
      </w:r>
      <w:r w:rsidR="00746A0F">
        <w:rPr>
          <w:rFonts w:cs="Arial"/>
          <w:sz w:val="24"/>
          <w:szCs w:val="24"/>
        </w:rPr>
        <w:t xml:space="preserve">. </w:t>
      </w:r>
      <w:r>
        <w:rPr>
          <w:sz w:val="24"/>
        </w:rPr>
        <w:t xml:space="preserve">The data collected in this study will be used to </w:t>
      </w:r>
      <w:r w:rsidR="00662ED5">
        <w:rPr>
          <w:sz w:val="24"/>
        </w:rPr>
        <w:t xml:space="preserve">evaluate the antiviral efficacy of </w:t>
      </w:r>
      <w:proofErr w:type="spellStart"/>
      <w:r w:rsidR="00746A0F">
        <w:rPr>
          <w:sz w:val="24"/>
        </w:rPr>
        <w:t>Camostat</w:t>
      </w:r>
      <w:proofErr w:type="spellEnd"/>
      <w:r w:rsidR="00746A0F">
        <w:rPr>
          <w:sz w:val="24"/>
        </w:rPr>
        <w:t xml:space="preserve"> Mesylate</w:t>
      </w:r>
      <w:r w:rsidR="00662ED5">
        <w:rPr>
          <w:sz w:val="24"/>
        </w:rPr>
        <w:t xml:space="preserve"> in subjects with </w:t>
      </w:r>
      <w:r w:rsidR="00D67C1A">
        <w:rPr>
          <w:sz w:val="24"/>
        </w:rPr>
        <w:t xml:space="preserve">a positive </w:t>
      </w:r>
      <w:r w:rsidR="00662ED5">
        <w:rPr>
          <w:sz w:val="24"/>
        </w:rPr>
        <w:t>COVID-19</w:t>
      </w:r>
      <w:r w:rsidR="00D67C1A">
        <w:rPr>
          <w:sz w:val="24"/>
        </w:rPr>
        <w:t xml:space="preserve"> </w:t>
      </w:r>
      <w:r w:rsidR="00D67C1A" w:rsidRPr="00990616">
        <w:rPr>
          <w:sz w:val="24"/>
          <w:szCs w:val="24"/>
        </w:rPr>
        <w:t>test</w:t>
      </w:r>
      <w:r w:rsidR="00990616" w:rsidRPr="00990616">
        <w:rPr>
          <w:sz w:val="24"/>
          <w:szCs w:val="24"/>
        </w:rPr>
        <w:t xml:space="preserve"> </w:t>
      </w:r>
      <w:r w:rsidR="00990616" w:rsidRPr="00BB2C78">
        <w:rPr>
          <w:sz w:val="24"/>
          <w:szCs w:val="24"/>
        </w:rPr>
        <w:t>as determined by quantitative RT-PCR (</w:t>
      </w:r>
      <w:proofErr w:type="spellStart"/>
      <w:r w:rsidR="00990616" w:rsidRPr="00BB2C78">
        <w:rPr>
          <w:sz w:val="24"/>
          <w:szCs w:val="24"/>
        </w:rPr>
        <w:t>qRT</w:t>
      </w:r>
      <w:proofErr w:type="spellEnd"/>
      <w:r w:rsidR="00990616" w:rsidRPr="00BB2C78">
        <w:rPr>
          <w:sz w:val="24"/>
          <w:szCs w:val="24"/>
        </w:rPr>
        <w:t>-PCR)</w:t>
      </w:r>
      <w:r w:rsidR="00977F75" w:rsidRPr="00990616">
        <w:rPr>
          <w:b/>
          <w:i/>
          <w:sz w:val="24"/>
          <w:szCs w:val="24"/>
        </w:rPr>
        <w:t>.</w:t>
      </w:r>
      <w:r>
        <w:rPr>
          <w:sz w:val="24"/>
        </w:rPr>
        <w:t xml:space="preserve"> Results from this endeavor will assist in establishing an efficacious </w:t>
      </w:r>
      <w:r w:rsidR="00977F75">
        <w:rPr>
          <w:sz w:val="24"/>
        </w:rPr>
        <w:t xml:space="preserve">approach </w:t>
      </w:r>
      <w:r>
        <w:rPr>
          <w:sz w:val="24"/>
        </w:rPr>
        <w:t>for the</w:t>
      </w:r>
      <w:r w:rsidR="00662ED5">
        <w:rPr>
          <w:sz w:val="24"/>
        </w:rPr>
        <w:t xml:space="preserve"> treatment of COVID-19</w:t>
      </w:r>
      <w:r w:rsidR="00D67C1A">
        <w:rPr>
          <w:sz w:val="24"/>
        </w:rPr>
        <w:t xml:space="preserve"> positive patients</w:t>
      </w:r>
      <w:r w:rsidRPr="00977F75">
        <w:rPr>
          <w:b/>
          <w:i/>
          <w:sz w:val="24"/>
        </w:rPr>
        <w:t>.</w:t>
      </w:r>
    </w:p>
    <w:p w14:paraId="0ECF6A62" w14:textId="77777777" w:rsidR="00E70F85" w:rsidRDefault="00E70F85" w:rsidP="000E6A89">
      <w:pPr>
        <w:rPr>
          <w:sz w:val="24"/>
        </w:rPr>
      </w:pPr>
    </w:p>
    <w:p w14:paraId="4630DD96" w14:textId="24D10E3A" w:rsidR="000107B0" w:rsidRDefault="000107B0" w:rsidP="000E6A89">
      <w:pPr>
        <w:rPr>
          <w:sz w:val="24"/>
        </w:rPr>
      </w:pPr>
      <w:r>
        <w:rPr>
          <w:sz w:val="24"/>
        </w:rPr>
        <w:t xml:space="preserve">A formal protocol and amendments were submitted for approval to the </w:t>
      </w:r>
      <w:r w:rsidR="00977F75">
        <w:rPr>
          <w:sz w:val="24"/>
        </w:rPr>
        <w:t>Central and</w:t>
      </w:r>
      <w:r>
        <w:rPr>
          <w:sz w:val="24"/>
        </w:rPr>
        <w:t xml:space="preserve"> the local Institutional Review Boards (IRB) at participating centers. The data analysis described follows the final protocol dated </w:t>
      </w:r>
      <w:r w:rsidR="00746A0F">
        <w:rPr>
          <w:b/>
          <w:sz w:val="24"/>
        </w:rPr>
        <w:t>August 18</w:t>
      </w:r>
      <w:r w:rsidR="00F80902" w:rsidRPr="00F80902">
        <w:rPr>
          <w:b/>
          <w:sz w:val="24"/>
        </w:rPr>
        <w:t>, 202</w:t>
      </w:r>
      <w:r w:rsidR="00746A0F">
        <w:rPr>
          <w:b/>
          <w:sz w:val="24"/>
        </w:rPr>
        <w:t>0</w:t>
      </w:r>
      <w:r w:rsidR="00F80902" w:rsidRPr="00F80902">
        <w:rPr>
          <w:b/>
          <w:sz w:val="24"/>
        </w:rPr>
        <w:t xml:space="preserve"> Version </w:t>
      </w:r>
      <w:r w:rsidR="00746A0F">
        <w:rPr>
          <w:b/>
          <w:sz w:val="24"/>
        </w:rPr>
        <w:t>8.0</w:t>
      </w:r>
      <w:r w:rsidR="00F80902">
        <w:rPr>
          <w:sz w:val="24"/>
        </w:rPr>
        <w:t xml:space="preserve">. </w:t>
      </w:r>
    </w:p>
    <w:p w14:paraId="5BB18EDE" w14:textId="77777777" w:rsidR="00E70F85" w:rsidRDefault="00E70F85" w:rsidP="000E6A89">
      <w:pPr>
        <w:rPr>
          <w:sz w:val="24"/>
        </w:rPr>
      </w:pPr>
    </w:p>
    <w:p w14:paraId="45C2D083" w14:textId="77777777" w:rsidR="000107B0" w:rsidRDefault="000107B0" w:rsidP="000E6A89">
      <w:pPr>
        <w:rPr>
          <w:sz w:val="24"/>
        </w:rPr>
      </w:pPr>
      <w:r>
        <w:rPr>
          <w:sz w:val="24"/>
        </w:rPr>
        <w:t xml:space="preserve">The outlined analytic plan is prospective in nature and is based upon the protocol. Protocol changes and amendments that might be introduced during the operation of the study will be included and appended to this analysis plan in chronological order. The effect of such changes/amendments on data analysis will be clearly described and assessed.  </w:t>
      </w:r>
    </w:p>
    <w:p w14:paraId="5DC600B6" w14:textId="77777777" w:rsidR="00E70F85" w:rsidRDefault="00E70F85" w:rsidP="000E6A89">
      <w:pPr>
        <w:rPr>
          <w:sz w:val="24"/>
        </w:rPr>
      </w:pPr>
    </w:p>
    <w:p w14:paraId="10163F21" w14:textId="0367D71E" w:rsidR="000107B0" w:rsidRDefault="000107B0" w:rsidP="000E6A89">
      <w:pPr>
        <w:rPr>
          <w:sz w:val="24"/>
        </w:rPr>
      </w:pPr>
      <w:r>
        <w:rPr>
          <w:sz w:val="24"/>
        </w:rPr>
        <w:t xml:space="preserve">A single randomization scheme for </w:t>
      </w:r>
      <w:r w:rsidR="00746A0F" w:rsidRPr="00746A0F">
        <w:rPr>
          <w:rFonts w:cs="Arial"/>
          <w:sz w:val="24"/>
          <w:szCs w:val="24"/>
        </w:rPr>
        <w:t>200002797</w:t>
      </w:r>
      <w:r w:rsidR="00746A0F">
        <w:rPr>
          <w:rFonts w:cs="Arial"/>
          <w:sz w:val="24"/>
          <w:szCs w:val="24"/>
        </w:rPr>
        <w:t xml:space="preserve"> </w:t>
      </w:r>
      <w:r>
        <w:rPr>
          <w:sz w:val="24"/>
        </w:rPr>
        <w:t>was generated by</w:t>
      </w:r>
      <w:r w:rsidR="009F6E3D">
        <w:rPr>
          <w:sz w:val="24"/>
        </w:rPr>
        <w:t xml:space="preserve"> the</w:t>
      </w:r>
      <w:r>
        <w:rPr>
          <w:sz w:val="24"/>
        </w:rPr>
        <w:t xml:space="preserve"> </w:t>
      </w:r>
      <w:r w:rsidR="00014FFB">
        <w:rPr>
          <w:sz w:val="24"/>
        </w:rPr>
        <w:t>Yale Center for Anal</w:t>
      </w:r>
      <w:r w:rsidR="00F80902">
        <w:rPr>
          <w:sz w:val="24"/>
        </w:rPr>
        <w:t>ytical S</w:t>
      </w:r>
      <w:r w:rsidR="009D50C4">
        <w:rPr>
          <w:sz w:val="24"/>
        </w:rPr>
        <w:t>cience</w:t>
      </w:r>
      <w:r w:rsidR="00F80902">
        <w:rPr>
          <w:sz w:val="24"/>
        </w:rPr>
        <w:t>s (YCAS)</w:t>
      </w:r>
      <w:r>
        <w:rPr>
          <w:sz w:val="24"/>
        </w:rPr>
        <w:t>. This scheme was written in SAS</w:t>
      </w:r>
      <w:r w:rsidR="009F6E3D">
        <w:rPr>
          <w:sz w:val="24"/>
        </w:rPr>
        <w:t xml:space="preserve"> version 9.4 (Cary, NC)</w:t>
      </w:r>
      <w:r>
        <w:rPr>
          <w:sz w:val="24"/>
        </w:rPr>
        <w:t xml:space="preserve"> </w:t>
      </w:r>
      <w:r w:rsidR="00F80902">
        <w:rPr>
          <w:sz w:val="24"/>
        </w:rPr>
        <w:t>with a 1:1</w:t>
      </w:r>
      <w:r w:rsidR="009F6E3D">
        <w:rPr>
          <w:sz w:val="24"/>
        </w:rPr>
        <w:t xml:space="preserve"> allocation</w:t>
      </w:r>
      <w:r w:rsidR="00F80902">
        <w:rPr>
          <w:sz w:val="24"/>
        </w:rPr>
        <w:t xml:space="preserve"> of </w:t>
      </w:r>
      <w:proofErr w:type="spellStart"/>
      <w:r w:rsidR="00746A0F">
        <w:rPr>
          <w:sz w:val="24"/>
        </w:rPr>
        <w:t>Camostat</w:t>
      </w:r>
      <w:proofErr w:type="spellEnd"/>
      <w:r w:rsidR="00F80902">
        <w:rPr>
          <w:sz w:val="24"/>
        </w:rPr>
        <w:t xml:space="preserve"> to placebo,</w:t>
      </w:r>
      <w:r w:rsidR="009F6E3D">
        <w:rPr>
          <w:sz w:val="24"/>
        </w:rPr>
        <w:t xml:space="preserve"> using</w:t>
      </w:r>
      <w:r w:rsidR="00F80902">
        <w:rPr>
          <w:sz w:val="24"/>
        </w:rPr>
        <w:t xml:space="preserve"> a permuted block design</w:t>
      </w:r>
      <w:r>
        <w:rPr>
          <w:sz w:val="24"/>
        </w:rPr>
        <w:t xml:space="preserve">. The program used to generate the randomization scheme is available from the </w:t>
      </w:r>
      <w:r w:rsidR="00E86377">
        <w:rPr>
          <w:sz w:val="24"/>
        </w:rPr>
        <w:t>Y</w:t>
      </w:r>
      <w:r w:rsidR="00F80902">
        <w:rPr>
          <w:sz w:val="24"/>
        </w:rPr>
        <w:t>CAS</w:t>
      </w:r>
      <w:r>
        <w:rPr>
          <w:sz w:val="24"/>
        </w:rPr>
        <w:t xml:space="preserve">. Each participant in the study will have a documented study entry/enrollment date. Enrollment reports will be available on a regular basis, both by site and overall. </w:t>
      </w:r>
    </w:p>
    <w:p w14:paraId="408095E0" w14:textId="77777777" w:rsidR="00E70F85" w:rsidRDefault="00E70F85" w:rsidP="000E6A89">
      <w:pPr>
        <w:rPr>
          <w:sz w:val="24"/>
        </w:rPr>
      </w:pPr>
    </w:p>
    <w:p w14:paraId="200297C1" w14:textId="77777777" w:rsidR="000107B0" w:rsidRDefault="000107B0" w:rsidP="000E6A89">
      <w:pPr>
        <w:rPr>
          <w:sz w:val="24"/>
        </w:rPr>
      </w:pPr>
      <w:r>
        <w:rPr>
          <w:sz w:val="24"/>
        </w:rPr>
        <w:t xml:space="preserve">The analysis will include all study participants who have contributed data to the study. The study report will include a full accounting of all persons randomized and enrolled in the study. </w:t>
      </w:r>
    </w:p>
    <w:p w14:paraId="1E8497BD" w14:textId="77777777" w:rsidR="00E70F85" w:rsidRDefault="00E70F85" w:rsidP="000E6A89">
      <w:pPr>
        <w:rPr>
          <w:sz w:val="24"/>
        </w:rPr>
      </w:pPr>
    </w:p>
    <w:p w14:paraId="5FBDF238" w14:textId="64945725" w:rsidR="000107B0" w:rsidRDefault="00F80902" w:rsidP="000E6A89">
      <w:pPr>
        <w:rPr>
          <w:sz w:val="24"/>
        </w:rPr>
      </w:pPr>
      <w:r>
        <w:rPr>
          <w:sz w:val="24"/>
        </w:rPr>
        <w:t xml:space="preserve">Paper worksheets are used for collection of baseline characteristics, follow-up data and other variables that will be </w:t>
      </w:r>
      <w:r w:rsidR="001F2FC5">
        <w:rPr>
          <w:sz w:val="24"/>
        </w:rPr>
        <w:t>entered in electronic data capture forms (</w:t>
      </w:r>
      <w:proofErr w:type="spellStart"/>
      <w:r w:rsidR="001F2FC5" w:rsidRPr="00F80902">
        <w:rPr>
          <w:sz w:val="24"/>
        </w:rPr>
        <w:t>eDC</w:t>
      </w:r>
      <w:proofErr w:type="spellEnd"/>
      <w:r w:rsidR="001F2FC5">
        <w:rPr>
          <w:sz w:val="24"/>
        </w:rPr>
        <w:t xml:space="preserve">) and </w:t>
      </w:r>
      <w:r>
        <w:rPr>
          <w:sz w:val="24"/>
        </w:rPr>
        <w:t>used in the analysis phases of the study</w:t>
      </w:r>
      <w:r w:rsidR="001F2FC5">
        <w:rPr>
          <w:sz w:val="24"/>
        </w:rPr>
        <w:t>;</w:t>
      </w:r>
      <w:r>
        <w:rPr>
          <w:sz w:val="24"/>
        </w:rPr>
        <w:t xml:space="preserve"> </w:t>
      </w:r>
      <w:r w:rsidR="001F2FC5">
        <w:rPr>
          <w:sz w:val="24"/>
        </w:rPr>
        <w:t>a</w:t>
      </w:r>
      <w:r>
        <w:rPr>
          <w:sz w:val="24"/>
        </w:rPr>
        <w:t xml:space="preserve">dditional data for clinical outcomes will be extracted from the electronic health record (EHR). </w:t>
      </w:r>
      <w:proofErr w:type="spellStart"/>
      <w:r w:rsidR="001F2FC5">
        <w:rPr>
          <w:sz w:val="24"/>
        </w:rPr>
        <w:t>eDC</w:t>
      </w:r>
      <w:proofErr w:type="spellEnd"/>
      <w:r w:rsidR="001F2FC5">
        <w:rPr>
          <w:sz w:val="24"/>
        </w:rPr>
        <w:t xml:space="preserve"> </w:t>
      </w:r>
      <w:r w:rsidR="000107B0">
        <w:rPr>
          <w:sz w:val="24"/>
        </w:rPr>
        <w:t xml:space="preserve">forms have been developed, </w:t>
      </w:r>
      <w:proofErr w:type="gramStart"/>
      <w:r w:rsidR="000107B0">
        <w:rPr>
          <w:sz w:val="24"/>
        </w:rPr>
        <w:t>tested</w:t>
      </w:r>
      <w:proofErr w:type="gramEnd"/>
      <w:r w:rsidR="000107B0">
        <w:rPr>
          <w:sz w:val="24"/>
        </w:rPr>
        <w:t xml:space="preserve"> and validated prior to their use. All enrolling sites </w:t>
      </w:r>
      <w:r w:rsidR="00014FFB">
        <w:rPr>
          <w:sz w:val="24"/>
        </w:rPr>
        <w:t xml:space="preserve">have access to the trial </w:t>
      </w:r>
      <w:r>
        <w:rPr>
          <w:sz w:val="24"/>
        </w:rPr>
        <w:t>management system</w:t>
      </w:r>
      <w:r w:rsidR="00014FFB">
        <w:rPr>
          <w:sz w:val="24"/>
        </w:rPr>
        <w:t xml:space="preserve"> </w:t>
      </w:r>
      <w:r w:rsidR="000107B0">
        <w:rPr>
          <w:sz w:val="24"/>
        </w:rPr>
        <w:t xml:space="preserve">for </w:t>
      </w:r>
      <w:r>
        <w:rPr>
          <w:sz w:val="24"/>
        </w:rPr>
        <w:t>enrolling participants and enter</w:t>
      </w:r>
      <w:r w:rsidR="000107B0">
        <w:rPr>
          <w:sz w:val="24"/>
        </w:rPr>
        <w:t xml:space="preserve">ing data. </w:t>
      </w:r>
    </w:p>
    <w:p w14:paraId="15022FE7" w14:textId="77777777" w:rsidR="00E70F85" w:rsidRDefault="00E70F85" w:rsidP="000E6A89">
      <w:pPr>
        <w:rPr>
          <w:sz w:val="24"/>
        </w:rPr>
      </w:pPr>
    </w:p>
    <w:p w14:paraId="0FF4776E" w14:textId="7A16A6B0" w:rsidR="000107B0" w:rsidRDefault="000107B0" w:rsidP="000E6A89">
      <w:pPr>
        <w:rPr>
          <w:sz w:val="24"/>
        </w:rPr>
      </w:pPr>
      <w:r>
        <w:rPr>
          <w:sz w:val="24"/>
        </w:rPr>
        <w:t>This study will also assess safety</w:t>
      </w:r>
      <w:r w:rsidR="00990616">
        <w:rPr>
          <w:sz w:val="24"/>
        </w:rPr>
        <w:t>:</w:t>
      </w:r>
      <w:r>
        <w:rPr>
          <w:sz w:val="24"/>
        </w:rPr>
        <w:t xml:space="preserve"> </w:t>
      </w:r>
      <w:r w:rsidR="00F80902">
        <w:rPr>
          <w:sz w:val="24"/>
        </w:rPr>
        <w:t xml:space="preserve">adverse events and </w:t>
      </w:r>
      <w:r>
        <w:rPr>
          <w:sz w:val="24"/>
        </w:rPr>
        <w:t>death information</w:t>
      </w:r>
      <w:r w:rsidR="00B02AE6">
        <w:rPr>
          <w:sz w:val="24"/>
        </w:rPr>
        <w:t xml:space="preserve"> </w:t>
      </w:r>
      <w:r>
        <w:rPr>
          <w:sz w:val="24"/>
        </w:rPr>
        <w:t>will be collected</w:t>
      </w:r>
      <w:r w:rsidR="00014FFB">
        <w:rPr>
          <w:sz w:val="24"/>
        </w:rPr>
        <w:t>.</w:t>
      </w:r>
      <w:r>
        <w:rPr>
          <w:sz w:val="24"/>
        </w:rPr>
        <w:t xml:space="preserve"> For patients who drop out or are lost to follow-up, a date and reason, if available, will be collected o</w:t>
      </w:r>
      <w:r w:rsidR="00014FFB">
        <w:rPr>
          <w:sz w:val="24"/>
        </w:rPr>
        <w:t>n the termination/study exit data form</w:t>
      </w:r>
      <w:r>
        <w:rPr>
          <w:sz w:val="24"/>
        </w:rPr>
        <w:t>.</w:t>
      </w:r>
    </w:p>
    <w:p w14:paraId="30966784" w14:textId="7EEA53E7" w:rsidR="000107B0" w:rsidRDefault="000107B0" w:rsidP="000E6A89">
      <w:pPr>
        <w:ind w:left="360" w:firstLine="360"/>
        <w:rPr>
          <w:sz w:val="24"/>
        </w:rPr>
      </w:pPr>
    </w:p>
    <w:p w14:paraId="7EA1CE8F" w14:textId="58132B6C" w:rsidR="00C10BDD" w:rsidRDefault="00C10BDD">
      <w:pPr>
        <w:rPr>
          <w:sz w:val="24"/>
        </w:rPr>
      </w:pPr>
      <w:r>
        <w:rPr>
          <w:sz w:val="24"/>
        </w:rPr>
        <w:br w:type="page"/>
      </w:r>
    </w:p>
    <w:p w14:paraId="7275B495" w14:textId="77777777" w:rsidR="00746A0F" w:rsidRDefault="00746A0F" w:rsidP="000E6A89">
      <w:pPr>
        <w:ind w:left="360" w:firstLine="360"/>
        <w:rPr>
          <w:sz w:val="24"/>
        </w:rPr>
      </w:pPr>
    </w:p>
    <w:p w14:paraId="150E0168" w14:textId="6166CC7E" w:rsidR="000107B0" w:rsidRPr="00C10BDD" w:rsidRDefault="000107B0" w:rsidP="00C10BDD">
      <w:pPr>
        <w:pStyle w:val="Heading1SAP"/>
      </w:pPr>
      <w:bookmarkStart w:id="2" w:name="_Toc68600595"/>
      <w:r w:rsidRPr="00C10BDD">
        <w:t>STUDY OBJECTIVES</w:t>
      </w:r>
      <w:r w:rsidR="00746A0F" w:rsidRPr="00C10BDD">
        <w:t xml:space="preserve"> AND ENDPOINTS</w:t>
      </w:r>
      <w:bookmarkEnd w:id="2"/>
    </w:p>
    <w:p w14:paraId="5558AD13" w14:textId="57C25156" w:rsidR="000E6A89" w:rsidRDefault="000E6A89" w:rsidP="000E6A89">
      <w:pPr>
        <w:rPr>
          <w:b/>
          <w:sz w:val="28"/>
        </w:rPr>
      </w:pPr>
    </w:p>
    <w:tbl>
      <w:tblPr>
        <w:tblStyle w:val="TableGrid"/>
        <w:tblW w:w="10975" w:type="dxa"/>
        <w:tblLook w:val="04A0" w:firstRow="1" w:lastRow="0" w:firstColumn="1" w:lastColumn="0" w:noHBand="0" w:noVBand="1"/>
      </w:tblPr>
      <w:tblGrid>
        <w:gridCol w:w="3145"/>
        <w:gridCol w:w="2700"/>
        <w:gridCol w:w="5130"/>
      </w:tblGrid>
      <w:tr w:rsidR="00746A0F" w:rsidRPr="001A2542" w14:paraId="5FB37751" w14:textId="77777777" w:rsidTr="00746A0F">
        <w:trPr>
          <w:tblHeader/>
        </w:trPr>
        <w:tc>
          <w:tcPr>
            <w:tcW w:w="3145" w:type="dxa"/>
          </w:tcPr>
          <w:p w14:paraId="14ECB5BD" w14:textId="77777777" w:rsidR="00746A0F" w:rsidRPr="00746A0F" w:rsidRDefault="00746A0F" w:rsidP="0099432C">
            <w:pPr>
              <w:jc w:val="center"/>
              <w:rPr>
                <w:rFonts w:ascii="Times New Roman" w:hAnsi="Times New Roman" w:cs="Times New Roman"/>
                <w:sz w:val="22"/>
                <w:szCs w:val="22"/>
              </w:rPr>
            </w:pPr>
            <w:r w:rsidRPr="00746A0F">
              <w:rPr>
                <w:rFonts w:ascii="Times New Roman" w:hAnsi="Times New Roman" w:cs="Times New Roman"/>
                <w:sz w:val="22"/>
                <w:szCs w:val="22"/>
              </w:rPr>
              <w:t>OBJECTIVES</w:t>
            </w:r>
          </w:p>
        </w:tc>
        <w:tc>
          <w:tcPr>
            <w:tcW w:w="2700" w:type="dxa"/>
          </w:tcPr>
          <w:p w14:paraId="5804D84B" w14:textId="77777777" w:rsidR="00746A0F" w:rsidRPr="00746A0F" w:rsidRDefault="00746A0F" w:rsidP="0099432C">
            <w:pPr>
              <w:jc w:val="center"/>
              <w:rPr>
                <w:rFonts w:ascii="Times New Roman" w:hAnsi="Times New Roman" w:cs="Times New Roman"/>
                <w:sz w:val="22"/>
                <w:szCs w:val="22"/>
              </w:rPr>
            </w:pPr>
            <w:r w:rsidRPr="00746A0F">
              <w:rPr>
                <w:rFonts w:ascii="Times New Roman" w:hAnsi="Times New Roman" w:cs="Times New Roman"/>
                <w:sz w:val="22"/>
                <w:szCs w:val="22"/>
              </w:rPr>
              <w:t>ENDPOINTS</w:t>
            </w:r>
          </w:p>
        </w:tc>
        <w:tc>
          <w:tcPr>
            <w:tcW w:w="5130" w:type="dxa"/>
          </w:tcPr>
          <w:p w14:paraId="4CEA9DC5" w14:textId="77777777" w:rsidR="00746A0F" w:rsidRPr="00746A0F" w:rsidRDefault="00746A0F" w:rsidP="0099432C">
            <w:pPr>
              <w:jc w:val="center"/>
              <w:rPr>
                <w:rFonts w:ascii="Times New Roman" w:hAnsi="Times New Roman" w:cs="Times New Roman"/>
                <w:sz w:val="22"/>
              </w:rPr>
            </w:pPr>
            <w:r w:rsidRPr="00746A0F">
              <w:rPr>
                <w:rFonts w:ascii="Times New Roman" w:hAnsi="Times New Roman" w:cs="Times New Roman"/>
                <w:sz w:val="22"/>
                <w:szCs w:val="22"/>
              </w:rPr>
              <w:t>JUSTIFICATION FOR ENDPOINTS</w:t>
            </w:r>
          </w:p>
        </w:tc>
      </w:tr>
      <w:tr w:rsidR="00746A0F" w:rsidRPr="001A2542" w14:paraId="18D5E50A" w14:textId="77777777" w:rsidTr="00746A0F">
        <w:tc>
          <w:tcPr>
            <w:tcW w:w="3145" w:type="dxa"/>
            <w:shd w:val="clear" w:color="auto" w:fill="D9D9D9" w:themeFill="background1" w:themeFillShade="D9"/>
          </w:tcPr>
          <w:p w14:paraId="02F535B9" w14:textId="77777777" w:rsidR="00746A0F" w:rsidRPr="00746A0F" w:rsidRDefault="00746A0F" w:rsidP="0099432C">
            <w:pPr>
              <w:jc w:val="both"/>
              <w:rPr>
                <w:rFonts w:ascii="Times New Roman" w:hAnsi="Times New Roman" w:cs="Times New Roman"/>
                <w:sz w:val="22"/>
                <w:szCs w:val="22"/>
              </w:rPr>
            </w:pPr>
            <w:r w:rsidRPr="00746A0F">
              <w:rPr>
                <w:rFonts w:ascii="Times New Roman" w:hAnsi="Times New Roman" w:cs="Times New Roman"/>
                <w:sz w:val="22"/>
                <w:szCs w:val="22"/>
              </w:rPr>
              <w:t>Primary</w:t>
            </w:r>
          </w:p>
        </w:tc>
        <w:tc>
          <w:tcPr>
            <w:tcW w:w="2700" w:type="dxa"/>
            <w:shd w:val="clear" w:color="auto" w:fill="D9D9D9" w:themeFill="background1" w:themeFillShade="D9"/>
          </w:tcPr>
          <w:p w14:paraId="141A9EC6" w14:textId="77777777" w:rsidR="00746A0F" w:rsidRPr="00746A0F" w:rsidRDefault="00746A0F" w:rsidP="0099432C">
            <w:pPr>
              <w:jc w:val="both"/>
              <w:rPr>
                <w:rFonts w:ascii="Times New Roman" w:hAnsi="Times New Roman" w:cs="Times New Roman"/>
                <w:sz w:val="22"/>
                <w:szCs w:val="22"/>
              </w:rPr>
            </w:pPr>
          </w:p>
        </w:tc>
        <w:tc>
          <w:tcPr>
            <w:tcW w:w="5130" w:type="dxa"/>
            <w:shd w:val="clear" w:color="auto" w:fill="D9D9D9" w:themeFill="background1" w:themeFillShade="D9"/>
          </w:tcPr>
          <w:p w14:paraId="5C49DDFC" w14:textId="77777777" w:rsidR="00746A0F" w:rsidRPr="00746A0F" w:rsidRDefault="00746A0F" w:rsidP="0099432C">
            <w:pPr>
              <w:jc w:val="both"/>
              <w:rPr>
                <w:rFonts w:ascii="Times New Roman" w:hAnsi="Times New Roman" w:cs="Times New Roman"/>
                <w:sz w:val="22"/>
              </w:rPr>
            </w:pPr>
          </w:p>
        </w:tc>
      </w:tr>
      <w:tr w:rsidR="00746A0F" w:rsidRPr="001A2542" w14:paraId="21490C7A" w14:textId="77777777" w:rsidTr="00746A0F">
        <w:tc>
          <w:tcPr>
            <w:tcW w:w="3145" w:type="dxa"/>
          </w:tcPr>
          <w:p w14:paraId="60C077F6" w14:textId="6C53D05E" w:rsidR="00746A0F" w:rsidRPr="00746A0F" w:rsidRDefault="00746A0F" w:rsidP="00412B69">
            <w:pPr>
              <w:pStyle w:val="ListParagraph"/>
              <w:numPr>
                <w:ilvl w:val="0"/>
                <w:numId w:val="25"/>
              </w:numPr>
              <w:rPr>
                <w:rFonts w:eastAsia="Arial Narrow"/>
                <w:iCs/>
                <w:sz w:val="22"/>
                <w:szCs w:val="22"/>
              </w:rPr>
            </w:pPr>
            <w:r w:rsidRPr="00746A0F">
              <w:rPr>
                <w:rFonts w:ascii="Times New Roman" w:eastAsia="Arial Narrow" w:hAnsi="Times New Roman" w:cs="Times New Roman"/>
                <w:iCs/>
                <w:sz w:val="22"/>
                <w:szCs w:val="22"/>
              </w:rPr>
              <w:t xml:space="preserve">To determine whether </w:t>
            </w:r>
            <w:proofErr w:type="spellStart"/>
            <w:r w:rsidRPr="00746A0F">
              <w:rPr>
                <w:rFonts w:ascii="Times New Roman" w:eastAsia="Arial Narrow" w:hAnsi="Times New Roman" w:cs="Times New Roman"/>
                <w:iCs/>
                <w:sz w:val="22"/>
                <w:szCs w:val="22"/>
              </w:rPr>
              <w:t>camostat</w:t>
            </w:r>
            <w:proofErr w:type="spellEnd"/>
            <w:r w:rsidRPr="00746A0F">
              <w:rPr>
                <w:rFonts w:ascii="Times New Roman" w:eastAsia="Arial Narrow" w:hAnsi="Times New Roman" w:cs="Times New Roman"/>
                <w:iCs/>
                <w:sz w:val="22"/>
                <w:szCs w:val="22"/>
              </w:rPr>
              <w:t xml:space="preserve"> mesylate reduces SARS-COV-2 viral load within 2-3 days after laboratory-confirmed diagnosis of COVID-19 disease in ambulatory patients</w:t>
            </w:r>
            <w:r w:rsidRPr="00746A0F">
              <w:rPr>
                <w:rFonts w:eastAsia="Arial Narrow"/>
                <w:iCs/>
                <w:sz w:val="22"/>
                <w:szCs w:val="22"/>
              </w:rPr>
              <w:t>.</w:t>
            </w:r>
          </w:p>
          <w:p w14:paraId="52C71592" w14:textId="77777777" w:rsidR="00746A0F" w:rsidRPr="00746A0F" w:rsidRDefault="00746A0F" w:rsidP="0099432C">
            <w:pPr>
              <w:tabs>
                <w:tab w:val="left" w:pos="0"/>
              </w:tabs>
              <w:suppressAutoHyphens/>
              <w:rPr>
                <w:rFonts w:ascii="Times New Roman" w:hAnsi="Times New Roman" w:cs="Times New Roman"/>
                <w:iCs/>
                <w:sz w:val="22"/>
                <w:szCs w:val="22"/>
              </w:rPr>
            </w:pPr>
          </w:p>
        </w:tc>
        <w:tc>
          <w:tcPr>
            <w:tcW w:w="2700" w:type="dxa"/>
          </w:tcPr>
          <w:p w14:paraId="453815E1" w14:textId="7A67F90A" w:rsidR="00746A0F" w:rsidRPr="00746A0F" w:rsidRDefault="00746A0F" w:rsidP="00746A0F">
            <w:pPr>
              <w:tabs>
                <w:tab w:val="left" w:pos="0"/>
              </w:tabs>
              <w:suppressAutoHyphens/>
              <w:rPr>
                <w:rFonts w:ascii="Times New Roman" w:hAnsi="Times New Roman"/>
                <w:iCs/>
                <w:sz w:val="22"/>
                <w:szCs w:val="22"/>
              </w:rPr>
            </w:pPr>
            <w:r>
              <w:rPr>
                <w:rFonts w:ascii="Times New Roman" w:hAnsi="Times New Roman"/>
                <w:iCs/>
                <w:sz w:val="22"/>
                <w:szCs w:val="22"/>
              </w:rPr>
              <w:t xml:space="preserve">1. </w:t>
            </w:r>
            <w:r w:rsidRPr="00746A0F">
              <w:rPr>
                <w:rFonts w:ascii="Times New Roman" w:hAnsi="Times New Roman"/>
                <w:iCs/>
                <w:sz w:val="22"/>
                <w:szCs w:val="22"/>
              </w:rPr>
              <w:t>Primary Endpoint: Change (reduction) from baseline to day 4 in respiratory (Nasopharyngeal swab, saliva RT-PCR) log</w:t>
            </w:r>
            <w:r w:rsidRPr="00746A0F">
              <w:rPr>
                <w:rFonts w:ascii="Times New Roman" w:hAnsi="Times New Roman"/>
                <w:iCs/>
                <w:sz w:val="22"/>
                <w:szCs w:val="22"/>
                <w:vertAlign w:val="subscript"/>
              </w:rPr>
              <w:t>10</w:t>
            </w:r>
            <w:r w:rsidRPr="00746A0F">
              <w:rPr>
                <w:rFonts w:ascii="Times New Roman" w:hAnsi="Times New Roman"/>
                <w:iCs/>
                <w:sz w:val="22"/>
                <w:szCs w:val="22"/>
              </w:rPr>
              <w:t xml:space="preserve"> viral </w:t>
            </w:r>
            <w:proofErr w:type="gramStart"/>
            <w:r w:rsidRPr="00746A0F">
              <w:rPr>
                <w:rFonts w:ascii="Times New Roman" w:hAnsi="Times New Roman"/>
                <w:iCs/>
                <w:sz w:val="22"/>
                <w:szCs w:val="22"/>
              </w:rPr>
              <w:t>load .</w:t>
            </w:r>
            <w:proofErr w:type="gramEnd"/>
          </w:p>
          <w:p w14:paraId="13AC3E58" w14:textId="77777777" w:rsidR="00746A0F" w:rsidRPr="00746A0F" w:rsidRDefault="00746A0F" w:rsidP="0099432C">
            <w:pPr>
              <w:tabs>
                <w:tab w:val="left" w:pos="0"/>
              </w:tabs>
              <w:suppressAutoHyphens/>
              <w:rPr>
                <w:rFonts w:ascii="Times New Roman" w:hAnsi="Times New Roman" w:cs="Times New Roman"/>
                <w:iCs/>
                <w:sz w:val="22"/>
                <w:szCs w:val="22"/>
              </w:rPr>
            </w:pPr>
          </w:p>
          <w:p w14:paraId="51E07522" w14:textId="77777777" w:rsidR="00746A0F" w:rsidRPr="00746A0F" w:rsidRDefault="00746A0F" w:rsidP="00746A0F">
            <w:pPr>
              <w:tabs>
                <w:tab w:val="left" w:pos="0"/>
              </w:tabs>
              <w:suppressAutoHyphens/>
              <w:ind w:left="360"/>
              <w:rPr>
                <w:rFonts w:ascii="Times New Roman" w:hAnsi="Times New Roman"/>
                <w:iCs/>
                <w:sz w:val="22"/>
                <w:szCs w:val="22"/>
              </w:rPr>
            </w:pPr>
          </w:p>
        </w:tc>
        <w:tc>
          <w:tcPr>
            <w:tcW w:w="5130" w:type="dxa"/>
          </w:tcPr>
          <w:p w14:paraId="2AFA77EA" w14:textId="77777777" w:rsidR="00746A0F" w:rsidRPr="00746A0F" w:rsidRDefault="00746A0F" w:rsidP="0099432C">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Per FDA recommendations and our own judgment, the timing of this primary endpoint was chosen because</w:t>
            </w:r>
          </w:p>
          <w:p w14:paraId="65D70853" w14:textId="77777777" w:rsidR="00746A0F" w:rsidRPr="00746A0F" w:rsidRDefault="00746A0F" w:rsidP="0099432C">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reduction of viral load in respiratory tract samples would be expected to be associated with anti-viral activity of the study drug, and would be expected to be associated with continued reduction of viral load during drug administration, hence potential reduction severity of COVID-19 disease and reduction of  transmission by reducing infectiousness of infected individual.</w:t>
            </w:r>
          </w:p>
          <w:p w14:paraId="05673A76" w14:textId="77777777" w:rsidR="00746A0F" w:rsidRPr="00746A0F" w:rsidRDefault="00746A0F" w:rsidP="0099432C">
            <w:pPr>
              <w:pStyle w:val="CROMSInstruction"/>
              <w:spacing w:before="0" w:after="0"/>
              <w:rPr>
                <w:rFonts w:ascii="Times New Roman" w:hAnsi="Times New Roman" w:cs="Times New Roman"/>
                <w:i w:val="0"/>
                <w:color w:val="auto"/>
                <w:sz w:val="22"/>
                <w:szCs w:val="22"/>
              </w:rPr>
            </w:pPr>
          </w:p>
          <w:p w14:paraId="643A8054" w14:textId="77777777" w:rsidR="00746A0F" w:rsidRPr="00746A0F" w:rsidRDefault="00746A0F" w:rsidP="0099432C">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 xml:space="preserve">If we are able to achieve a reduction in viral </w:t>
            </w:r>
            <w:proofErr w:type="gramStart"/>
            <w:r w:rsidRPr="00746A0F">
              <w:rPr>
                <w:rFonts w:ascii="Times New Roman" w:hAnsi="Times New Roman" w:cs="Times New Roman"/>
                <w:i w:val="0"/>
                <w:color w:val="auto"/>
                <w:sz w:val="22"/>
                <w:szCs w:val="22"/>
              </w:rPr>
              <w:t>load</w:t>
            </w:r>
            <w:proofErr w:type="gramEnd"/>
            <w:r w:rsidRPr="00746A0F">
              <w:rPr>
                <w:rFonts w:ascii="Times New Roman" w:hAnsi="Times New Roman" w:cs="Times New Roman"/>
                <w:i w:val="0"/>
                <w:color w:val="auto"/>
                <w:sz w:val="22"/>
                <w:szCs w:val="22"/>
              </w:rPr>
              <w:t xml:space="preserve">   then a trial with clinical endpoints such as risk for progression to hospitalization and/or need for intensive unit care would be justified.</w:t>
            </w:r>
          </w:p>
          <w:p w14:paraId="335A10F3" w14:textId="77777777" w:rsidR="00746A0F" w:rsidRPr="00746A0F" w:rsidRDefault="00746A0F" w:rsidP="0099432C">
            <w:pPr>
              <w:pStyle w:val="CROMSInstruction"/>
              <w:spacing w:before="0" w:after="0"/>
              <w:rPr>
                <w:rFonts w:ascii="Times New Roman" w:hAnsi="Times New Roman" w:cs="Times New Roman"/>
                <w:i w:val="0"/>
                <w:color w:val="auto"/>
                <w:sz w:val="22"/>
                <w:szCs w:val="22"/>
              </w:rPr>
            </w:pPr>
          </w:p>
        </w:tc>
      </w:tr>
      <w:tr w:rsidR="00746A0F" w:rsidRPr="001A2542" w14:paraId="72BFFD8D" w14:textId="77777777" w:rsidTr="00746A0F">
        <w:tc>
          <w:tcPr>
            <w:tcW w:w="3145" w:type="dxa"/>
            <w:shd w:val="clear" w:color="auto" w:fill="D9D9D9" w:themeFill="background1" w:themeFillShade="D9"/>
          </w:tcPr>
          <w:p w14:paraId="0A7061C4" w14:textId="77777777" w:rsidR="00746A0F" w:rsidRPr="00746A0F" w:rsidRDefault="00746A0F" w:rsidP="0099432C">
            <w:pPr>
              <w:jc w:val="both"/>
              <w:rPr>
                <w:rFonts w:ascii="Times New Roman" w:hAnsi="Times New Roman" w:cs="Times New Roman"/>
                <w:sz w:val="22"/>
              </w:rPr>
            </w:pPr>
            <w:r w:rsidRPr="00746A0F">
              <w:rPr>
                <w:rFonts w:ascii="Times New Roman" w:hAnsi="Times New Roman" w:cs="Times New Roman"/>
                <w:sz w:val="22"/>
              </w:rPr>
              <w:t>Secondary</w:t>
            </w:r>
          </w:p>
        </w:tc>
        <w:tc>
          <w:tcPr>
            <w:tcW w:w="2700" w:type="dxa"/>
            <w:shd w:val="clear" w:color="auto" w:fill="D9D9D9" w:themeFill="background1" w:themeFillShade="D9"/>
          </w:tcPr>
          <w:p w14:paraId="14634D95" w14:textId="77777777" w:rsidR="00746A0F" w:rsidRPr="00746A0F" w:rsidRDefault="00746A0F" w:rsidP="0099432C">
            <w:pPr>
              <w:jc w:val="both"/>
              <w:rPr>
                <w:rFonts w:ascii="Times New Roman" w:hAnsi="Times New Roman" w:cs="Times New Roman"/>
                <w:sz w:val="22"/>
              </w:rPr>
            </w:pPr>
          </w:p>
        </w:tc>
        <w:tc>
          <w:tcPr>
            <w:tcW w:w="5130" w:type="dxa"/>
            <w:shd w:val="clear" w:color="auto" w:fill="D9D9D9" w:themeFill="background1" w:themeFillShade="D9"/>
          </w:tcPr>
          <w:p w14:paraId="40A41B81" w14:textId="77777777" w:rsidR="00746A0F" w:rsidRPr="00746A0F" w:rsidRDefault="00746A0F" w:rsidP="0099432C">
            <w:pPr>
              <w:jc w:val="both"/>
              <w:rPr>
                <w:rFonts w:ascii="Times New Roman" w:hAnsi="Times New Roman" w:cs="Times New Roman"/>
                <w:sz w:val="22"/>
              </w:rPr>
            </w:pPr>
          </w:p>
        </w:tc>
      </w:tr>
      <w:tr w:rsidR="00746A0F" w:rsidRPr="001A2542" w14:paraId="7F192B2C" w14:textId="77777777" w:rsidTr="00746A0F">
        <w:trPr>
          <w:trHeight w:val="1178"/>
        </w:trPr>
        <w:tc>
          <w:tcPr>
            <w:tcW w:w="3145" w:type="dxa"/>
          </w:tcPr>
          <w:p w14:paraId="06919F77" w14:textId="77777777" w:rsidR="00746A0F" w:rsidRDefault="00746A0F" w:rsidP="00746A0F">
            <w:pPr>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 xml:space="preserve">1. To determine whether </w:t>
            </w:r>
            <w:proofErr w:type="spellStart"/>
            <w:r w:rsidRPr="00746A0F">
              <w:rPr>
                <w:rFonts w:ascii="Times New Roman" w:hAnsi="Times New Roman" w:cs="Times New Roman"/>
                <w:iCs/>
                <w:sz w:val="22"/>
                <w:szCs w:val="22"/>
              </w:rPr>
              <w:t>camostat</w:t>
            </w:r>
            <w:proofErr w:type="spellEnd"/>
            <w:r w:rsidRPr="00746A0F">
              <w:rPr>
                <w:rFonts w:ascii="Times New Roman" w:hAnsi="Times New Roman" w:cs="Times New Roman"/>
                <w:iCs/>
                <w:sz w:val="22"/>
                <w:szCs w:val="22"/>
              </w:rPr>
              <w:t xml:space="preserve"> mesylate reduces SARS-COV-2 viral load within 7 days after laboratory-confirmed diagnosis of COVID-19 disease in ambulatory patients.</w:t>
            </w:r>
          </w:p>
          <w:p w14:paraId="16E52FB7" w14:textId="5F9C345C" w:rsidR="00746A0F" w:rsidRPr="00746A0F" w:rsidRDefault="00746A0F" w:rsidP="00746A0F">
            <w:pPr>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 xml:space="preserve">2. To determine the effect of </w:t>
            </w:r>
            <w:proofErr w:type="spellStart"/>
            <w:r w:rsidRPr="00746A0F">
              <w:rPr>
                <w:rFonts w:ascii="Times New Roman" w:hAnsi="Times New Roman" w:cs="Times New Roman"/>
                <w:iCs/>
                <w:sz w:val="22"/>
                <w:szCs w:val="22"/>
              </w:rPr>
              <w:t>camostat</w:t>
            </w:r>
            <w:proofErr w:type="spellEnd"/>
            <w:r w:rsidRPr="00746A0F">
              <w:rPr>
                <w:rFonts w:ascii="Times New Roman" w:hAnsi="Times New Roman" w:cs="Times New Roman"/>
                <w:iCs/>
                <w:sz w:val="22"/>
                <w:szCs w:val="22"/>
              </w:rPr>
              <w:t xml:space="preserve"> mesylate on COVID-19 symptom score.</w:t>
            </w:r>
          </w:p>
          <w:p w14:paraId="1ADB2F54" w14:textId="77777777" w:rsidR="00746A0F" w:rsidRPr="00746A0F" w:rsidRDefault="00746A0F" w:rsidP="00746A0F">
            <w:pPr>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 xml:space="preserve">3. To evaluate the safety of </w:t>
            </w:r>
            <w:proofErr w:type="spellStart"/>
            <w:r w:rsidRPr="00746A0F">
              <w:rPr>
                <w:rFonts w:ascii="Times New Roman" w:hAnsi="Times New Roman" w:cs="Times New Roman"/>
                <w:iCs/>
                <w:sz w:val="22"/>
                <w:szCs w:val="22"/>
              </w:rPr>
              <w:t>camostat</w:t>
            </w:r>
            <w:proofErr w:type="spellEnd"/>
            <w:r w:rsidRPr="00746A0F">
              <w:rPr>
                <w:rFonts w:ascii="Times New Roman" w:hAnsi="Times New Roman" w:cs="Times New Roman"/>
                <w:iCs/>
                <w:sz w:val="22"/>
                <w:szCs w:val="22"/>
              </w:rPr>
              <w:t xml:space="preserve"> mesylate</w:t>
            </w:r>
          </w:p>
          <w:p w14:paraId="65B36708" w14:textId="77777777" w:rsidR="00746A0F" w:rsidRPr="00746A0F" w:rsidRDefault="00746A0F" w:rsidP="00746A0F">
            <w:pPr>
              <w:spacing w:line="240" w:lineRule="auto"/>
              <w:rPr>
                <w:rFonts w:ascii="Times New Roman" w:hAnsi="Times New Roman" w:cs="Times New Roman"/>
                <w:iCs/>
                <w:sz w:val="22"/>
                <w:szCs w:val="22"/>
              </w:rPr>
            </w:pPr>
          </w:p>
          <w:p w14:paraId="2E847C9E" w14:textId="77777777" w:rsidR="00746A0F" w:rsidRPr="00746A0F" w:rsidRDefault="00746A0F" w:rsidP="00746A0F">
            <w:pPr>
              <w:tabs>
                <w:tab w:val="left" w:pos="0"/>
              </w:tabs>
              <w:suppressAutoHyphens/>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4. Adverse events</w:t>
            </w:r>
          </w:p>
          <w:p w14:paraId="2BAD83A7" w14:textId="77777777" w:rsidR="00746A0F" w:rsidRPr="00746A0F" w:rsidRDefault="00746A0F" w:rsidP="00746A0F">
            <w:pPr>
              <w:spacing w:line="240" w:lineRule="auto"/>
              <w:rPr>
                <w:rFonts w:ascii="Times New Roman" w:hAnsi="Times New Roman" w:cs="Times New Roman"/>
                <w:iCs/>
                <w:sz w:val="22"/>
                <w:szCs w:val="22"/>
              </w:rPr>
            </w:pPr>
          </w:p>
          <w:p w14:paraId="3AA077BC" w14:textId="77777777" w:rsidR="00746A0F" w:rsidRPr="00746A0F" w:rsidRDefault="00746A0F" w:rsidP="00746A0F">
            <w:pPr>
              <w:tabs>
                <w:tab w:val="left" w:pos="0"/>
              </w:tabs>
              <w:suppressAutoHyphens/>
              <w:ind w:left="360"/>
              <w:rPr>
                <w:rFonts w:ascii="Times New Roman" w:hAnsi="Times New Roman"/>
                <w:iCs/>
                <w:sz w:val="22"/>
                <w:szCs w:val="22"/>
              </w:rPr>
            </w:pPr>
          </w:p>
        </w:tc>
        <w:tc>
          <w:tcPr>
            <w:tcW w:w="2700" w:type="dxa"/>
          </w:tcPr>
          <w:p w14:paraId="4221664B" w14:textId="77777777" w:rsidR="00746A0F" w:rsidRDefault="00746A0F" w:rsidP="00746A0F">
            <w:pPr>
              <w:tabs>
                <w:tab w:val="left" w:pos="0"/>
              </w:tabs>
              <w:suppressAutoHyphens/>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1. Change from baseline to day 2 and to day 6 in respiratory (Nasopharyngeal swab, saliva RT-PCR) log</w:t>
            </w:r>
            <w:r w:rsidRPr="00746A0F">
              <w:rPr>
                <w:rFonts w:ascii="Times New Roman" w:hAnsi="Times New Roman" w:cs="Times New Roman"/>
                <w:iCs/>
                <w:sz w:val="22"/>
                <w:szCs w:val="22"/>
                <w:vertAlign w:val="subscript"/>
              </w:rPr>
              <w:t>10</w:t>
            </w:r>
            <w:r w:rsidRPr="00746A0F">
              <w:rPr>
                <w:rFonts w:ascii="Times New Roman" w:hAnsi="Times New Roman" w:cs="Times New Roman"/>
                <w:iCs/>
                <w:sz w:val="22"/>
                <w:szCs w:val="22"/>
              </w:rPr>
              <w:t xml:space="preserve"> viral load.</w:t>
            </w:r>
          </w:p>
          <w:p w14:paraId="7AB811BF" w14:textId="165E1E0B" w:rsidR="00746A0F" w:rsidRPr="00746A0F" w:rsidRDefault="00746A0F" w:rsidP="00746A0F">
            <w:pPr>
              <w:tabs>
                <w:tab w:val="left" w:pos="0"/>
              </w:tabs>
              <w:suppressAutoHyphens/>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 xml:space="preserve">2. Difference in rate </w:t>
            </w:r>
            <w:proofErr w:type="gramStart"/>
            <w:r w:rsidRPr="00746A0F">
              <w:rPr>
                <w:rFonts w:ascii="Times New Roman" w:hAnsi="Times New Roman" w:cs="Times New Roman"/>
                <w:iCs/>
                <w:sz w:val="22"/>
                <w:szCs w:val="22"/>
              </w:rPr>
              <w:t>of  positive</w:t>
            </w:r>
            <w:proofErr w:type="gramEnd"/>
            <w:r w:rsidRPr="00746A0F">
              <w:rPr>
                <w:rFonts w:ascii="Times New Roman" w:hAnsi="Times New Roman" w:cs="Times New Roman"/>
                <w:iCs/>
                <w:sz w:val="22"/>
                <w:szCs w:val="22"/>
              </w:rPr>
              <w:t xml:space="preserve"> COVID-19 test at day 6, 14 and 28 </w:t>
            </w:r>
          </w:p>
          <w:p w14:paraId="113CD93B" w14:textId="0514F67D" w:rsidR="00746A0F" w:rsidRPr="00746A0F" w:rsidRDefault="00746A0F" w:rsidP="00746A0F">
            <w:pPr>
              <w:tabs>
                <w:tab w:val="left" w:pos="0"/>
              </w:tabs>
              <w:suppressAutoHyphens/>
              <w:spacing w:line="240" w:lineRule="auto"/>
              <w:rPr>
                <w:rFonts w:ascii="Times New Roman" w:hAnsi="Times New Roman" w:cs="Times New Roman"/>
                <w:iCs/>
                <w:sz w:val="22"/>
                <w:szCs w:val="22"/>
              </w:rPr>
            </w:pPr>
            <w:r w:rsidRPr="00746A0F">
              <w:rPr>
                <w:rFonts w:ascii="Times New Roman" w:hAnsi="Times New Roman" w:cs="Times New Roman"/>
                <w:iCs/>
                <w:sz w:val="22"/>
                <w:szCs w:val="22"/>
              </w:rPr>
              <w:t>3. Change of COVID-19 symptom score from baseline, to days 6 and 14</w:t>
            </w:r>
          </w:p>
          <w:p w14:paraId="66665425" w14:textId="77777777" w:rsidR="00746A0F" w:rsidRPr="00746A0F" w:rsidRDefault="00746A0F" w:rsidP="00746A0F">
            <w:pPr>
              <w:tabs>
                <w:tab w:val="left" w:pos="0"/>
              </w:tabs>
              <w:suppressAutoHyphens/>
              <w:spacing w:line="240" w:lineRule="auto"/>
              <w:rPr>
                <w:rFonts w:ascii="Times New Roman" w:hAnsi="Times New Roman" w:cs="Times New Roman"/>
                <w:iCs/>
                <w:sz w:val="22"/>
                <w:szCs w:val="22"/>
              </w:rPr>
            </w:pPr>
          </w:p>
          <w:p w14:paraId="7EB70A9F" w14:textId="12CD5AFB" w:rsidR="00746A0F" w:rsidRPr="00746A0F" w:rsidRDefault="00746A0F" w:rsidP="00746A0F">
            <w:pPr>
              <w:autoSpaceDE w:val="0"/>
              <w:autoSpaceDN w:val="0"/>
              <w:adjustRightInd w:val="0"/>
              <w:spacing w:line="240" w:lineRule="auto"/>
              <w:rPr>
                <w:rFonts w:ascii="Times New Roman" w:eastAsiaTheme="minorEastAsia" w:hAnsi="Times New Roman" w:cs="Times New Roman"/>
                <w:sz w:val="22"/>
                <w:szCs w:val="22"/>
              </w:rPr>
            </w:pPr>
            <w:r>
              <w:rPr>
                <w:rFonts w:ascii="Times New Roman" w:hAnsi="Times New Roman" w:cs="Times New Roman"/>
                <w:iCs/>
                <w:sz w:val="22"/>
                <w:szCs w:val="22"/>
              </w:rPr>
              <w:t xml:space="preserve">4. </w:t>
            </w:r>
            <w:r w:rsidRPr="00746A0F">
              <w:rPr>
                <w:rFonts w:ascii="Times New Roman" w:hAnsi="Times New Roman" w:cs="Times New Roman"/>
                <w:iCs/>
                <w:sz w:val="22"/>
                <w:szCs w:val="22"/>
              </w:rPr>
              <w:t xml:space="preserve">Assessment of safety by labs and history and physical, according </w:t>
            </w:r>
            <w:proofErr w:type="gramStart"/>
            <w:r w:rsidRPr="00746A0F">
              <w:rPr>
                <w:rFonts w:ascii="Times New Roman" w:hAnsi="Times New Roman" w:cs="Times New Roman"/>
                <w:iCs/>
                <w:sz w:val="22"/>
                <w:szCs w:val="22"/>
              </w:rPr>
              <w:t xml:space="preserve">to  </w:t>
            </w:r>
            <w:r w:rsidRPr="00746A0F">
              <w:rPr>
                <w:rFonts w:ascii="Times New Roman" w:eastAsiaTheme="minorEastAsia" w:hAnsi="Times New Roman" w:cs="Times New Roman"/>
                <w:sz w:val="22"/>
                <w:szCs w:val="22"/>
              </w:rPr>
              <w:t>The</w:t>
            </w:r>
            <w:proofErr w:type="gramEnd"/>
            <w:r w:rsidRPr="00746A0F">
              <w:rPr>
                <w:rFonts w:ascii="Times New Roman" w:eastAsiaTheme="minorEastAsia" w:hAnsi="Times New Roman" w:cs="Times New Roman"/>
                <w:sz w:val="22"/>
                <w:szCs w:val="22"/>
              </w:rPr>
              <w:t xml:space="preserve"> Common Terminology Criteria for Adverse Events</w:t>
            </w:r>
          </w:p>
          <w:p w14:paraId="4F1F6747" w14:textId="77777777" w:rsidR="00746A0F" w:rsidRPr="00746A0F" w:rsidRDefault="00746A0F" w:rsidP="00746A0F">
            <w:pPr>
              <w:tabs>
                <w:tab w:val="left" w:pos="0"/>
              </w:tabs>
              <w:suppressAutoHyphens/>
              <w:spacing w:line="240" w:lineRule="auto"/>
              <w:rPr>
                <w:rFonts w:ascii="Times New Roman" w:hAnsi="Times New Roman" w:cs="Times New Roman"/>
                <w:iCs/>
                <w:sz w:val="22"/>
                <w:szCs w:val="22"/>
              </w:rPr>
            </w:pPr>
            <w:r w:rsidRPr="00746A0F">
              <w:rPr>
                <w:rFonts w:ascii="Times New Roman" w:eastAsiaTheme="minorEastAsia" w:hAnsi="Times New Roman" w:cs="Times New Roman"/>
                <w:sz w:val="22"/>
                <w:szCs w:val="22"/>
              </w:rPr>
              <w:t>(CTCAE) Version 5.0.</w:t>
            </w:r>
          </w:p>
        </w:tc>
        <w:tc>
          <w:tcPr>
            <w:tcW w:w="5130" w:type="dxa"/>
          </w:tcPr>
          <w:p w14:paraId="02C9EFD4"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As for the primary endpoints (above).</w:t>
            </w:r>
          </w:p>
          <w:p w14:paraId="1802541C"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p>
          <w:p w14:paraId="2C618394"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We expect to see a time-dependent reduction of viral load, hence the second time point.</w:t>
            </w:r>
          </w:p>
          <w:p w14:paraId="3401813C"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p>
          <w:p w14:paraId="38C7A4AD"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We expect to see a reduction in symptom score from baseline at day 6 and day 14 +/-2.</w:t>
            </w:r>
          </w:p>
          <w:p w14:paraId="5E055E6E"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p>
          <w:p w14:paraId="0F049D25"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r w:rsidRPr="00746A0F">
              <w:rPr>
                <w:rFonts w:ascii="Times New Roman" w:hAnsi="Times New Roman" w:cs="Times New Roman"/>
                <w:i w:val="0"/>
                <w:color w:val="auto"/>
                <w:sz w:val="22"/>
                <w:szCs w:val="22"/>
              </w:rPr>
              <w:t xml:space="preserve">If the secondary endpoints are not </w:t>
            </w:r>
            <w:proofErr w:type="gramStart"/>
            <w:r w:rsidRPr="00746A0F">
              <w:rPr>
                <w:rFonts w:ascii="Times New Roman" w:hAnsi="Times New Roman" w:cs="Times New Roman"/>
                <w:i w:val="0"/>
                <w:color w:val="auto"/>
                <w:sz w:val="22"/>
                <w:szCs w:val="22"/>
              </w:rPr>
              <w:t>achieved,  then</w:t>
            </w:r>
            <w:proofErr w:type="gramEnd"/>
            <w:r w:rsidRPr="00746A0F">
              <w:rPr>
                <w:rFonts w:ascii="Times New Roman" w:hAnsi="Times New Roman" w:cs="Times New Roman"/>
                <w:i w:val="0"/>
                <w:color w:val="auto"/>
                <w:sz w:val="22"/>
                <w:szCs w:val="22"/>
              </w:rPr>
              <w:t xml:space="preserve"> a trial to examine the effect of </w:t>
            </w:r>
            <w:proofErr w:type="spellStart"/>
            <w:r w:rsidRPr="00746A0F">
              <w:rPr>
                <w:rFonts w:ascii="Times New Roman" w:hAnsi="Times New Roman" w:cs="Times New Roman"/>
                <w:i w:val="0"/>
                <w:color w:val="auto"/>
                <w:sz w:val="22"/>
                <w:szCs w:val="22"/>
              </w:rPr>
              <w:t>camostat</w:t>
            </w:r>
            <w:proofErr w:type="spellEnd"/>
            <w:r w:rsidRPr="00746A0F">
              <w:rPr>
                <w:rFonts w:ascii="Times New Roman" w:hAnsi="Times New Roman" w:cs="Times New Roman"/>
                <w:i w:val="0"/>
                <w:color w:val="auto"/>
                <w:sz w:val="22"/>
                <w:szCs w:val="22"/>
              </w:rPr>
              <w:t xml:space="preserve"> mesylate on COVID-19 would not be justified.</w:t>
            </w:r>
          </w:p>
          <w:p w14:paraId="3F0D5F98" w14:textId="77777777" w:rsidR="00746A0F" w:rsidRPr="00746A0F" w:rsidRDefault="00746A0F" w:rsidP="00746A0F">
            <w:pPr>
              <w:pStyle w:val="CROMSInstruction"/>
              <w:spacing w:before="0" w:after="0"/>
              <w:rPr>
                <w:rFonts w:ascii="Times New Roman" w:hAnsi="Times New Roman" w:cs="Times New Roman"/>
                <w:i w:val="0"/>
                <w:color w:val="auto"/>
                <w:sz w:val="22"/>
                <w:szCs w:val="22"/>
              </w:rPr>
            </w:pPr>
          </w:p>
        </w:tc>
      </w:tr>
      <w:tr w:rsidR="00746A0F" w:rsidRPr="001A2542" w14:paraId="56B31DE3" w14:textId="77777777" w:rsidTr="00746A0F">
        <w:tc>
          <w:tcPr>
            <w:tcW w:w="3145" w:type="dxa"/>
            <w:shd w:val="clear" w:color="auto" w:fill="D9D9D9" w:themeFill="background1" w:themeFillShade="D9"/>
          </w:tcPr>
          <w:p w14:paraId="039A38D7" w14:textId="77777777" w:rsidR="00746A0F" w:rsidRPr="00746A0F" w:rsidRDefault="00746A0F" w:rsidP="0099432C">
            <w:pPr>
              <w:jc w:val="both"/>
              <w:rPr>
                <w:rFonts w:ascii="Times New Roman" w:hAnsi="Times New Roman" w:cs="Times New Roman"/>
                <w:sz w:val="22"/>
              </w:rPr>
            </w:pPr>
            <w:r w:rsidRPr="00746A0F">
              <w:rPr>
                <w:rFonts w:ascii="Times New Roman" w:hAnsi="Times New Roman" w:cs="Times New Roman"/>
                <w:sz w:val="22"/>
              </w:rPr>
              <w:lastRenderedPageBreak/>
              <w:t xml:space="preserve">Tertiary/Exploratory </w:t>
            </w:r>
          </w:p>
        </w:tc>
        <w:tc>
          <w:tcPr>
            <w:tcW w:w="2700" w:type="dxa"/>
            <w:shd w:val="clear" w:color="auto" w:fill="D9D9D9" w:themeFill="background1" w:themeFillShade="D9"/>
          </w:tcPr>
          <w:p w14:paraId="4E833B57" w14:textId="77777777" w:rsidR="00746A0F" w:rsidRPr="001A2542" w:rsidRDefault="00746A0F" w:rsidP="0099432C">
            <w:pPr>
              <w:jc w:val="both"/>
              <w:rPr>
                <w:rFonts w:asciiTheme="minorHAnsi" w:hAnsiTheme="minorHAnsi"/>
                <w:sz w:val="22"/>
              </w:rPr>
            </w:pPr>
          </w:p>
        </w:tc>
        <w:tc>
          <w:tcPr>
            <w:tcW w:w="5130" w:type="dxa"/>
            <w:shd w:val="clear" w:color="auto" w:fill="D9D9D9" w:themeFill="background1" w:themeFillShade="D9"/>
          </w:tcPr>
          <w:p w14:paraId="1B884B07" w14:textId="77777777" w:rsidR="00746A0F" w:rsidRPr="001A2542" w:rsidRDefault="00746A0F" w:rsidP="0099432C">
            <w:pPr>
              <w:jc w:val="both"/>
              <w:rPr>
                <w:sz w:val="22"/>
              </w:rPr>
            </w:pPr>
          </w:p>
        </w:tc>
      </w:tr>
      <w:tr w:rsidR="00746A0F" w:rsidRPr="00746A0F" w14:paraId="75FC9027" w14:textId="77777777" w:rsidTr="00746A0F">
        <w:tc>
          <w:tcPr>
            <w:tcW w:w="3145" w:type="dxa"/>
          </w:tcPr>
          <w:p w14:paraId="308E7F35" w14:textId="6C25DB1A" w:rsidR="00746A0F" w:rsidRPr="00746A0F" w:rsidRDefault="00746A0F" w:rsidP="0099432C">
            <w:pPr>
              <w:pStyle w:val="ListParagraph"/>
              <w:ind w:left="0"/>
              <w:rPr>
                <w:rFonts w:ascii="Times New Roman" w:hAnsi="Times New Roman" w:cs="Times New Roman"/>
                <w:iCs/>
                <w:sz w:val="22"/>
                <w:szCs w:val="22"/>
              </w:rPr>
            </w:pPr>
            <w:r w:rsidRPr="00746A0F">
              <w:rPr>
                <w:rFonts w:ascii="Times New Roman" w:hAnsi="Times New Roman" w:cs="Times New Roman"/>
                <w:iCs/>
                <w:sz w:val="22"/>
                <w:szCs w:val="22"/>
              </w:rPr>
              <w:t xml:space="preserve">1. To determine clinical outcome </w:t>
            </w:r>
            <w:proofErr w:type="gramStart"/>
            <w:r w:rsidRPr="00746A0F">
              <w:rPr>
                <w:rFonts w:ascii="Times New Roman" w:hAnsi="Times New Roman" w:cs="Times New Roman"/>
                <w:iCs/>
                <w:sz w:val="22"/>
                <w:szCs w:val="22"/>
              </w:rPr>
              <w:t>of  COVID</w:t>
            </w:r>
            <w:proofErr w:type="gramEnd"/>
            <w:r w:rsidRPr="00746A0F">
              <w:rPr>
                <w:rFonts w:ascii="Times New Roman" w:hAnsi="Times New Roman" w:cs="Times New Roman"/>
                <w:iCs/>
                <w:sz w:val="22"/>
                <w:szCs w:val="22"/>
              </w:rPr>
              <w:t xml:space="preserve">-19 treated with </w:t>
            </w:r>
            <w:proofErr w:type="spellStart"/>
            <w:r w:rsidRPr="00746A0F">
              <w:rPr>
                <w:rFonts w:ascii="Times New Roman" w:hAnsi="Times New Roman" w:cs="Times New Roman"/>
                <w:iCs/>
                <w:sz w:val="22"/>
                <w:szCs w:val="22"/>
              </w:rPr>
              <w:t>camostat</w:t>
            </w:r>
            <w:proofErr w:type="spellEnd"/>
            <w:r w:rsidRPr="00746A0F">
              <w:rPr>
                <w:rFonts w:ascii="Times New Roman" w:hAnsi="Times New Roman" w:cs="Times New Roman"/>
                <w:iCs/>
                <w:sz w:val="22"/>
                <w:szCs w:val="22"/>
              </w:rPr>
              <w:t xml:space="preserve"> mesylate</w:t>
            </w:r>
          </w:p>
          <w:p w14:paraId="65B2E3C0" w14:textId="4060803D" w:rsidR="00746A0F" w:rsidRDefault="00746A0F" w:rsidP="00746A0F">
            <w:pPr>
              <w:rPr>
                <w:rFonts w:ascii="Times New Roman" w:hAnsi="Times New Roman"/>
                <w:iCs/>
                <w:sz w:val="22"/>
                <w:szCs w:val="22"/>
              </w:rPr>
            </w:pPr>
          </w:p>
          <w:p w14:paraId="51247456" w14:textId="7E8FDF5B" w:rsidR="00746A0F" w:rsidRDefault="00746A0F" w:rsidP="00746A0F">
            <w:pPr>
              <w:rPr>
                <w:rFonts w:ascii="Times New Roman" w:hAnsi="Times New Roman"/>
                <w:iCs/>
                <w:sz w:val="22"/>
                <w:szCs w:val="22"/>
              </w:rPr>
            </w:pPr>
          </w:p>
          <w:p w14:paraId="70789746" w14:textId="77777777" w:rsidR="00746A0F" w:rsidRPr="00746A0F" w:rsidRDefault="00746A0F" w:rsidP="00746A0F">
            <w:pPr>
              <w:rPr>
                <w:rFonts w:ascii="Times New Roman" w:hAnsi="Times New Roman"/>
                <w:iCs/>
                <w:sz w:val="22"/>
                <w:szCs w:val="22"/>
              </w:rPr>
            </w:pPr>
          </w:p>
          <w:p w14:paraId="1AD8323D" w14:textId="5040564C" w:rsidR="00746A0F" w:rsidRPr="00746A0F" w:rsidRDefault="00746A0F" w:rsidP="0099432C">
            <w:pPr>
              <w:pStyle w:val="ListParagraph"/>
              <w:ind w:left="0"/>
              <w:rPr>
                <w:rFonts w:ascii="Times New Roman" w:hAnsi="Times New Roman" w:cs="Times New Roman"/>
                <w:iCs/>
                <w:sz w:val="22"/>
                <w:szCs w:val="22"/>
              </w:rPr>
            </w:pPr>
            <w:r w:rsidRPr="00746A0F">
              <w:rPr>
                <w:rFonts w:ascii="Times New Roman" w:hAnsi="Times New Roman" w:cs="Times New Roman"/>
                <w:iCs/>
                <w:sz w:val="22"/>
                <w:szCs w:val="22"/>
              </w:rPr>
              <w:t>2. To determine conversion of SARS-CoV-2 antigen from positive at baseline to negative at days 6 and 14.</w:t>
            </w:r>
          </w:p>
        </w:tc>
        <w:tc>
          <w:tcPr>
            <w:tcW w:w="2700" w:type="dxa"/>
          </w:tcPr>
          <w:p w14:paraId="730C20CE" w14:textId="00D85B5F"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iCs/>
                <w:sz w:val="22"/>
                <w:szCs w:val="22"/>
              </w:rPr>
              <w:t>1. As an exploratory endpoint in comparing treatment to placebo groups, we will assess time to clinical improvement and risk for hospitalization</w:t>
            </w:r>
            <w:r w:rsidRPr="00746A0F">
              <w:rPr>
                <w:rFonts w:ascii="Times New Roman" w:hAnsi="Times New Roman" w:cs="Times New Roman"/>
                <w:i/>
                <w:sz w:val="22"/>
                <w:szCs w:val="22"/>
              </w:rPr>
              <w:t xml:space="preserve">. </w:t>
            </w:r>
            <w:r w:rsidRPr="00746A0F">
              <w:rPr>
                <w:rFonts w:ascii="Times New Roman" w:hAnsi="Times New Roman" w:cs="Times New Roman"/>
                <w:sz w:val="22"/>
                <w:szCs w:val="22"/>
              </w:rPr>
              <w:t xml:space="preserve"> </w:t>
            </w:r>
          </w:p>
          <w:p w14:paraId="33536617" w14:textId="77777777" w:rsidR="00746A0F" w:rsidRPr="00746A0F" w:rsidRDefault="00746A0F" w:rsidP="0099432C">
            <w:pPr>
              <w:rPr>
                <w:rFonts w:ascii="Times New Roman" w:hAnsi="Times New Roman" w:cs="Times New Roman"/>
                <w:sz w:val="22"/>
                <w:szCs w:val="22"/>
              </w:rPr>
            </w:pPr>
          </w:p>
          <w:p w14:paraId="21803F86" w14:textId="5F821ED1" w:rsidR="00746A0F" w:rsidRPr="00746A0F" w:rsidRDefault="00746A0F" w:rsidP="00746A0F">
            <w:pPr>
              <w:rPr>
                <w:rFonts w:ascii="Times New Roman" w:hAnsi="Times New Roman" w:cs="Times New Roman"/>
                <w:sz w:val="22"/>
                <w:szCs w:val="22"/>
              </w:rPr>
            </w:pPr>
            <w:r w:rsidRPr="00746A0F">
              <w:rPr>
                <w:rFonts w:ascii="Times New Roman" w:hAnsi="Times New Roman" w:cs="Times New Roman"/>
                <w:sz w:val="22"/>
                <w:szCs w:val="22"/>
              </w:rPr>
              <w:t xml:space="preserve">2. </w:t>
            </w:r>
            <w:proofErr w:type="spellStart"/>
            <w:r w:rsidRPr="00746A0F">
              <w:rPr>
                <w:rFonts w:ascii="Times New Roman" w:hAnsi="Times New Roman" w:cs="Times New Roman"/>
                <w:sz w:val="22"/>
                <w:szCs w:val="22"/>
              </w:rPr>
              <w:t>Quidel’s</w:t>
            </w:r>
            <w:proofErr w:type="spellEnd"/>
            <w:r w:rsidRPr="00746A0F">
              <w:rPr>
                <w:rFonts w:ascii="Times New Roman" w:hAnsi="Times New Roman" w:cs="Times New Roman"/>
                <w:sz w:val="22"/>
                <w:szCs w:val="22"/>
              </w:rPr>
              <w:t xml:space="preserve"> Sofia assay will be used for antigen detection.</w:t>
            </w:r>
          </w:p>
        </w:tc>
        <w:tc>
          <w:tcPr>
            <w:tcW w:w="5130" w:type="dxa"/>
          </w:tcPr>
          <w:p w14:paraId="5011AFE0" w14:textId="77777777" w:rsidR="00746A0F" w:rsidRPr="00746A0F" w:rsidRDefault="00746A0F" w:rsidP="0099432C">
            <w:pPr>
              <w:rPr>
                <w:rFonts w:ascii="Times New Roman" w:hAnsi="Times New Roman" w:cs="Times New Roman"/>
                <w:iCs/>
                <w:sz w:val="22"/>
                <w:szCs w:val="22"/>
              </w:rPr>
            </w:pPr>
            <w:r w:rsidRPr="00746A0F">
              <w:rPr>
                <w:rFonts w:ascii="Times New Roman" w:hAnsi="Times New Roman" w:cs="Times New Roman"/>
                <w:iCs/>
                <w:sz w:val="22"/>
                <w:szCs w:val="22"/>
              </w:rPr>
              <w:t xml:space="preserve">A tertiary objective not powered by this study. We will explore, however, whether the treatment group clinically improves or has a lower, neutral, or greater risk of hospitalization. </w:t>
            </w:r>
          </w:p>
          <w:p w14:paraId="5195070E" w14:textId="77777777" w:rsidR="00746A0F" w:rsidRPr="00746A0F" w:rsidRDefault="00746A0F" w:rsidP="0099432C">
            <w:pPr>
              <w:rPr>
                <w:rFonts w:ascii="Times New Roman" w:hAnsi="Times New Roman" w:cs="Times New Roman"/>
                <w:iCs/>
                <w:sz w:val="22"/>
                <w:szCs w:val="22"/>
              </w:rPr>
            </w:pPr>
          </w:p>
          <w:p w14:paraId="5D3C8664" w14:textId="77777777" w:rsidR="00746A0F" w:rsidRPr="00746A0F" w:rsidRDefault="00746A0F" w:rsidP="0099432C">
            <w:pPr>
              <w:rPr>
                <w:rFonts w:ascii="Times New Roman" w:hAnsi="Times New Roman" w:cs="Times New Roman"/>
                <w:iCs/>
                <w:sz w:val="22"/>
                <w:szCs w:val="22"/>
              </w:rPr>
            </w:pPr>
            <w:r w:rsidRPr="00746A0F">
              <w:rPr>
                <w:rFonts w:ascii="Times New Roman" w:hAnsi="Times New Roman" w:cs="Times New Roman"/>
                <w:iCs/>
                <w:sz w:val="22"/>
                <w:szCs w:val="22"/>
              </w:rPr>
              <w:t xml:space="preserve">As the </w:t>
            </w:r>
            <w:proofErr w:type="spellStart"/>
            <w:r w:rsidRPr="00746A0F">
              <w:rPr>
                <w:rFonts w:ascii="Times New Roman" w:hAnsi="Times New Roman" w:cs="Times New Roman"/>
                <w:iCs/>
                <w:sz w:val="22"/>
                <w:szCs w:val="22"/>
              </w:rPr>
              <w:t>Quidel</w:t>
            </w:r>
            <w:proofErr w:type="spellEnd"/>
            <w:r w:rsidRPr="00746A0F">
              <w:rPr>
                <w:rFonts w:ascii="Times New Roman" w:hAnsi="Times New Roman" w:cs="Times New Roman"/>
                <w:iCs/>
                <w:sz w:val="22"/>
                <w:szCs w:val="22"/>
              </w:rPr>
              <w:t xml:space="preserve"> assay has not been used for serial assessment of outpatients, this exploratory analysis will provide data regarding the performance of this test in our outpatient context</w:t>
            </w:r>
          </w:p>
        </w:tc>
      </w:tr>
    </w:tbl>
    <w:p w14:paraId="743959BE" w14:textId="77777777" w:rsidR="000107B0" w:rsidRDefault="000107B0" w:rsidP="000E6A89">
      <w:pPr>
        <w:ind w:left="360" w:firstLine="360"/>
        <w:rPr>
          <w:sz w:val="24"/>
        </w:rPr>
      </w:pPr>
    </w:p>
    <w:p w14:paraId="5734B307" w14:textId="3263C8C2" w:rsidR="00711B7B" w:rsidRPr="00C10BDD" w:rsidRDefault="00711B7B" w:rsidP="00C10BDD">
      <w:pPr>
        <w:pStyle w:val="Heading1SAP"/>
      </w:pPr>
      <w:bookmarkStart w:id="3" w:name="_Toc68600596"/>
      <w:r w:rsidRPr="00C10BDD">
        <w:t>PROTOCOL AMENDMENTS</w:t>
      </w:r>
      <w:bookmarkEnd w:id="3"/>
      <w:r w:rsidRPr="00C10BDD">
        <w:t xml:space="preserve"> </w:t>
      </w:r>
    </w:p>
    <w:p w14:paraId="6DB3D02F" w14:textId="0071D674" w:rsidR="00711B7B" w:rsidRDefault="00711B7B" w:rsidP="000C1F85">
      <w:pPr>
        <w:pStyle w:val="BodyText"/>
        <w:rPr>
          <w:bCs/>
        </w:rPr>
      </w:pPr>
      <w:proofErr w:type="gramStart"/>
      <w:r>
        <w:rPr>
          <w:bCs/>
        </w:rPr>
        <w:t>During the course of</w:t>
      </w:r>
      <w:proofErr w:type="gramEnd"/>
      <w:r>
        <w:rPr>
          <w:bCs/>
        </w:rPr>
        <w:t xml:space="preserve"> the </w:t>
      </w:r>
      <w:r w:rsidR="00746A0F">
        <w:rPr>
          <w:bCs/>
        </w:rPr>
        <w:t>t</w:t>
      </w:r>
      <w:r>
        <w:rPr>
          <w:bCs/>
        </w:rPr>
        <w:t xml:space="preserve">rial </w:t>
      </w:r>
      <w:r w:rsidR="00301D40">
        <w:rPr>
          <w:bCs/>
        </w:rPr>
        <w:t>the following</w:t>
      </w:r>
      <w:r>
        <w:rPr>
          <w:bCs/>
        </w:rPr>
        <w:t xml:space="preserve"> protocol amendments </w:t>
      </w:r>
      <w:r w:rsidR="00301D40">
        <w:rPr>
          <w:bCs/>
        </w:rPr>
        <w:t>have been made</w:t>
      </w:r>
      <w:r>
        <w:rPr>
          <w:bCs/>
        </w:rPr>
        <w:t>:</w:t>
      </w:r>
    </w:p>
    <w:p w14:paraId="2A3CCB27" w14:textId="77777777" w:rsidR="00746A0F" w:rsidRDefault="00746A0F" w:rsidP="000E6A89">
      <w:pPr>
        <w:pStyle w:val="BodyText"/>
        <w:ind w:left="720"/>
        <w:rPr>
          <w:bCs/>
        </w:rPr>
      </w:pPr>
    </w:p>
    <w:tbl>
      <w:tblPr>
        <w:tblStyle w:val="TableGrid"/>
        <w:tblW w:w="0" w:type="auto"/>
        <w:jc w:val="center"/>
        <w:tblLook w:val="04A0" w:firstRow="1" w:lastRow="0" w:firstColumn="1" w:lastColumn="0" w:noHBand="0" w:noVBand="1"/>
      </w:tblPr>
      <w:tblGrid>
        <w:gridCol w:w="1379"/>
        <w:gridCol w:w="1335"/>
        <w:gridCol w:w="3540"/>
        <w:gridCol w:w="3096"/>
      </w:tblGrid>
      <w:tr w:rsidR="00746A0F" w:rsidRPr="001A2542" w14:paraId="40F88F9B" w14:textId="77777777" w:rsidTr="00746A0F">
        <w:trPr>
          <w:jc w:val="center"/>
        </w:trPr>
        <w:tc>
          <w:tcPr>
            <w:tcW w:w="1379" w:type="dxa"/>
          </w:tcPr>
          <w:p w14:paraId="2D92BC83" w14:textId="77777777" w:rsidR="00746A0F" w:rsidRPr="00746A0F" w:rsidRDefault="00746A0F" w:rsidP="0099432C">
            <w:pPr>
              <w:jc w:val="center"/>
              <w:rPr>
                <w:rFonts w:ascii="Times New Roman" w:hAnsi="Times New Roman" w:cs="Times New Roman"/>
                <w:b/>
                <w:sz w:val="22"/>
                <w:szCs w:val="22"/>
              </w:rPr>
            </w:pPr>
            <w:r w:rsidRPr="00746A0F">
              <w:rPr>
                <w:rFonts w:ascii="Times New Roman" w:hAnsi="Times New Roman" w:cs="Times New Roman"/>
                <w:b/>
                <w:sz w:val="22"/>
                <w:szCs w:val="22"/>
              </w:rPr>
              <w:t>Version</w:t>
            </w:r>
          </w:p>
        </w:tc>
        <w:tc>
          <w:tcPr>
            <w:tcW w:w="1335" w:type="dxa"/>
          </w:tcPr>
          <w:p w14:paraId="7156AF73" w14:textId="77777777" w:rsidR="00746A0F" w:rsidRPr="00746A0F" w:rsidRDefault="00746A0F" w:rsidP="0099432C">
            <w:pPr>
              <w:jc w:val="center"/>
              <w:rPr>
                <w:rFonts w:ascii="Times New Roman" w:hAnsi="Times New Roman" w:cs="Times New Roman"/>
                <w:b/>
                <w:sz w:val="22"/>
                <w:szCs w:val="22"/>
              </w:rPr>
            </w:pPr>
            <w:r w:rsidRPr="00746A0F">
              <w:rPr>
                <w:rFonts w:ascii="Times New Roman" w:hAnsi="Times New Roman" w:cs="Times New Roman"/>
                <w:b/>
                <w:sz w:val="22"/>
                <w:szCs w:val="22"/>
              </w:rPr>
              <w:t>Date</w:t>
            </w:r>
          </w:p>
        </w:tc>
        <w:tc>
          <w:tcPr>
            <w:tcW w:w="3540" w:type="dxa"/>
          </w:tcPr>
          <w:p w14:paraId="2595C205" w14:textId="77777777" w:rsidR="00746A0F" w:rsidRPr="00746A0F" w:rsidRDefault="00746A0F" w:rsidP="0099432C">
            <w:pPr>
              <w:jc w:val="center"/>
              <w:rPr>
                <w:rFonts w:ascii="Times New Roman" w:hAnsi="Times New Roman" w:cs="Times New Roman"/>
                <w:b/>
                <w:sz w:val="22"/>
                <w:szCs w:val="22"/>
              </w:rPr>
            </w:pPr>
            <w:r w:rsidRPr="00746A0F">
              <w:rPr>
                <w:rFonts w:ascii="Times New Roman" w:hAnsi="Times New Roman" w:cs="Times New Roman"/>
                <w:b/>
                <w:sz w:val="22"/>
                <w:szCs w:val="22"/>
              </w:rPr>
              <w:t xml:space="preserve">Description of Change </w:t>
            </w:r>
          </w:p>
        </w:tc>
        <w:tc>
          <w:tcPr>
            <w:tcW w:w="3096" w:type="dxa"/>
          </w:tcPr>
          <w:p w14:paraId="7D40FB60" w14:textId="77777777" w:rsidR="00746A0F" w:rsidRPr="00746A0F" w:rsidRDefault="00746A0F" w:rsidP="0099432C">
            <w:pPr>
              <w:jc w:val="center"/>
              <w:rPr>
                <w:rFonts w:ascii="Times New Roman" w:hAnsi="Times New Roman" w:cs="Times New Roman"/>
                <w:b/>
                <w:sz w:val="22"/>
                <w:szCs w:val="22"/>
              </w:rPr>
            </w:pPr>
            <w:r w:rsidRPr="00746A0F">
              <w:rPr>
                <w:rFonts w:ascii="Times New Roman" w:hAnsi="Times New Roman" w:cs="Times New Roman"/>
                <w:b/>
                <w:sz w:val="22"/>
                <w:szCs w:val="22"/>
              </w:rPr>
              <w:t>Brief Rationale</w:t>
            </w:r>
          </w:p>
        </w:tc>
      </w:tr>
      <w:tr w:rsidR="00746A0F" w:rsidRPr="001A2542" w14:paraId="246CF059" w14:textId="77777777" w:rsidTr="00746A0F">
        <w:trPr>
          <w:trHeight w:val="432"/>
          <w:jc w:val="center"/>
        </w:trPr>
        <w:tc>
          <w:tcPr>
            <w:tcW w:w="1379" w:type="dxa"/>
          </w:tcPr>
          <w:p w14:paraId="1AA9FF5C"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6.0</w:t>
            </w:r>
          </w:p>
        </w:tc>
        <w:tc>
          <w:tcPr>
            <w:tcW w:w="1335" w:type="dxa"/>
          </w:tcPr>
          <w:p w14:paraId="06B61BEE"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May 21, 2020</w:t>
            </w:r>
          </w:p>
        </w:tc>
        <w:tc>
          <w:tcPr>
            <w:tcW w:w="3540" w:type="dxa"/>
          </w:tcPr>
          <w:p w14:paraId="135A3315"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N/A – first version approved by IRB</w:t>
            </w:r>
          </w:p>
        </w:tc>
        <w:tc>
          <w:tcPr>
            <w:tcW w:w="3096" w:type="dxa"/>
          </w:tcPr>
          <w:p w14:paraId="06667A42"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N/A</w:t>
            </w:r>
          </w:p>
        </w:tc>
      </w:tr>
      <w:tr w:rsidR="00746A0F" w:rsidRPr="001A2542" w14:paraId="4A87CA34" w14:textId="77777777" w:rsidTr="00746A0F">
        <w:trPr>
          <w:trHeight w:val="432"/>
          <w:jc w:val="center"/>
        </w:trPr>
        <w:tc>
          <w:tcPr>
            <w:tcW w:w="1379" w:type="dxa"/>
          </w:tcPr>
          <w:p w14:paraId="024D4CEB"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7.1</w:t>
            </w:r>
          </w:p>
        </w:tc>
        <w:tc>
          <w:tcPr>
            <w:tcW w:w="1335" w:type="dxa"/>
          </w:tcPr>
          <w:p w14:paraId="6A8C8AE4"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June 11, 2020</w:t>
            </w:r>
          </w:p>
        </w:tc>
        <w:tc>
          <w:tcPr>
            <w:tcW w:w="3540" w:type="dxa"/>
          </w:tcPr>
          <w:p w14:paraId="2CB93D86" w14:textId="22679265"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 xml:space="preserve">Increase dosing from TID to QID and change in primary endpoint evaluation from </w:t>
            </w:r>
            <w:r w:rsidR="00012DE5">
              <w:rPr>
                <w:rFonts w:ascii="Times New Roman" w:hAnsi="Times New Roman" w:cs="Times New Roman"/>
                <w:sz w:val="22"/>
                <w:szCs w:val="22"/>
              </w:rPr>
              <w:t>d</w:t>
            </w:r>
            <w:r w:rsidRPr="00746A0F">
              <w:rPr>
                <w:rFonts w:ascii="Times New Roman" w:hAnsi="Times New Roman" w:cs="Times New Roman"/>
                <w:sz w:val="22"/>
                <w:szCs w:val="22"/>
              </w:rPr>
              <w:t xml:space="preserve">ay 2 to </w:t>
            </w:r>
            <w:r w:rsidR="00012DE5">
              <w:rPr>
                <w:rFonts w:ascii="Times New Roman" w:hAnsi="Times New Roman" w:cs="Times New Roman"/>
                <w:sz w:val="22"/>
                <w:szCs w:val="22"/>
              </w:rPr>
              <w:t>d</w:t>
            </w:r>
            <w:r w:rsidRPr="00746A0F">
              <w:rPr>
                <w:rFonts w:ascii="Times New Roman" w:hAnsi="Times New Roman" w:cs="Times New Roman"/>
                <w:sz w:val="22"/>
                <w:szCs w:val="22"/>
              </w:rPr>
              <w:t>ay 4</w:t>
            </w:r>
          </w:p>
          <w:p w14:paraId="597A0F5A"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Operational changes as a result of institutional changes at Yale (</w:t>
            </w:r>
            <w:proofErr w:type="spellStart"/>
            <w:proofErr w:type="gramStart"/>
            <w:r w:rsidRPr="00746A0F">
              <w:rPr>
                <w:rFonts w:ascii="Times New Roman" w:hAnsi="Times New Roman" w:cs="Times New Roman"/>
                <w:sz w:val="22"/>
                <w:szCs w:val="22"/>
              </w:rPr>
              <w:t>eg</w:t>
            </w:r>
            <w:proofErr w:type="spellEnd"/>
            <w:proofErr w:type="gramEnd"/>
            <w:r w:rsidRPr="00746A0F">
              <w:rPr>
                <w:rFonts w:ascii="Times New Roman" w:hAnsi="Times New Roman" w:cs="Times New Roman"/>
                <w:sz w:val="22"/>
                <w:szCs w:val="22"/>
              </w:rPr>
              <w:t xml:space="preserve"> different clinic)</w:t>
            </w:r>
          </w:p>
          <w:p w14:paraId="3AABC916"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Clarifications of procedures</w:t>
            </w:r>
          </w:p>
        </w:tc>
        <w:tc>
          <w:tcPr>
            <w:tcW w:w="3096" w:type="dxa"/>
          </w:tcPr>
          <w:p w14:paraId="6B4E1F37"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Feedback from FDA</w:t>
            </w:r>
          </w:p>
          <w:p w14:paraId="2F107319" w14:textId="77777777" w:rsidR="00746A0F" w:rsidRPr="00746A0F" w:rsidRDefault="00746A0F" w:rsidP="0099432C">
            <w:pPr>
              <w:rPr>
                <w:rFonts w:ascii="Times New Roman" w:hAnsi="Times New Roman" w:cs="Times New Roman"/>
                <w:sz w:val="22"/>
                <w:szCs w:val="22"/>
              </w:rPr>
            </w:pPr>
          </w:p>
          <w:p w14:paraId="251C5223" w14:textId="77777777" w:rsidR="00746A0F" w:rsidRPr="00746A0F" w:rsidRDefault="00746A0F" w:rsidP="0099432C">
            <w:pPr>
              <w:rPr>
                <w:rFonts w:ascii="Times New Roman" w:hAnsi="Times New Roman" w:cs="Times New Roman"/>
                <w:sz w:val="22"/>
                <w:szCs w:val="22"/>
              </w:rPr>
            </w:pPr>
            <w:r w:rsidRPr="00746A0F">
              <w:rPr>
                <w:rFonts w:ascii="Times New Roman" w:hAnsi="Times New Roman" w:cs="Times New Roman"/>
                <w:sz w:val="22"/>
                <w:szCs w:val="22"/>
              </w:rPr>
              <w:t>Yale institutional operational refinements</w:t>
            </w:r>
          </w:p>
        </w:tc>
      </w:tr>
    </w:tbl>
    <w:p w14:paraId="26468C4B" w14:textId="77777777" w:rsidR="00711B7B" w:rsidRPr="002A2443" w:rsidRDefault="00711B7B" w:rsidP="000E6A89">
      <w:pPr>
        <w:pStyle w:val="BodyText"/>
        <w:rPr>
          <w:rStyle w:val="Strong"/>
        </w:rPr>
      </w:pPr>
    </w:p>
    <w:p w14:paraId="4C585336" w14:textId="4E674C78" w:rsidR="000107B0" w:rsidRPr="00C10BDD" w:rsidRDefault="000107B0" w:rsidP="00C10BDD">
      <w:pPr>
        <w:pStyle w:val="Heading1SAP"/>
      </w:pPr>
      <w:bookmarkStart w:id="4" w:name="_Toc68600597"/>
      <w:r w:rsidRPr="00C10BDD">
        <w:t>INVESTIGATORS AND SITES</w:t>
      </w:r>
      <w:bookmarkEnd w:id="4"/>
    </w:p>
    <w:p w14:paraId="2042BC23" w14:textId="7BAFE9B9" w:rsidR="000107B0" w:rsidRDefault="000107B0" w:rsidP="000C1F85">
      <w:pPr>
        <w:rPr>
          <w:sz w:val="24"/>
        </w:rPr>
      </w:pPr>
      <w:r>
        <w:rPr>
          <w:sz w:val="24"/>
        </w:rPr>
        <w:t xml:space="preserve">A total of </w:t>
      </w:r>
      <w:r w:rsidR="00301D40" w:rsidRPr="009D25C8">
        <w:rPr>
          <w:b/>
          <w:sz w:val="24"/>
        </w:rPr>
        <w:t>1</w:t>
      </w:r>
      <w:r w:rsidR="00301D40">
        <w:rPr>
          <w:sz w:val="24"/>
        </w:rPr>
        <w:t xml:space="preserve"> </w:t>
      </w:r>
      <w:r>
        <w:rPr>
          <w:sz w:val="24"/>
        </w:rPr>
        <w:t xml:space="preserve">site </w:t>
      </w:r>
      <w:r w:rsidR="00746A0F">
        <w:rPr>
          <w:sz w:val="24"/>
        </w:rPr>
        <w:t>is</w:t>
      </w:r>
      <w:r>
        <w:rPr>
          <w:sz w:val="24"/>
        </w:rPr>
        <w:t xml:space="preserve"> participating in </w:t>
      </w:r>
      <w:r w:rsidR="00746A0F">
        <w:rPr>
          <w:sz w:val="24"/>
          <w:szCs w:val="24"/>
        </w:rPr>
        <w:t>the trial</w:t>
      </w:r>
      <w:r w:rsidR="00CA7C61">
        <w:rPr>
          <w:b/>
          <w:sz w:val="28"/>
        </w:rPr>
        <w:t xml:space="preserve"> </w:t>
      </w:r>
      <w:r>
        <w:rPr>
          <w:sz w:val="24"/>
        </w:rPr>
        <w:t xml:space="preserve">to accrue </w:t>
      </w:r>
      <w:r w:rsidR="00CA7C61">
        <w:rPr>
          <w:b/>
          <w:i/>
          <w:sz w:val="24"/>
        </w:rPr>
        <w:t>1</w:t>
      </w:r>
      <w:r w:rsidR="00746A0F">
        <w:rPr>
          <w:b/>
          <w:i/>
          <w:sz w:val="24"/>
        </w:rPr>
        <w:t>14</w:t>
      </w:r>
      <w:r>
        <w:rPr>
          <w:sz w:val="24"/>
        </w:rPr>
        <w:t xml:space="preserve"> patients. Thus, each site is expected to enroll a total of </w:t>
      </w:r>
      <w:r w:rsidR="00301D40" w:rsidRPr="009D25C8">
        <w:rPr>
          <w:b/>
          <w:sz w:val="24"/>
        </w:rPr>
        <w:t>1</w:t>
      </w:r>
      <w:r w:rsidR="00746A0F">
        <w:rPr>
          <w:b/>
          <w:sz w:val="24"/>
        </w:rPr>
        <w:t>14</w:t>
      </w:r>
      <w:r w:rsidR="00301D40" w:rsidRPr="00EC2875">
        <w:rPr>
          <w:sz w:val="24"/>
        </w:rPr>
        <w:t xml:space="preserve"> </w:t>
      </w:r>
      <w:r>
        <w:rPr>
          <w:sz w:val="24"/>
        </w:rPr>
        <w:t xml:space="preserve">patients. Patient intake for the trial is scheduled to last for </w:t>
      </w:r>
      <w:r w:rsidR="00746A0F">
        <w:rPr>
          <w:b/>
          <w:i/>
          <w:sz w:val="24"/>
        </w:rPr>
        <w:t>1</w:t>
      </w:r>
      <w:r w:rsidR="00E24AD7">
        <w:rPr>
          <w:b/>
          <w:i/>
          <w:sz w:val="24"/>
        </w:rPr>
        <w:t xml:space="preserve"> </w:t>
      </w:r>
      <w:commentRangeStart w:id="5"/>
      <w:r>
        <w:rPr>
          <w:sz w:val="24"/>
        </w:rPr>
        <w:t>year</w:t>
      </w:r>
      <w:commentRangeEnd w:id="5"/>
      <w:r w:rsidR="002953BF">
        <w:rPr>
          <w:rStyle w:val="CommentReference"/>
        </w:rPr>
        <w:commentReference w:id="5"/>
      </w:r>
      <w:r>
        <w:rPr>
          <w:sz w:val="24"/>
        </w:rPr>
        <w:t xml:space="preserve">, with </w:t>
      </w:r>
      <w:r w:rsidR="00E24AD7">
        <w:rPr>
          <w:sz w:val="24"/>
        </w:rPr>
        <w:t xml:space="preserve">each site </w:t>
      </w:r>
      <w:r w:rsidR="00A24F43">
        <w:rPr>
          <w:sz w:val="24"/>
        </w:rPr>
        <w:t xml:space="preserve">expected to </w:t>
      </w:r>
      <w:r w:rsidR="00E24AD7">
        <w:rPr>
          <w:sz w:val="24"/>
        </w:rPr>
        <w:t xml:space="preserve">enroll an average of </w:t>
      </w:r>
      <w:r w:rsidR="00746A0F">
        <w:rPr>
          <w:b/>
          <w:i/>
          <w:sz w:val="24"/>
        </w:rPr>
        <w:t xml:space="preserve">114 </w:t>
      </w:r>
      <w:r>
        <w:rPr>
          <w:sz w:val="24"/>
        </w:rPr>
        <w:t xml:space="preserve">patients per year.  </w:t>
      </w:r>
    </w:p>
    <w:p w14:paraId="3B38483B" w14:textId="77777777" w:rsidR="00E70F85" w:rsidRDefault="00E70F85" w:rsidP="000E6A89">
      <w:pPr>
        <w:ind w:left="720"/>
        <w:rPr>
          <w:sz w:val="24"/>
        </w:rPr>
      </w:pPr>
    </w:p>
    <w:p w14:paraId="3731B5CE" w14:textId="06EA2CB0" w:rsidR="000107B0" w:rsidRDefault="000107B0" w:rsidP="000C1F85">
      <w:pPr>
        <w:rPr>
          <w:sz w:val="24"/>
        </w:rPr>
      </w:pPr>
      <w:r>
        <w:rPr>
          <w:sz w:val="24"/>
        </w:rPr>
        <w:t xml:space="preserve">The study is expected to last a total of </w:t>
      </w:r>
      <w:r w:rsidR="00EC2875" w:rsidRPr="009D25C8">
        <w:rPr>
          <w:b/>
          <w:sz w:val="24"/>
        </w:rPr>
        <w:t>1</w:t>
      </w:r>
      <w:r w:rsidR="00EC2875" w:rsidRPr="00EC2875">
        <w:rPr>
          <w:sz w:val="24"/>
        </w:rPr>
        <w:t xml:space="preserve"> </w:t>
      </w:r>
      <w:r>
        <w:rPr>
          <w:sz w:val="24"/>
        </w:rPr>
        <w:t>year.</w:t>
      </w:r>
      <w:r w:rsidR="000C1F85">
        <w:rPr>
          <w:sz w:val="24"/>
        </w:rPr>
        <w:t xml:space="preserve"> </w:t>
      </w:r>
      <w:r>
        <w:rPr>
          <w:sz w:val="24"/>
        </w:rPr>
        <w:t xml:space="preserve">Table </w:t>
      </w:r>
      <w:r w:rsidR="002D01A3">
        <w:rPr>
          <w:b/>
          <w:sz w:val="24"/>
        </w:rPr>
        <w:t>5.1</w:t>
      </w:r>
      <w:r>
        <w:rPr>
          <w:sz w:val="24"/>
        </w:rPr>
        <w:t xml:space="preserve"> provides a list of the participating sites and </w:t>
      </w:r>
      <w:r w:rsidR="00E24AD7">
        <w:rPr>
          <w:sz w:val="24"/>
        </w:rPr>
        <w:t xml:space="preserve">site </w:t>
      </w:r>
      <w:r>
        <w:rPr>
          <w:sz w:val="24"/>
        </w:rPr>
        <w:t>investigators.</w:t>
      </w:r>
    </w:p>
    <w:p w14:paraId="09186719" w14:textId="77777777" w:rsidR="002D01A3" w:rsidRDefault="002D01A3" w:rsidP="000E6A89">
      <w:pPr>
        <w:ind w:left="720"/>
        <w:rPr>
          <w:sz w:val="24"/>
        </w:rPr>
      </w:pPr>
    </w:p>
    <w:p w14:paraId="0837D399" w14:textId="77777777" w:rsidR="000107B0" w:rsidRDefault="003D5555" w:rsidP="000E6A89">
      <w:pPr>
        <w:pStyle w:val="Heading9"/>
        <w:ind w:left="720" w:firstLine="0"/>
        <w:rPr>
          <w:b/>
          <w:bCs/>
        </w:rPr>
      </w:pPr>
      <w:r>
        <w:rPr>
          <w:b/>
          <w:bCs/>
        </w:rPr>
        <w:t xml:space="preserve">        </w:t>
      </w:r>
      <w:r w:rsidR="002D01A3">
        <w:rPr>
          <w:b/>
          <w:bCs/>
        </w:rPr>
        <w:t>Table 5.1. List of participating sites and site investigators.</w:t>
      </w:r>
    </w:p>
    <w:tbl>
      <w:tblPr>
        <w:tblW w:w="0" w:type="auto"/>
        <w:jc w:val="center"/>
        <w:tblLayout w:type="fixed"/>
        <w:tblCellMar>
          <w:left w:w="30" w:type="dxa"/>
          <w:right w:w="30" w:type="dxa"/>
        </w:tblCellMar>
        <w:tblLook w:val="0000" w:firstRow="0" w:lastRow="0" w:firstColumn="0" w:lastColumn="0" w:noHBand="0" w:noVBand="0"/>
      </w:tblPr>
      <w:tblGrid>
        <w:gridCol w:w="2820"/>
        <w:gridCol w:w="5580"/>
      </w:tblGrid>
      <w:tr w:rsidR="000107B0" w14:paraId="3E939C6D" w14:textId="77777777" w:rsidTr="003D5555">
        <w:trPr>
          <w:trHeight w:val="252"/>
          <w:jc w:val="center"/>
        </w:trPr>
        <w:tc>
          <w:tcPr>
            <w:tcW w:w="2820" w:type="dxa"/>
            <w:tcBorders>
              <w:top w:val="single" w:sz="4" w:space="0" w:color="auto"/>
              <w:left w:val="single" w:sz="4" w:space="0" w:color="auto"/>
              <w:bottom w:val="single" w:sz="4" w:space="0" w:color="auto"/>
              <w:right w:val="single" w:sz="4" w:space="0" w:color="auto"/>
            </w:tcBorders>
          </w:tcPr>
          <w:p w14:paraId="60BD39D2" w14:textId="77777777" w:rsidR="000107B0" w:rsidRDefault="00E86377" w:rsidP="000E6A89">
            <w:pPr>
              <w:rPr>
                <w:b/>
                <w:snapToGrid w:val="0"/>
                <w:color w:val="000000"/>
                <w:sz w:val="24"/>
              </w:rPr>
            </w:pPr>
            <w:r>
              <w:rPr>
                <w:b/>
                <w:snapToGrid w:val="0"/>
                <w:color w:val="000000"/>
                <w:sz w:val="24"/>
              </w:rPr>
              <w:t xml:space="preserve">Site </w:t>
            </w:r>
            <w:r w:rsidR="000107B0">
              <w:rPr>
                <w:b/>
                <w:snapToGrid w:val="0"/>
                <w:color w:val="000000"/>
                <w:sz w:val="24"/>
              </w:rPr>
              <w:t>Location</w:t>
            </w:r>
          </w:p>
        </w:tc>
        <w:tc>
          <w:tcPr>
            <w:tcW w:w="5580" w:type="dxa"/>
            <w:tcBorders>
              <w:top w:val="single" w:sz="4" w:space="0" w:color="auto"/>
              <w:left w:val="nil"/>
              <w:bottom w:val="single" w:sz="4" w:space="0" w:color="auto"/>
              <w:right w:val="single" w:sz="4" w:space="0" w:color="auto"/>
            </w:tcBorders>
          </w:tcPr>
          <w:p w14:paraId="566011B1" w14:textId="77777777" w:rsidR="000107B0" w:rsidRDefault="00E24AD7" w:rsidP="000E6A89">
            <w:pPr>
              <w:jc w:val="center"/>
              <w:rPr>
                <w:b/>
                <w:snapToGrid w:val="0"/>
                <w:color w:val="000000"/>
                <w:sz w:val="24"/>
              </w:rPr>
            </w:pPr>
            <w:r>
              <w:rPr>
                <w:b/>
                <w:snapToGrid w:val="0"/>
                <w:color w:val="000000"/>
                <w:sz w:val="24"/>
              </w:rPr>
              <w:t>Site Investigator</w:t>
            </w:r>
          </w:p>
        </w:tc>
      </w:tr>
      <w:tr w:rsidR="000107B0" w14:paraId="7ACF06AA" w14:textId="77777777" w:rsidTr="003D5555">
        <w:trPr>
          <w:trHeight w:val="262"/>
          <w:jc w:val="center"/>
        </w:trPr>
        <w:tc>
          <w:tcPr>
            <w:tcW w:w="2820" w:type="dxa"/>
            <w:tcBorders>
              <w:top w:val="single" w:sz="4" w:space="0" w:color="auto"/>
              <w:left w:val="single" w:sz="4" w:space="0" w:color="auto"/>
              <w:bottom w:val="single" w:sz="4" w:space="0" w:color="auto"/>
              <w:right w:val="single" w:sz="4" w:space="0" w:color="auto"/>
            </w:tcBorders>
          </w:tcPr>
          <w:p w14:paraId="3FE4D55E" w14:textId="77777777" w:rsidR="000107B0" w:rsidRDefault="006D133D" w:rsidP="000E6A89">
            <w:pPr>
              <w:rPr>
                <w:snapToGrid w:val="0"/>
                <w:color w:val="000000"/>
                <w:sz w:val="24"/>
              </w:rPr>
            </w:pPr>
            <w:r>
              <w:rPr>
                <w:snapToGrid w:val="0"/>
                <w:color w:val="000000"/>
                <w:sz w:val="24"/>
              </w:rPr>
              <w:lastRenderedPageBreak/>
              <w:t xml:space="preserve">Yale </w:t>
            </w:r>
          </w:p>
        </w:tc>
        <w:tc>
          <w:tcPr>
            <w:tcW w:w="5580" w:type="dxa"/>
            <w:tcBorders>
              <w:top w:val="single" w:sz="4" w:space="0" w:color="auto"/>
              <w:left w:val="nil"/>
              <w:bottom w:val="single" w:sz="4" w:space="0" w:color="auto"/>
              <w:right w:val="single" w:sz="4" w:space="0" w:color="auto"/>
            </w:tcBorders>
          </w:tcPr>
          <w:p w14:paraId="48DA53D6" w14:textId="7D07DD6A" w:rsidR="000107B0" w:rsidRDefault="00746A0F" w:rsidP="000E6A89">
            <w:pPr>
              <w:jc w:val="center"/>
              <w:rPr>
                <w:snapToGrid w:val="0"/>
                <w:color w:val="000000"/>
                <w:sz w:val="24"/>
              </w:rPr>
            </w:pPr>
            <w:r>
              <w:rPr>
                <w:snapToGrid w:val="0"/>
                <w:color w:val="000000"/>
                <w:sz w:val="24"/>
              </w:rPr>
              <w:t>Geoffrey Chupp</w:t>
            </w:r>
            <w:r w:rsidR="006D133D">
              <w:rPr>
                <w:snapToGrid w:val="0"/>
                <w:color w:val="000000"/>
                <w:sz w:val="24"/>
              </w:rPr>
              <w:t>, MD</w:t>
            </w:r>
          </w:p>
        </w:tc>
      </w:tr>
    </w:tbl>
    <w:p w14:paraId="730DD060" w14:textId="77777777" w:rsidR="000107B0" w:rsidRDefault="000107B0" w:rsidP="000E6A89">
      <w:pPr>
        <w:rPr>
          <w:b/>
          <w:sz w:val="28"/>
        </w:rPr>
      </w:pPr>
    </w:p>
    <w:p w14:paraId="73FFF2ED" w14:textId="3F490FCB" w:rsidR="000107B0" w:rsidRPr="00C10BDD" w:rsidRDefault="000107B0" w:rsidP="00C10BDD">
      <w:pPr>
        <w:pStyle w:val="Heading1SAP"/>
      </w:pPr>
      <w:bookmarkStart w:id="6" w:name="_Toc68600598"/>
      <w:r w:rsidRPr="00C10BDD">
        <w:t>INVESTIGATIONAL PLAN</w:t>
      </w:r>
      <w:bookmarkEnd w:id="6"/>
    </w:p>
    <w:p w14:paraId="7EB1E03E" w14:textId="77777777" w:rsidR="00C10BDD" w:rsidRPr="00C10BDD" w:rsidRDefault="00C10BDD" w:rsidP="00412B69">
      <w:pPr>
        <w:pStyle w:val="ListParagraph"/>
        <w:numPr>
          <w:ilvl w:val="0"/>
          <w:numId w:val="23"/>
        </w:numPr>
        <w:rPr>
          <w:rFonts w:ascii="Times New Roman" w:hAnsi="Times New Roman"/>
          <w:b/>
          <w:vanish/>
        </w:rPr>
      </w:pPr>
    </w:p>
    <w:p w14:paraId="2C801C51" w14:textId="77777777" w:rsidR="00C10BDD" w:rsidRPr="00C10BDD" w:rsidRDefault="00C10BDD" w:rsidP="00412B69">
      <w:pPr>
        <w:pStyle w:val="ListParagraph"/>
        <w:numPr>
          <w:ilvl w:val="0"/>
          <w:numId w:val="23"/>
        </w:numPr>
        <w:rPr>
          <w:rFonts w:ascii="Times New Roman" w:hAnsi="Times New Roman"/>
          <w:b/>
          <w:vanish/>
        </w:rPr>
      </w:pPr>
    </w:p>
    <w:p w14:paraId="109F1707" w14:textId="77777777" w:rsidR="00C10BDD" w:rsidRPr="00C10BDD" w:rsidRDefault="00C10BDD" w:rsidP="00412B69">
      <w:pPr>
        <w:pStyle w:val="ListParagraph"/>
        <w:numPr>
          <w:ilvl w:val="0"/>
          <w:numId w:val="23"/>
        </w:numPr>
        <w:rPr>
          <w:rFonts w:ascii="Times New Roman" w:hAnsi="Times New Roman"/>
          <w:b/>
          <w:vanish/>
        </w:rPr>
      </w:pPr>
    </w:p>
    <w:p w14:paraId="235C4165" w14:textId="77777777" w:rsidR="00C10BDD" w:rsidRPr="00C10BDD" w:rsidRDefault="00C10BDD" w:rsidP="00412B69">
      <w:pPr>
        <w:pStyle w:val="ListParagraph"/>
        <w:numPr>
          <w:ilvl w:val="0"/>
          <w:numId w:val="23"/>
        </w:numPr>
        <w:rPr>
          <w:rFonts w:ascii="Times New Roman" w:hAnsi="Times New Roman"/>
          <w:b/>
          <w:vanish/>
        </w:rPr>
      </w:pPr>
    </w:p>
    <w:p w14:paraId="78A17946" w14:textId="77777777" w:rsidR="00C10BDD" w:rsidRPr="00C10BDD" w:rsidRDefault="00C10BDD" w:rsidP="00412B69">
      <w:pPr>
        <w:pStyle w:val="ListParagraph"/>
        <w:numPr>
          <w:ilvl w:val="0"/>
          <w:numId w:val="23"/>
        </w:numPr>
        <w:rPr>
          <w:rFonts w:ascii="Times New Roman" w:hAnsi="Times New Roman"/>
          <w:b/>
          <w:vanish/>
        </w:rPr>
      </w:pPr>
    </w:p>
    <w:p w14:paraId="43A237BE" w14:textId="25458F91" w:rsidR="000107B0" w:rsidRPr="00C10BDD" w:rsidRDefault="000107B0" w:rsidP="00C10BDD">
      <w:pPr>
        <w:pStyle w:val="Heading2SAP"/>
      </w:pPr>
      <w:bookmarkStart w:id="7" w:name="_Toc68600599"/>
      <w:r w:rsidRPr="00C10BDD">
        <w:t>Study Design</w:t>
      </w:r>
      <w:bookmarkEnd w:id="7"/>
    </w:p>
    <w:p w14:paraId="41414459" w14:textId="77777777" w:rsidR="00CA7C61" w:rsidRDefault="00CA7C61" w:rsidP="000E6A89">
      <w:pPr>
        <w:ind w:left="720"/>
        <w:rPr>
          <w:sz w:val="24"/>
        </w:rPr>
      </w:pPr>
    </w:p>
    <w:p w14:paraId="7FE7D961" w14:textId="76AAC805" w:rsidR="000107B0" w:rsidRPr="006D133D" w:rsidRDefault="000107B0" w:rsidP="002D01A3">
      <w:pPr>
        <w:ind w:left="720"/>
        <w:rPr>
          <w:sz w:val="24"/>
          <w:szCs w:val="24"/>
        </w:rPr>
      </w:pPr>
      <w:r w:rsidRPr="006D133D">
        <w:rPr>
          <w:sz w:val="24"/>
          <w:szCs w:val="24"/>
        </w:rPr>
        <w:t xml:space="preserve">This </w:t>
      </w:r>
      <w:r w:rsidR="00746A0F">
        <w:rPr>
          <w:sz w:val="24"/>
          <w:szCs w:val="24"/>
        </w:rPr>
        <w:t xml:space="preserve">is </w:t>
      </w:r>
      <w:r w:rsidRPr="006D133D">
        <w:rPr>
          <w:sz w:val="24"/>
          <w:szCs w:val="24"/>
        </w:rPr>
        <w:t>a randomized</w:t>
      </w:r>
      <w:r w:rsidR="00746A0F">
        <w:rPr>
          <w:sz w:val="24"/>
          <w:szCs w:val="24"/>
        </w:rPr>
        <w:t>, double-blind, placebo-controlled phase II</w:t>
      </w:r>
      <w:r w:rsidRPr="006D133D">
        <w:rPr>
          <w:sz w:val="24"/>
          <w:szCs w:val="24"/>
        </w:rPr>
        <w:t xml:space="preserve"> trial comparing</w:t>
      </w:r>
      <w:r w:rsidR="006D133D" w:rsidRPr="006D133D">
        <w:rPr>
          <w:sz w:val="24"/>
          <w:szCs w:val="24"/>
        </w:rPr>
        <w:t xml:space="preserve"> </w:t>
      </w:r>
      <w:proofErr w:type="spellStart"/>
      <w:r w:rsidR="00746A0F">
        <w:rPr>
          <w:sz w:val="24"/>
          <w:szCs w:val="24"/>
        </w:rPr>
        <w:t>camostat</w:t>
      </w:r>
      <w:proofErr w:type="spellEnd"/>
      <w:r w:rsidR="00746A0F">
        <w:rPr>
          <w:sz w:val="24"/>
          <w:szCs w:val="24"/>
        </w:rPr>
        <w:t xml:space="preserve"> mesylate</w:t>
      </w:r>
      <w:r w:rsidR="006D133D" w:rsidRPr="006D133D">
        <w:rPr>
          <w:sz w:val="24"/>
          <w:szCs w:val="24"/>
        </w:rPr>
        <w:t xml:space="preserve"> to placebo in</w:t>
      </w:r>
      <w:r w:rsidR="006D133D" w:rsidRPr="006D133D">
        <w:rPr>
          <w:sz w:val="24"/>
          <w:szCs w:val="24"/>
          <w:lang w:eastAsia="ja-JP"/>
        </w:rPr>
        <w:t xml:space="preserve"> adults </w:t>
      </w:r>
      <w:proofErr w:type="gramStart"/>
      <w:r w:rsidR="006D133D" w:rsidRPr="006D133D">
        <w:rPr>
          <w:sz w:val="24"/>
          <w:szCs w:val="24"/>
          <w:lang w:eastAsia="ja-JP"/>
        </w:rPr>
        <w:t>with  SARS</w:t>
      </w:r>
      <w:proofErr w:type="gramEnd"/>
      <w:r w:rsidR="006D133D" w:rsidRPr="006D133D">
        <w:rPr>
          <w:sz w:val="24"/>
          <w:szCs w:val="24"/>
          <w:lang w:eastAsia="ja-JP"/>
        </w:rPr>
        <w:t xml:space="preserve">-CoV-2 infection </w:t>
      </w:r>
      <w:r w:rsidR="00EC2875">
        <w:rPr>
          <w:sz w:val="24"/>
          <w:szCs w:val="24"/>
          <w:lang w:eastAsia="ja-JP"/>
        </w:rPr>
        <w:t xml:space="preserve">as determined by a validated test </w:t>
      </w:r>
      <w:r w:rsidR="006D133D" w:rsidRPr="006D133D">
        <w:rPr>
          <w:sz w:val="24"/>
          <w:szCs w:val="24"/>
          <w:lang w:eastAsia="ja-JP"/>
        </w:rPr>
        <w:t>who are receiving standard supportive care in an outpatient setting</w:t>
      </w:r>
      <w:r w:rsidRPr="006D133D">
        <w:rPr>
          <w:sz w:val="24"/>
          <w:szCs w:val="24"/>
        </w:rPr>
        <w:t>.</w:t>
      </w:r>
    </w:p>
    <w:p w14:paraId="7C8B5047" w14:textId="77777777" w:rsidR="00E70F85" w:rsidRDefault="00E70F85" w:rsidP="000E6A89">
      <w:pPr>
        <w:ind w:left="720" w:firstLine="720"/>
        <w:rPr>
          <w:sz w:val="24"/>
        </w:rPr>
      </w:pPr>
    </w:p>
    <w:p w14:paraId="07939F52" w14:textId="77777777" w:rsidR="000107B0" w:rsidRDefault="000107B0" w:rsidP="002D01A3">
      <w:pPr>
        <w:ind w:firstLine="720"/>
        <w:rPr>
          <w:sz w:val="24"/>
        </w:rPr>
      </w:pPr>
      <w:r>
        <w:rPr>
          <w:sz w:val="24"/>
        </w:rPr>
        <w:t xml:space="preserve">The </w:t>
      </w:r>
      <w:r w:rsidR="006D133D" w:rsidRPr="006D133D">
        <w:rPr>
          <w:sz w:val="24"/>
        </w:rPr>
        <w:t>2 arms</w:t>
      </w:r>
      <w:r w:rsidRPr="006D133D">
        <w:rPr>
          <w:sz w:val="24"/>
        </w:rPr>
        <w:t xml:space="preserve"> to be compared in </w:t>
      </w:r>
      <w:r w:rsidR="006D133D" w:rsidRPr="006D133D">
        <w:rPr>
          <w:sz w:val="24"/>
        </w:rPr>
        <w:t>the trial</w:t>
      </w:r>
      <w:r w:rsidRPr="006D133D">
        <w:rPr>
          <w:sz w:val="24"/>
        </w:rPr>
        <w:t xml:space="preserve"> are:</w:t>
      </w:r>
    </w:p>
    <w:p w14:paraId="4553B314" w14:textId="4D123E40" w:rsidR="000107B0" w:rsidRPr="00767C7C" w:rsidRDefault="00746A0F" w:rsidP="00412B69">
      <w:pPr>
        <w:numPr>
          <w:ilvl w:val="0"/>
          <w:numId w:val="4"/>
        </w:numPr>
        <w:tabs>
          <w:tab w:val="clear" w:pos="360"/>
          <w:tab w:val="num" w:pos="1440"/>
        </w:tabs>
        <w:ind w:left="2160"/>
        <w:rPr>
          <w:sz w:val="24"/>
          <w:szCs w:val="24"/>
        </w:rPr>
      </w:pPr>
      <w:proofErr w:type="spellStart"/>
      <w:r>
        <w:rPr>
          <w:sz w:val="24"/>
          <w:szCs w:val="24"/>
        </w:rPr>
        <w:t>Camostat</w:t>
      </w:r>
      <w:proofErr w:type="spellEnd"/>
      <w:r>
        <w:rPr>
          <w:sz w:val="24"/>
          <w:szCs w:val="24"/>
        </w:rPr>
        <w:t xml:space="preserve"> mesylate 200 mg PO QID for 7 days</w:t>
      </w:r>
    </w:p>
    <w:p w14:paraId="3709D923" w14:textId="31BA874A" w:rsidR="00E24AD7" w:rsidRDefault="006D133D" w:rsidP="00412B69">
      <w:pPr>
        <w:numPr>
          <w:ilvl w:val="0"/>
          <w:numId w:val="4"/>
        </w:numPr>
        <w:tabs>
          <w:tab w:val="clear" w:pos="360"/>
          <w:tab w:val="num" w:pos="1440"/>
        </w:tabs>
        <w:ind w:left="2160"/>
        <w:rPr>
          <w:sz w:val="24"/>
          <w:szCs w:val="24"/>
        </w:rPr>
      </w:pPr>
      <w:r w:rsidRPr="00767C7C">
        <w:rPr>
          <w:sz w:val="24"/>
          <w:szCs w:val="24"/>
        </w:rPr>
        <w:t>Placebo</w:t>
      </w:r>
      <w:r w:rsidR="00746A0F">
        <w:rPr>
          <w:sz w:val="24"/>
          <w:szCs w:val="24"/>
        </w:rPr>
        <w:t xml:space="preserve"> 200 mg</w:t>
      </w:r>
      <w:r w:rsidR="00767C7C" w:rsidRPr="00767C7C">
        <w:rPr>
          <w:sz w:val="24"/>
          <w:szCs w:val="24"/>
          <w:lang w:eastAsia="ja-JP"/>
        </w:rPr>
        <w:t xml:space="preserve"> PO </w:t>
      </w:r>
      <w:r w:rsidR="00746A0F">
        <w:rPr>
          <w:sz w:val="24"/>
          <w:szCs w:val="24"/>
          <w:lang w:eastAsia="ja-JP"/>
        </w:rPr>
        <w:t>Q</w:t>
      </w:r>
      <w:r w:rsidR="00767C7C" w:rsidRPr="00767C7C">
        <w:rPr>
          <w:sz w:val="24"/>
          <w:szCs w:val="24"/>
          <w:lang w:eastAsia="ja-JP"/>
        </w:rPr>
        <w:t>ID</w:t>
      </w:r>
      <w:r w:rsidR="00767C7C">
        <w:rPr>
          <w:sz w:val="24"/>
          <w:szCs w:val="24"/>
          <w:lang w:eastAsia="ja-JP"/>
        </w:rPr>
        <w:t xml:space="preserve"> for </w:t>
      </w:r>
      <w:r w:rsidR="00746A0F">
        <w:rPr>
          <w:sz w:val="24"/>
          <w:szCs w:val="24"/>
          <w:lang w:eastAsia="ja-JP"/>
        </w:rPr>
        <w:t>7</w:t>
      </w:r>
      <w:r w:rsidR="00767C7C">
        <w:rPr>
          <w:sz w:val="24"/>
          <w:szCs w:val="24"/>
          <w:lang w:eastAsia="ja-JP"/>
        </w:rPr>
        <w:t xml:space="preserve"> days</w:t>
      </w:r>
    </w:p>
    <w:p w14:paraId="0FDBE983" w14:textId="77777777" w:rsidR="002D01A3" w:rsidRPr="00767C7C" w:rsidRDefault="002D01A3" w:rsidP="002D01A3">
      <w:pPr>
        <w:ind w:left="2160"/>
        <w:rPr>
          <w:sz w:val="24"/>
          <w:szCs w:val="24"/>
        </w:rPr>
      </w:pPr>
    </w:p>
    <w:p w14:paraId="1945E408" w14:textId="752B3EFB" w:rsidR="00EC2875" w:rsidRPr="009D25C8" w:rsidRDefault="00EC2875" w:rsidP="000E6A89">
      <w:pPr>
        <w:ind w:left="720"/>
        <w:rPr>
          <w:sz w:val="24"/>
          <w:szCs w:val="24"/>
        </w:rPr>
      </w:pPr>
      <w:r w:rsidRPr="009D25C8">
        <w:rPr>
          <w:sz w:val="24"/>
          <w:szCs w:val="24"/>
        </w:rPr>
        <w:t>This study will be conducted in approximately 1</w:t>
      </w:r>
      <w:r w:rsidR="00746A0F">
        <w:rPr>
          <w:sz w:val="24"/>
          <w:szCs w:val="24"/>
        </w:rPr>
        <w:t>14</w:t>
      </w:r>
      <w:r w:rsidRPr="009D25C8">
        <w:rPr>
          <w:sz w:val="24"/>
          <w:szCs w:val="24"/>
        </w:rPr>
        <w:t xml:space="preserve"> adult subjects ages ≥ 18</w:t>
      </w:r>
      <w:r w:rsidR="00746A0F">
        <w:rPr>
          <w:sz w:val="24"/>
          <w:szCs w:val="24"/>
        </w:rPr>
        <w:t xml:space="preserve"> </w:t>
      </w:r>
      <w:r w:rsidRPr="009D25C8">
        <w:rPr>
          <w:sz w:val="24"/>
          <w:szCs w:val="24"/>
        </w:rPr>
        <w:t>who are SARS-CoV-2 positive as determined by a validated test</w:t>
      </w:r>
      <w:r w:rsidR="00746A0F">
        <w:rPr>
          <w:sz w:val="24"/>
          <w:szCs w:val="24"/>
        </w:rPr>
        <w:t xml:space="preserve"> and </w:t>
      </w:r>
      <w:r w:rsidR="00746A0F" w:rsidRPr="009D25C8">
        <w:rPr>
          <w:sz w:val="24"/>
          <w:szCs w:val="24"/>
        </w:rPr>
        <w:t>with</w:t>
      </w:r>
      <w:r w:rsidR="00746A0F">
        <w:rPr>
          <w:sz w:val="24"/>
          <w:szCs w:val="24"/>
        </w:rPr>
        <w:t>in</w:t>
      </w:r>
      <w:r w:rsidR="00746A0F" w:rsidRPr="009D25C8">
        <w:rPr>
          <w:sz w:val="24"/>
          <w:szCs w:val="24"/>
        </w:rPr>
        <w:t xml:space="preserve"> </w:t>
      </w:r>
      <w:r w:rsidR="00746A0F">
        <w:rPr>
          <w:sz w:val="24"/>
          <w:szCs w:val="24"/>
        </w:rPr>
        <w:t>3</w:t>
      </w:r>
      <w:r w:rsidR="00746A0F" w:rsidRPr="009D25C8">
        <w:rPr>
          <w:sz w:val="24"/>
          <w:szCs w:val="24"/>
        </w:rPr>
        <w:t xml:space="preserve"> days of </w:t>
      </w:r>
      <w:r w:rsidR="00746A0F">
        <w:rPr>
          <w:sz w:val="24"/>
          <w:szCs w:val="24"/>
        </w:rPr>
        <w:t>being notified of their first positive COVID-19 test result</w:t>
      </w:r>
      <w:r w:rsidRPr="009D25C8">
        <w:rPr>
          <w:sz w:val="24"/>
          <w:szCs w:val="24"/>
        </w:rPr>
        <w:t xml:space="preserve">. The study will enroll subjects who have at least one of the following COVID19-related symptoms indicating mild disease: fever </w:t>
      </w:r>
      <w:r w:rsidR="00746A0F">
        <w:rPr>
          <w:sz w:val="24"/>
          <w:szCs w:val="24"/>
        </w:rPr>
        <w:t>upper respiratory symptoms, cough, chills, loss of taste/smell or a recent high-risk exposure to COVID-19</w:t>
      </w:r>
      <w:r w:rsidRPr="009D25C8">
        <w:rPr>
          <w:sz w:val="24"/>
          <w:szCs w:val="24"/>
        </w:rPr>
        <w:t xml:space="preserve">. Subjects will be treated with </w:t>
      </w:r>
      <w:r w:rsidR="00746A0F">
        <w:rPr>
          <w:sz w:val="24"/>
          <w:szCs w:val="24"/>
        </w:rPr>
        <w:t>200</w:t>
      </w:r>
      <w:r w:rsidRPr="009D25C8">
        <w:rPr>
          <w:sz w:val="24"/>
          <w:szCs w:val="24"/>
        </w:rPr>
        <w:t xml:space="preserve"> mg </w:t>
      </w:r>
      <w:proofErr w:type="spellStart"/>
      <w:r w:rsidR="00746A0F">
        <w:rPr>
          <w:sz w:val="24"/>
          <w:szCs w:val="24"/>
        </w:rPr>
        <w:t>camostat</w:t>
      </w:r>
      <w:proofErr w:type="spellEnd"/>
      <w:r w:rsidR="00746A0F">
        <w:rPr>
          <w:sz w:val="24"/>
          <w:szCs w:val="24"/>
        </w:rPr>
        <w:t xml:space="preserve"> mesylate</w:t>
      </w:r>
      <w:r w:rsidRPr="009D25C8">
        <w:rPr>
          <w:sz w:val="24"/>
          <w:szCs w:val="24"/>
        </w:rPr>
        <w:t xml:space="preserve"> PO, </w:t>
      </w:r>
      <w:r w:rsidR="00746A0F">
        <w:rPr>
          <w:sz w:val="24"/>
          <w:szCs w:val="24"/>
        </w:rPr>
        <w:t>Q</w:t>
      </w:r>
      <w:r w:rsidRPr="009D25C8">
        <w:rPr>
          <w:sz w:val="24"/>
          <w:szCs w:val="24"/>
        </w:rPr>
        <w:t xml:space="preserve">ID, or with placebo PO, </w:t>
      </w:r>
      <w:r w:rsidR="00746A0F">
        <w:rPr>
          <w:sz w:val="24"/>
          <w:szCs w:val="24"/>
        </w:rPr>
        <w:t>Q</w:t>
      </w:r>
      <w:r w:rsidRPr="009D25C8">
        <w:rPr>
          <w:sz w:val="24"/>
          <w:szCs w:val="24"/>
        </w:rPr>
        <w:t xml:space="preserve">ID for </w:t>
      </w:r>
      <w:r w:rsidR="00746A0F">
        <w:rPr>
          <w:sz w:val="24"/>
          <w:szCs w:val="24"/>
        </w:rPr>
        <w:t>7</w:t>
      </w:r>
      <w:r w:rsidRPr="009D25C8">
        <w:rPr>
          <w:sz w:val="24"/>
          <w:szCs w:val="24"/>
        </w:rPr>
        <w:t xml:space="preserve"> days</w:t>
      </w:r>
      <w:r w:rsidR="00746A0F">
        <w:rPr>
          <w:sz w:val="24"/>
          <w:szCs w:val="24"/>
        </w:rPr>
        <w:t xml:space="preserve">. </w:t>
      </w:r>
      <w:r w:rsidRPr="009D25C8">
        <w:rPr>
          <w:sz w:val="24"/>
          <w:szCs w:val="24"/>
        </w:rPr>
        <w:t>The treatment schedule is outlined in the Schedule of Activities (</w:t>
      </w:r>
      <w:proofErr w:type="spellStart"/>
      <w:r w:rsidRPr="009D25C8">
        <w:rPr>
          <w:sz w:val="24"/>
          <w:szCs w:val="24"/>
        </w:rPr>
        <w:t>SoA</w:t>
      </w:r>
      <w:proofErr w:type="spellEnd"/>
      <w:r w:rsidRPr="009D25C8">
        <w:rPr>
          <w:sz w:val="24"/>
          <w:szCs w:val="24"/>
        </w:rPr>
        <w:t xml:space="preserve">), </w:t>
      </w:r>
      <w:r w:rsidRPr="009D25C8">
        <w:rPr>
          <w:color w:val="0000E1"/>
          <w:sz w:val="24"/>
          <w:szCs w:val="24"/>
        </w:rPr>
        <w:fldChar w:fldCharType="begin"/>
      </w:r>
      <w:r w:rsidRPr="009D25C8">
        <w:rPr>
          <w:color w:val="0000E1"/>
          <w:sz w:val="24"/>
          <w:szCs w:val="24"/>
        </w:rPr>
        <w:instrText xml:space="preserve"> REF _Ref511679783 \h  \* MERGEFORMAT </w:instrText>
      </w:r>
      <w:r w:rsidRPr="009D25C8">
        <w:rPr>
          <w:color w:val="0000E1"/>
          <w:sz w:val="24"/>
          <w:szCs w:val="24"/>
        </w:rPr>
      </w:r>
      <w:r w:rsidRPr="009D25C8">
        <w:rPr>
          <w:color w:val="0000E1"/>
          <w:sz w:val="24"/>
          <w:szCs w:val="24"/>
        </w:rPr>
        <w:fldChar w:fldCharType="separate"/>
      </w:r>
      <w:r w:rsidRPr="009D25C8">
        <w:rPr>
          <w:color w:val="0000E1"/>
          <w:sz w:val="24"/>
          <w:szCs w:val="24"/>
        </w:rPr>
        <w:t>Table 1</w:t>
      </w:r>
      <w:r w:rsidRPr="009D25C8">
        <w:rPr>
          <w:color w:val="0000E1"/>
          <w:sz w:val="24"/>
          <w:szCs w:val="24"/>
        </w:rPr>
        <w:fldChar w:fldCharType="end"/>
      </w:r>
      <w:r w:rsidRPr="009D25C8">
        <w:rPr>
          <w:sz w:val="24"/>
          <w:szCs w:val="24"/>
        </w:rPr>
        <w:t xml:space="preserve">. Subjects will be followed at </w:t>
      </w:r>
      <w:r w:rsidR="00746A0F">
        <w:rPr>
          <w:sz w:val="24"/>
          <w:szCs w:val="24"/>
        </w:rPr>
        <w:t>2</w:t>
      </w:r>
      <w:r w:rsidRPr="009D25C8">
        <w:rPr>
          <w:sz w:val="24"/>
          <w:szCs w:val="24"/>
        </w:rPr>
        <w:t xml:space="preserve">, </w:t>
      </w:r>
      <w:r w:rsidR="00746A0F">
        <w:rPr>
          <w:sz w:val="24"/>
          <w:szCs w:val="24"/>
        </w:rPr>
        <w:t>4</w:t>
      </w:r>
      <w:r w:rsidRPr="009D25C8">
        <w:rPr>
          <w:sz w:val="24"/>
          <w:szCs w:val="24"/>
        </w:rPr>
        <w:t xml:space="preserve">, </w:t>
      </w:r>
      <w:r w:rsidR="00746A0F">
        <w:rPr>
          <w:sz w:val="24"/>
          <w:szCs w:val="24"/>
        </w:rPr>
        <w:t>6</w:t>
      </w:r>
      <w:r w:rsidRPr="009D25C8">
        <w:rPr>
          <w:sz w:val="24"/>
          <w:szCs w:val="24"/>
        </w:rPr>
        <w:t xml:space="preserve">, 11, </w:t>
      </w:r>
      <w:r w:rsidR="00746A0F">
        <w:rPr>
          <w:sz w:val="24"/>
          <w:szCs w:val="24"/>
        </w:rPr>
        <w:t>14</w:t>
      </w:r>
      <w:r w:rsidRPr="009D25C8">
        <w:rPr>
          <w:sz w:val="24"/>
          <w:szCs w:val="24"/>
        </w:rPr>
        <w:t xml:space="preserve"> and</w:t>
      </w:r>
      <w:r w:rsidRPr="00EC2875">
        <w:rPr>
          <w:sz w:val="24"/>
          <w:szCs w:val="24"/>
        </w:rPr>
        <w:t xml:space="preserve"> </w:t>
      </w:r>
      <w:r w:rsidRPr="009D25C8">
        <w:rPr>
          <w:sz w:val="24"/>
          <w:szCs w:val="24"/>
        </w:rPr>
        <w:t>28 days after the treatment start.</w:t>
      </w:r>
    </w:p>
    <w:p w14:paraId="117B202E" w14:textId="77777777" w:rsidR="00EC2875" w:rsidRPr="00746A0F" w:rsidRDefault="00EC2875" w:rsidP="000E6A89">
      <w:pPr>
        <w:ind w:left="720"/>
        <w:rPr>
          <w:sz w:val="24"/>
          <w:szCs w:val="24"/>
          <w:lang w:eastAsia="ja-JP"/>
        </w:rPr>
      </w:pPr>
    </w:p>
    <w:p w14:paraId="061C5E48" w14:textId="18A12024" w:rsidR="00EC2875" w:rsidRPr="00746A0F" w:rsidRDefault="00746A0F" w:rsidP="000E6A89">
      <w:pPr>
        <w:ind w:left="720"/>
        <w:rPr>
          <w:sz w:val="24"/>
          <w:szCs w:val="24"/>
        </w:rPr>
      </w:pPr>
      <w:r w:rsidRPr="00746A0F">
        <w:rPr>
          <w:sz w:val="24"/>
          <w:szCs w:val="24"/>
        </w:rPr>
        <w:t xml:space="preserve">Participants will be randomized equally to </w:t>
      </w:r>
      <w:proofErr w:type="spellStart"/>
      <w:r w:rsidRPr="00746A0F">
        <w:rPr>
          <w:sz w:val="24"/>
          <w:szCs w:val="24"/>
        </w:rPr>
        <w:t>camostat</w:t>
      </w:r>
      <w:proofErr w:type="spellEnd"/>
      <w:r w:rsidRPr="00746A0F">
        <w:rPr>
          <w:sz w:val="24"/>
          <w:szCs w:val="24"/>
        </w:rPr>
        <w:t xml:space="preserve"> mesylate or identical appearing placebo using a permuted-block design with variable block size. Actual treatment assignment will be concealed from the investigators and the participants.</w:t>
      </w:r>
      <w:r w:rsidR="00EC2875" w:rsidRPr="00746A0F">
        <w:rPr>
          <w:sz w:val="24"/>
          <w:szCs w:val="24"/>
        </w:rPr>
        <w:t xml:space="preserve"> </w:t>
      </w:r>
    </w:p>
    <w:p w14:paraId="4D401B31" w14:textId="77777777" w:rsidR="00EC2875" w:rsidRPr="00746A0F" w:rsidRDefault="00EC2875" w:rsidP="000E6A89">
      <w:pPr>
        <w:ind w:left="720"/>
        <w:rPr>
          <w:sz w:val="24"/>
          <w:szCs w:val="24"/>
          <w:lang w:eastAsia="ja-JP"/>
        </w:rPr>
      </w:pPr>
    </w:p>
    <w:p w14:paraId="3900E46D" w14:textId="53497B46" w:rsidR="002970BE" w:rsidRPr="00767C7C" w:rsidRDefault="000107B0" w:rsidP="000E6A89">
      <w:pPr>
        <w:ind w:left="720"/>
        <w:rPr>
          <w:sz w:val="24"/>
          <w:szCs w:val="24"/>
        </w:rPr>
      </w:pPr>
      <w:r w:rsidRPr="00767C7C">
        <w:rPr>
          <w:sz w:val="24"/>
          <w:szCs w:val="24"/>
        </w:rPr>
        <w:t>The primary hypothesis to be tested is</w:t>
      </w:r>
      <w:r w:rsidR="002970BE" w:rsidRPr="00767C7C">
        <w:rPr>
          <w:sz w:val="24"/>
          <w:szCs w:val="24"/>
        </w:rPr>
        <w:t xml:space="preserve"> </w:t>
      </w:r>
      <w:r w:rsidR="00767C7C" w:rsidRPr="00767C7C">
        <w:rPr>
          <w:sz w:val="24"/>
          <w:szCs w:val="24"/>
        </w:rPr>
        <w:t>that SARS-CoV-2 clearance as determined by quantitative RT-PCR (</w:t>
      </w:r>
      <w:proofErr w:type="spellStart"/>
      <w:r w:rsidR="00767C7C" w:rsidRPr="00767C7C">
        <w:rPr>
          <w:sz w:val="24"/>
          <w:szCs w:val="24"/>
        </w:rPr>
        <w:t>qRT</w:t>
      </w:r>
      <w:proofErr w:type="spellEnd"/>
      <w:r w:rsidR="00767C7C" w:rsidRPr="00767C7C">
        <w:rPr>
          <w:sz w:val="24"/>
          <w:szCs w:val="24"/>
        </w:rPr>
        <w:t xml:space="preserve">-PCR) from nasopharyngeal samples at day </w:t>
      </w:r>
      <w:r w:rsidR="0026520D">
        <w:rPr>
          <w:sz w:val="24"/>
          <w:szCs w:val="24"/>
        </w:rPr>
        <w:t>4</w:t>
      </w:r>
      <w:r w:rsidR="0026520D" w:rsidRPr="00767C7C">
        <w:rPr>
          <w:sz w:val="24"/>
          <w:szCs w:val="24"/>
        </w:rPr>
        <w:t xml:space="preserve"> </w:t>
      </w:r>
      <w:r w:rsidR="00767C7C" w:rsidRPr="00767C7C">
        <w:rPr>
          <w:sz w:val="24"/>
          <w:szCs w:val="24"/>
        </w:rPr>
        <w:t xml:space="preserve">is greater (i.e. greater reduction in viral load) in </w:t>
      </w:r>
      <w:proofErr w:type="spellStart"/>
      <w:r w:rsidR="00746A0F">
        <w:rPr>
          <w:sz w:val="24"/>
          <w:szCs w:val="24"/>
        </w:rPr>
        <w:t>camostat</w:t>
      </w:r>
      <w:proofErr w:type="spellEnd"/>
      <w:r w:rsidR="00746A0F">
        <w:rPr>
          <w:sz w:val="24"/>
          <w:szCs w:val="24"/>
        </w:rPr>
        <w:t xml:space="preserve"> mesylate</w:t>
      </w:r>
      <w:r w:rsidR="00767C7C" w:rsidRPr="00767C7C">
        <w:rPr>
          <w:sz w:val="24"/>
          <w:szCs w:val="24"/>
        </w:rPr>
        <w:t xml:space="preserve"> compared to placebo</w:t>
      </w:r>
      <w:r w:rsidRPr="00767C7C">
        <w:rPr>
          <w:sz w:val="24"/>
          <w:szCs w:val="24"/>
        </w:rPr>
        <w:t xml:space="preserve">. </w:t>
      </w:r>
    </w:p>
    <w:p w14:paraId="72480AB4" w14:textId="77777777" w:rsidR="00E70F85" w:rsidRDefault="00E70F85" w:rsidP="000E6A89">
      <w:pPr>
        <w:ind w:left="720"/>
        <w:rPr>
          <w:b/>
          <w:i/>
          <w:sz w:val="24"/>
        </w:rPr>
      </w:pPr>
    </w:p>
    <w:p w14:paraId="50CF84D0" w14:textId="50472E3A" w:rsidR="000107B0" w:rsidRPr="00012DE5" w:rsidRDefault="00767C7C" w:rsidP="00412B69">
      <w:pPr>
        <w:pStyle w:val="ListParagraph"/>
        <w:numPr>
          <w:ilvl w:val="0"/>
          <w:numId w:val="36"/>
        </w:numPr>
      </w:pPr>
      <w:r w:rsidRPr="00012DE5">
        <w:t>enrolling sites (Yale)</w:t>
      </w:r>
      <w:r w:rsidR="002970BE" w:rsidRPr="00012DE5">
        <w:t xml:space="preserve"> </w:t>
      </w:r>
      <w:r w:rsidR="0026520D" w:rsidRPr="00012DE5">
        <w:t>is</w:t>
      </w:r>
      <w:r w:rsidR="000107B0" w:rsidRPr="00012DE5">
        <w:t xml:space="preserve"> expected to participate </w:t>
      </w:r>
      <w:proofErr w:type="gramStart"/>
      <w:r w:rsidR="000107B0" w:rsidRPr="00012DE5">
        <w:t>in order to</w:t>
      </w:r>
      <w:proofErr w:type="gramEnd"/>
      <w:r w:rsidR="000107B0" w:rsidRPr="00012DE5">
        <w:t xml:space="preserve"> accrue </w:t>
      </w:r>
      <w:r w:rsidRPr="00012DE5">
        <w:rPr>
          <w:b/>
          <w:i/>
        </w:rPr>
        <w:t>1</w:t>
      </w:r>
      <w:r w:rsidR="00746A0F" w:rsidRPr="00012DE5">
        <w:rPr>
          <w:b/>
          <w:i/>
        </w:rPr>
        <w:t>1</w:t>
      </w:r>
      <w:r w:rsidRPr="00012DE5">
        <w:rPr>
          <w:b/>
          <w:i/>
        </w:rPr>
        <w:t xml:space="preserve">2 </w:t>
      </w:r>
      <w:r w:rsidR="000107B0" w:rsidRPr="00012DE5">
        <w:t xml:space="preserve">patients. </w:t>
      </w:r>
    </w:p>
    <w:p w14:paraId="4586429A" w14:textId="4AB5DB0C" w:rsidR="00746A0F" w:rsidRDefault="00746A0F" w:rsidP="000E6A89">
      <w:pPr>
        <w:ind w:left="720"/>
        <w:rPr>
          <w:sz w:val="24"/>
        </w:rPr>
      </w:pPr>
    </w:p>
    <w:p w14:paraId="7CF0EE06" w14:textId="77777777" w:rsidR="00746A0F" w:rsidRDefault="00746A0F">
      <w:pPr>
        <w:rPr>
          <w:b/>
          <w:bCs/>
          <w:sz w:val="24"/>
        </w:rPr>
      </w:pPr>
      <w:r>
        <w:rPr>
          <w:b/>
          <w:bCs/>
          <w:sz w:val="24"/>
        </w:rPr>
        <w:br w:type="page"/>
      </w:r>
    </w:p>
    <w:p w14:paraId="2ECD880F" w14:textId="070A7ADD" w:rsidR="00746A0F" w:rsidRPr="00C10BDD" w:rsidRDefault="00746A0F" w:rsidP="00C10BDD">
      <w:pPr>
        <w:pStyle w:val="Heading2SAP"/>
      </w:pPr>
      <w:bookmarkStart w:id="8" w:name="_Toc68600600"/>
      <w:r w:rsidRPr="00C10BDD">
        <w:lastRenderedPageBreak/>
        <w:t>Study Schema</w:t>
      </w:r>
      <w:bookmarkEnd w:id="8"/>
    </w:p>
    <w:p w14:paraId="0036755C" w14:textId="4440EE8A" w:rsidR="00746A0F" w:rsidRDefault="00746A0F" w:rsidP="000E6A89">
      <w:pPr>
        <w:ind w:left="720"/>
        <w:rPr>
          <w:sz w:val="24"/>
        </w:rPr>
      </w:pPr>
    </w:p>
    <w:p w14:paraId="44C9DF4E" w14:textId="77777777" w:rsidR="00746A0F" w:rsidRPr="00746A0F" w:rsidRDefault="00746A0F" w:rsidP="00746A0F">
      <w:pPr>
        <w:rPr>
          <w:rFonts w:ascii="Calibri" w:hAnsi="Calibri" w:cs="Arial"/>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66432" behindDoc="0" locked="0" layoutInCell="1" allowOverlap="1" wp14:anchorId="3A4FE851" wp14:editId="26904484">
                <wp:simplePos x="0" y="0"/>
                <wp:positionH relativeFrom="column">
                  <wp:posOffset>936625</wp:posOffset>
                </wp:positionH>
                <wp:positionV relativeFrom="paragraph">
                  <wp:posOffset>156004</wp:posOffset>
                </wp:positionV>
                <wp:extent cx="4853305" cy="612775"/>
                <wp:effectExtent l="0" t="0" r="10795" b="9525"/>
                <wp:wrapNone/>
                <wp:docPr id="3" name="Rectangle 3"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612775"/>
                        </a:xfrm>
                        <a:prstGeom prst="rect">
                          <a:avLst/>
                        </a:prstGeom>
                        <a:solidFill>
                          <a:srgbClr val="FFFFFF"/>
                        </a:solidFill>
                        <a:ln w="9525">
                          <a:solidFill>
                            <a:srgbClr val="000000"/>
                          </a:solidFill>
                          <a:miter lim="800000"/>
                          <a:headEnd/>
                          <a:tailEnd/>
                        </a:ln>
                      </wps:spPr>
                      <wps:txbx>
                        <w:txbxContent>
                          <w:p w14:paraId="76DCCC17" w14:textId="77777777" w:rsidR="008A6760" w:rsidRPr="004D0E03" w:rsidRDefault="008A6760" w:rsidP="00746A0F">
                            <w:pPr>
                              <w:jc w:val="center"/>
                              <w:rPr>
                                <w:rFonts w:cs="Arial"/>
                              </w:rPr>
                            </w:pPr>
                            <w:r w:rsidRPr="004D0E03">
                              <w:rPr>
                                <w:rFonts w:cs="Arial"/>
                              </w:rPr>
                              <w:t>Total N</w:t>
                            </w:r>
                            <w:r>
                              <w:rPr>
                                <w:rFonts w:cs="Arial"/>
                              </w:rPr>
                              <w:t>=114</w:t>
                            </w:r>
                            <w:r w:rsidRPr="004D0E03">
                              <w:rPr>
                                <w:rFonts w:cs="Arial"/>
                              </w:rPr>
                              <w:t xml:space="preserve">: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w:t>
                            </w:r>
                            <w:r>
                              <w:rPr>
                                <w:rFonts w:cs="Arial"/>
                              </w:rPr>
                              <w:t xml:space="preserve">relevant </w:t>
                            </w:r>
                            <w:r w:rsidRPr="004D0E03">
                              <w:rPr>
                                <w:rFonts w:cs="Arial"/>
                              </w:rPr>
                              <w:t>history, document</w:t>
                            </w:r>
                            <w:r>
                              <w:rPr>
                                <w:rFonts w:cs="Arial"/>
                              </w:rPr>
                              <w:t xml:space="preserve"> all contacts with potential participants; refer to study site</w:t>
                            </w:r>
                            <w:r w:rsidRPr="004D0E03">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E851" id="Rectangle 3" o:spid="_x0000_s1026" alt="Total N:  Obtain informed consent. Screen potential subjects by inclusion and exclusion criteria; obtain history, document." style="position:absolute;margin-left:73.75pt;margin-top:12.3pt;width:382.15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">
                <v:textbox>
                  <w:txbxContent>
                    <w:p w14:paraId="76DCCC17" w14:textId="77777777" w:rsidR="008A6760" w:rsidRPr="004D0E03" w:rsidRDefault="008A6760" w:rsidP="00746A0F">
                      <w:pPr>
                        <w:jc w:val="center"/>
                        <w:rPr>
                          <w:rFonts w:cs="Arial"/>
                        </w:rPr>
                      </w:pPr>
                      <w:r w:rsidRPr="004D0E03">
                        <w:rPr>
                          <w:rFonts w:cs="Arial"/>
                        </w:rPr>
                        <w:t>Total N</w:t>
                      </w:r>
                      <w:r>
                        <w:rPr>
                          <w:rFonts w:cs="Arial"/>
                        </w:rPr>
                        <w:t>=114</w:t>
                      </w:r>
                      <w:r w:rsidRPr="004D0E03">
                        <w:rPr>
                          <w:rFonts w:cs="Arial"/>
                        </w:rPr>
                        <w:t xml:space="preserve">: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w:t>
                      </w:r>
                      <w:r>
                        <w:rPr>
                          <w:rFonts w:cs="Arial"/>
                        </w:rPr>
                        <w:t xml:space="preserve">relevant </w:t>
                      </w:r>
                      <w:r w:rsidRPr="004D0E03">
                        <w:rPr>
                          <w:rFonts w:cs="Arial"/>
                        </w:rPr>
                        <w:t>history, document</w:t>
                      </w:r>
                      <w:r>
                        <w:rPr>
                          <w:rFonts w:cs="Arial"/>
                        </w:rPr>
                        <w:t xml:space="preserve"> all contacts with potential participants; refer to study site</w:t>
                      </w:r>
                      <w:r w:rsidRPr="004D0E03">
                        <w:rPr>
                          <w:rFonts w:cs="Arial"/>
                        </w:rPr>
                        <w:t>.</w:t>
                      </w:r>
                    </w:p>
                  </w:txbxContent>
                </v:textbox>
              </v:rect>
            </w:pict>
          </mc:Fallback>
        </mc:AlternateContent>
      </w:r>
    </w:p>
    <w:p w14:paraId="0F889BB7" w14:textId="77777777" w:rsidR="00746A0F" w:rsidRPr="00746A0F" w:rsidRDefault="00746A0F" w:rsidP="00746A0F">
      <w:pPr>
        <w:keepNext/>
        <w:rPr>
          <w:rFonts w:ascii="Calibri" w:hAnsi="Calibri" w:cs="Arial"/>
          <w:sz w:val="28"/>
          <w:szCs w:val="28"/>
        </w:rPr>
      </w:pPr>
      <w:r w:rsidRPr="00746A0F">
        <w:rPr>
          <w:rFonts w:ascii="Calibri" w:hAnsi="Calibri" w:cs="Arial"/>
          <w:sz w:val="28"/>
          <w:szCs w:val="28"/>
        </w:rPr>
        <w:t xml:space="preserve">Prior to </w:t>
      </w:r>
    </w:p>
    <w:p w14:paraId="06CA6FEF" w14:textId="77777777" w:rsidR="00746A0F" w:rsidRPr="00746A0F" w:rsidRDefault="00746A0F" w:rsidP="00746A0F">
      <w:pPr>
        <w:keepNext/>
        <w:rPr>
          <w:rFonts w:ascii="Calibri" w:hAnsi="Calibri" w:cs="Arial"/>
          <w:sz w:val="28"/>
          <w:szCs w:val="28"/>
        </w:rPr>
      </w:pPr>
      <w:r w:rsidRPr="00746A0F">
        <w:rPr>
          <w:rFonts w:ascii="Calibri" w:hAnsi="Calibri" w:cs="Arial"/>
          <w:sz w:val="28"/>
          <w:szCs w:val="28"/>
        </w:rPr>
        <w:t>Enrollment</w:t>
      </w:r>
    </w:p>
    <w:p w14:paraId="1F34DCFF" w14:textId="77777777" w:rsidR="00746A0F" w:rsidRPr="00746A0F" w:rsidRDefault="00746A0F" w:rsidP="00746A0F">
      <w:pPr>
        <w:keepNext/>
        <w:rPr>
          <w:rFonts w:ascii="Calibri" w:hAnsi="Calibri" w:cs="Arial"/>
          <w:sz w:val="28"/>
          <w:szCs w:val="28"/>
        </w:rPr>
      </w:pPr>
    </w:p>
    <w:p w14:paraId="4A0EECD1" w14:textId="77777777" w:rsidR="00746A0F" w:rsidRPr="00746A0F" w:rsidRDefault="00746A0F" w:rsidP="00746A0F">
      <w:pPr>
        <w:keepNext/>
        <w:rPr>
          <w:rFonts w:ascii="Calibri" w:hAnsi="Calibri"/>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64384" behindDoc="0" locked="0" layoutInCell="1" allowOverlap="1" wp14:anchorId="07A154AC" wp14:editId="533A005B">
                <wp:simplePos x="0" y="0"/>
                <wp:positionH relativeFrom="column">
                  <wp:posOffset>3409950</wp:posOffset>
                </wp:positionH>
                <wp:positionV relativeFrom="paragraph">
                  <wp:posOffset>41910</wp:posOffset>
                </wp:positionV>
                <wp:extent cx="259080" cy="171450"/>
                <wp:effectExtent l="38100" t="0" r="762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714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02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6" type="#_x0000_t67" alt="down arrow" style="position:absolute;margin-left:268.5pt;margin-top:3.3pt;width:20.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" adj="15750"/>
            </w:pict>
          </mc:Fallback>
        </mc:AlternateContent>
      </w:r>
    </w:p>
    <w:p w14:paraId="399FE106" w14:textId="77777777" w:rsidR="00746A0F" w:rsidRPr="00746A0F" w:rsidRDefault="00746A0F" w:rsidP="00746A0F">
      <w:pPr>
        <w:keepNext/>
        <w:rPr>
          <w:rFonts w:ascii="Calibri" w:hAnsi="Calibri" w:cs="Arial"/>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67456" behindDoc="0" locked="0" layoutInCell="1" allowOverlap="1" wp14:anchorId="732C93E6" wp14:editId="1032CD87">
                <wp:simplePos x="0" y="0"/>
                <wp:positionH relativeFrom="column">
                  <wp:posOffset>886460</wp:posOffset>
                </wp:positionH>
                <wp:positionV relativeFrom="paragraph">
                  <wp:posOffset>11430</wp:posOffset>
                </wp:positionV>
                <wp:extent cx="5547360" cy="690880"/>
                <wp:effectExtent l="0" t="0" r="15240" b="762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690880"/>
                        </a:xfrm>
                        <a:prstGeom prst="rect">
                          <a:avLst/>
                        </a:prstGeom>
                        <a:solidFill>
                          <a:srgbClr val="FFFFFF"/>
                        </a:solidFill>
                        <a:ln w="9525">
                          <a:solidFill>
                            <a:srgbClr val="000000"/>
                          </a:solidFill>
                          <a:miter lim="800000"/>
                          <a:headEnd/>
                          <a:tailEnd/>
                        </a:ln>
                      </wps:spPr>
                      <wps:txbx>
                        <w:txbxContent>
                          <w:p w14:paraId="67709EC4" w14:textId="77777777" w:rsidR="008A6760" w:rsidRPr="001A2542" w:rsidRDefault="008A6760" w:rsidP="00746A0F">
                            <w:pPr>
                              <w:rPr>
                                <w:color w:val="000000" w:themeColor="text1"/>
                                <w:sz w:val="16"/>
                                <w:szCs w:val="16"/>
                              </w:rPr>
                            </w:pPr>
                            <w:r>
                              <w:rPr>
                                <w:rFonts w:cs="Arial"/>
                                <w:b/>
                                <w:bCs/>
                                <w:color w:val="000000" w:themeColor="text1"/>
                                <w:sz w:val="16"/>
                                <w:szCs w:val="16"/>
                                <w:u w:val="single"/>
                              </w:rPr>
                              <w:t>At designated facility: Informed consent, randomization (after urine pregnancy test as indicated)</w:t>
                            </w:r>
                          </w:p>
                          <w:p w14:paraId="6687AE8D" w14:textId="77777777" w:rsidR="008A6760" w:rsidRDefault="008A6760" w:rsidP="00746A0F">
                            <w:pPr>
                              <w:rPr>
                                <w:rFonts w:cs="Arial"/>
                                <w:b/>
                                <w:bCs/>
                                <w:sz w:val="16"/>
                                <w:szCs w:val="16"/>
                              </w:rPr>
                            </w:pPr>
                            <w:r w:rsidRPr="00CE4AE4">
                              <w:rPr>
                                <w:rFonts w:cs="Arial"/>
                                <w:b/>
                                <w:bCs/>
                                <w:sz w:val="16"/>
                                <w:szCs w:val="16"/>
                              </w:rPr>
                              <w:t>A. Perform baseline assessments</w:t>
                            </w:r>
                            <w:r>
                              <w:rPr>
                                <w:rFonts w:cs="Arial"/>
                                <w:b/>
                                <w:bCs/>
                                <w:sz w:val="16"/>
                                <w:szCs w:val="16"/>
                              </w:rPr>
                              <w:t>, study symptom assessment plus patient COVID-19-PRO daily for days 0-14, 28)</w:t>
                            </w:r>
                          </w:p>
                          <w:p w14:paraId="7E403FE5" w14:textId="77777777" w:rsidR="008A6760" w:rsidRPr="000C270D" w:rsidRDefault="008A6760" w:rsidP="00746A0F">
                            <w:pPr>
                              <w:rPr>
                                <w:rFonts w:cs="Arial"/>
                                <w:b/>
                                <w:bCs/>
                                <w:sz w:val="16"/>
                                <w:szCs w:val="16"/>
                              </w:rPr>
                            </w:pPr>
                          </w:p>
                          <w:p w14:paraId="01E02AE2" w14:textId="77777777" w:rsidR="008A6760" w:rsidRPr="000A1539" w:rsidRDefault="008A6760" w:rsidP="00746A0F">
                            <w:pPr>
                              <w:rPr>
                                <w:rFonts w:cs="Arial"/>
                                <w:sz w:val="16"/>
                                <w:szCs w:val="16"/>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p w14:paraId="0FD9C8CA" w14:textId="77777777" w:rsidR="008A6760" w:rsidRPr="00CE4AE4" w:rsidRDefault="008A6760" w:rsidP="00746A0F">
                            <w:pPr>
                              <w:rPr>
                                <w:rFonts w:cs="Arial"/>
                                <w:sz w:val="16"/>
                                <w:szCs w:val="16"/>
                              </w:rPr>
                            </w:pPr>
                            <w:r>
                              <w:rPr>
                                <w:rFonts w:cs="Arial"/>
                                <w:b/>
                                <w:sz w:val="16"/>
                                <w:szCs w:val="16"/>
                              </w:rPr>
                              <w:t>C.</w:t>
                            </w:r>
                            <w:r w:rsidRPr="00C77F36">
                              <w:rPr>
                                <w:rFonts w:cs="Arial"/>
                                <w:b/>
                                <w:sz w:val="16"/>
                                <w:szCs w:val="16"/>
                              </w:rPr>
                              <w:t xml:space="preserve"> </w:t>
                            </w:r>
                            <w:r>
                              <w:rPr>
                                <w:rFonts w:cs="Arial"/>
                                <w:b/>
                                <w:sz w:val="16"/>
                                <w:szCs w:val="16"/>
                              </w:rPr>
                              <w:t xml:space="preserve">Provide 2 d of </w:t>
                            </w:r>
                            <w:r>
                              <w:rPr>
                                <w:rFonts w:cs="Arial"/>
                                <w:b/>
                                <w:sz w:val="16"/>
                                <w:szCs w:val="16"/>
                              </w:rPr>
                              <w:t xml:space="preserve">Camostat </w:t>
                            </w:r>
                            <w:bookmarkStart w:id="9" w:name="_Hlk40960215"/>
                            <w:r>
                              <w:rPr>
                                <w:rFonts w:cs="Arial"/>
                                <w:b/>
                                <w:sz w:val="16"/>
                                <w:szCs w:val="16"/>
                              </w:rPr>
                              <w:t xml:space="preserve">(8 x 200 mg </w:t>
                            </w:r>
                            <w:r>
                              <w:rPr>
                                <w:rFonts w:cs="Arial"/>
                                <w:b/>
                                <w:sz w:val="16"/>
                                <w:szCs w:val="16"/>
                              </w:rPr>
                              <w:t>capsules  or 8 placebo capsules)</w:t>
                            </w:r>
                            <w:bookmarkEnd w:id="9"/>
                            <w:r>
                              <w:rPr>
                                <w:rFonts w:cs="Arial"/>
                                <w:b/>
                                <w:sz w:val="16"/>
                                <w:szCs w:val="16"/>
                              </w:rPr>
                              <w:t xml:space="preserve"> for days 0 and 1; 200 mg po qid or matched placebo</w:t>
                            </w:r>
                            <w:r w:rsidRPr="00CE4AE4">
                              <w:rPr>
                                <w:rFonts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93E6" id="Rectangle 40" o:spid="_x0000_s1027" alt="Perform baseline assessments. (list specimens to be collected, examinations or imaging or laboratory assays to be performed, questionnaires to be completed) Administer initial study intervention." style="position:absolute;margin-left:69.8pt;margin-top:.9pt;width:436.8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">
                <v:textbox>
                  <w:txbxContent>
                    <w:p w14:paraId="67709EC4" w14:textId="77777777" w:rsidR="008A6760" w:rsidRPr="001A2542" w:rsidRDefault="008A6760" w:rsidP="00746A0F">
                      <w:pPr>
                        <w:rPr>
                          <w:color w:val="000000" w:themeColor="text1"/>
                          <w:sz w:val="16"/>
                          <w:szCs w:val="16"/>
                        </w:rPr>
                      </w:pPr>
                      <w:r>
                        <w:rPr>
                          <w:rFonts w:cs="Arial"/>
                          <w:b/>
                          <w:bCs/>
                          <w:color w:val="000000" w:themeColor="text1"/>
                          <w:sz w:val="16"/>
                          <w:szCs w:val="16"/>
                          <w:u w:val="single"/>
                        </w:rPr>
                        <w:t>At designated facility: Informed consent, randomization (after urine pregnancy test as indicated)</w:t>
                      </w:r>
                    </w:p>
                    <w:p w14:paraId="6687AE8D" w14:textId="77777777" w:rsidR="008A6760" w:rsidRDefault="008A6760" w:rsidP="00746A0F">
                      <w:pPr>
                        <w:rPr>
                          <w:rFonts w:cs="Arial"/>
                          <w:b/>
                          <w:bCs/>
                          <w:sz w:val="16"/>
                          <w:szCs w:val="16"/>
                        </w:rPr>
                      </w:pPr>
                      <w:r w:rsidRPr="00CE4AE4">
                        <w:rPr>
                          <w:rFonts w:cs="Arial"/>
                          <w:b/>
                          <w:bCs/>
                          <w:sz w:val="16"/>
                          <w:szCs w:val="16"/>
                        </w:rPr>
                        <w:t>A. Perform baseline assessments</w:t>
                      </w:r>
                      <w:r>
                        <w:rPr>
                          <w:rFonts w:cs="Arial"/>
                          <w:b/>
                          <w:bCs/>
                          <w:sz w:val="16"/>
                          <w:szCs w:val="16"/>
                        </w:rPr>
                        <w:t>, study symptom assessment plus patient COVID-19-PRO daily for days 0-14, 28)</w:t>
                      </w:r>
                    </w:p>
                    <w:p w14:paraId="7E403FE5" w14:textId="77777777" w:rsidR="008A6760" w:rsidRPr="000C270D" w:rsidRDefault="008A6760" w:rsidP="00746A0F">
                      <w:pPr>
                        <w:rPr>
                          <w:rFonts w:cs="Arial"/>
                          <w:b/>
                          <w:bCs/>
                          <w:sz w:val="16"/>
                          <w:szCs w:val="16"/>
                        </w:rPr>
                      </w:pPr>
                    </w:p>
                    <w:p w14:paraId="01E02AE2" w14:textId="77777777" w:rsidR="008A6760" w:rsidRPr="000A1539" w:rsidRDefault="008A6760" w:rsidP="00746A0F">
                      <w:pPr>
                        <w:rPr>
                          <w:rFonts w:cs="Arial"/>
                          <w:sz w:val="16"/>
                          <w:szCs w:val="16"/>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p w14:paraId="0FD9C8CA" w14:textId="77777777" w:rsidR="008A6760" w:rsidRPr="00CE4AE4" w:rsidRDefault="008A6760" w:rsidP="00746A0F">
                      <w:pPr>
                        <w:rPr>
                          <w:rFonts w:cs="Arial"/>
                          <w:sz w:val="16"/>
                          <w:szCs w:val="16"/>
                        </w:rPr>
                      </w:pPr>
                      <w:r>
                        <w:rPr>
                          <w:rFonts w:cs="Arial"/>
                          <w:b/>
                          <w:sz w:val="16"/>
                          <w:szCs w:val="16"/>
                        </w:rPr>
                        <w:t>C.</w:t>
                      </w:r>
                      <w:r w:rsidRPr="00C77F36">
                        <w:rPr>
                          <w:rFonts w:cs="Arial"/>
                          <w:b/>
                          <w:sz w:val="16"/>
                          <w:szCs w:val="16"/>
                        </w:rPr>
                        <w:t xml:space="preserve"> </w:t>
                      </w:r>
                      <w:r>
                        <w:rPr>
                          <w:rFonts w:cs="Arial"/>
                          <w:b/>
                          <w:sz w:val="16"/>
                          <w:szCs w:val="16"/>
                        </w:rPr>
                        <w:t xml:space="preserve">Provide 2 d of </w:t>
                      </w:r>
                      <w:r>
                        <w:rPr>
                          <w:rFonts w:cs="Arial"/>
                          <w:b/>
                          <w:sz w:val="16"/>
                          <w:szCs w:val="16"/>
                        </w:rPr>
                        <w:t xml:space="preserve">Camostat </w:t>
                      </w:r>
                      <w:bookmarkStart w:id="10" w:name="_Hlk40960215"/>
                      <w:r>
                        <w:rPr>
                          <w:rFonts w:cs="Arial"/>
                          <w:b/>
                          <w:sz w:val="16"/>
                          <w:szCs w:val="16"/>
                        </w:rPr>
                        <w:t xml:space="preserve">(8 x 200 mg </w:t>
                      </w:r>
                      <w:r>
                        <w:rPr>
                          <w:rFonts w:cs="Arial"/>
                          <w:b/>
                          <w:sz w:val="16"/>
                          <w:szCs w:val="16"/>
                        </w:rPr>
                        <w:t>capsules  or 8 placebo capsules)</w:t>
                      </w:r>
                      <w:bookmarkEnd w:id="10"/>
                      <w:r>
                        <w:rPr>
                          <w:rFonts w:cs="Arial"/>
                          <w:b/>
                          <w:sz w:val="16"/>
                          <w:szCs w:val="16"/>
                        </w:rPr>
                        <w:t xml:space="preserve"> for days 0 and 1; 200 mg po qid or matched placebo</w:t>
                      </w:r>
                      <w:r w:rsidRPr="00CE4AE4">
                        <w:rPr>
                          <w:rFonts w:cs="Arial"/>
                          <w:b/>
                          <w:sz w:val="16"/>
                          <w:szCs w:val="16"/>
                        </w:rPr>
                        <w:t xml:space="preserve"> </w:t>
                      </w:r>
                    </w:p>
                  </w:txbxContent>
                </v:textbox>
              </v:rect>
            </w:pict>
          </mc:Fallback>
        </mc:AlternateContent>
      </w:r>
      <w:r w:rsidRPr="00746A0F">
        <w:rPr>
          <w:rFonts w:ascii="Calibri" w:hAnsi="Calibri" w:cs="Arial"/>
          <w:sz w:val="28"/>
          <w:szCs w:val="28"/>
        </w:rPr>
        <w:t>Visit 1</w:t>
      </w:r>
    </w:p>
    <w:p w14:paraId="45886784" w14:textId="77777777" w:rsidR="00746A0F" w:rsidRPr="00746A0F" w:rsidRDefault="00746A0F" w:rsidP="00746A0F">
      <w:pPr>
        <w:keepNext/>
        <w:rPr>
          <w:rFonts w:ascii="Calibri" w:hAnsi="Calibri"/>
          <w:sz w:val="28"/>
          <w:szCs w:val="28"/>
        </w:rPr>
      </w:pPr>
      <w:r w:rsidRPr="00746A0F">
        <w:rPr>
          <w:rFonts w:ascii="Calibri" w:hAnsi="Calibri" w:cs="Arial"/>
          <w:sz w:val="28"/>
          <w:szCs w:val="28"/>
        </w:rPr>
        <w:t>Day 0</w:t>
      </w:r>
    </w:p>
    <w:p w14:paraId="1CF7FF9B" w14:textId="77777777" w:rsidR="00746A0F" w:rsidRPr="00746A0F" w:rsidRDefault="00746A0F" w:rsidP="00746A0F">
      <w:pPr>
        <w:keepNext/>
        <w:rPr>
          <w:rFonts w:ascii="Calibri" w:hAnsi="Calibri"/>
          <w:sz w:val="28"/>
          <w:szCs w:val="28"/>
        </w:rPr>
      </w:pPr>
      <w:r w:rsidRPr="00746A0F">
        <w:rPr>
          <w:rFonts w:ascii="Calibri" w:eastAsia="Cambria" w:hAnsi="Calibri" w:cs="Cambria"/>
          <w:noProof/>
          <w:sz w:val="28"/>
          <w:szCs w:val="28"/>
        </w:rPr>
        <mc:AlternateContent>
          <mc:Choice Requires="wps">
            <w:drawing>
              <wp:anchor distT="0" distB="0" distL="114300" distR="114300" simplePos="0" relativeHeight="251665408" behindDoc="0" locked="0" layoutInCell="1" allowOverlap="1" wp14:anchorId="080367F9" wp14:editId="05B86A37">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4BE3" id="Down Arrow 34" o:spid="_x0000_s1026" type="#_x0000_t67" alt="down arrow" style="position:absolute;margin-left:394.45pt;margin-top:9.7pt;width:18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p>
    <w:p w14:paraId="7115B02D" w14:textId="1D14CD43" w:rsidR="00746A0F" w:rsidRPr="00746A0F" w:rsidRDefault="00746A0F" w:rsidP="00746A0F">
      <w:pPr>
        <w:keepNext/>
        <w:rPr>
          <w:rFonts w:ascii="Calibri" w:hAnsi="Calibri"/>
          <w:sz w:val="28"/>
          <w:szCs w:val="28"/>
        </w:rPr>
      </w:pPr>
      <w:r w:rsidRPr="00746A0F">
        <w:rPr>
          <w:rFonts w:ascii="Calibri" w:eastAsia="Cambria" w:hAnsi="Calibri" w:cs="Cambria"/>
          <w:noProof/>
          <w:sz w:val="28"/>
          <w:szCs w:val="28"/>
        </w:rPr>
        <mc:AlternateContent>
          <mc:Choice Requires="wps">
            <w:drawing>
              <wp:anchor distT="0" distB="0" distL="114300" distR="114300" simplePos="0" relativeHeight="251671552" behindDoc="0" locked="0" layoutInCell="1" allowOverlap="1" wp14:anchorId="0ECF80A6" wp14:editId="7AAE4D9B">
                <wp:simplePos x="0" y="0"/>
                <wp:positionH relativeFrom="column">
                  <wp:posOffset>1092200</wp:posOffset>
                </wp:positionH>
                <wp:positionV relativeFrom="paragraph">
                  <wp:posOffset>128905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0E076D3" w14:textId="77777777" w:rsidR="008A6760" w:rsidRPr="00E63711" w:rsidRDefault="008A6760" w:rsidP="00746A0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F80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86pt;margin-top:10.15pt;width:379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">
                <v:textbox>
                  <w:txbxContent>
                    <w:p w14:paraId="50E076D3" w14:textId="77777777" w:rsidR="008A6760" w:rsidRPr="00E63711" w:rsidRDefault="008A6760" w:rsidP="00746A0F">
                      <w:pPr>
                        <w:rPr>
                          <w:sz w:val="22"/>
                        </w:rPr>
                      </w:pPr>
                    </w:p>
                  </w:txbxContent>
                </v:textbox>
              </v:shape>
            </w:pict>
          </mc:Fallback>
        </mc:AlternateContent>
      </w:r>
    </w:p>
    <w:p w14:paraId="6814AA80" w14:textId="63328A16" w:rsidR="00746A0F" w:rsidRPr="00746A0F" w:rsidRDefault="00746A0F" w:rsidP="00746A0F">
      <w:pPr>
        <w:keepNext/>
        <w:rPr>
          <w:rFonts w:ascii="Calibri" w:hAnsi="Calibri"/>
          <w:sz w:val="28"/>
          <w:szCs w:val="28"/>
        </w:rPr>
      </w:pPr>
      <w:r w:rsidRPr="00746A0F">
        <w:rPr>
          <w:rFonts w:ascii="Calibri" w:eastAsia="Cambria" w:hAnsi="Calibri" w:cs="Cambria"/>
          <w:noProof/>
          <w:sz w:val="28"/>
          <w:szCs w:val="28"/>
        </w:rPr>
        <mc:AlternateContent>
          <mc:Choice Requires="wps">
            <w:drawing>
              <wp:anchor distT="0" distB="0" distL="114300" distR="114300" simplePos="0" relativeHeight="251678720" behindDoc="0" locked="0" layoutInCell="1" allowOverlap="1" wp14:anchorId="5CA7617E" wp14:editId="14B5AEC0">
                <wp:simplePos x="0" y="0"/>
                <wp:positionH relativeFrom="column">
                  <wp:posOffset>2423795</wp:posOffset>
                </wp:positionH>
                <wp:positionV relativeFrom="paragraph">
                  <wp:posOffset>7620</wp:posOffset>
                </wp:positionV>
                <wp:extent cx="20288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28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26DD3" w14:textId="77777777" w:rsidR="008A6760" w:rsidRPr="001A2542" w:rsidRDefault="008A6760" w:rsidP="00746A0F">
                            <w:pPr>
                              <w:jc w:val="center"/>
                              <w:rPr>
                                <w:sz w:val="16"/>
                                <w:szCs w:val="16"/>
                              </w:rPr>
                            </w:pPr>
                            <w:r>
                              <w:rPr>
                                <w:sz w:val="16"/>
                                <w:szCs w:val="16"/>
                              </w:rPr>
                              <w:t xml:space="preserve">At in-person Visit 1 on Day 0: </w:t>
                            </w:r>
                            <w:r w:rsidRPr="001A2542">
                              <w:rPr>
                                <w:sz w:val="16"/>
                                <w:szCs w:val="16"/>
                              </w:rPr>
                              <w:t>Randomize 1:1</w:t>
                            </w:r>
                            <w:r>
                              <w:rPr>
                                <w:sz w:val="16"/>
                                <w:szCs w:val="16"/>
                              </w:rPr>
                              <w:t xml:space="preserve"> </w:t>
                            </w:r>
                            <w:r w:rsidRPr="001A2542">
                              <w:rPr>
                                <w:sz w:val="16"/>
                                <w:szCs w:val="16"/>
                              </w:rPr>
                              <w:t>treatment</w:t>
                            </w:r>
                            <w:r>
                              <w:rPr>
                                <w:sz w:val="16"/>
                                <w:szCs w:val="16"/>
                              </w:rPr>
                              <w:t xml:space="preserve"> (arm A)</w:t>
                            </w:r>
                            <w:r w:rsidRPr="001A2542">
                              <w:rPr>
                                <w:sz w:val="16"/>
                                <w:szCs w:val="16"/>
                              </w:rPr>
                              <w:t xml:space="preserve"> vs. placebo</w:t>
                            </w:r>
                            <w:r>
                              <w:rPr>
                                <w:sz w:val="16"/>
                                <w:szCs w:val="16"/>
                              </w:rPr>
                              <w:t xml:space="preserve"> (arm B)</w:t>
                            </w:r>
                          </w:p>
                          <w:p w14:paraId="1EFC10BF" w14:textId="77777777" w:rsidR="008A6760" w:rsidRDefault="008A6760" w:rsidP="00746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617E" id="_x0000_t202" coordsize="21600,21600" o:spt="202" path="m,l,21600r21600,l21600,xe">
                <v:stroke joinstyle="miter"/>
                <v:path gradientshapeok="t" o:connecttype="rect"/>
              </v:shapetype>
              <v:shape id="Text Box 32" o:spid="_x0000_s1029" type="#_x0000_t202" style="position:absolute;margin-left:190.85pt;margin-top:.6pt;width:159.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" filled="f" stroked="f" strokeweight=".5pt">
                <v:textbox>
                  <w:txbxContent>
                    <w:p w14:paraId="55C26DD3" w14:textId="77777777" w:rsidR="008A6760" w:rsidRPr="001A2542" w:rsidRDefault="008A6760" w:rsidP="00746A0F">
                      <w:pPr>
                        <w:jc w:val="center"/>
                        <w:rPr>
                          <w:sz w:val="16"/>
                          <w:szCs w:val="16"/>
                        </w:rPr>
                      </w:pPr>
                      <w:r>
                        <w:rPr>
                          <w:sz w:val="16"/>
                          <w:szCs w:val="16"/>
                        </w:rPr>
                        <w:t xml:space="preserve">At in-person Visit 1 on Day 0: </w:t>
                      </w:r>
                      <w:r w:rsidRPr="001A2542">
                        <w:rPr>
                          <w:sz w:val="16"/>
                          <w:szCs w:val="16"/>
                        </w:rPr>
                        <w:t>Randomize 1:1</w:t>
                      </w:r>
                      <w:r>
                        <w:rPr>
                          <w:sz w:val="16"/>
                          <w:szCs w:val="16"/>
                        </w:rPr>
                        <w:t xml:space="preserve"> </w:t>
                      </w:r>
                      <w:r w:rsidRPr="001A2542">
                        <w:rPr>
                          <w:sz w:val="16"/>
                          <w:szCs w:val="16"/>
                        </w:rPr>
                        <w:t>treatment</w:t>
                      </w:r>
                      <w:r>
                        <w:rPr>
                          <w:sz w:val="16"/>
                          <w:szCs w:val="16"/>
                        </w:rPr>
                        <w:t xml:space="preserve"> (arm A)</w:t>
                      </w:r>
                      <w:r w:rsidRPr="001A2542">
                        <w:rPr>
                          <w:sz w:val="16"/>
                          <w:szCs w:val="16"/>
                        </w:rPr>
                        <w:t xml:space="preserve"> vs. placebo</w:t>
                      </w:r>
                      <w:r>
                        <w:rPr>
                          <w:sz w:val="16"/>
                          <w:szCs w:val="16"/>
                        </w:rPr>
                        <w:t xml:space="preserve"> (arm B)</w:t>
                      </w:r>
                    </w:p>
                    <w:p w14:paraId="1EFC10BF" w14:textId="77777777" w:rsidR="008A6760" w:rsidRDefault="008A6760" w:rsidP="00746A0F"/>
                  </w:txbxContent>
                </v:textbox>
              </v:shape>
            </w:pict>
          </mc:Fallback>
        </mc:AlternateContent>
      </w:r>
    </w:p>
    <w:p w14:paraId="7BDDEFF3" w14:textId="60E32F54" w:rsidR="00746A0F" w:rsidRPr="00746A0F" w:rsidRDefault="00746A0F" w:rsidP="00746A0F">
      <w:pPr>
        <w:keepNext/>
        <w:rPr>
          <w:rFonts w:ascii="Calibri" w:hAnsi="Calibri"/>
          <w:sz w:val="28"/>
          <w:szCs w:val="28"/>
        </w:rPr>
      </w:pPr>
    </w:p>
    <w:p w14:paraId="0C4B3C5C" w14:textId="069B9003" w:rsidR="00746A0F" w:rsidRPr="00746A0F" w:rsidRDefault="00746A0F" w:rsidP="00746A0F">
      <w:pPr>
        <w:keepNext/>
        <w:rPr>
          <w:rFonts w:ascii="Calibri" w:hAnsi="Calibri"/>
          <w:sz w:val="28"/>
          <w:szCs w:val="28"/>
        </w:rPr>
      </w:pPr>
      <w:r w:rsidRPr="00746A0F">
        <w:rPr>
          <w:rFonts w:ascii="Calibri" w:eastAsia="Cambria" w:hAnsi="Calibri" w:cs="Cambria"/>
          <w:noProof/>
          <w:sz w:val="28"/>
          <w:szCs w:val="28"/>
        </w:rPr>
        <mc:AlternateContent>
          <mc:Choice Requires="wps">
            <w:drawing>
              <wp:anchor distT="0" distB="0" distL="114300" distR="114300" simplePos="0" relativeHeight="251675648" behindDoc="0" locked="0" layoutInCell="1" allowOverlap="1" wp14:anchorId="5ED9B529" wp14:editId="78E585A7">
                <wp:simplePos x="0" y="0"/>
                <wp:positionH relativeFrom="column">
                  <wp:posOffset>857250</wp:posOffset>
                </wp:positionH>
                <wp:positionV relativeFrom="paragraph">
                  <wp:posOffset>6984</wp:posOffset>
                </wp:positionV>
                <wp:extent cx="1816100" cy="790575"/>
                <wp:effectExtent l="0" t="0" r="12700"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790575"/>
                        </a:xfrm>
                        <a:prstGeom prst="ellipse">
                          <a:avLst/>
                        </a:prstGeom>
                        <a:solidFill>
                          <a:srgbClr val="FFFFFF"/>
                        </a:solidFill>
                        <a:ln w="9525">
                          <a:solidFill>
                            <a:srgbClr val="000000"/>
                          </a:solidFill>
                          <a:round/>
                          <a:headEnd/>
                          <a:tailEnd/>
                        </a:ln>
                      </wps:spPr>
                      <wps:txbx>
                        <w:txbxContent>
                          <w:p w14:paraId="76EA2BE5" w14:textId="77777777" w:rsidR="008A6760" w:rsidRPr="00173377" w:rsidRDefault="008A6760" w:rsidP="00746A0F">
                            <w:pPr>
                              <w:jc w:val="center"/>
                            </w:pPr>
                            <w:r>
                              <w:t xml:space="preserve">Arm A (N=57)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9B529" id="Oval 37" o:spid="_x0000_s1030" style="position:absolute;margin-left:67.5pt;margin-top:.55pt;width:143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">
                <v:textbox>
                  <w:txbxContent>
                    <w:p w14:paraId="76EA2BE5" w14:textId="77777777" w:rsidR="008A6760" w:rsidRPr="00173377" w:rsidRDefault="008A6760" w:rsidP="00746A0F">
                      <w:pPr>
                        <w:jc w:val="center"/>
                      </w:pPr>
                      <w:r>
                        <w:t xml:space="preserve">Arm A (N=57) </w:t>
                      </w:r>
                    </w:p>
                  </w:txbxContent>
                </v:textbox>
              </v:oval>
            </w:pict>
          </mc:Fallback>
        </mc:AlternateContent>
      </w:r>
      <w:r w:rsidRPr="00746A0F">
        <w:rPr>
          <w:rFonts w:ascii="Calibri" w:eastAsia="Cambria" w:hAnsi="Calibri" w:cs="Cambria"/>
          <w:noProof/>
          <w:sz w:val="28"/>
          <w:szCs w:val="28"/>
        </w:rPr>
        <mc:AlternateContent>
          <mc:Choice Requires="wps">
            <w:drawing>
              <wp:anchor distT="0" distB="0" distL="114300" distR="114300" simplePos="0" relativeHeight="251673600" behindDoc="0" locked="0" layoutInCell="1" allowOverlap="1" wp14:anchorId="01F179DC" wp14:editId="34435D07">
                <wp:simplePos x="0" y="0"/>
                <wp:positionH relativeFrom="column">
                  <wp:posOffset>4105275</wp:posOffset>
                </wp:positionH>
                <wp:positionV relativeFrom="paragraph">
                  <wp:posOffset>3810</wp:posOffset>
                </wp:positionV>
                <wp:extent cx="1787525" cy="798653"/>
                <wp:effectExtent l="0" t="0" r="22225" b="2095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798653"/>
                        </a:xfrm>
                        <a:prstGeom prst="ellipse">
                          <a:avLst/>
                        </a:prstGeom>
                        <a:solidFill>
                          <a:srgbClr val="FFFFFF"/>
                        </a:solidFill>
                        <a:ln w="9525">
                          <a:solidFill>
                            <a:srgbClr val="000000"/>
                          </a:solidFill>
                          <a:round/>
                          <a:headEnd/>
                          <a:tailEnd/>
                        </a:ln>
                      </wps:spPr>
                      <wps:txbx>
                        <w:txbxContent>
                          <w:p w14:paraId="539FDF06" w14:textId="77777777" w:rsidR="008A6760" w:rsidRPr="00173377" w:rsidRDefault="008A6760" w:rsidP="00746A0F">
                            <w:pPr>
                              <w:jc w:val="center"/>
                            </w:pPr>
                            <w:r>
                              <w:t>Arm B (N=57)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179DC" id="Oval 36" o:spid="_x0000_s1031" style="position:absolute;margin-left:323.25pt;margin-top:.3pt;width:140.7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">
                <v:textbox>
                  <w:txbxContent>
                    <w:p w14:paraId="539FDF06" w14:textId="77777777" w:rsidR="008A6760" w:rsidRPr="00173377" w:rsidRDefault="008A6760" w:rsidP="00746A0F">
                      <w:pPr>
                        <w:jc w:val="center"/>
                      </w:pPr>
                      <w:r>
                        <w:t>Arm B (N=57)</w:t>
                      </w:r>
                    </w:p>
                  </w:txbxContent>
                </v:textbox>
              </v:oval>
            </w:pict>
          </mc:Fallback>
        </mc:AlternateContent>
      </w:r>
    </w:p>
    <w:p w14:paraId="3D574B4C" w14:textId="77777777" w:rsidR="00746A0F" w:rsidRPr="00746A0F" w:rsidRDefault="00746A0F" w:rsidP="00746A0F">
      <w:pPr>
        <w:keepNext/>
        <w:rPr>
          <w:rFonts w:ascii="Calibri" w:hAnsi="Calibri"/>
          <w:sz w:val="28"/>
          <w:szCs w:val="28"/>
        </w:rPr>
      </w:pPr>
    </w:p>
    <w:p w14:paraId="58F06D16" w14:textId="51760C0E" w:rsidR="00746A0F" w:rsidRPr="00746A0F" w:rsidRDefault="00746A0F" w:rsidP="00746A0F">
      <w:pPr>
        <w:keepNext/>
        <w:rPr>
          <w:rFonts w:ascii="Calibri" w:hAnsi="Calibri"/>
          <w:sz w:val="28"/>
          <w:szCs w:val="28"/>
        </w:rPr>
      </w:pPr>
    </w:p>
    <w:p w14:paraId="1A95D3F7" w14:textId="19811B03" w:rsidR="00746A0F" w:rsidRPr="00746A0F" w:rsidRDefault="00746A0F" w:rsidP="00746A0F">
      <w:pPr>
        <w:keepNext/>
        <w:rPr>
          <w:rFonts w:ascii="Calibri" w:hAnsi="Calibri" w:cs="Arial"/>
          <w:noProof/>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74624" behindDoc="0" locked="0" layoutInCell="1" allowOverlap="1" wp14:anchorId="5678156D" wp14:editId="0EBFACA9">
                <wp:simplePos x="0" y="0"/>
                <wp:positionH relativeFrom="column">
                  <wp:posOffset>1631315</wp:posOffset>
                </wp:positionH>
                <wp:positionV relativeFrom="paragraph">
                  <wp:posOffset>137160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6305" id="Down Arrow 39" o:spid="_x0000_s1026" type="#_x0000_t67" alt="down arrow" style="position:absolute;margin-left:128.45pt;margin-top:10.8pt;width:18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" adj="15750"/>
            </w:pict>
          </mc:Fallback>
        </mc:AlternateContent>
      </w:r>
      <w:r w:rsidRPr="00746A0F">
        <w:rPr>
          <w:rFonts w:ascii="Calibri" w:eastAsia="Cambria" w:hAnsi="Calibri" w:cs="Cambria"/>
          <w:noProof/>
          <w:color w:val="000000"/>
          <w:sz w:val="28"/>
          <w:szCs w:val="28"/>
        </w:rPr>
        <mc:AlternateContent>
          <mc:Choice Requires="wps">
            <w:drawing>
              <wp:anchor distT="0" distB="0" distL="114300" distR="114300" simplePos="0" relativeHeight="251672576" behindDoc="0" locked="0" layoutInCell="1" allowOverlap="1" wp14:anchorId="01895E35" wp14:editId="08F5F473">
                <wp:simplePos x="0" y="0"/>
                <wp:positionH relativeFrom="column">
                  <wp:posOffset>4879340</wp:posOffset>
                </wp:positionH>
                <wp:positionV relativeFrom="paragraph">
                  <wp:posOffset>147955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9529" id="Down Arrow 38" o:spid="_x0000_s1026" type="#_x0000_t67" alt="down arrow" style="position:absolute;margin-left:384.2pt;margin-top:11.65pt;width:18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" adj="15750"/>
            </w:pict>
          </mc:Fallback>
        </mc:AlternateContent>
      </w:r>
    </w:p>
    <w:p w14:paraId="00F15E96" w14:textId="20230DF0" w:rsidR="00746A0F" w:rsidRPr="00746A0F" w:rsidRDefault="00746A0F" w:rsidP="00746A0F">
      <w:pPr>
        <w:keepNext/>
        <w:rPr>
          <w:rFonts w:ascii="Calibri" w:hAnsi="Calibri" w:cs="Arial"/>
          <w:noProof/>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77696" behindDoc="0" locked="0" layoutInCell="1" allowOverlap="1" wp14:anchorId="42A040D9" wp14:editId="5573C6CE">
                <wp:simplePos x="0" y="0"/>
                <wp:positionH relativeFrom="column">
                  <wp:posOffset>930275</wp:posOffset>
                </wp:positionH>
                <wp:positionV relativeFrom="paragraph">
                  <wp:posOffset>151130</wp:posOffset>
                </wp:positionV>
                <wp:extent cx="5547360" cy="793750"/>
                <wp:effectExtent l="0" t="0" r="15240" b="2540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793750"/>
                        </a:xfrm>
                        <a:prstGeom prst="rect">
                          <a:avLst/>
                        </a:prstGeom>
                        <a:solidFill>
                          <a:srgbClr val="FFFFFF"/>
                        </a:solidFill>
                        <a:ln w="9525">
                          <a:solidFill>
                            <a:srgbClr val="000000"/>
                          </a:solidFill>
                          <a:miter lim="800000"/>
                          <a:headEnd/>
                          <a:tailEnd/>
                        </a:ln>
                      </wps:spPr>
                      <wps:txbx>
                        <w:txbxContent>
                          <w:p w14:paraId="0CDA6FCA"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32FF5DEB" w14:textId="77777777" w:rsidR="008A6760" w:rsidRDefault="008A6760" w:rsidP="00746A0F">
                            <w:pPr>
                              <w:rPr>
                                <w:rFonts w:cs="Arial"/>
                                <w:b/>
                                <w:bCs/>
                                <w:sz w:val="16"/>
                                <w:szCs w:val="16"/>
                              </w:rPr>
                            </w:pP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assessments</w:t>
                            </w:r>
                            <w:r>
                              <w:rPr>
                                <w:rFonts w:cs="Arial"/>
                                <w:b/>
                                <w:bCs/>
                                <w:sz w:val="16"/>
                                <w:szCs w:val="16"/>
                              </w:rPr>
                              <w:t>, days 2, 4, 6 in person (study symptom assessment plus patient COVID-19-PRO)</w:t>
                            </w:r>
                          </w:p>
                          <w:p w14:paraId="09C2C96E" w14:textId="77777777" w:rsidR="008A6760" w:rsidRPr="00BD1A82" w:rsidRDefault="008A6760" w:rsidP="00746A0F">
                            <w:pPr>
                              <w:rPr>
                                <w:rFonts w:cs="Arial"/>
                                <w:sz w:val="16"/>
                                <w:szCs w:val="16"/>
                              </w:rPr>
                            </w:pPr>
                            <w:r>
                              <w:rPr>
                                <w:rFonts w:cs="Arial"/>
                                <w:b/>
                                <w:bCs/>
                                <w:sz w:val="16"/>
                                <w:szCs w:val="16"/>
                              </w:rPr>
                              <w:t>B</w:t>
                            </w:r>
                            <w:r w:rsidRPr="00CE4AE4">
                              <w:rPr>
                                <w:rFonts w:cs="Arial"/>
                                <w:b/>
                                <w:bCs/>
                                <w:sz w:val="16"/>
                                <w:szCs w:val="16"/>
                              </w:rPr>
                              <w:t>. Specimens to be collected</w:t>
                            </w:r>
                            <w:r>
                              <w:rPr>
                                <w:rFonts w:cs="Arial"/>
                                <w:sz w:val="16"/>
                                <w:szCs w:val="16"/>
                              </w:rPr>
                              <w:t>.</w:t>
                            </w:r>
                            <w:r w:rsidRPr="00CE4AE4">
                              <w:rPr>
                                <w:rFonts w:cs="Arial"/>
                                <w:sz w:val="16"/>
                                <w:szCs w:val="16"/>
                              </w:rPr>
                              <w:t xml:space="preserve"> </w:t>
                            </w:r>
                            <w:r w:rsidRPr="00E80C63">
                              <w:rPr>
                                <w:rFonts w:cs="Arial"/>
                                <w:b/>
                                <w:bCs/>
                                <w:sz w:val="16"/>
                                <w:szCs w:val="16"/>
                              </w:rPr>
                              <w:t>On day 4: required</w:t>
                            </w:r>
                            <w:r>
                              <w:rPr>
                                <w:rFonts w:cs="Arial"/>
                                <w:sz w:val="16"/>
                                <w:szCs w:val="16"/>
                              </w:rPr>
                              <w:t xml:space="preserve"> </w:t>
                            </w:r>
                            <w:r w:rsidRPr="001A2542">
                              <w:rPr>
                                <w:b/>
                                <w:bCs/>
                                <w:sz w:val="16"/>
                                <w:szCs w:val="16"/>
                              </w:rPr>
                              <w:t>Nasopharyngeal swabs (2), sali</w:t>
                            </w:r>
                            <w:r>
                              <w:rPr>
                                <w:b/>
                                <w:bCs/>
                                <w:sz w:val="16"/>
                                <w:szCs w:val="16"/>
                              </w:rPr>
                              <w:t>va; on days 2 and 6, NP swabs optional but saliva required</w:t>
                            </w:r>
                          </w:p>
                          <w:p w14:paraId="10B63843" w14:textId="77777777" w:rsidR="008A6760" w:rsidRPr="00CE4AE4" w:rsidRDefault="008A6760" w:rsidP="00746A0F">
                            <w:pPr>
                              <w:rPr>
                                <w:rFonts w:cs="Arial"/>
                                <w:sz w:val="16"/>
                                <w:szCs w:val="16"/>
                              </w:rPr>
                            </w:pPr>
                            <w:r>
                              <w:rPr>
                                <w:rFonts w:cs="Arial"/>
                                <w:b/>
                                <w:sz w:val="16"/>
                                <w:szCs w:val="16"/>
                              </w:rPr>
                              <w:t>C.</w:t>
                            </w:r>
                            <w:r w:rsidRPr="00CE4AE4">
                              <w:rPr>
                                <w:rFonts w:cs="Arial"/>
                                <w:b/>
                                <w:sz w:val="16"/>
                                <w:szCs w:val="16"/>
                              </w:rPr>
                              <w:t xml:space="preserve"> </w:t>
                            </w:r>
                            <w:r>
                              <w:rPr>
                                <w:rFonts w:cs="Arial"/>
                                <w:b/>
                                <w:sz w:val="16"/>
                                <w:szCs w:val="16"/>
                              </w:rPr>
                              <w:t xml:space="preserve">Provide 2 d of Camostat (8 x 200 mg </w:t>
                            </w:r>
                            <w:r>
                              <w:rPr>
                                <w:rFonts w:cs="Arial"/>
                                <w:b/>
                                <w:sz w:val="16"/>
                                <w:szCs w:val="16"/>
                              </w:rPr>
                              <w:t>capsules  or 8 placebo capsules) for days 2, 3 and 4, 5 and 6, 7; 200 mg po qid or matched placebo</w:t>
                            </w:r>
                            <w:r w:rsidRPr="00CE4AE4">
                              <w:rPr>
                                <w:rFonts w:cs="Arial"/>
                                <w:b/>
                                <w:sz w:val="16"/>
                                <w:szCs w:val="16"/>
                              </w:rPr>
                              <w:t xml:space="preserve"> </w:t>
                            </w:r>
                          </w:p>
                          <w:p w14:paraId="399917C4" w14:textId="77777777" w:rsidR="008A6760" w:rsidRPr="004D0E03" w:rsidRDefault="008A6760" w:rsidP="00746A0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40D9" id="Rectangle 42" o:spid="_x0000_s1032" alt="Repeat study intervention (if applicable)." style="position:absolute;margin-left:73.25pt;margin-top:11.9pt;width:436.8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">
                <v:textbox>
                  <w:txbxContent>
                    <w:p w14:paraId="0CDA6FCA"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32FF5DEB" w14:textId="77777777" w:rsidR="008A6760" w:rsidRDefault="008A6760" w:rsidP="00746A0F">
                      <w:pPr>
                        <w:rPr>
                          <w:rFonts w:cs="Arial"/>
                          <w:b/>
                          <w:bCs/>
                          <w:sz w:val="16"/>
                          <w:szCs w:val="16"/>
                        </w:rPr>
                      </w:pP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assessments</w:t>
                      </w:r>
                      <w:r>
                        <w:rPr>
                          <w:rFonts w:cs="Arial"/>
                          <w:b/>
                          <w:bCs/>
                          <w:sz w:val="16"/>
                          <w:szCs w:val="16"/>
                        </w:rPr>
                        <w:t>, days 2, 4, 6 in person (study symptom assessment plus patient COVID-19-PRO)</w:t>
                      </w:r>
                    </w:p>
                    <w:p w14:paraId="09C2C96E" w14:textId="77777777" w:rsidR="008A6760" w:rsidRPr="00BD1A82" w:rsidRDefault="008A6760" w:rsidP="00746A0F">
                      <w:pPr>
                        <w:rPr>
                          <w:rFonts w:cs="Arial"/>
                          <w:sz w:val="16"/>
                          <w:szCs w:val="16"/>
                        </w:rPr>
                      </w:pPr>
                      <w:r>
                        <w:rPr>
                          <w:rFonts w:cs="Arial"/>
                          <w:b/>
                          <w:bCs/>
                          <w:sz w:val="16"/>
                          <w:szCs w:val="16"/>
                        </w:rPr>
                        <w:t>B</w:t>
                      </w:r>
                      <w:r w:rsidRPr="00CE4AE4">
                        <w:rPr>
                          <w:rFonts w:cs="Arial"/>
                          <w:b/>
                          <w:bCs/>
                          <w:sz w:val="16"/>
                          <w:szCs w:val="16"/>
                        </w:rPr>
                        <w:t>. Specimens to be collected</w:t>
                      </w:r>
                      <w:r>
                        <w:rPr>
                          <w:rFonts w:cs="Arial"/>
                          <w:sz w:val="16"/>
                          <w:szCs w:val="16"/>
                        </w:rPr>
                        <w:t>.</w:t>
                      </w:r>
                      <w:r w:rsidRPr="00CE4AE4">
                        <w:rPr>
                          <w:rFonts w:cs="Arial"/>
                          <w:sz w:val="16"/>
                          <w:szCs w:val="16"/>
                        </w:rPr>
                        <w:t xml:space="preserve"> </w:t>
                      </w:r>
                      <w:r w:rsidRPr="00E80C63">
                        <w:rPr>
                          <w:rFonts w:cs="Arial"/>
                          <w:b/>
                          <w:bCs/>
                          <w:sz w:val="16"/>
                          <w:szCs w:val="16"/>
                        </w:rPr>
                        <w:t>On day 4: required</w:t>
                      </w:r>
                      <w:r>
                        <w:rPr>
                          <w:rFonts w:cs="Arial"/>
                          <w:sz w:val="16"/>
                          <w:szCs w:val="16"/>
                        </w:rPr>
                        <w:t xml:space="preserve"> </w:t>
                      </w:r>
                      <w:r w:rsidRPr="001A2542">
                        <w:rPr>
                          <w:b/>
                          <w:bCs/>
                          <w:sz w:val="16"/>
                          <w:szCs w:val="16"/>
                        </w:rPr>
                        <w:t>Nasopharyngeal swabs (2), sali</w:t>
                      </w:r>
                      <w:r>
                        <w:rPr>
                          <w:b/>
                          <w:bCs/>
                          <w:sz w:val="16"/>
                          <w:szCs w:val="16"/>
                        </w:rPr>
                        <w:t>va; on days 2 and 6, NP swabs optional but saliva required</w:t>
                      </w:r>
                    </w:p>
                    <w:p w14:paraId="10B63843" w14:textId="77777777" w:rsidR="008A6760" w:rsidRPr="00CE4AE4" w:rsidRDefault="008A6760" w:rsidP="00746A0F">
                      <w:pPr>
                        <w:rPr>
                          <w:rFonts w:cs="Arial"/>
                          <w:sz w:val="16"/>
                          <w:szCs w:val="16"/>
                        </w:rPr>
                      </w:pPr>
                      <w:r>
                        <w:rPr>
                          <w:rFonts w:cs="Arial"/>
                          <w:b/>
                          <w:sz w:val="16"/>
                          <w:szCs w:val="16"/>
                        </w:rPr>
                        <w:t>C.</w:t>
                      </w:r>
                      <w:r w:rsidRPr="00CE4AE4">
                        <w:rPr>
                          <w:rFonts w:cs="Arial"/>
                          <w:b/>
                          <w:sz w:val="16"/>
                          <w:szCs w:val="16"/>
                        </w:rPr>
                        <w:t xml:space="preserve"> </w:t>
                      </w:r>
                      <w:r>
                        <w:rPr>
                          <w:rFonts w:cs="Arial"/>
                          <w:b/>
                          <w:sz w:val="16"/>
                          <w:szCs w:val="16"/>
                        </w:rPr>
                        <w:t xml:space="preserve">Provide 2 d of Camostat (8 x 200 mg </w:t>
                      </w:r>
                      <w:r>
                        <w:rPr>
                          <w:rFonts w:cs="Arial"/>
                          <w:b/>
                          <w:sz w:val="16"/>
                          <w:szCs w:val="16"/>
                        </w:rPr>
                        <w:t>capsules  or 8 placebo capsules) for days 2, 3 and 4, 5 and 6, 7; 200 mg po qid or matched placebo</w:t>
                      </w:r>
                      <w:r w:rsidRPr="00CE4AE4">
                        <w:rPr>
                          <w:rFonts w:cs="Arial"/>
                          <w:b/>
                          <w:sz w:val="16"/>
                          <w:szCs w:val="16"/>
                        </w:rPr>
                        <w:t xml:space="preserve"> </w:t>
                      </w:r>
                    </w:p>
                    <w:p w14:paraId="399917C4" w14:textId="77777777" w:rsidR="008A6760" w:rsidRPr="004D0E03" w:rsidRDefault="008A6760" w:rsidP="00746A0F">
                      <w:pPr>
                        <w:jc w:val="center"/>
                        <w:rPr>
                          <w:rFonts w:cs="Arial"/>
                        </w:rPr>
                      </w:pPr>
                    </w:p>
                  </w:txbxContent>
                </v:textbox>
              </v:rect>
            </w:pict>
          </mc:Fallback>
        </mc:AlternateContent>
      </w:r>
      <w:r w:rsidRPr="00746A0F">
        <w:rPr>
          <w:rFonts w:ascii="Calibri" w:hAnsi="Calibri" w:cs="Arial"/>
          <w:noProof/>
          <w:sz w:val="28"/>
          <w:szCs w:val="28"/>
        </w:rPr>
        <w:t>Visits 2-4</w:t>
      </w:r>
    </w:p>
    <w:p w14:paraId="46C64847" w14:textId="7C419ABE" w:rsidR="00746A0F" w:rsidRPr="00746A0F" w:rsidRDefault="00746A0F" w:rsidP="00746A0F">
      <w:pPr>
        <w:keepNext/>
        <w:rPr>
          <w:rFonts w:ascii="Calibri" w:hAnsi="Calibri" w:cs="Arial"/>
          <w:noProof/>
          <w:sz w:val="28"/>
          <w:szCs w:val="28"/>
        </w:rPr>
      </w:pPr>
      <w:r w:rsidRPr="00746A0F">
        <w:rPr>
          <w:rFonts w:ascii="Calibri" w:hAnsi="Calibri" w:cs="Arial"/>
          <w:noProof/>
          <w:sz w:val="28"/>
          <w:szCs w:val="28"/>
        </w:rPr>
        <w:t>Days 2, 4, 6</w:t>
      </w:r>
    </w:p>
    <w:p w14:paraId="3FCFB6F1" w14:textId="77777777" w:rsidR="00746A0F" w:rsidRPr="00746A0F" w:rsidRDefault="00746A0F" w:rsidP="00746A0F">
      <w:pPr>
        <w:keepNext/>
        <w:rPr>
          <w:rFonts w:ascii="Calibri" w:hAnsi="Calibri" w:cs="Arial"/>
          <w:noProof/>
          <w:sz w:val="28"/>
          <w:szCs w:val="28"/>
        </w:rPr>
      </w:pPr>
    </w:p>
    <w:p w14:paraId="1EAA171E" w14:textId="57B24BEB" w:rsidR="00746A0F" w:rsidRPr="00746A0F" w:rsidRDefault="00746A0F" w:rsidP="00746A0F">
      <w:pPr>
        <w:keepNext/>
        <w:rPr>
          <w:rFonts w:ascii="Calibri" w:hAnsi="Calibri" w:cs="Arial"/>
          <w:noProof/>
          <w:sz w:val="28"/>
          <w:szCs w:val="28"/>
        </w:rPr>
      </w:pPr>
    </w:p>
    <w:p w14:paraId="7E458C06" w14:textId="6E17676F" w:rsidR="00746A0F" w:rsidRPr="00746A0F" w:rsidRDefault="00746A0F" w:rsidP="00746A0F">
      <w:pPr>
        <w:keepNext/>
        <w:rPr>
          <w:rFonts w:ascii="Calibri" w:hAnsi="Calibri" w:cs="Arial"/>
          <w:noProof/>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76672" behindDoc="0" locked="0" layoutInCell="1" allowOverlap="1" wp14:anchorId="1766FA16" wp14:editId="6011506C">
                <wp:simplePos x="0" y="0"/>
                <wp:positionH relativeFrom="column">
                  <wp:posOffset>3401695</wp:posOffset>
                </wp:positionH>
                <wp:positionV relativeFrom="paragraph">
                  <wp:posOffset>84455</wp:posOffset>
                </wp:positionV>
                <wp:extent cx="228600" cy="217805"/>
                <wp:effectExtent l="25400" t="0" r="0" b="2349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66A8" id="Down Arrow 43" o:spid="_x0000_s1026" type="#_x0000_t67" alt="down arrow" style="position:absolute;margin-left:267.85pt;margin-top:6.65pt;width:18pt;height:1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" adj="15750"/>
            </w:pict>
          </mc:Fallback>
        </mc:AlternateContent>
      </w:r>
    </w:p>
    <w:p w14:paraId="4D19AFE0" w14:textId="46CE0CF1" w:rsidR="00746A0F" w:rsidRPr="00746A0F" w:rsidRDefault="00746A0F" w:rsidP="00746A0F">
      <w:pPr>
        <w:keepNext/>
        <w:rPr>
          <w:rFonts w:ascii="Calibri" w:hAnsi="Calibri" w:cs="Arial"/>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69504" behindDoc="0" locked="0" layoutInCell="1" allowOverlap="1" wp14:anchorId="3E5CA16F" wp14:editId="41CABDA4">
                <wp:simplePos x="0" y="0"/>
                <wp:positionH relativeFrom="column">
                  <wp:posOffset>931545</wp:posOffset>
                </wp:positionH>
                <wp:positionV relativeFrom="paragraph">
                  <wp:posOffset>122555</wp:posOffset>
                </wp:positionV>
                <wp:extent cx="5557932" cy="586696"/>
                <wp:effectExtent l="0" t="0" r="17780" b="1079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932" cy="586696"/>
                        </a:xfrm>
                        <a:prstGeom prst="rect">
                          <a:avLst/>
                        </a:prstGeom>
                        <a:solidFill>
                          <a:srgbClr val="FFFFFF"/>
                        </a:solidFill>
                        <a:ln w="9525">
                          <a:solidFill>
                            <a:srgbClr val="000000"/>
                          </a:solidFill>
                          <a:miter lim="800000"/>
                          <a:headEnd/>
                          <a:tailEnd/>
                        </a:ln>
                      </wps:spPr>
                      <wps:txbx>
                        <w:txbxContent>
                          <w:p w14:paraId="2337BC21"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2C3915F5" w14:textId="77777777" w:rsidR="008A6760" w:rsidRDefault="008A6760" w:rsidP="00746A0F">
                            <w:pPr>
                              <w:rPr>
                                <w:rFonts w:cs="Arial"/>
                                <w:b/>
                                <w:bCs/>
                                <w:sz w:val="16"/>
                                <w:szCs w:val="16"/>
                              </w:rPr>
                            </w:pPr>
                            <w:r w:rsidRPr="006644D8">
                              <w:rPr>
                                <w:rFonts w:cs="Arial"/>
                                <w:b/>
                                <w:bCs/>
                                <w:color w:val="000000" w:themeColor="text1"/>
                                <w:sz w:val="16"/>
                                <w:szCs w:val="16"/>
                                <w:u w:val="single"/>
                              </w:rPr>
                              <w:t xml:space="preserve"> </w:t>
                            </w: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w:t>
                            </w:r>
                            <w:r>
                              <w:rPr>
                                <w:rFonts w:cs="Arial"/>
                                <w:b/>
                                <w:bCs/>
                                <w:sz w:val="16"/>
                                <w:szCs w:val="16"/>
                              </w:rPr>
                              <w:t>assessment</w:t>
                            </w:r>
                            <w:r w:rsidRPr="00AA4A5B">
                              <w:rPr>
                                <w:rFonts w:cs="Arial"/>
                                <w:b/>
                                <w:bCs/>
                                <w:sz w:val="16"/>
                                <w:szCs w:val="16"/>
                              </w:rPr>
                              <w:t xml:space="preserve"> </w:t>
                            </w:r>
                            <w:r>
                              <w:rPr>
                                <w:rFonts w:cs="Arial"/>
                                <w:b/>
                                <w:bCs/>
                                <w:sz w:val="16"/>
                                <w:szCs w:val="16"/>
                              </w:rPr>
                              <w:t>in person (study symptom assessment plus patient COVID-19-PRO)</w:t>
                            </w:r>
                          </w:p>
                          <w:p w14:paraId="250C14EC" w14:textId="77777777" w:rsidR="008A6760" w:rsidRPr="004D0E03" w:rsidRDefault="008A6760" w:rsidP="00746A0F">
                            <w:pPr>
                              <w:rPr>
                                <w:rFonts w:cs="Arial"/>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A16F" id="Rectangle 44" o:spid="_x0000_s1033" alt="Follow-up assessments of outcome measures and safety (list specimens to be collected, examinations or imaging or laboratory assays to be performed, questionnaires to be completed)" style="position:absolute;margin-left:73.35pt;margin-top:9.65pt;width:437.6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">
                <v:textbox>
                  <w:txbxContent>
                    <w:p w14:paraId="2337BC21"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2C3915F5" w14:textId="77777777" w:rsidR="008A6760" w:rsidRDefault="008A6760" w:rsidP="00746A0F">
                      <w:pPr>
                        <w:rPr>
                          <w:rFonts w:cs="Arial"/>
                          <w:b/>
                          <w:bCs/>
                          <w:sz w:val="16"/>
                          <w:szCs w:val="16"/>
                        </w:rPr>
                      </w:pPr>
                      <w:r w:rsidRPr="006644D8">
                        <w:rPr>
                          <w:rFonts w:cs="Arial"/>
                          <w:b/>
                          <w:bCs/>
                          <w:color w:val="000000" w:themeColor="text1"/>
                          <w:sz w:val="16"/>
                          <w:szCs w:val="16"/>
                          <w:u w:val="single"/>
                        </w:rPr>
                        <w:t xml:space="preserve"> </w:t>
                      </w: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w:t>
                      </w:r>
                      <w:r>
                        <w:rPr>
                          <w:rFonts w:cs="Arial"/>
                          <w:b/>
                          <w:bCs/>
                          <w:sz w:val="16"/>
                          <w:szCs w:val="16"/>
                        </w:rPr>
                        <w:t>assessment</w:t>
                      </w:r>
                      <w:r w:rsidRPr="00AA4A5B">
                        <w:rPr>
                          <w:rFonts w:cs="Arial"/>
                          <w:b/>
                          <w:bCs/>
                          <w:sz w:val="16"/>
                          <w:szCs w:val="16"/>
                        </w:rPr>
                        <w:t xml:space="preserve"> </w:t>
                      </w:r>
                      <w:r>
                        <w:rPr>
                          <w:rFonts w:cs="Arial"/>
                          <w:b/>
                          <w:bCs/>
                          <w:sz w:val="16"/>
                          <w:szCs w:val="16"/>
                        </w:rPr>
                        <w:t>in person (study symptom assessment plus patient COVID-19-PRO)</w:t>
                      </w:r>
                    </w:p>
                    <w:p w14:paraId="250C14EC" w14:textId="77777777" w:rsidR="008A6760" w:rsidRPr="004D0E03" w:rsidRDefault="008A6760" w:rsidP="00746A0F">
                      <w:pPr>
                        <w:rPr>
                          <w:rFonts w:cs="Arial"/>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txbxContent>
                </v:textbox>
              </v:rect>
            </w:pict>
          </mc:Fallback>
        </mc:AlternateContent>
      </w:r>
      <w:r w:rsidRPr="00746A0F">
        <w:rPr>
          <w:rFonts w:ascii="Calibri" w:hAnsi="Calibri" w:cs="Arial"/>
          <w:sz w:val="28"/>
          <w:szCs w:val="28"/>
        </w:rPr>
        <w:t>Visit 5</w:t>
      </w:r>
    </w:p>
    <w:p w14:paraId="6D7CFB37" w14:textId="4874E04F" w:rsidR="00746A0F" w:rsidRPr="00746A0F" w:rsidRDefault="00746A0F" w:rsidP="00746A0F">
      <w:pPr>
        <w:keepNext/>
        <w:rPr>
          <w:rFonts w:ascii="Calibri" w:hAnsi="Calibri" w:cs="Arial"/>
          <w:noProof/>
          <w:sz w:val="28"/>
          <w:szCs w:val="28"/>
        </w:rPr>
      </w:pPr>
      <w:r w:rsidRPr="00746A0F">
        <w:rPr>
          <w:rFonts w:ascii="Calibri" w:hAnsi="Calibri" w:cs="Arial"/>
          <w:noProof/>
          <w:sz w:val="28"/>
          <w:szCs w:val="28"/>
        </w:rPr>
        <w:t>Day 14+/-2</w:t>
      </w:r>
    </w:p>
    <w:p w14:paraId="6EBE5AD3" w14:textId="77777777" w:rsidR="00746A0F" w:rsidRPr="00746A0F" w:rsidRDefault="00746A0F" w:rsidP="00746A0F">
      <w:pPr>
        <w:keepNext/>
        <w:rPr>
          <w:rFonts w:ascii="Calibri" w:hAnsi="Calibri" w:cs="Arial"/>
          <w:sz w:val="28"/>
          <w:szCs w:val="28"/>
        </w:rPr>
      </w:pPr>
    </w:p>
    <w:p w14:paraId="17AF3595" w14:textId="42758691" w:rsidR="00746A0F" w:rsidRPr="00746A0F" w:rsidRDefault="00746A0F" w:rsidP="00746A0F">
      <w:pPr>
        <w:keepNext/>
        <w:rPr>
          <w:rFonts w:ascii="Calibri" w:hAnsi="Calibri" w:cs="Arial"/>
          <w:sz w:val="28"/>
          <w:szCs w:val="28"/>
        </w:rPr>
      </w:pPr>
    </w:p>
    <w:p w14:paraId="37A76261" w14:textId="31B84969" w:rsidR="00746A0F" w:rsidRPr="00746A0F" w:rsidRDefault="00746A0F" w:rsidP="00746A0F">
      <w:pPr>
        <w:keepNext/>
        <w:rPr>
          <w:rFonts w:ascii="Calibri" w:hAnsi="Calibri" w:cs="Arial"/>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70528" behindDoc="0" locked="0" layoutInCell="1" allowOverlap="1" wp14:anchorId="4FDF39E0" wp14:editId="34739095">
                <wp:simplePos x="0" y="0"/>
                <wp:positionH relativeFrom="column">
                  <wp:posOffset>3398520</wp:posOffset>
                </wp:positionH>
                <wp:positionV relativeFrom="paragraph">
                  <wp:posOffset>79375</wp:posOffset>
                </wp:positionV>
                <wp:extent cx="270510" cy="213360"/>
                <wp:effectExtent l="25400" t="0" r="0" b="2794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E7AE" id="Down Arrow 45" o:spid="_x0000_s1026" type="#_x0000_t67" alt="down arrow" style="position:absolute;margin-left:267.6pt;margin-top:6.25pt;width:21.3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" adj="15750"/>
            </w:pict>
          </mc:Fallback>
        </mc:AlternateContent>
      </w:r>
    </w:p>
    <w:p w14:paraId="2B76077E" w14:textId="5A44C367" w:rsidR="00746A0F" w:rsidRPr="00746A0F" w:rsidRDefault="00746A0F" w:rsidP="00746A0F">
      <w:pPr>
        <w:keepNext/>
        <w:rPr>
          <w:rFonts w:ascii="Calibri" w:hAnsi="Calibri" w:cs="Arial"/>
          <w:sz w:val="28"/>
          <w:szCs w:val="28"/>
        </w:rPr>
      </w:pPr>
    </w:p>
    <w:p w14:paraId="6A0A47F5" w14:textId="0DE29D8D" w:rsidR="00746A0F" w:rsidRPr="00746A0F" w:rsidRDefault="00746A0F" w:rsidP="00746A0F">
      <w:pPr>
        <w:keepNext/>
        <w:rPr>
          <w:rFonts w:ascii="Calibri" w:hAnsi="Calibri" w:cs="Arial"/>
          <w:sz w:val="28"/>
          <w:szCs w:val="28"/>
        </w:rPr>
      </w:pPr>
      <w:r w:rsidRPr="00746A0F">
        <w:rPr>
          <w:rFonts w:ascii="Calibri" w:eastAsia="Cambria" w:hAnsi="Calibri" w:cs="Cambria"/>
          <w:noProof/>
          <w:color w:val="000000"/>
          <w:sz w:val="28"/>
          <w:szCs w:val="28"/>
        </w:rPr>
        <mc:AlternateContent>
          <mc:Choice Requires="wps">
            <w:drawing>
              <wp:anchor distT="0" distB="0" distL="114300" distR="114300" simplePos="0" relativeHeight="251668480" behindDoc="0" locked="0" layoutInCell="1" allowOverlap="1" wp14:anchorId="69384623" wp14:editId="12695509">
                <wp:simplePos x="0" y="0"/>
                <wp:positionH relativeFrom="column">
                  <wp:posOffset>901700</wp:posOffset>
                </wp:positionH>
                <wp:positionV relativeFrom="paragraph">
                  <wp:posOffset>9525</wp:posOffset>
                </wp:positionV>
                <wp:extent cx="5568091" cy="681836"/>
                <wp:effectExtent l="0" t="0" r="7620"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091" cy="681836"/>
                        </a:xfrm>
                        <a:prstGeom prst="rect">
                          <a:avLst/>
                        </a:prstGeom>
                        <a:solidFill>
                          <a:srgbClr val="FFFFFF"/>
                        </a:solidFill>
                        <a:ln w="9525">
                          <a:solidFill>
                            <a:srgbClr val="000000"/>
                          </a:solidFill>
                          <a:miter lim="800000"/>
                          <a:headEnd/>
                          <a:tailEnd/>
                        </a:ln>
                      </wps:spPr>
                      <wps:txbx>
                        <w:txbxContent>
                          <w:p w14:paraId="0F307DAD" w14:textId="77777777" w:rsidR="008A6760" w:rsidRDefault="008A6760" w:rsidP="00746A0F">
                            <w:pPr>
                              <w:rPr>
                                <w:rFonts w:cs="Arial"/>
                                <w:b/>
                                <w:bCs/>
                                <w:sz w:val="16"/>
                                <w:szCs w:val="16"/>
                                <w:u w:val="single"/>
                              </w:rPr>
                            </w:pPr>
                            <w:r>
                              <w:rPr>
                                <w:rFonts w:cs="Arial"/>
                                <w:b/>
                                <w:bCs/>
                                <w:sz w:val="16"/>
                                <w:szCs w:val="16"/>
                                <w:u w:val="single"/>
                              </w:rPr>
                              <w:t>FINAL ASSESSMENT</w:t>
                            </w:r>
                          </w:p>
                          <w:p w14:paraId="5252068D"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2FD22B9C" w14:textId="77777777" w:rsidR="008A6760" w:rsidRDefault="008A6760" w:rsidP="00746A0F">
                            <w:pPr>
                              <w:rPr>
                                <w:rFonts w:cs="Arial"/>
                                <w:b/>
                                <w:bCs/>
                                <w:sz w:val="16"/>
                                <w:szCs w:val="16"/>
                              </w:rPr>
                            </w:pPr>
                            <w:r w:rsidRPr="006644D8">
                              <w:rPr>
                                <w:rFonts w:cs="Arial"/>
                                <w:b/>
                                <w:bCs/>
                                <w:color w:val="000000" w:themeColor="text1"/>
                                <w:sz w:val="16"/>
                                <w:szCs w:val="16"/>
                                <w:u w:val="single"/>
                              </w:rPr>
                              <w:t xml:space="preserve"> </w:t>
                            </w: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w:t>
                            </w:r>
                            <w:r>
                              <w:rPr>
                                <w:rFonts w:cs="Arial"/>
                                <w:b/>
                                <w:bCs/>
                                <w:sz w:val="16"/>
                                <w:szCs w:val="16"/>
                              </w:rPr>
                              <w:t>assessment, in person (study symptom assessment plus patient COVID-19-PRO)</w:t>
                            </w:r>
                          </w:p>
                          <w:p w14:paraId="2CDFD817" w14:textId="77777777" w:rsidR="008A6760" w:rsidRDefault="008A6760" w:rsidP="00746A0F">
                            <w:pPr>
                              <w:rPr>
                                <w:rFonts w:cs="Arial"/>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4623" id="Rectangle 46" o:spid="_x0000_s1034" alt="Follow-up assessments of outcome measures and safety (list specimens to be collected, examinations or imaging or laboratory assays to be performed, questionnaires to be completed)" style="position:absolute;margin-left:71pt;margin-top:.75pt;width:438.45pt;height:5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">
                <v:textbox>
                  <w:txbxContent>
                    <w:p w14:paraId="0F307DAD" w14:textId="77777777" w:rsidR="008A6760" w:rsidRDefault="008A6760" w:rsidP="00746A0F">
                      <w:pPr>
                        <w:rPr>
                          <w:rFonts w:cs="Arial"/>
                          <w:b/>
                          <w:bCs/>
                          <w:sz w:val="16"/>
                          <w:szCs w:val="16"/>
                          <w:u w:val="single"/>
                        </w:rPr>
                      </w:pPr>
                      <w:r>
                        <w:rPr>
                          <w:rFonts w:cs="Arial"/>
                          <w:b/>
                          <w:bCs/>
                          <w:sz w:val="16"/>
                          <w:szCs w:val="16"/>
                          <w:u w:val="single"/>
                        </w:rPr>
                        <w:t>FINAL ASSESSMENT</w:t>
                      </w:r>
                    </w:p>
                    <w:p w14:paraId="5252068D" w14:textId="77777777" w:rsidR="008A6760" w:rsidRDefault="008A6760" w:rsidP="00746A0F">
                      <w:pPr>
                        <w:rPr>
                          <w:rFonts w:cs="Arial"/>
                          <w:b/>
                          <w:bCs/>
                          <w:color w:val="000000" w:themeColor="text1"/>
                          <w:sz w:val="16"/>
                          <w:szCs w:val="16"/>
                          <w:u w:val="single"/>
                        </w:rPr>
                      </w:pPr>
                      <w:r>
                        <w:rPr>
                          <w:rFonts w:cs="Arial"/>
                          <w:b/>
                          <w:bCs/>
                          <w:color w:val="000000" w:themeColor="text1"/>
                          <w:sz w:val="16"/>
                          <w:szCs w:val="16"/>
                          <w:u w:val="single"/>
                        </w:rPr>
                        <w:t>At designated facility</w:t>
                      </w:r>
                    </w:p>
                    <w:p w14:paraId="2FD22B9C" w14:textId="77777777" w:rsidR="008A6760" w:rsidRDefault="008A6760" w:rsidP="00746A0F">
                      <w:pPr>
                        <w:rPr>
                          <w:rFonts w:cs="Arial"/>
                          <w:b/>
                          <w:bCs/>
                          <w:sz w:val="16"/>
                          <w:szCs w:val="16"/>
                        </w:rPr>
                      </w:pPr>
                      <w:r w:rsidRPr="006644D8">
                        <w:rPr>
                          <w:rFonts w:cs="Arial"/>
                          <w:b/>
                          <w:bCs/>
                          <w:color w:val="000000" w:themeColor="text1"/>
                          <w:sz w:val="16"/>
                          <w:szCs w:val="16"/>
                          <w:u w:val="single"/>
                        </w:rPr>
                        <w:t xml:space="preserve"> </w:t>
                      </w:r>
                      <w:r w:rsidRPr="00CE4AE4">
                        <w:rPr>
                          <w:rFonts w:cs="Arial"/>
                          <w:b/>
                          <w:bCs/>
                          <w:sz w:val="16"/>
                          <w:szCs w:val="16"/>
                        </w:rPr>
                        <w:t xml:space="preserve">A. Perform </w:t>
                      </w:r>
                      <w:r>
                        <w:rPr>
                          <w:rFonts w:cs="Arial"/>
                          <w:b/>
                          <w:bCs/>
                          <w:sz w:val="16"/>
                          <w:szCs w:val="16"/>
                        </w:rPr>
                        <w:t>followup</w:t>
                      </w:r>
                      <w:r w:rsidRPr="00CE4AE4">
                        <w:rPr>
                          <w:rFonts w:cs="Arial"/>
                          <w:b/>
                          <w:bCs/>
                          <w:sz w:val="16"/>
                          <w:szCs w:val="16"/>
                        </w:rPr>
                        <w:t xml:space="preserve"> </w:t>
                      </w:r>
                      <w:r>
                        <w:rPr>
                          <w:rFonts w:cs="Arial"/>
                          <w:b/>
                          <w:bCs/>
                          <w:sz w:val="16"/>
                          <w:szCs w:val="16"/>
                        </w:rPr>
                        <w:t>assessment, in person (study symptom assessment plus patient COVID-19-PRO)</w:t>
                      </w:r>
                    </w:p>
                    <w:p w14:paraId="2CDFD817" w14:textId="77777777" w:rsidR="008A6760" w:rsidRDefault="008A6760" w:rsidP="00746A0F">
                      <w:pPr>
                        <w:rPr>
                          <w:rFonts w:cs="Arial"/>
                        </w:rPr>
                      </w:pPr>
                      <w:r w:rsidRPr="00CE4AE4">
                        <w:rPr>
                          <w:rFonts w:cs="Arial"/>
                          <w:b/>
                          <w:bCs/>
                          <w:sz w:val="16"/>
                          <w:szCs w:val="16"/>
                        </w:rPr>
                        <w:t>B. Specimens to be collected</w:t>
                      </w:r>
                      <w:r>
                        <w:rPr>
                          <w:rFonts w:cs="Arial"/>
                          <w:sz w:val="16"/>
                          <w:szCs w:val="16"/>
                        </w:rPr>
                        <w:t>.</w:t>
                      </w:r>
                      <w:r w:rsidRPr="00CE4AE4">
                        <w:rPr>
                          <w:rFonts w:cs="Arial"/>
                          <w:sz w:val="16"/>
                          <w:szCs w:val="16"/>
                        </w:rPr>
                        <w:t xml:space="preserve"> </w:t>
                      </w:r>
                      <w:r w:rsidRPr="001A2542">
                        <w:rPr>
                          <w:b/>
                          <w:bCs/>
                          <w:sz w:val="16"/>
                          <w:szCs w:val="16"/>
                        </w:rPr>
                        <w:t>Nasopharyngeal swabs (2), saliva</w:t>
                      </w:r>
                      <w:r>
                        <w:rPr>
                          <w:b/>
                          <w:bCs/>
                          <w:sz w:val="16"/>
                          <w:szCs w:val="16"/>
                        </w:rPr>
                        <w:t xml:space="preserve">; research labs </w:t>
                      </w:r>
                      <w:r w:rsidRPr="001A2542">
                        <w:rPr>
                          <w:rFonts w:cs="Arial"/>
                          <w:b/>
                          <w:bCs/>
                          <w:sz w:val="16"/>
                          <w:szCs w:val="16"/>
                        </w:rPr>
                        <w:t xml:space="preserve">blood for CBC, chemistry, </w:t>
                      </w:r>
                      <w:r w:rsidRPr="000C270D">
                        <w:rPr>
                          <w:rFonts w:cs="Arial"/>
                          <w:b/>
                          <w:bCs/>
                          <w:sz w:val="16"/>
                          <w:szCs w:val="16"/>
                        </w:rPr>
                        <w:t xml:space="preserve">urine pregnancy test, </w:t>
                      </w:r>
                      <w:r>
                        <w:rPr>
                          <w:rFonts w:cs="Arial"/>
                          <w:b/>
                          <w:bCs/>
                          <w:sz w:val="16"/>
                          <w:szCs w:val="16"/>
                        </w:rPr>
                        <w:t>research labs including serum</w:t>
                      </w:r>
                      <w:r w:rsidRPr="001A2542">
                        <w:rPr>
                          <w:rFonts w:cs="Arial"/>
                          <w:b/>
                          <w:bCs/>
                          <w:sz w:val="16"/>
                          <w:szCs w:val="16"/>
                        </w:rPr>
                        <w:t>, PBMC isolation</w:t>
                      </w:r>
                      <w:r w:rsidRPr="000C270D">
                        <w:rPr>
                          <w:rFonts w:cs="Arial"/>
                          <w:b/>
                          <w:bCs/>
                          <w:sz w:val="16"/>
                          <w:szCs w:val="16"/>
                        </w:rPr>
                        <w:t xml:space="preserve">, </w:t>
                      </w:r>
                      <w:r>
                        <w:rPr>
                          <w:rFonts w:cs="Arial"/>
                          <w:b/>
                          <w:bCs/>
                          <w:sz w:val="16"/>
                          <w:szCs w:val="16"/>
                        </w:rPr>
                        <w:t>coagulation component measurements</w:t>
                      </w:r>
                    </w:p>
                  </w:txbxContent>
                </v:textbox>
              </v:rect>
            </w:pict>
          </mc:Fallback>
        </mc:AlternateContent>
      </w:r>
      <w:r w:rsidRPr="00746A0F">
        <w:rPr>
          <w:rFonts w:ascii="Calibri" w:hAnsi="Calibri" w:cs="Arial"/>
          <w:sz w:val="28"/>
          <w:szCs w:val="28"/>
        </w:rPr>
        <w:t>Visit 6</w:t>
      </w:r>
    </w:p>
    <w:p w14:paraId="27778462" w14:textId="77777777" w:rsidR="00746A0F" w:rsidRPr="00746A0F" w:rsidRDefault="00746A0F" w:rsidP="00746A0F">
      <w:pPr>
        <w:keepNext/>
        <w:rPr>
          <w:rFonts w:ascii="Calibri" w:hAnsi="Calibri" w:cs="Arial"/>
          <w:sz w:val="28"/>
          <w:szCs w:val="28"/>
        </w:rPr>
      </w:pPr>
      <w:r w:rsidRPr="00746A0F">
        <w:rPr>
          <w:rFonts w:ascii="Calibri" w:hAnsi="Calibri" w:cs="Arial"/>
          <w:sz w:val="28"/>
          <w:szCs w:val="28"/>
        </w:rPr>
        <w:t>Day 28+/-2</w:t>
      </w:r>
    </w:p>
    <w:p w14:paraId="2F1E592D" w14:textId="77777777" w:rsidR="00746A0F" w:rsidRPr="00746A0F" w:rsidRDefault="00746A0F" w:rsidP="00746A0F">
      <w:pPr>
        <w:keepNext/>
        <w:rPr>
          <w:rFonts w:ascii="Calibri" w:hAnsi="Calibri" w:cs="Arial"/>
          <w:sz w:val="28"/>
          <w:szCs w:val="28"/>
        </w:rPr>
      </w:pPr>
    </w:p>
    <w:p w14:paraId="0A0BECBE" w14:textId="77777777" w:rsidR="00746A0F" w:rsidRPr="00746A0F" w:rsidRDefault="00746A0F" w:rsidP="000E6A89">
      <w:pPr>
        <w:ind w:left="720"/>
        <w:rPr>
          <w:sz w:val="36"/>
          <w:szCs w:val="28"/>
        </w:rPr>
      </w:pPr>
    </w:p>
    <w:p w14:paraId="44270F48" w14:textId="77777777" w:rsidR="00E70F85" w:rsidRPr="00746A0F" w:rsidRDefault="00E70F85" w:rsidP="000E6A89">
      <w:pPr>
        <w:ind w:left="720"/>
        <w:rPr>
          <w:sz w:val="36"/>
          <w:szCs w:val="28"/>
        </w:rPr>
      </w:pPr>
    </w:p>
    <w:p w14:paraId="44B90DD2" w14:textId="5127E6D0" w:rsidR="00B06DAC" w:rsidRPr="00C10BDD" w:rsidRDefault="00B06DAC" w:rsidP="00C10BDD">
      <w:pPr>
        <w:pStyle w:val="Heading2SAP"/>
      </w:pPr>
      <w:bookmarkStart w:id="11" w:name="_Toc68600601"/>
      <w:r w:rsidRPr="00C10BDD">
        <w:t>Study Cohort</w:t>
      </w:r>
      <w:bookmarkEnd w:id="11"/>
    </w:p>
    <w:p w14:paraId="1F245D9C" w14:textId="77777777" w:rsidR="00746A0F" w:rsidRPr="00746A0F" w:rsidRDefault="00746A0F" w:rsidP="00746A0F">
      <w:pPr>
        <w:pStyle w:val="ListParagraph"/>
        <w:numPr>
          <w:ilvl w:val="0"/>
          <w:numId w:val="0"/>
        </w:numPr>
        <w:ind w:left="1080"/>
        <w:rPr>
          <w:b/>
        </w:rPr>
      </w:pPr>
    </w:p>
    <w:p w14:paraId="0A54048A" w14:textId="77777777" w:rsidR="00B06DAC" w:rsidRDefault="00B06DAC" w:rsidP="00B06DAC">
      <w:pPr>
        <w:ind w:left="720"/>
        <w:rPr>
          <w:rFonts w:eastAsia="Arial Narrow"/>
          <w:sz w:val="24"/>
          <w:szCs w:val="24"/>
        </w:rPr>
      </w:pPr>
      <w:r w:rsidRPr="00EE4D74">
        <w:rPr>
          <w:rFonts w:eastAsia="Arial Narrow"/>
          <w:sz w:val="24"/>
          <w:szCs w:val="24"/>
        </w:rPr>
        <w:t xml:space="preserve">This clinical trial can fulfill its objectives only if appropriate participants are enrolled. The protocol-specified eligibility criteria are designed to select subjects for whom study participation is considered appropriate. All relevant medical and non-medical conditions should be taken into consideration when </w:t>
      </w:r>
      <w:r w:rsidRPr="00EE4D74">
        <w:rPr>
          <w:rFonts w:eastAsia="Arial Narrow"/>
          <w:sz w:val="24"/>
          <w:szCs w:val="24"/>
        </w:rPr>
        <w:lastRenderedPageBreak/>
        <w:t xml:space="preserve">deciding whether this protocol is suitable for a study candidate. Eligibility criteria may not be waived by the investigator and conformance to the eligibility criteria will be reviewed in the case of a GCP or a regulatory authority audit. Any questions regarding a study candidate’s eligibility should be discussed with the medical monitor before enrollment. Reference is made to the National Early Warning Score (NEWS) for grading of illness intensity and the Common Terminology Criteria for Adverse Events (CTCAE), Version 5.0 for </w:t>
      </w:r>
      <w:r w:rsidRPr="00EE4D74">
        <w:rPr>
          <w:rFonts w:eastAsiaTheme="minorHAnsi"/>
          <w:sz w:val="24"/>
          <w:szCs w:val="24"/>
        </w:rPr>
        <w:t>severity of adverse events</w:t>
      </w:r>
      <w:r w:rsidRPr="00EE4D74">
        <w:rPr>
          <w:rFonts w:eastAsia="Arial Narrow"/>
          <w:sz w:val="24"/>
          <w:szCs w:val="24"/>
        </w:rPr>
        <w:t>.</w:t>
      </w:r>
    </w:p>
    <w:p w14:paraId="543ECE0A" w14:textId="77777777" w:rsidR="00B06DAC" w:rsidRPr="002A2443" w:rsidRDefault="00B06DAC" w:rsidP="00B06DAC">
      <w:pPr>
        <w:rPr>
          <w:rStyle w:val="Strong"/>
        </w:rPr>
      </w:pPr>
    </w:p>
    <w:p w14:paraId="08734069" w14:textId="26054F6E" w:rsidR="00B06DAC" w:rsidRPr="00C10BDD" w:rsidRDefault="00B06DAC" w:rsidP="00C10BDD">
      <w:pPr>
        <w:pStyle w:val="Heading3SAP"/>
      </w:pPr>
      <w:bookmarkStart w:id="12" w:name="_Toc68600602"/>
      <w:r w:rsidRPr="00C10BDD">
        <w:t>Inclusion Criteria</w:t>
      </w:r>
      <w:bookmarkEnd w:id="12"/>
    </w:p>
    <w:p w14:paraId="487AA967" w14:textId="77777777" w:rsidR="00B06DAC" w:rsidRDefault="00B06DAC" w:rsidP="00B06DAC">
      <w:pPr>
        <w:ind w:left="1080"/>
        <w:rPr>
          <w:b/>
          <w:sz w:val="24"/>
        </w:rPr>
      </w:pPr>
    </w:p>
    <w:p w14:paraId="6E6B31F5" w14:textId="77777777" w:rsidR="00746A0F" w:rsidRPr="00746A0F" w:rsidRDefault="00746A0F" w:rsidP="00012DE5">
      <w:pPr>
        <w:pStyle w:val="CROMSInstruction"/>
        <w:spacing w:before="0" w:after="0"/>
        <w:ind w:left="1440"/>
        <w:rPr>
          <w:rFonts w:ascii="Times New Roman" w:hAnsi="Times New Roman"/>
          <w:i w:val="0"/>
          <w:iCs w:val="0"/>
          <w:color w:val="auto"/>
          <w:szCs w:val="24"/>
        </w:rPr>
      </w:pPr>
      <w:r w:rsidRPr="00746A0F">
        <w:rPr>
          <w:rFonts w:ascii="Times New Roman" w:hAnsi="Times New Roman"/>
          <w:i w:val="0"/>
          <w:iCs w:val="0"/>
          <w:color w:val="auto"/>
          <w:szCs w:val="24"/>
        </w:rPr>
        <w:t xml:space="preserve">Consecutive participants testing positive for COVID-19 at the Sargent Drive testing center, any other YNHHS site, or external COVID-19 testing facility will be eligible for enrollment. </w:t>
      </w:r>
    </w:p>
    <w:p w14:paraId="216882B6" w14:textId="77777777" w:rsidR="00746A0F" w:rsidRPr="00746A0F" w:rsidRDefault="00746A0F" w:rsidP="00746A0F">
      <w:pPr>
        <w:pStyle w:val="CROMSInstruction"/>
        <w:spacing w:before="0" w:after="0"/>
        <w:rPr>
          <w:rFonts w:ascii="Times New Roman" w:hAnsi="Times New Roman"/>
          <w:szCs w:val="24"/>
        </w:rPr>
      </w:pPr>
    </w:p>
    <w:p w14:paraId="416B3996" w14:textId="7DD282FD" w:rsidR="00746A0F" w:rsidRDefault="00746A0F" w:rsidP="00012DE5">
      <w:pPr>
        <w:ind w:left="1440"/>
        <w:rPr>
          <w:rFonts w:eastAsiaTheme="minorEastAsia"/>
          <w:sz w:val="24"/>
          <w:szCs w:val="24"/>
        </w:rPr>
      </w:pPr>
      <w:proofErr w:type="gramStart"/>
      <w:r w:rsidRPr="00746A0F">
        <w:rPr>
          <w:rFonts w:eastAsiaTheme="minorEastAsia"/>
          <w:sz w:val="24"/>
          <w:szCs w:val="24"/>
        </w:rPr>
        <w:t>In order to</w:t>
      </w:r>
      <w:proofErr w:type="gramEnd"/>
      <w:r w:rsidRPr="00746A0F">
        <w:rPr>
          <w:rFonts w:eastAsiaTheme="minorEastAsia"/>
          <w:sz w:val="24"/>
          <w:szCs w:val="24"/>
        </w:rPr>
        <w:t xml:space="preserve"> be eligible to participate in this study, an individual must meet all of the following criteria:</w:t>
      </w:r>
    </w:p>
    <w:p w14:paraId="0FF82910" w14:textId="77777777" w:rsidR="00746A0F" w:rsidRPr="00746A0F" w:rsidRDefault="00746A0F" w:rsidP="00746A0F">
      <w:pPr>
        <w:ind w:firstLine="720"/>
        <w:rPr>
          <w:rFonts w:eastAsiaTheme="minorEastAsia"/>
          <w:sz w:val="24"/>
          <w:szCs w:val="24"/>
        </w:rPr>
      </w:pPr>
    </w:p>
    <w:p w14:paraId="498D158B" w14:textId="0C80DFD4" w:rsidR="00746A0F" w:rsidRPr="00746A0F" w:rsidRDefault="00746A0F" w:rsidP="00412B69">
      <w:pPr>
        <w:pStyle w:val="ListBullet"/>
        <w:numPr>
          <w:ilvl w:val="0"/>
          <w:numId w:val="29"/>
        </w:numPr>
        <w:rPr>
          <w:sz w:val="24"/>
          <w:szCs w:val="24"/>
        </w:rPr>
      </w:pPr>
      <w:bookmarkStart w:id="13" w:name="_Hlk46126497"/>
      <w:r w:rsidRPr="00746A0F">
        <w:rPr>
          <w:sz w:val="24"/>
          <w:szCs w:val="24"/>
        </w:rPr>
        <w:t>Be enrolled within 3 days of being notified of their first positive COVID-19 test result.</w:t>
      </w:r>
    </w:p>
    <w:p w14:paraId="44805E78" w14:textId="77777777" w:rsidR="00746A0F" w:rsidRPr="00746A0F" w:rsidRDefault="00746A0F" w:rsidP="00412B69">
      <w:pPr>
        <w:pStyle w:val="ListBullet"/>
        <w:numPr>
          <w:ilvl w:val="0"/>
          <w:numId w:val="29"/>
        </w:numPr>
        <w:rPr>
          <w:sz w:val="24"/>
          <w:szCs w:val="24"/>
        </w:rPr>
      </w:pPr>
      <w:r w:rsidRPr="00746A0F">
        <w:rPr>
          <w:sz w:val="24"/>
          <w:szCs w:val="24"/>
        </w:rPr>
        <w:t>Evidence of a recent active COVID-19 infection, as evidenced by the positive test results being associated with at least one COVID-19-compatible symptom such as fever, upper respiratory symptoms, cough, chills, loss of taste/smell, etc.(see  COVID-19-PRO symptom score sheet), or a recent high-risk exposure to COVID-19</w:t>
      </w:r>
    </w:p>
    <w:bookmarkEnd w:id="13"/>
    <w:p w14:paraId="0BB50DCB" w14:textId="77777777" w:rsidR="00746A0F" w:rsidRPr="00746A0F" w:rsidRDefault="00746A0F" w:rsidP="00412B69">
      <w:pPr>
        <w:pStyle w:val="ListBullet"/>
        <w:numPr>
          <w:ilvl w:val="0"/>
          <w:numId w:val="29"/>
        </w:numPr>
        <w:rPr>
          <w:sz w:val="24"/>
          <w:szCs w:val="24"/>
        </w:rPr>
      </w:pPr>
      <w:r w:rsidRPr="00746A0F">
        <w:rPr>
          <w:sz w:val="24"/>
          <w:szCs w:val="24"/>
        </w:rPr>
        <w:t>Provision of informed consent</w:t>
      </w:r>
    </w:p>
    <w:p w14:paraId="3BDEE350" w14:textId="77777777" w:rsidR="00746A0F" w:rsidRPr="00746A0F" w:rsidRDefault="00746A0F" w:rsidP="00412B69">
      <w:pPr>
        <w:pStyle w:val="ListBullet"/>
        <w:numPr>
          <w:ilvl w:val="0"/>
          <w:numId w:val="29"/>
        </w:numPr>
        <w:rPr>
          <w:sz w:val="24"/>
          <w:szCs w:val="24"/>
        </w:rPr>
      </w:pPr>
      <w:r w:rsidRPr="00746A0F">
        <w:rPr>
          <w:sz w:val="24"/>
          <w:szCs w:val="24"/>
        </w:rPr>
        <w:t xml:space="preserve">Stated willingness to comply with all study procedures and availability for the duration of the study </w:t>
      </w:r>
    </w:p>
    <w:p w14:paraId="70C3413C" w14:textId="77777777" w:rsidR="00746A0F" w:rsidRPr="00746A0F" w:rsidRDefault="00746A0F" w:rsidP="00412B69">
      <w:pPr>
        <w:pStyle w:val="ListBullet"/>
        <w:numPr>
          <w:ilvl w:val="0"/>
          <w:numId w:val="29"/>
        </w:numPr>
        <w:rPr>
          <w:sz w:val="24"/>
          <w:szCs w:val="24"/>
        </w:rPr>
      </w:pPr>
      <w:r w:rsidRPr="00746A0F">
        <w:rPr>
          <w:sz w:val="24"/>
          <w:szCs w:val="24"/>
        </w:rPr>
        <w:t>Male or female, aged 18 and older</w:t>
      </w:r>
    </w:p>
    <w:p w14:paraId="0DAA9E73" w14:textId="77777777" w:rsidR="00746A0F" w:rsidRPr="00746A0F" w:rsidRDefault="00746A0F" w:rsidP="00412B69">
      <w:pPr>
        <w:pStyle w:val="ListBullet"/>
        <w:numPr>
          <w:ilvl w:val="0"/>
          <w:numId w:val="29"/>
        </w:numPr>
        <w:rPr>
          <w:sz w:val="24"/>
          <w:szCs w:val="24"/>
        </w:rPr>
      </w:pPr>
      <w:r w:rsidRPr="00746A0F">
        <w:rPr>
          <w:sz w:val="24"/>
          <w:szCs w:val="24"/>
        </w:rPr>
        <w:t>Diagnosed with COVID-19 within past 3 days and not exhibiting manifestations requiring hospitalization such as extreme shortness of breath or severe prostration. Nurses at the study site will assess such severe conditions requiring hospitalization, which would preclude enrollment.</w:t>
      </w:r>
    </w:p>
    <w:p w14:paraId="658D5ACC" w14:textId="77777777" w:rsidR="00746A0F" w:rsidRPr="00746A0F" w:rsidRDefault="00746A0F" w:rsidP="00412B69">
      <w:pPr>
        <w:pStyle w:val="ListBullet"/>
        <w:numPr>
          <w:ilvl w:val="0"/>
          <w:numId w:val="29"/>
        </w:numPr>
        <w:rPr>
          <w:sz w:val="24"/>
          <w:szCs w:val="24"/>
        </w:rPr>
      </w:pPr>
      <w:r w:rsidRPr="00746A0F">
        <w:rPr>
          <w:sz w:val="24"/>
          <w:szCs w:val="24"/>
        </w:rPr>
        <w:t xml:space="preserve">Ability to take oral medication and be willing to adhere to the </w:t>
      </w:r>
      <w:proofErr w:type="spellStart"/>
      <w:r w:rsidRPr="00746A0F">
        <w:rPr>
          <w:sz w:val="24"/>
          <w:szCs w:val="24"/>
        </w:rPr>
        <w:t>camostat</w:t>
      </w:r>
      <w:proofErr w:type="spellEnd"/>
      <w:r w:rsidRPr="00746A0F">
        <w:rPr>
          <w:sz w:val="24"/>
          <w:szCs w:val="24"/>
        </w:rPr>
        <w:t xml:space="preserve"> mesylate regimen.</w:t>
      </w:r>
    </w:p>
    <w:p w14:paraId="7AE126B6" w14:textId="77777777" w:rsidR="00746A0F" w:rsidRPr="00746A0F" w:rsidRDefault="00746A0F" w:rsidP="00412B69">
      <w:pPr>
        <w:pStyle w:val="ListBullet"/>
        <w:numPr>
          <w:ilvl w:val="0"/>
          <w:numId w:val="29"/>
        </w:numPr>
        <w:rPr>
          <w:sz w:val="24"/>
          <w:szCs w:val="24"/>
        </w:rPr>
      </w:pPr>
      <w:r w:rsidRPr="00746A0F">
        <w:rPr>
          <w:sz w:val="24"/>
          <w:szCs w:val="24"/>
        </w:rPr>
        <w:t>For men and women of reproductive potential: use of condoms or other methods to ensure effective contraception with partner during study drug administration.</w:t>
      </w:r>
    </w:p>
    <w:p w14:paraId="2A9715D2" w14:textId="77777777" w:rsidR="00746A0F" w:rsidRPr="00746A0F" w:rsidRDefault="00746A0F" w:rsidP="00412B69">
      <w:pPr>
        <w:pStyle w:val="ListBullet"/>
        <w:numPr>
          <w:ilvl w:val="0"/>
          <w:numId w:val="29"/>
        </w:numPr>
        <w:rPr>
          <w:sz w:val="24"/>
          <w:szCs w:val="24"/>
        </w:rPr>
      </w:pPr>
      <w:r w:rsidRPr="00746A0F">
        <w:rPr>
          <w:sz w:val="24"/>
          <w:szCs w:val="24"/>
        </w:rPr>
        <w:t>Agreement to adhere to Lifestyle Considerations (birth control measures) throughout the 7-day duration of study drug administration.</w:t>
      </w:r>
    </w:p>
    <w:p w14:paraId="012CDCF4" w14:textId="5B2A8BDB" w:rsidR="00746A0F" w:rsidRDefault="00746A0F" w:rsidP="00412B69">
      <w:pPr>
        <w:pStyle w:val="ListBullet"/>
        <w:numPr>
          <w:ilvl w:val="0"/>
          <w:numId w:val="29"/>
        </w:numPr>
        <w:rPr>
          <w:sz w:val="24"/>
          <w:szCs w:val="24"/>
        </w:rPr>
      </w:pPr>
      <w:r w:rsidRPr="00746A0F">
        <w:rPr>
          <w:sz w:val="24"/>
          <w:szCs w:val="24"/>
        </w:rPr>
        <w:t xml:space="preserve">English and Spanish speaking subjects as well as patients speaking any language for which we can find appropriate translators will be enrolled. A short form with interpretation will be used for anyone speaking a language for which a translated informed consent form is not currently </w:t>
      </w:r>
      <w:r w:rsidR="008A6760" w:rsidRPr="00746A0F">
        <w:rPr>
          <w:sz w:val="24"/>
          <w:szCs w:val="24"/>
        </w:rPr>
        <w:t>available in</w:t>
      </w:r>
      <w:r w:rsidRPr="00746A0F">
        <w:rPr>
          <w:sz w:val="24"/>
          <w:szCs w:val="24"/>
        </w:rPr>
        <w:t xml:space="preserve"> accordance with local site IRB policies, including developing certified translations as necessary. </w:t>
      </w:r>
    </w:p>
    <w:p w14:paraId="7017CE1A" w14:textId="77777777" w:rsidR="00746A0F" w:rsidRPr="002A2443" w:rsidRDefault="00746A0F" w:rsidP="00746A0F">
      <w:pPr>
        <w:pStyle w:val="ListBullet"/>
        <w:numPr>
          <w:ilvl w:val="0"/>
          <w:numId w:val="0"/>
        </w:numPr>
        <w:ind w:left="2520"/>
        <w:rPr>
          <w:rStyle w:val="Strong"/>
        </w:rPr>
      </w:pPr>
    </w:p>
    <w:p w14:paraId="60F37D2C" w14:textId="0DE20586" w:rsidR="00B06DAC" w:rsidRPr="00C10BDD" w:rsidRDefault="00B06DAC" w:rsidP="00C10BDD">
      <w:pPr>
        <w:pStyle w:val="Heading3SAP"/>
      </w:pPr>
      <w:bookmarkStart w:id="14" w:name="_Toc68600603"/>
      <w:r w:rsidRPr="00C10BDD">
        <w:t>Exclusion Criteria</w:t>
      </w:r>
      <w:bookmarkEnd w:id="14"/>
    </w:p>
    <w:p w14:paraId="7815ECA7" w14:textId="77777777" w:rsidR="00B06DAC" w:rsidRPr="000A750A" w:rsidRDefault="00B06DAC" w:rsidP="00B06DAC">
      <w:pPr>
        <w:pStyle w:val="ListParagraph"/>
        <w:numPr>
          <w:ilvl w:val="0"/>
          <w:numId w:val="0"/>
        </w:numPr>
        <w:ind w:left="1440"/>
        <w:rPr>
          <w:rFonts w:ascii="Times New Roman" w:hAnsi="Times New Roman"/>
          <w:b/>
        </w:rPr>
      </w:pPr>
    </w:p>
    <w:p w14:paraId="7C24C38B" w14:textId="7223E121" w:rsidR="00B06DAC" w:rsidRPr="00746A0F" w:rsidRDefault="00B06DAC" w:rsidP="00012DE5">
      <w:pPr>
        <w:ind w:left="1440"/>
        <w:rPr>
          <w:rFonts w:eastAsia="Arial Narrow"/>
          <w:sz w:val="24"/>
          <w:szCs w:val="24"/>
        </w:rPr>
      </w:pPr>
      <w:r w:rsidRPr="00746A0F">
        <w:rPr>
          <w:rFonts w:eastAsia="Arial Narrow"/>
          <w:sz w:val="24"/>
          <w:szCs w:val="24"/>
        </w:rPr>
        <w:t>Study candidates who meet any of the following criteria will not be eligible for participation in this study:</w:t>
      </w:r>
    </w:p>
    <w:p w14:paraId="6580A646" w14:textId="77777777" w:rsidR="00746A0F" w:rsidRPr="00746A0F" w:rsidRDefault="00746A0F" w:rsidP="00B06DAC">
      <w:pPr>
        <w:ind w:left="720"/>
        <w:rPr>
          <w:rFonts w:eastAsia="Arial Narrow"/>
          <w:sz w:val="24"/>
          <w:szCs w:val="24"/>
        </w:rPr>
      </w:pPr>
    </w:p>
    <w:p w14:paraId="04225D2F" w14:textId="77777777" w:rsidR="00746A0F" w:rsidRPr="00746A0F" w:rsidRDefault="00746A0F" w:rsidP="00012DE5">
      <w:pPr>
        <w:ind w:left="1440"/>
        <w:rPr>
          <w:sz w:val="24"/>
          <w:szCs w:val="24"/>
        </w:rPr>
      </w:pPr>
      <w:r w:rsidRPr="00746A0F">
        <w:rPr>
          <w:sz w:val="24"/>
          <w:szCs w:val="24"/>
        </w:rPr>
        <w:lastRenderedPageBreak/>
        <w:t>An individual who meets any of the following criteria will be excluded from participation in this study:</w:t>
      </w:r>
    </w:p>
    <w:p w14:paraId="355D9869" w14:textId="77777777" w:rsidR="00746A0F" w:rsidRPr="00746A0F" w:rsidRDefault="00746A0F" w:rsidP="00746A0F">
      <w:pPr>
        <w:pStyle w:val="CROMSTextBullet"/>
        <w:numPr>
          <w:ilvl w:val="0"/>
          <w:numId w:val="0"/>
        </w:numPr>
        <w:spacing w:after="0" w:line="240" w:lineRule="auto"/>
        <w:ind w:left="720"/>
        <w:rPr>
          <w:rFonts w:ascii="Times New Roman" w:hAnsi="Times New Roman"/>
        </w:rPr>
      </w:pPr>
    </w:p>
    <w:p w14:paraId="62ACC0CB" w14:textId="77777777" w:rsidR="00746A0F" w:rsidRPr="00746A0F" w:rsidRDefault="00746A0F" w:rsidP="00412B69">
      <w:pPr>
        <w:pStyle w:val="CROMSTextBullet"/>
        <w:numPr>
          <w:ilvl w:val="0"/>
          <w:numId w:val="27"/>
        </w:numPr>
        <w:spacing w:after="0" w:line="240" w:lineRule="auto"/>
        <w:rPr>
          <w:rFonts w:ascii="Times New Roman" w:hAnsi="Times New Roman"/>
        </w:rPr>
      </w:pPr>
      <w:r w:rsidRPr="00746A0F">
        <w:rPr>
          <w:rFonts w:ascii="Times New Roman" w:hAnsi="Times New Roman"/>
        </w:rPr>
        <w:t>Presence of COVID-19 disease manifestations that would require referral for consideration of hospitalization.</w:t>
      </w:r>
    </w:p>
    <w:p w14:paraId="186D24FC" w14:textId="77777777" w:rsidR="00746A0F" w:rsidRPr="00746A0F" w:rsidRDefault="00746A0F" w:rsidP="00412B69">
      <w:pPr>
        <w:pStyle w:val="CROMSTextBullet"/>
        <w:numPr>
          <w:ilvl w:val="0"/>
          <w:numId w:val="27"/>
        </w:numPr>
        <w:spacing w:after="0" w:line="240" w:lineRule="auto"/>
        <w:rPr>
          <w:rFonts w:ascii="Times New Roman" w:hAnsi="Times New Roman"/>
        </w:rPr>
      </w:pPr>
      <w:r w:rsidRPr="00746A0F">
        <w:rPr>
          <w:rFonts w:ascii="Times New Roman" w:hAnsi="Times New Roman"/>
        </w:rPr>
        <w:t xml:space="preserve">A previous positive COVID-19 test reported more than 7 days </w:t>
      </w:r>
      <w:proofErr w:type="gramStart"/>
      <w:r w:rsidRPr="00746A0F">
        <w:rPr>
          <w:rFonts w:ascii="Times New Roman" w:hAnsi="Times New Roman"/>
        </w:rPr>
        <w:t>before,  which</w:t>
      </w:r>
      <w:proofErr w:type="gramEnd"/>
      <w:r w:rsidRPr="00746A0F">
        <w:rPr>
          <w:rFonts w:ascii="Times New Roman" w:hAnsi="Times New Roman"/>
        </w:rPr>
        <w:t xml:space="preserve"> would indicate likelihood of non-culturable, nonreplicating virus</w:t>
      </w:r>
    </w:p>
    <w:p w14:paraId="2E3086FA" w14:textId="77777777" w:rsidR="00746A0F" w:rsidRPr="00746A0F" w:rsidRDefault="00746A0F" w:rsidP="00412B69">
      <w:pPr>
        <w:pStyle w:val="CROMSTextBullet"/>
        <w:numPr>
          <w:ilvl w:val="0"/>
          <w:numId w:val="27"/>
        </w:numPr>
        <w:spacing w:after="0" w:line="240" w:lineRule="auto"/>
        <w:rPr>
          <w:rFonts w:ascii="Times New Roman" w:hAnsi="Times New Roman"/>
        </w:rPr>
      </w:pPr>
      <w:r w:rsidRPr="00746A0F">
        <w:rPr>
          <w:rFonts w:ascii="Times New Roman" w:hAnsi="Times New Roman"/>
        </w:rPr>
        <w:t>A positive COVID-19 test without a known recent exposure that would indicate an active infection, hence an unknown chance of non-culturable, non-replicating virus being present (i.e., asymptomatic COVID-19 infection of unknown duration)</w:t>
      </w:r>
    </w:p>
    <w:p w14:paraId="16B6FDD7" w14:textId="77777777" w:rsidR="00746A0F" w:rsidRPr="00746A0F" w:rsidRDefault="00746A0F" w:rsidP="00412B69">
      <w:pPr>
        <w:pStyle w:val="CROMSTextBullet"/>
        <w:numPr>
          <w:ilvl w:val="0"/>
          <w:numId w:val="27"/>
        </w:numPr>
        <w:spacing w:after="0" w:line="240" w:lineRule="auto"/>
        <w:rPr>
          <w:rFonts w:ascii="Times New Roman" w:hAnsi="Times New Roman"/>
        </w:rPr>
      </w:pPr>
      <w:r w:rsidRPr="00746A0F">
        <w:rPr>
          <w:rFonts w:ascii="Times New Roman" w:hAnsi="Times New Roman"/>
        </w:rPr>
        <w:t xml:space="preserve">Known pregnancy or lactation; a positive urine pregnancy test done at the enrollment (day 0 visit) for women with </w:t>
      </w:r>
      <w:proofErr w:type="gramStart"/>
      <w:r w:rsidRPr="00746A0F">
        <w:rPr>
          <w:rFonts w:ascii="Times New Roman" w:hAnsi="Times New Roman"/>
        </w:rPr>
        <w:t>child bearing</w:t>
      </w:r>
      <w:proofErr w:type="gramEnd"/>
      <w:r w:rsidRPr="00746A0F">
        <w:rPr>
          <w:rFonts w:ascii="Times New Roman" w:hAnsi="Times New Roman"/>
        </w:rPr>
        <w:t xml:space="preserve"> potential.</w:t>
      </w:r>
    </w:p>
    <w:p w14:paraId="0534CC7E" w14:textId="77777777" w:rsidR="00746A0F" w:rsidRPr="00746A0F" w:rsidRDefault="00746A0F" w:rsidP="00412B69">
      <w:pPr>
        <w:pStyle w:val="CROMSTextBullet"/>
        <w:numPr>
          <w:ilvl w:val="0"/>
          <w:numId w:val="27"/>
        </w:numPr>
        <w:spacing w:after="0" w:line="240" w:lineRule="auto"/>
        <w:rPr>
          <w:rFonts w:ascii="Times New Roman" w:hAnsi="Times New Roman"/>
        </w:rPr>
      </w:pPr>
      <w:r w:rsidRPr="00746A0F">
        <w:rPr>
          <w:rFonts w:ascii="Times New Roman" w:hAnsi="Times New Roman"/>
        </w:rPr>
        <w:t xml:space="preserve">Known allergic reactions to components of </w:t>
      </w:r>
      <w:proofErr w:type="spellStart"/>
      <w:r w:rsidRPr="00746A0F">
        <w:rPr>
          <w:rFonts w:ascii="Times New Roman" w:hAnsi="Times New Roman"/>
        </w:rPr>
        <w:t>camostat</w:t>
      </w:r>
      <w:proofErr w:type="spellEnd"/>
      <w:r w:rsidRPr="00746A0F">
        <w:rPr>
          <w:rFonts w:ascii="Times New Roman" w:hAnsi="Times New Roman"/>
        </w:rPr>
        <w:t xml:space="preserve"> mesylate.</w:t>
      </w:r>
    </w:p>
    <w:p w14:paraId="5595B7C4" w14:textId="77777777" w:rsidR="00746A0F" w:rsidRPr="00746A0F" w:rsidRDefault="00746A0F" w:rsidP="00746A0F">
      <w:pPr>
        <w:pStyle w:val="CROMSTextBullet"/>
        <w:numPr>
          <w:ilvl w:val="0"/>
          <w:numId w:val="0"/>
        </w:numPr>
        <w:spacing w:after="0" w:line="240" w:lineRule="auto"/>
        <w:ind w:left="720"/>
        <w:rPr>
          <w:rFonts w:ascii="Times New Roman" w:hAnsi="Times New Roman"/>
        </w:rPr>
      </w:pPr>
    </w:p>
    <w:p w14:paraId="71672AC7" w14:textId="6BB7CAAB" w:rsidR="00B06DAC" w:rsidRPr="00746A0F" w:rsidRDefault="00746A0F" w:rsidP="00746A0F">
      <w:pPr>
        <w:ind w:left="1440"/>
        <w:rPr>
          <w:sz w:val="24"/>
          <w:szCs w:val="24"/>
        </w:rPr>
      </w:pPr>
      <w:proofErr w:type="gramStart"/>
      <w:r w:rsidRPr="00746A0F">
        <w:rPr>
          <w:sz w:val="24"/>
          <w:szCs w:val="24"/>
        </w:rPr>
        <w:t>With regard to</w:t>
      </w:r>
      <w:proofErr w:type="gramEnd"/>
      <w:r w:rsidRPr="00746A0F">
        <w:rPr>
          <w:sz w:val="24"/>
          <w:szCs w:val="24"/>
        </w:rPr>
        <w:t xml:space="preserve"> inclusion or exclusion of women of child-bearing potential, women who tell us they know they are pregnant are excluded. All women of child-bearing potential who test positive for pregnancy by urine test at first visit are excluded. A day 14 </w:t>
      </w:r>
      <w:proofErr w:type="spellStart"/>
      <w:r w:rsidRPr="00746A0F">
        <w:rPr>
          <w:sz w:val="24"/>
          <w:szCs w:val="24"/>
        </w:rPr>
        <w:t>followup</w:t>
      </w:r>
      <w:proofErr w:type="spellEnd"/>
      <w:r w:rsidRPr="00746A0F">
        <w:rPr>
          <w:sz w:val="24"/>
          <w:szCs w:val="24"/>
        </w:rPr>
        <w:t xml:space="preserve"> blood pregnancy test will be done on appropriate enrolled women (i.e. those who had a negative urine pregnancy test on day 0 for further safety assessment.</w:t>
      </w:r>
    </w:p>
    <w:p w14:paraId="1DE0FDB8" w14:textId="77777777" w:rsidR="00B06DAC" w:rsidRDefault="00B06DAC" w:rsidP="00B06DAC">
      <w:pPr>
        <w:rPr>
          <w:sz w:val="24"/>
        </w:rPr>
      </w:pPr>
    </w:p>
    <w:p w14:paraId="55E15BA8" w14:textId="4D024C4D" w:rsidR="00235EBA" w:rsidRPr="00C10BDD" w:rsidRDefault="00235EBA" w:rsidP="00C10BDD">
      <w:pPr>
        <w:pStyle w:val="Heading2SAP"/>
      </w:pPr>
      <w:bookmarkStart w:id="15" w:name="_Toc52729653"/>
      <w:bookmarkStart w:id="16" w:name="_Toc53484456"/>
      <w:bookmarkStart w:id="17" w:name="_Toc49761727"/>
      <w:bookmarkStart w:id="18" w:name="_Toc68600604"/>
      <w:r w:rsidRPr="00C10BDD">
        <w:t>Blinded Study Drug (</w:t>
      </w:r>
      <w:proofErr w:type="spellStart"/>
      <w:r w:rsidR="00012DE5" w:rsidRPr="00C10BDD">
        <w:t>c</w:t>
      </w:r>
      <w:r w:rsidR="00746A0F" w:rsidRPr="00C10BDD">
        <w:t>amostat</w:t>
      </w:r>
      <w:proofErr w:type="spellEnd"/>
      <w:r w:rsidR="00746A0F" w:rsidRPr="00C10BDD">
        <w:t xml:space="preserve"> mesylate</w:t>
      </w:r>
      <w:r w:rsidRPr="00C10BDD">
        <w:t xml:space="preserve"> and </w:t>
      </w:r>
      <w:r w:rsidR="00012DE5" w:rsidRPr="00C10BDD">
        <w:t>p</w:t>
      </w:r>
      <w:r w:rsidRPr="00C10BDD">
        <w:t>lacebo)</w:t>
      </w:r>
      <w:bookmarkEnd w:id="15"/>
      <w:bookmarkEnd w:id="16"/>
      <w:bookmarkEnd w:id="17"/>
      <w:bookmarkEnd w:id="18"/>
    </w:p>
    <w:p w14:paraId="355F57CD" w14:textId="77777777" w:rsidR="00235EBA" w:rsidRDefault="00235EBA" w:rsidP="009D25C8">
      <w:pPr>
        <w:ind w:left="720"/>
        <w:rPr>
          <w:rFonts w:eastAsia="Arial Narrow"/>
        </w:rPr>
      </w:pPr>
    </w:p>
    <w:p w14:paraId="7F6FA99E" w14:textId="4DADE0E5" w:rsidR="00235EBA" w:rsidRPr="00C10BDD" w:rsidRDefault="00235EBA" w:rsidP="00C10BDD">
      <w:pPr>
        <w:pStyle w:val="Heading3SAP"/>
        <w:rPr>
          <w:rFonts w:eastAsia="Arial Narrow"/>
        </w:rPr>
      </w:pPr>
      <w:bookmarkStart w:id="19" w:name="_Toc68600605"/>
      <w:r w:rsidRPr="00C10BDD">
        <w:rPr>
          <w:rFonts w:eastAsia="Arial Narrow"/>
        </w:rPr>
        <w:t>Description</w:t>
      </w:r>
      <w:bookmarkEnd w:id="19"/>
    </w:p>
    <w:p w14:paraId="0B737BCB" w14:textId="77777777" w:rsidR="00235EBA" w:rsidRPr="009D25C8" w:rsidRDefault="00235EBA" w:rsidP="009D25C8">
      <w:pPr>
        <w:ind w:left="720" w:firstLine="720"/>
        <w:rPr>
          <w:rFonts w:eastAsia="Arial Narrow"/>
          <w:b/>
          <w:sz w:val="24"/>
          <w:szCs w:val="24"/>
        </w:rPr>
      </w:pPr>
    </w:p>
    <w:p w14:paraId="6BCF138D" w14:textId="711B86D7" w:rsidR="00746A0F" w:rsidRPr="00746A0F" w:rsidRDefault="00746A0F" w:rsidP="00746A0F">
      <w:pPr>
        <w:pStyle w:val="BodyText"/>
        <w:spacing w:line="242" w:lineRule="auto"/>
        <w:ind w:left="1440" w:right="628"/>
        <w:rPr>
          <w:color w:val="000000" w:themeColor="text1"/>
          <w:szCs w:val="24"/>
        </w:rPr>
      </w:pPr>
      <w:proofErr w:type="spellStart"/>
      <w:r w:rsidRPr="00746A0F">
        <w:rPr>
          <w:color w:val="000000" w:themeColor="text1"/>
          <w:szCs w:val="24"/>
        </w:rPr>
        <w:t>Camostat</w:t>
      </w:r>
      <w:proofErr w:type="spellEnd"/>
      <w:r w:rsidRPr="00746A0F">
        <w:rPr>
          <w:color w:val="000000" w:themeColor="text1"/>
          <w:szCs w:val="24"/>
        </w:rPr>
        <w:t xml:space="preserve"> mesylate will be provided by Ono Pharmaceuticals as 500 tablets/bottle in glass bottles. Each tablet contains 100 mg of </w:t>
      </w:r>
      <w:proofErr w:type="spellStart"/>
      <w:r w:rsidRPr="00746A0F">
        <w:rPr>
          <w:color w:val="000000" w:themeColor="text1"/>
          <w:szCs w:val="24"/>
        </w:rPr>
        <w:t>Camostat</w:t>
      </w:r>
      <w:proofErr w:type="spellEnd"/>
      <w:r w:rsidRPr="00746A0F">
        <w:rPr>
          <w:color w:val="000000" w:themeColor="text1"/>
          <w:szCs w:val="24"/>
        </w:rPr>
        <w:t xml:space="preserve"> mesylate. For study administration two tablets will be combined (by investigational pharmacy) into one 200 mg </w:t>
      </w:r>
      <w:proofErr w:type="gramStart"/>
      <w:r w:rsidRPr="00746A0F">
        <w:rPr>
          <w:color w:val="000000" w:themeColor="text1"/>
          <w:szCs w:val="24"/>
        </w:rPr>
        <w:t>capsule  and</w:t>
      </w:r>
      <w:proofErr w:type="gramEnd"/>
      <w:r w:rsidRPr="00746A0F">
        <w:rPr>
          <w:color w:val="000000" w:themeColor="text1"/>
          <w:szCs w:val="24"/>
        </w:rPr>
        <w:t xml:space="preserve"> subjects will take one capsule </w:t>
      </w:r>
      <w:proofErr w:type="spellStart"/>
      <w:r w:rsidRPr="00746A0F">
        <w:rPr>
          <w:color w:val="000000" w:themeColor="text1"/>
          <w:szCs w:val="24"/>
        </w:rPr>
        <w:t>qid</w:t>
      </w:r>
      <w:proofErr w:type="spellEnd"/>
      <w:r w:rsidRPr="00746A0F">
        <w:rPr>
          <w:color w:val="000000" w:themeColor="text1"/>
          <w:szCs w:val="24"/>
        </w:rPr>
        <w:t xml:space="preserve"> of either study drug or placebo.  Placebo will be formulated to be similar in appearance to the study drug and provided in similar plastic containers.</w:t>
      </w:r>
    </w:p>
    <w:p w14:paraId="1C8B450F" w14:textId="77777777" w:rsidR="00746A0F" w:rsidRPr="00746A0F" w:rsidRDefault="00746A0F" w:rsidP="00746A0F">
      <w:pPr>
        <w:pStyle w:val="BodyText"/>
        <w:spacing w:line="237" w:lineRule="auto"/>
        <w:ind w:right="1644"/>
        <w:rPr>
          <w:color w:val="000000" w:themeColor="text1"/>
          <w:szCs w:val="24"/>
        </w:rPr>
      </w:pPr>
    </w:p>
    <w:p w14:paraId="022DEB65" w14:textId="3A02E801" w:rsidR="00746A0F" w:rsidRPr="00746A0F" w:rsidRDefault="00746A0F" w:rsidP="00746A0F">
      <w:pPr>
        <w:pStyle w:val="BodyText"/>
        <w:spacing w:line="237" w:lineRule="auto"/>
        <w:ind w:left="1440" w:right="1644"/>
        <w:rPr>
          <w:szCs w:val="24"/>
        </w:rPr>
      </w:pPr>
      <w:r w:rsidRPr="00746A0F">
        <w:rPr>
          <w:color w:val="000000" w:themeColor="text1"/>
          <w:szCs w:val="24"/>
        </w:rPr>
        <w:t>Chemical name: 4-[[4-[(</w:t>
      </w:r>
      <w:proofErr w:type="spellStart"/>
      <w:r w:rsidRPr="00746A0F">
        <w:rPr>
          <w:color w:val="000000" w:themeColor="text1"/>
          <w:szCs w:val="24"/>
        </w:rPr>
        <w:t>Aminoiminomethyl</w:t>
      </w:r>
      <w:proofErr w:type="spellEnd"/>
      <w:r w:rsidRPr="00746A0F">
        <w:rPr>
          <w:color w:val="000000" w:themeColor="text1"/>
          <w:szCs w:val="24"/>
        </w:rPr>
        <w:t>)</w:t>
      </w:r>
      <w:proofErr w:type="gramStart"/>
      <w:r w:rsidRPr="00746A0F">
        <w:rPr>
          <w:color w:val="000000" w:themeColor="text1"/>
          <w:szCs w:val="24"/>
        </w:rPr>
        <w:t>amino]benzoyl</w:t>
      </w:r>
      <w:proofErr w:type="gramEnd"/>
      <w:r w:rsidRPr="00746A0F">
        <w:rPr>
          <w:color w:val="000000" w:themeColor="text1"/>
          <w:szCs w:val="24"/>
        </w:rPr>
        <w:t>]oxy]</w:t>
      </w:r>
      <w:proofErr w:type="spellStart"/>
      <w:r w:rsidRPr="00746A0F">
        <w:rPr>
          <w:color w:val="000000" w:themeColor="text1"/>
          <w:szCs w:val="24"/>
        </w:rPr>
        <w:t>benzeneacetic</w:t>
      </w:r>
      <w:proofErr w:type="spellEnd"/>
      <w:r w:rsidRPr="00746A0F">
        <w:rPr>
          <w:color w:val="000000" w:themeColor="text1"/>
          <w:szCs w:val="24"/>
        </w:rPr>
        <w:t xml:space="preserve"> acid 2- (</w:t>
      </w:r>
      <w:proofErr w:type="spellStart"/>
      <w:r w:rsidRPr="00746A0F">
        <w:rPr>
          <w:color w:val="000000" w:themeColor="text1"/>
          <w:szCs w:val="24"/>
        </w:rPr>
        <w:t>dimethylamino</w:t>
      </w:r>
      <w:proofErr w:type="spellEnd"/>
      <w:r w:rsidRPr="00746A0F">
        <w:rPr>
          <w:szCs w:val="24"/>
        </w:rPr>
        <w:t xml:space="preserve">)-2-oxoethyl ester </w:t>
      </w:r>
      <w:proofErr w:type="spellStart"/>
      <w:r w:rsidRPr="00746A0F">
        <w:rPr>
          <w:szCs w:val="24"/>
        </w:rPr>
        <w:t>methanesulfonate</w:t>
      </w:r>
      <w:proofErr w:type="spellEnd"/>
      <w:r w:rsidRPr="00746A0F">
        <w:rPr>
          <w:szCs w:val="24"/>
        </w:rPr>
        <w:t>.</w:t>
      </w:r>
    </w:p>
    <w:p w14:paraId="5EBD424B" w14:textId="77777777" w:rsidR="00746A0F" w:rsidRPr="00746A0F" w:rsidRDefault="00746A0F" w:rsidP="00746A0F">
      <w:pPr>
        <w:pStyle w:val="BodyText"/>
        <w:spacing w:line="237" w:lineRule="auto"/>
        <w:ind w:right="1644"/>
        <w:rPr>
          <w:szCs w:val="24"/>
        </w:rPr>
      </w:pPr>
    </w:p>
    <w:p w14:paraId="36AC316C" w14:textId="25E509FF" w:rsidR="00746A0F" w:rsidRPr="00746A0F" w:rsidRDefault="00746A0F" w:rsidP="00746A0F">
      <w:pPr>
        <w:pStyle w:val="BodyText"/>
        <w:spacing w:line="237" w:lineRule="auto"/>
        <w:ind w:left="720" w:right="1644" w:firstLine="720"/>
        <w:rPr>
          <w:color w:val="000000" w:themeColor="text1"/>
          <w:szCs w:val="24"/>
        </w:rPr>
      </w:pPr>
      <w:r w:rsidRPr="00746A0F">
        <w:rPr>
          <w:szCs w:val="24"/>
        </w:rPr>
        <w:t xml:space="preserve">International Nonproprietary Name (INN): </w:t>
      </w:r>
      <w:proofErr w:type="spellStart"/>
      <w:r w:rsidRPr="00746A0F">
        <w:rPr>
          <w:color w:val="000000" w:themeColor="text1"/>
          <w:szCs w:val="24"/>
        </w:rPr>
        <w:t>Camostat</w:t>
      </w:r>
      <w:proofErr w:type="spellEnd"/>
    </w:p>
    <w:p w14:paraId="6233D7A7" w14:textId="77777777" w:rsidR="00746A0F" w:rsidRPr="00746A0F" w:rsidRDefault="00746A0F" w:rsidP="00746A0F">
      <w:pPr>
        <w:pStyle w:val="BodyText"/>
        <w:spacing w:line="237" w:lineRule="auto"/>
        <w:ind w:right="1644"/>
        <w:rPr>
          <w:color w:val="000000" w:themeColor="text1"/>
          <w:position w:val="2"/>
          <w:szCs w:val="24"/>
        </w:rPr>
      </w:pPr>
    </w:p>
    <w:p w14:paraId="06F0CAC4" w14:textId="1DA51C1A" w:rsidR="00746A0F" w:rsidRPr="00746A0F" w:rsidRDefault="00746A0F" w:rsidP="00746A0F">
      <w:pPr>
        <w:pStyle w:val="BodyText"/>
        <w:spacing w:line="237" w:lineRule="auto"/>
        <w:ind w:left="720" w:right="1644" w:firstLine="720"/>
        <w:rPr>
          <w:color w:val="000000" w:themeColor="text1"/>
          <w:position w:val="2"/>
          <w:szCs w:val="24"/>
        </w:rPr>
      </w:pPr>
      <w:r w:rsidRPr="00746A0F">
        <w:rPr>
          <w:color w:val="000000" w:themeColor="text1"/>
          <w:position w:val="2"/>
          <w:szCs w:val="24"/>
        </w:rPr>
        <w:t>Molecular formula: C</w:t>
      </w:r>
      <w:r w:rsidRPr="00746A0F">
        <w:rPr>
          <w:color w:val="000000" w:themeColor="text1"/>
          <w:position w:val="2"/>
          <w:szCs w:val="24"/>
          <w:vertAlign w:val="subscript"/>
        </w:rPr>
        <w:t>20</w:t>
      </w:r>
      <w:r w:rsidRPr="00746A0F">
        <w:rPr>
          <w:color w:val="000000" w:themeColor="text1"/>
          <w:position w:val="2"/>
          <w:szCs w:val="24"/>
        </w:rPr>
        <w:t>H</w:t>
      </w:r>
      <w:r w:rsidRPr="00746A0F">
        <w:rPr>
          <w:color w:val="000000" w:themeColor="text1"/>
          <w:position w:val="2"/>
          <w:szCs w:val="24"/>
          <w:vertAlign w:val="subscript"/>
        </w:rPr>
        <w:t>22</w:t>
      </w:r>
      <w:r w:rsidRPr="00746A0F">
        <w:rPr>
          <w:color w:val="000000" w:themeColor="text1"/>
          <w:position w:val="2"/>
          <w:szCs w:val="24"/>
        </w:rPr>
        <w:t>N</w:t>
      </w:r>
      <w:r w:rsidRPr="00746A0F">
        <w:rPr>
          <w:color w:val="000000" w:themeColor="text1"/>
          <w:position w:val="2"/>
          <w:szCs w:val="24"/>
          <w:vertAlign w:val="subscript"/>
        </w:rPr>
        <w:t>4</w:t>
      </w:r>
      <w:r w:rsidRPr="00746A0F">
        <w:rPr>
          <w:color w:val="000000" w:themeColor="text1"/>
          <w:position w:val="2"/>
          <w:szCs w:val="24"/>
        </w:rPr>
        <w:t>O</w:t>
      </w:r>
      <w:r w:rsidRPr="00746A0F">
        <w:rPr>
          <w:color w:val="000000" w:themeColor="text1"/>
          <w:position w:val="2"/>
          <w:szCs w:val="24"/>
          <w:vertAlign w:val="subscript"/>
        </w:rPr>
        <w:t>5</w:t>
      </w:r>
      <w:r w:rsidRPr="00746A0F">
        <w:rPr>
          <w:color w:val="000000" w:themeColor="text1"/>
          <w:position w:val="2"/>
          <w:szCs w:val="24"/>
        </w:rPr>
        <w:t xml:space="preserve"> · CH</w:t>
      </w:r>
      <w:r w:rsidRPr="00746A0F">
        <w:rPr>
          <w:color w:val="000000" w:themeColor="text1"/>
          <w:position w:val="2"/>
          <w:szCs w:val="24"/>
          <w:vertAlign w:val="subscript"/>
        </w:rPr>
        <w:t>4</w:t>
      </w:r>
      <w:r w:rsidRPr="00746A0F">
        <w:rPr>
          <w:color w:val="000000" w:themeColor="text1"/>
          <w:position w:val="2"/>
          <w:szCs w:val="24"/>
        </w:rPr>
        <w:t>O</w:t>
      </w:r>
      <w:r w:rsidRPr="00746A0F">
        <w:rPr>
          <w:color w:val="000000" w:themeColor="text1"/>
          <w:position w:val="2"/>
          <w:szCs w:val="24"/>
          <w:vertAlign w:val="subscript"/>
        </w:rPr>
        <w:t>3</w:t>
      </w:r>
      <w:r w:rsidRPr="00746A0F">
        <w:rPr>
          <w:color w:val="000000" w:themeColor="text1"/>
          <w:position w:val="2"/>
          <w:szCs w:val="24"/>
        </w:rPr>
        <w:t>S</w:t>
      </w:r>
    </w:p>
    <w:p w14:paraId="61B3CED6" w14:textId="77777777" w:rsidR="00746A0F" w:rsidRPr="00746A0F" w:rsidRDefault="00746A0F" w:rsidP="00746A0F">
      <w:pPr>
        <w:pStyle w:val="BodyText"/>
        <w:spacing w:line="237" w:lineRule="auto"/>
        <w:ind w:right="1644"/>
        <w:rPr>
          <w:color w:val="000000" w:themeColor="text1"/>
          <w:szCs w:val="24"/>
        </w:rPr>
      </w:pPr>
    </w:p>
    <w:p w14:paraId="5E9F731B" w14:textId="79E50312" w:rsidR="00746A0F" w:rsidRPr="00746A0F" w:rsidRDefault="00746A0F" w:rsidP="00746A0F">
      <w:pPr>
        <w:pStyle w:val="BodyText"/>
        <w:spacing w:line="237" w:lineRule="auto"/>
        <w:ind w:left="1440" w:right="1644"/>
        <w:rPr>
          <w:color w:val="000000" w:themeColor="text1"/>
          <w:szCs w:val="24"/>
        </w:rPr>
      </w:pPr>
      <w:r w:rsidRPr="00746A0F">
        <w:rPr>
          <w:color w:val="000000" w:themeColor="text1"/>
          <w:szCs w:val="24"/>
        </w:rPr>
        <w:t>Molecular weight:</w:t>
      </w:r>
      <w:r w:rsidRPr="00746A0F">
        <w:rPr>
          <w:color w:val="000000" w:themeColor="text1"/>
          <w:spacing w:val="5"/>
          <w:szCs w:val="24"/>
        </w:rPr>
        <w:t xml:space="preserve"> </w:t>
      </w:r>
      <w:r w:rsidRPr="00746A0F">
        <w:rPr>
          <w:color w:val="000000" w:themeColor="text1"/>
          <w:szCs w:val="24"/>
        </w:rPr>
        <w:t>494.52</w:t>
      </w:r>
    </w:p>
    <w:p w14:paraId="4D68397D" w14:textId="77777777" w:rsidR="00746A0F" w:rsidRPr="00746A0F" w:rsidRDefault="00746A0F" w:rsidP="00746A0F">
      <w:pPr>
        <w:ind w:left="1440"/>
        <w:rPr>
          <w:color w:val="000000" w:themeColor="text1"/>
          <w:sz w:val="24"/>
          <w:szCs w:val="24"/>
        </w:rPr>
      </w:pPr>
    </w:p>
    <w:p w14:paraId="2D6E087E" w14:textId="5FC46E51" w:rsidR="00235EBA" w:rsidRDefault="00746A0F" w:rsidP="00746A0F">
      <w:pPr>
        <w:ind w:left="1440"/>
        <w:rPr>
          <w:color w:val="000000" w:themeColor="text1"/>
          <w:sz w:val="24"/>
          <w:szCs w:val="24"/>
        </w:rPr>
      </w:pPr>
      <w:r w:rsidRPr="001A2542">
        <w:rPr>
          <w:noProof/>
          <w:color w:val="000000" w:themeColor="text1"/>
        </w:rPr>
        <w:lastRenderedPageBreak/>
        <w:drawing>
          <wp:anchor distT="0" distB="0" distL="0" distR="0" simplePos="0" relativeHeight="251662336" behindDoc="0" locked="0" layoutInCell="1" allowOverlap="1" wp14:anchorId="22641B37" wp14:editId="0DC8F0CC">
            <wp:simplePos x="0" y="0"/>
            <wp:positionH relativeFrom="margin">
              <wp:align>center</wp:align>
            </wp:positionH>
            <wp:positionV relativeFrom="paragraph">
              <wp:posOffset>329565</wp:posOffset>
            </wp:positionV>
            <wp:extent cx="3970655" cy="100965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1" cstate="print"/>
                    <a:stretch>
                      <a:fillRect/>
                    </a:stretch>
                  </pic:blipFill>
                  <pic:spPr>
                    <a:xfrm>
                      <a:off x="0" y="0"/>
                      <a:ext cx="3970655" cy="1009650"/>
                    </a:xfrm>
                    <a:prstGeom prst="rect">
                      <a:avLst/>
                    </a:prstGeom>
                  </pic:spPr>
                </pic:pic>
              </a:graphicData>
            </a:graphic>
          </wp:anchor>
        </w:drawing>
      </w:r>
      <w:r w:rsidRPr="00746A0F">
        <w:rPr>
          <w:color w:val="000000" w:themeColor="text1"/>
          <w:sz w:val="24"/>
          <w:szCs w:val="24"/>
        </w:rPr>
        <w:t>Structural formula</w:t>
      </w:r>
    </w:p>
    <w:p w14:paraId="104C31A5" w14:textId="3C8BF1B5" w:rsidR="00746A0F" w:rsidRPr="00746A0F" w:rsidRDefault="00746A0F" w:rsidP="00746A0F">
      <w:pPr>
        <w:ind w:left="1440"/>
        <w:rPr>
          <w:color w:val="000000" w:themeColor="text1"/>
          <w:sz w:val="24"/>
          <w:szCs w:val="24"/>
        </w:rPr>
      </w:pPr>
    </w:p>
    <w:p w14:paraId="670CFA1B" w14:textId="77777777" w:rsidR="00746A0F" w:rsidRPr="00746A0F" w:rsidRDefault="00746A0F" w:rsidP="00746A0F">
      <w:pPr>
        <w:ind w:left="1440"/>
        <w:rPr>
          <w:b/>
          <w:i/>
          <w:sz w:val="24"/>
          <w:szCs w:val="24"/>
        </w:rPr>
      </w:pPr>
    </w:p>
    <w:p w14:paraId="6E16E8E6" w14:textId="59486DA4" w:rsidR="00235EBA" w:rsidRPr="00C10BDD" w:rsidRDefault="00235EBA" w:rsidP="00C10BDD">
      <w:pPr>
        <w:pStyle w:val="Heading3SAP"/>
      </w:pPr>
      <w:bookmarkStart w:id="20" w:name="_Toc68600606"/>
      <w:r w:rsidRPr="00C10BDD">
        <w:t>Source</w:t>
      </w:r>
      <w:bookmarkEnd w:id="20"/>
    </w:p>
    <w:p w14:paraId="3A9E82C5" w14:textId="77777777" w:rsidR="00235EBA" w:rsidRDefault="00235EBA" w:rsidP="00B06DAC">
      <w:pPr>
        <w:ind w:left="720"/>
        <w:rPr>
          <w:rFonts w:eastAsia="Arial Narrow"/>
          <w:szCs w:val="24"/>
        </w:rPr>
      </w:pPr>
    </w:p>
    <w:p w14:paraId="20645CEA" w14:textId="77777777" w:rsidR="00746A0F" w:rsidRPr="00746A0F" w:rsidRDefault="00746A0F" w:rsidP="00746A0F">
      <w:pPr>
        <w:ind w:left="1440"/>
        <w:rPr>
          <w:rFonts w:eastAsia="Calibri"/>
          <w:iCs/>
          <w:sz w:val="24"/>
          <w:szCs w:val="24"/>
        </w:rPr>
      </w:pPr>
      <w:r w:rsidRPr="00746A0F">
        <w:rPr>
          <w:rFonts w:eastAsia="Calibri"/>
          <w:iCs/>
          <w:sz w:val="24"/>
          <w:szCs w:val="24"/>
        </w:rPr>
        <w:t xml:space="preserve">Ono Pharmaceutical, Japan, will provide </w:t>
      </w:r>
      <w:proofErr w:type="spellStart"/>
      <w:r w:rsidRPr="00746A0F">
        <w:rPr>
          <w:rFonts w:eastAsia="Calibri"/>
          <w:iCs/>
          <w:sz w:val="24"/>
          <w:szCs w:val="24"/>
        </w:rPr>
        <w:t>Camostat</w:t>
      </w:r>
      <w:proofErr w:type="spellEnd"/>
      <w:r w:rsidRPr="00746A0F">
        <w:rPr>
          <w:rFonts w:eastAsia="Calibri"/>
          <w:iCs/>
          <w:sz w:val="24"/>
          <w:szCs w:val="24"/>
        </w:rPr>
        <w:t xml:space="preserve"> mesylate 100 mg tablets as FOIPAN. The Yale New Haven Hospital research pharmacy will receive and store the drug within 15-30</w:t>
      </w:r>
      <w:r w:rsidRPr="00746A0F">
        <w:rPr>
          <w:rFonts w:eastAsia="Calibri"/>
          <w:iCs/>
          <w:sz w:val="24"/>
          <w:szCs w:val="24"/>
        </w:rPr>
        <w:sym w:font="Symbol" w:char="F0B0"/>
      </w:r>
      <w:r w:rsidRPr="00746A0F">
        <w:rPr>
          <w:rFonts w:eastAsia="Calibri"/>
          <w:iCs/>
          <w:sz w:val="24"/>
          <w:szCs w:val="24"/>
        </w:rPr>
        <w:t>C range according to protocol storage requirements.</w:t>
      </w:r>
    </w:p>
    <w:p w14:paraId="454D3FC5" w14:textId="77777777" w:rsidR="00746A0F" w:rsidRPr="00746A0F" w:rsidRDefault="00746A0F" w:rsidP="00746A0F">
      <w:pPr>
        <w:rPr>
          <w:rFonts w:eastAsia="Calibri"/>
          <w:iCs/>
          <w:sz w:val="24"/>
          <w:szCs w:val="24"/>
        </w:rPr>
      </w:pPr>
    </w:p>
    <w:p w14:paraId="3F943C56" w14:textId="77777777" w:rsidR="00746A0F" w:rsidRPr="00746A0F" w:rsidRDefault="00746A0F" w:rsidP="00746A0F">
      <w:pPr>
        <w:pStyle w:val="PlainText"/>
        <w:ind w:left="720" w:firstLine="720"/>
        <w:rPr>
          <w:rFonts w:ascii="Times New Roman" w:eastAsia="Calibri" w:hAnsi="Times New Roman" w:cs="Times New Roman"/>
          <w:iCs/>
          <w:sz w:val="24"/>
          <w:szCs w:val="24"/>
        </w:rPr>
      </w:pPr>
      <w:r w:rsidRPr="00746A0F">
        <w:rPr>
          <w:rFonts w:ascii="Times New Roman" w:eastAsia="Calibri" w:hAnsi="Times New Roman" w:cs="Times New Roman"/>
          <w:iCs/>
          <w:sz w:val="24"/>
          <w:szCs w:val="24"/>
        </w:rPr>
        <w:t xml:space="preserve">Microcrystalline Cellulose NF (PH-102) for placebo formulation will be acquired from </w:t>
      </w:r>
      <w:proofErr w:type="spellStart"/>
      <w:r w:rsidRPr="00746A0F">
        <w:rPr>
          <w:rFonts w:ascii="Times New Roman" w:eastAsia="Calibri" w:hAnsi="Times New Roman" w:cs="Times New Roman"/>
          <w:iCs/>
          <w:sz w:val="24"/>
          <w:szCs w:val="24"/>
        </w:rPr>
        <w:t>Fagron</w:t>
      </w:r>
      <w:proofErr w:type="spellEnd"/>
      <w:r w:rsidRPr="00746A0F">
        <w:rPr>
          <w:rFonts w:ascii="Times New Roman" w:eastAsia="Calibri" w:hAnsi="Times New Roman" w:cs="Times New Roman"/>
          <w:iCs/>
          <w:sz w:val="24"/>
          <w:szCs w:val="24"/>
        </w:rPr>
        <w:t>.</w:t>
      </w:r>
    </w:p>
    <w:p w14:paraId="34DB8BEE" w14:textId="77777777" w:rsidR="00746A0F" w:rsidRPr="00746A0F" w:rsidRDefault="00746A0F" w:rsidP="00746A0F">
      <w:pPr>
        <w:pStyle w:val="PlainText"/>
        <w:ind w:left="720" w:firstLine="720"/>
        <w:rPr>
          <w:rFonts w:ascii="Times New Roman" w:eastAsia="Calibri" w:hAnsi="Times New Roman" w:cs="Times New Roman"/>
          <w:iCs/>
          <w:sz w:val="24"/>
          <w:szCs w:val="24"/>
        </w:rPr>
      </w:pPr>
      <w:r w:rsidRPr="00746A0F">
        <w:rPr>
          <w:rFonts w:ascii="Times New Roman" w:eastAsia="Calibri" w:hAnsi="Times New Roman" w:cs="Times New Roman"/>
          <w:iCs/>
          <w:sz w:val="24"/>
          <w:szCs w:val="24"/>
        </w:rPr>
        <w:t xml:space="preserve">Empty gelatin capsules Size 0, for over-encapsulation will be acquired from </w:t>
      </w:r>
      <w:proofErr w:type="spellStart"/>
      <w:r w:rsidRPr="00746A0F">
        <w:rPr>
          <w:rFonts w:ascii="Times New Roman" w:eastAsia="Calibri" w:hAnsi="Times New Roman" w:cs="Times New Roman"/>
          <w:iCs/>
          <w:sz w:val="24"/>
          <w:szCs w:val="24"/>
        </w:rPr>
        <w:t>Fagron</w:t>
      </w:r>
      <w:proofErr w:type="spellEnd"/>
      <w:r w:rsidRPr="00746A0F">
        <w:rPr>
          <w:rFonts w:ascii="Times New Roman" w:eastAsia="Calibri" w:hAnsi="Times New Roman" w:cs="Times New Roman"/>
          <w:iCs/>
          <w:sz w:val="24"/>
          <w:szCs w:val="24"/>
        </w:rPr>
        <w:t>.</w:t>
      </w:r>
    </w:p>
    <w:p w14:paraId="6593F762" w14:textId="77777777" w:rsidR="00746A0F" w:rsidRPr="00746A0F" w:rsidRDefault="00746A0F" w:rsidP="00746A0F">
      <w:pPr>
        <w:ind w:left="720" w:firstLine="720"/>
        <w:rPr>
          <w:rFonts w:eastAsia="Calibri"/>
          <w:iCs/>
          <w:sz w:val="24"/>
          <w:szCs w:val="24"/>
        </w:rPr>
      </w:pPr>
      <w:r w:rsidRPr="00746A0F">
        <w:rPr>
          <w:rFonts w:eastAsia="Calibri"/>
          <w:iCs/>
          <w:sz w:val="24"/>
          <w:szCs w:val="24"/>
        </w:rPr>
        <w:t>Before Ono Pharmaceutical can send the drug, an IND will be obtained from the FDA.</w:t>
      </w:r>
    </w:p>
    <w:p w14:paraId="78866734" w14:textId="77777777" w:rsidR="00746A0F" w:rsidRPr="002A2443" w:rsidRDefault="00746A0F" w:rsidP="000C1F85">
      <w:pPr>
        <w:pStyle w:val="Heading3SAP"/>
        <w:numPr>
          <w:ilvl w:val="0"/>
          <w:numId w:val="0"/>
        </w:numPr>
        <w:ind w:left="2160"/>
        <w:rPr>
          <w:rStyle w:val="Strong"/>
          <w:rFonts w:eastAsia="Calibri"/>
          <w:b/>
          <w:bCs w:val="0"/>
        </w:rPr>
      </w:pPr>
    </w:p>
    <w:p w14:paraId="6861D877" w14:textId="77B0E79A" w:rsidR="00C549BE" w:rsidRPr="00C10BDD" w:rsidRDefault="00C549BE" w:rsidP="00C10BDD">
      <w:pPr>
        <w:pStyle w:val="Heading3SAP"/>
        <w:rPr>
          <w:rStyle w:val="Strong"/>
          <w:b/>
          <w:bCs w:val="0"/>
        </w:rPr>
      </w:pPr>
      <w:bookmarkStart w:id="21" w:name="_Toc477881283"/>
      <w:bookmarkStart w:id="22" w:name="_Toc23749474"/>
      <w:bookmarkStart w:id="23" w:name="_Toc52729656"/>
      <w:bookmarkStart w:id="24" w:name="_Toc53484459"/>
      <w:bookmarkStart w:id="25" w:name="_Toc49761730"/>
      <w:bookmarkStart w:id="26" w:name="_Toc68600607"/>
      <w:r w:rsidRPr="00C10BDD">
        <w:rPr>
          <w:rStyle w:val="Strong"/>
          <w:b/>
          <w:bCs w:val="0"/>
        </w:rPr>
        <w:t>Packaging and Labelling</w:t>
      </w:r>
      <w:bookmarkEnd w:id="21"/>
      <w:bookmarkEnd w:id="22"/>
      <w:bookmarkEnd w:id="23"/>
      <w:bookmarkEnd w:id="24"/>
      <w:bookmarkEnd w:id="25"/>
      <w:bookmarkEnd w:id="26"/>
    </w:p>
    <w:p w14:paraId="38B8DEF7" w14:textId="77777777" w:rsidR="00C549BE" w:rsidRPr="00C549BE" w:rsidRDefault="00C549BE" w:rsidP="009D25C8"/>
    <w:p w14:paraId="5A71C737" w14:textId="77777777" w:rsidR="00746A0F" w:rsidRPr="00746A0F" w:rsidRDefault="00746A0F" w:rsidP="00746A0F">
      <w:pPr>
        <w:pStyle w:val="PlainText"/>
        <w:ind w:left="720" w:firstLine="720"/>
        <w:rPr>
          <w:rFonts w:ascii="Times New Roman" w:hAnsi="Times New Roman" w:cs="Times New Roman"/>
          <w:sz w:val="24"/>
          <w:szCs w:val="24"/>
          <w:u w:val="single"/>
        </w:rPr>
      </w:pPr>
      <w:r w:rsidRPr="00746A0F">
        <w:rPr>
          <w:rFonts w:ascii="Times New Roman" w:hAnsi="Times New Roman" w:cs="Times New Roman"/>
          <w:sz w:val="24"/>
          <w:szCs w:val="24"/>
          <w:u w:val="single"/>
        </w:rPr>
        <w:t xml:space="preserve">Encapsulated </w:t>
      </w:r>
      <w:proofErr w:type="spellStart"/>
      <w:r w:rsidRPr="00746A0F">
        <w:rPr>
          <w:rFonts w:ascii="Times New Roman" w:hAnsi="Times New Roman" w:cs="Times New Roman"/>
          <w:sz w:val="24"/>
          <w:szCs w:val="24"/>
          <w:u w:val="single"/>
        </w:rPr>
        <w:t>Camostat</w:t>
      </w:r>
      <w:proofErr w:type="spellEnd"/>
      <w:r w:rsidRPr="00746A0F">
        <w:rPr>
          <w:rFonts w:ascii="Times New Roman" w:hAnsi="Times New Roman" w:cs="Times New Roman"/>
          <w:sz w:val="24"/>
          <w:szCs w:val="24"/>
          <w:u w:val="single"/>
        </w:rPr>
        <w:t xml:space="preserve"> 200 mg Capsules</w:t>
      </w:r>
    </w:p>
    <w:p w14:paraId="59F47181" w14:textId="77777777" w:rsidR="00746A0F" w:rsidRPr="00746A0F" w:rsidRDefault="00746A0F" w:rsidP="00746A0F">
      <w:pPr>
        <w:pStyle w:val="PlainText"/>
        <w:ind w:left="1440"/>
        <w:rPr>
          <w:rFonts w:ascii="Times New Roman" w:hAnsi="Times New Roman" w:cs="Times New Roman"/>
          <w:sz w:val="24"/>
          <w:szCs w:val="24"/>
        </w:rPr>
      </w:pPr>
      <w:r w:rsidRPr="00746A0F">
        <w:rPr>
          <w:rFonts w:ascii="Times New Roman" w:hAnsi="Times New Roman" w:cs="Times New Roman"/>
          <w:sz w:val="24"/>
          <w:szCs w:val="24"/>
        </w:rPr>
        <w:t xml:space="preserve">For blinding, two intact active </w:t>
      </w:r>
      <w:proofErr w:type="spellStart"/>
      <w:r w:rsidRPr="00746A0F">
        <w:rPr>
          <w:rFonts w:ascii="Times New Roman" w:hAnsi="Times New Roman" w:cs="Times New Roman"/>
          <w:sz w:val="24"/>
          <w:szCs w:val="24"/>
        </w:rPr>
        <w:t>camostat</w:t>
      </w:r>
      <w:proofErr w:type="spellEnd"/>
      <w:r w:rsidRPr="00746A0F">
        <w:rPr>
          <w:rFonts w:ascii="Times New Roman" w:hAnsi="Times New Roman" w:cs="Times New Roman"/>
          <w:sz w:val="24"/>
          <w:szCs w:val="24"/>
        </w:rPr>
        <w:t xml:space="preserve"> 100 mg tablets will be placed in a capsule shell, back filled with </w:t>
      </w:r>
      <w:proofErr w:type="gramStart"/>
      <w:r w:rsidRPr="00746A0F">
        <w:rPr>
          <w:rFonts w:ascii="Times New Roman" w:hAnsi="Times New Roman" w:cs="Times New Roman"/>
          <w:sz w:val="24"/>
          <w:szCs w:val="24"/>
        </w:rPr>
        <w:t>sufficient quantity of</w:t>
      </w:r>
      <w:proofErr w:type="gramEnd"/>
      <w:r w:rsidRPr="00746A0F">
        <w:rPr>
          <w:rFonts w:ascii="Times New Roman" w:hAnsi="Times New Roman" w:cs="Times New Roman"/>
          <w:sz w:val="24"/>
          <w:szCs w:val="24"/>
        </w:rPr>
        <w:t xml:space="preserve"> microcrystalline cellulose, and closed. The capsules are visually inspected and packed into polypropylene bottles.</w:t>
      </w:r>
    </w:p>
    <w:p w14:paraId="4689BE23" w14:textId="77777777" w:rsidR="00746A0F" w:rsidRPr="00746A0F" w:rsidRDefault="00746A0F" w:rsidP="00746A0F">
      <w:pPr>
        <w:pStyle w:val="PlainText"/>
        <w:rPr>
          <w:rFonts w:ascii="Times New Roman" w:hAnsi="Times New Roman" w:cs="Times New Roman"/>
          <w:sz w:val="24"/>
          <w:szCs w:val="24"/>
          <w:u w:val="single"/>
        </w:rPr>
      </w:pPr>
    </w:p>
    <w:p w14:paraId="11B34A9E" w14:textId="5F1BBF60" w:rsidR="00746A0F" w:rsidRPr="00746A0F" w:rsidRDefault="00746A0F" w:rsidP="00746A0F">
      <w:pPr>
        <w:pStyle w:val="PlainText"/>
        <w:ind w:left="720" w:firstLine="720"/>
        <w:rPr>
          <w:rFonts w:ascii="Times New Roman" w:hAnsi="Times New Roman" w:cs="Times New Roman"/>
          <w:sz w:val="24"/>
          <w:szCs w:val="24"/>
          <w:u w:val="single"/>
        </w:rPr>
      </w:pPr>
      <w:r w:rsidRPr="00746A0F">
        <w:rPr>
          <w:rFonts w:ascii="Times New Roman" w:hAnsi="Times New Roman" w:cs="Times New Roman"/>
          <w:sz w:val="24"/>
          <w:szCs w:val="24"/>
          <w:u w:val="single"/>
        </w:rPr>
        <w:t xml:space="preserve">Placebo for Encapsulated </w:t>
      </w:r>
      <w:proofErr w:type="spellStart"/>
      <w:r w:rsidRPr="00746A0F">
        <w:rPr>
          <w:rFonts w:ascii="Times New Roman" w:hAnsi="Times New Roman" w:cs="Times New Roman"/>
          <w:sz w:val="24"/>
          <w:szCs w:val="24"/>
          <w:u w:val="single"/>
        </w:rPr>
        <w:t>Camostat</w:t>
      </w:r>
      <w:proofErr w:type="spellEnd"/>
      <w:r w:rsidRPr="00746A0F">
        <w:rPr>
          <w:rFonts w:ascii="Times New Roman" w:hAnsi="Times New Roman" w:cs="Times New Roman"/>
          <w:sz w:val="24"/>
          <w:szCs w:val="24"/>
          <w:u w:val="single"/>
        </w:rPr>
        <w:t xml:space="preserve"> 200 mg dose Capsules </w:t>
      </w:r>
    </w:p>
    <w:p w14:paraId="26424054" w14:textId="77777777" w:rsidR="00746A0F" w:rsidRPr="00746A0F" w:rsidRDefault="00746A0F" w:rsidP="00746A0F">
      <w:pPr>
        <w:pStyle w:val="PlainText"/>
        <w:ind w:left="1440"/>
        <w:rPr>
          <w:rFonts w:ascii="Times New Roman" w:hAnsi="Times New Roman" w:cs="Times New Roman"/>
          <w:sz w:val="24"/>
          <w:szCs w:val="24"/>
        </w:rPr>
      </w:pPr>
      <w:r w:rsidRPr="00746A0F">
        <w:rPr>
          <w:rFonts w:ascii="Times New Roman" w:hAnsi="Times New Roman" w:cs="Times New Roman"/>
          <w:sz w:val="24"/>
          <w:szCs w:val="24"/>
        </w:rPr>
        <w:t xml:space="preserve">Matching placebo will be compounded, using a matching empty capsule filled with </w:t>
      </w:r>
      <w:proofErr w:type="gramStart"/>
      <w:r w:rsidRPr="00746A0F">
        <w:rPr>
          <w:rFonts w:ascii="Times New Roman" w:hAnsi="Times New Roman" w:cs="Times New Roman"/>
          <w:sz w:val="24"/>
          <w:szCs w:val="24"/>
        </w:rPr>
        <w:t>sufficient quantity of</w:t>
      </w:r>
      <w:proofErr w:type="gramEnd"/>
      <w:r w:rsidRPr="00746A0F">
        <w:rPr>
          <w:rFonts w:ascii="Times New Roman" w:hAnsi="Times New Roman" w:cs="Times New Roman"/>
          <w:sz w:val="24"/>
          <w:szCs w:val="24"/>
        </w:rPr>
        <w:t xml:space="preserve"> microcrystalline cellulose. The capsules are visually inspected and packed into polypropylene bottles.</w:t>
      </w:r>
    </w:p>
    <w:p w14:paraId="56AAA171" w14:textId="1367E411" w:rsidR="00746A0F" w:rsidRPr="00746A0F" w:rsidRDefault="00746A0F" w:rsidP="00746A0F">
      <w:pPr>
        <w:pStyle w:val="PlainText"/>
        <w:ind w:left="1440"/>
        <w:rPr>
          <w:rFonts w:ascii="Times New Roman" w:hAnsi="Times New Roman" w:cs="Times New Roman"/>
          <w:sz w:val="24"/>
          <w:szCs w:val="24"/>
        </w:rPr>
      </w:pPr>
      <w:r w:rsidRPr="00746A0F">
        <w:rPr>
          <w:rFonts w:ascii="Times New Roman" w:hAnsi="Times New Roman" w:cs="Times New Roman"/>
          <w:sz w:val="24"/>
          <w:szCs w:val="24"/>
        </w:rPr>
        <w:t>Assigned beyond use date is not later than the time remaining until the earliest expiration date of any ingredient or 6 months.</w:t>
      </w:r>
    </w:p>
    <w:p w14:paraId="3E90E39C" w14:textId="77777777" w:rsidR="00746A0F" w:rsidRPr="00746A0F" w:rsidRDefault="00746A0F" w:rsidP="00746A0F">
      <w:pPr>
        <w:pStyle w:val="PlainText"/>
        <w:rPr>
          <w:rFonts w:ascii="Times New Roman" w:hAnsi="Times New Roman" w:cs="Times New Roman"/>
          <w:sz w:val="24"/>
          <w:szCs w:val="24"/>
        </w:rPr>
      </w:pPr>
    </w:p>
    <w:p w14:paraId="6B005E77" w14:textId="13A5112F" w:rsidR="00746A0F" w:rsidRPr="00746A0F" w:rsidRDefault="00746A0F" w:rsidP="00746A0F">
      <w:pPr>
        <w:pStyle w:val="PlainText"/>
        <w:ind w:left="1440"/>
        <w:rPr>
          <w:rFonts w:ascii="Times New Roman" w:hAnsi="Times New Roman" w:cs="Times New Roman"/>
          <w:sz w:val="24"/>
          <w:szCs w:val="24"/>
        </w:rPr>
      </w:pPr>
      <w:r w:rsidRPr="00746A0F">
        <w:rPr>
          <w:rFonts w:ascii="Times New Roman" w:hAnsi="Times New Roman" w:cs="Times New Roman"/>
          <w:sz w:val="24"/>
          <w:szCs w:val="24"/>
        </w:rPr>
        <w:t xml:space="preserve">Master formulation record and compounding record will be kept for the compounding. Compounding, </w:t>
      </w:r>
      <w:proofErr w:type="gramStart"/>
      <w:r w:rsidRPr="00746A0F">
        <w:rPr>
          <w:rFonts w:ascii="Times New Roman" w:hAnsi="Times New Roman" w:cs="Times New Roman"/>
          <w:sz w:val="24"/>
          <w:szCs w:val="24"/>
        </w:rPr>
        <w:t>packaging</w:t>
      </w:r>
      <w:proofErr w:type="gramEnd"/>
      <w:r w:rsidRPr="00746A0F">
        <w:rPr>
          <w:rFonts w:ascii="Times New Roman" w:hAnsi="Times New Roman" w:cs="Times New Roman"/>
          <w:sz w:val="24"/>
          <w:szCs w:val="24"/>
        </w:rPr>
        <w:t xml:space="preserve"> and labelling will be carried out by Investigational Drug Service Pharmacy, Yale-New Haven Hospital. </w:t>
      </w:r>
    </w:p>
    <w:p w14:paraId="498FBF2C" w14:textId="77777777" w:rsidR="00746A0F" w:rsidRPr="00746A0F" w:rsidRDefault="00746A0F" w:rsidP="00746A0F">
      <w:pPr>
        <w:rPr>
          <w:i/>
          <w:sz w:val="24"/>
          <w:szCs w:val="24"/>
        </w:rPr>
      </w:pPr>
    </w:p>
    <w:p w14:paraId="0834E316" w14:textId="57789F9A" w:rsidR="00746A0F" w:rsidRPr="00746A0F" w:rsidRDefault="00746A0F" w:rsidP="00746A0F">
      <w:pPr>
        <w:ind w:left="720" w:firstLine="720"/>
        <w:rPr>
          <w:i/>
          <w:sz w:val="24"/>
          <w:szCs w:val="24"/>
        </w:rPr>
      </w:pPr>
      <w:r w:rsidRPr="00746A0F">
        <w:rPr>
          <w:i/>
          <w:sz w:val="24"/>
          <w:szCs w:val="24"/>
        </w:rPr>
        <w:t>Labeling:</w:t>
      </w:r>
    </w:p>
    <w:p w14:paraId="6FF86D2D" w14:textId="77777777" w:rsidR="00746A0F" w:rsidRPr="00746A0F" w:rsidRDefault="00746A0F" w:rsidP="00746A0F">
      <w:pPr>
        <w:ind w:left="720" w:firstLine="720"/>
        <w:rPr>
          <w:sz w:val="24"/>
          <w:szCs w:val="24"/>
        </w:rPr>
      </w:pPr>
      <w:proofErr w:type="spellStart"/>
      <w:r w:rsidRPr="00746A0F">
        <w:rPr>
          <w:sz w:val="24"/>
          <w:szCs w:val="24"/>
        </w:rPr>
        <w:t>Camostat</w:t>
      </w:r>
      <w:proofErr w:type="spellEnd"/>
      <w:r w:rsidRPr="00746A0F">
        <w:rPr>
          <w:sz w:val="24"/>
          <w:szCs w:val="24"/>
        </w:rPr>
        <w:t xml:space="preserve"> 200 mg dose Capsules (Active)</w:t>
      </w:r>
      <w:r w:rsidRPr="00746A0F">
        <w:rPr>
          <w:sz w:val="24"/>
          <w:szCs w:val="24"/>
        </w:rPr>
        <w:tab/>
      </w:r>
      <w:r w:rsidRPr="00746A0F">
        <w:rPr>
          <w:sz w:val="24"/>
          <w:szCs w:val="24"/>
        </w:rPr>
        <w:tab/>
        <w:t xml:space="preserve">Compounding Date: </w:t>
      </w:r>
    </w:p>
    <w:p w14:paraId="28813B4E" w14:textId="77777777" w:rsidR="00746A0F" w:rsidRPr="00746A0F" w:rsidRDefault="00746A0F" w:rsidP="00746A0F">
      <w:pPr>
        <w:ind w:left="720" w:firstLine="720"/>
        <w:rPr>
          <w:sz w:val="24"/>
          <w:szCs w:val="24"/>
        </w:rPr>
      </w:pPr>
      <w:r w:rsidRPr="00746A0F">
        <w:rPr>
          <w:sz w:val="24"/>
          <w:szCs w:val="24"/>
        </w:rPr>
        <w:t xml:space="preserve">Lot: </w:t>
      </w:r>
      <w:r w:rsidRPr="00746A0F">
        <w:rPr>
          <w:sz w:val="24"/>
          <w:szCs w:val="24"/>
        </w:rPr>
        <w:tab/>
      </w:r>
      <w:r w:rsidRPr="00746A0F">
        <w:rPr>
          <w:sz w:val="24"/>
          <w:szCs w:val="24"/>
        </w:rPr>
        <w:tab/>
      </w:r>
      <w:r w:rsidRPr="00746A0F">
        <w:rPr>
          <w:sz w:val="24"/>
          <w:szCs w:val="24"/>
        </w:rPr>
        <w:tab/>
      </w:r>
      <w:r w:rsidRPr="00746A0F">
        <w:rPr>
          <w:sz w:val="24"/>
          <w:szCs w:val="24"/>
        </w:rPr>
        <w:tab/>
      </w:r>
      <w:r w:rsidRPr="00746A0F">
        <w:rPr>
          <w:sz w:val="24"/>
          <w:szCs w:val="24"/>
        </w:rPr>
        <w:tab/>
        <w:t xml:space="preserve">Exp Date: </w:t>
      </w:r>
    </w:p>
    <w:p w14:paraId="00CCDECE" w14:textId="2AA5C7DD" w:rsidR="00746A0F" w:rsidRPr="00746A0F" w:rsidRDefault="00746A0F" w:rsidP="00746A0F">
      <w:pPr>
        <w:ind w:left="720" w:firstLine="720"/>
        <w:rPr>
          <w:sz w:val="24"/>
          <w:szCs w:val="24"/>
        </w:rPr>
      </w:pPr>
      <w:r w:rsidRPr="00746A0F">
        <w:rPr>
          <w:sz w:val="24"/>
          <w:szCs w:val="24"/>
        </w:rPr>
        <w:t xml:space="preserve">Qty: </w:t>
      </w:r>
      <w:r w:rsidRPr="00746A0F">
        <w:rPr>
          <w:sz w:val="24"/>
          <w:szCs w:val="24"/>
        </w:rPr>
        <w:tab/>
      </w:r>
    </w:p>
    <w:p w14:paraId="4E8C328B" w14:textId="77777777" w:rsidR="00746A0F" w:rsidRPr="00746A0F" w:rsidRDefault="00746A0F" w:rsidP="00746A0F">
      <w:pPr>
        <w:ind w:left="720" w:firstLine="720"/>
        <w:rPr>
          <w:sz w:val="24"/>
          <w:szCs w:val="24"/>
        </w:rPr>
      </w:pPr>
      <w:r w:rsidRPr="00746A0F">
        <w:rPr>
          <w:sz w:val="24"/>
          <w:szCs w:val="24"/>
        </w:rPr>
        <w:t xml:space="preserve">Protocol # </w:t>
      </w:r>
    </w:p>
    <w:p w14:paraId="737BD0B1" w14:textId="77777777" w:rsidR="00746A0F" w:rsidRPr="00746A0F" w:rsidRDefault="00746A0F" w:rsidP="00746A0F">
      <w:pPr>
        <w:ind w:left="720" w:firstLine="720"/>
        <w:rPr>
          <w:sz w:val="24"/>
          <w:szCs w:val="24"/>
        </w:rPr>
      </w:pPr>
      <w:r w:rsidRPr="00746A0F">
        <w:rPr>
          <w:sz w:val="24"/>
          <w:szCs w:val="24"/>
        </w:rPr>
        <w:t>Storage Condition (Room Temp 15-30°C)</w:t>
      </w:r>
    </w:p>
    <w:p w14:paraId="70020591" w14:textId="77777777" w:rsidR="00746A0F" w:rsidRPr="00746A0F" w:rsidRDefault="00746A0F" w:rsidP="00746A0F">
      <w:pPr>
        <w:ind w:left="720" w:firstLine="720"/>
        <w:rPr>
          <w:sz w:val="24"/>
          <w:szCs w:val="24"/>
        </w:rPr>
      </w:pPr>
      <w:r w:rsidRPr="00746A0F">
        <w:rPr>
          <w:sz w:val="24"/>
          <w:szCs w:val="24"/>
        </w:rPr>
        <w:t>"Caution: New Drug--Limited by Federal (or United States) law to investigational use."</w:t>
      </w:r>
    </w:p>
    <w:p w14:paraId="189C81D7" w14:textId="34F12AB3" w:rsidR="00746A0F" w:rsidRPr="00746A0F" w:rsidRDefault="00746A0F" w:rsidP="00746A0F">
      <w:pPr>
        <w:rPr>
          <w:sz w:val="24"/>
          <w:szCs w:val="24"/>
        </w:rPr>
      </w:pPr>
      <w:r w:rsidRPr="00746A0F">
        <w:rPr>
          <w:sz w:val="24"/>
          <w:szCs w:val="24"/>
        </w:rPr>
        <w:tab/>
      </w:r>
    </w:p>
    <w:p w14:paraId="472DD9D1" w14:textId="77777777" w:rsidR="00746A0F" w:rsidRPr="00746A0F" w:rsidRDefault="00746A0F" w:rsidP="00746A0F">
      <w:pPr>
        <w:ind w:left="720" w:firstLine="720"/>
        <w:rPr>
          <w:sz w:val="24"/>
          <w:szCs w:val="24"/>
        </w:rPr>
      </w:pPr>
      <w:r w:rsidRPr="00746A0F">
        <w:rPr>
          <w:sz w:val="24"/>
          <w:szCs w:val="24"/>
        </w:rPr>
        <w:lastRenderedPageBreak/>
        <w:t xml:space="preserve">Placebo for </w:t>
      </w:r>
      <w:proofErr w:type="spellStart"/>
      <w:r w:rsidRPr="00746A0F">
        <w:rPr>
          <w:sz w:val="24"/>
          <w:szCs w:val="24"/>
        </w:rPr>
        <w:t>Camostat</w:t>
      </w:r>
      <w:proofErr w:type="spellEnd"/>
      <w:r w:rsidRPr="00746A0F">
        <w:rPr>
          <w:sz w:val="24"/>
          <w:szCs w:val="24"/>
        </w:rPr>
        <w:t xml:space="preserve"> 200 mg Capsules</w:t>
      </w:r>
      <w:r w:rsidRPr="00746A0F">
        <w:rPr>
          <w:sz w:val="24"/>
          <w:szCs w:val="24"/>
        </w:rPr>
        <w:tab/>
      </w:r>
      <w:r w:rsidRPr="00746A0F">
        <w:rPr>
          <w:sz w:val="24"/>
          <w:szCs w:val="24"/>
        </w:rPr>
        <w:tab/>
      </w:r>
      <w:r w:rsidRPr="00746A0F">
        <w:rPr>
          <w:sz w:val="24"/>
          <w:szCs w:val="24"/>
        </w:rPr>
        <w:tab/>
        <w:t>Compounding Date:</w:t>
      </w:r>
    </w:p>
    <w:p w14:paraId="4509F00E" w14:textId="77777777" w:rsidR="00746A0F" w:rsidRPr="00746A0F" w:rsidRDefault="00746A0F" w:rsidP="00746A0F">
      <w:pPr>
        <w:ind w:left="720" w:firstLine="720"/>
        <w:rPr>
          <w:sz w:val="24"/>
          <w:szCs w:val="24"/>
        </w:rPr>
      </w:pPr>
      <w:r w:rsidRPr="00746A0F">
        <w:rPr>
          <w:sz w:val="24"/>
          <w:szCs w:val="24"/>
        </w:rPr>
        <w:t xml:space="preserve">Lot: </w:t>
      </w:r>
      <w:r w:rsidRPr="00746A0F">
        <w:rPr>
          <w:sz w:val="24"/>
          <w:szCs w:val="24"/>
        </w:rPr>
        <w:tab/>
      </w:r>
      <w:r w:rsidRPr="00746A0F">
        <w:rPr>
          <w:sz w:val="24"/>
          <w:szCs w:val="24"/>
        </w:rPr>
        <w:tab/>
      </w:r>
      <w:r w:rsidRPr="00746A0F">
        <w:rPr>
          <w:sz w:val="24"/>
          <w:szCs w:val="24"/>
        </w:rPr>
        <w:tab/>
      </w:r>
      <w:r w:rsidRPr="00746A0F">
        <w:rPr>
          <w:sz w:val="24"/>
          <w:szCs w:val="24"/>
        </w:rPr>
        <w:tab/>
      </w:r>
      <w:r w:rsidRPr="00746A0F">
        <w:rPr>
          <w:sz w:val="24"/>
          <w:szCs w:val="24"/>
        </w:rPr>
        <w:tab/>
      </w:r>
      <w:r w:rsidRPr="00746A0F">
        <w:rPr>
          <w:sz w:val="24"/>
          <w:szCs w:val="24"/>
        </w:rPr>
        <w:tab/>
        <w:t>Exp Date:</w:t>
      </w:r>
    </w:p>
    <w:p w14:paraId="294B2DB7" w14:textId="77777777" w:rsidR="00746A0F" w:rsidRPr="00746A0F" w:rsidRDefault="00746A0F" w:rsidP="00746A0F">
      <w:pPr>
        <w:ind w:left="720" w:firstLine="720"/>
        <w:rPr>
          <w:sz w:val="24"/>
          <w:szCs w:val="24"/>
        </w:rPr>
      </w:pPr>
      <w:r w:rsidRPr="00746A0F">
        <w:rPr>
          <w:sz w:val="24"/>
          <w:szCs w:val="24"/>
        </w:rPr>
        <w:t>Qty:</w:t>
      </w:r>
    </w:p>
    <w:p w14:paraId="44259D26" w14:textId="77777777" w:rsidR="00746A0F" w:rsidRPr="00746A0F" w:rsidRDefault="00746A0F" w:rsidP="00746A0F">
      <w:pPr>
        <w:ind w:left="720" w:firstLine="720"/>
        <w:rPr>
          <w:sz w:val="24"/>
          <w:szCs w:val="24"/>
        </w:rPr>
      </w:pPr>
      <w:r w:rsidRPr="00746A0F">
        <w:rPr>
          <w:sz w:val="24"/>
          <w:szCs w:val="24"/>
        </w:rPr>
        <w:t xml:space="preserve">Protocol # </w:t>
      </w:r>
    </w:p>
    <w:p w14:paraId="720A8235" w14:textId="77777777" w:rsidR="00746A0F" w:rsidRPr="00746A0F" w:rsidRDefault="00746A0F" w:rsidP="00746A0F">
      <w:pPr>
        <w:ind w:left="720" w:firstLine="720"/>
        <w:rPr>
          <w:sz w:val="24"/>
          <w:szCs w:val="24"/>
        </w:rPr>
      </w:pPr>
      <w:r w:rsidRPr="00746A0F">
        <w:rPr>
          <w:sz w:val="24"/>
          <w:szCs w:val="24"/>
        </w:rPr>
        <w:t>Storage Condition (Room Temp 15-30 °C)</w:t>
      </w:r>
    </w:p>
    <w:p w14:paraId="44CD10C0" w14:textId="18322F6E" w:rsidR="00C549BE" w:rsidRPr="00746A0F" w:rsidRDefault="00746A0F" w:rsidP="00746A0F">
      <w:pPr>
        <w:ind w:left="1440"/>
        <w:rPr>
          <w:sz w:val="24"/>
          <w:szCs w:val="24"/>
        </w:rPr>
      </w:pPr>
      <w:r w:rsidRPr="00746A0F">
        <w:rPr>
          <w:sz w:val="24"/>
          <w:szCs w:val="24"/>
        </w:rPr>
        <w:t>"Caution: New Drug--Limited by Federal (or United States) law to investigational use."</w:t>
      </w:r>
      <w:r w:rsidR="00C549BE" w:rsidRPr="00746A0F">
        <w:rPr>
          <w:rFonts w:eastAsia="Arial Narrow"/>
          <w:sz w:val="24"/>
          <w:szCs w:val="24"/>
        </w:rPr>
        <w:t xml:space="preserve"> </w:t>
      </w:r>
    </w:p>
    <w:p w14:paraId="710CAC51" w14:textId="77777777" w:rsidR="00C549BE" w:rsidRPr="00C549BE" w:rsidRDefault="00C549BE" w:rsidP="009D25C8">
      <w:pPr>
        <w:pStyle w:val="Heading3"/>
        <w:ind w:left="720" w:firstLine="720"/>
        <w:jc w:val="left"/>
        <w:rPr>
          <w:szCs w:val="24"/>
        </w:rPr>
      </w:pPr>
      <w:bookmarkStart w:id="27" w:name="_Toc477881284"/>
      <w:bookmarkStart w:id="28" w:name="_Toc23749475"/>
      <w:bookmarkStart w:id="29" w:name="_Toc52729657"/>
      <w:bookmarkStart w:id="30" w:name="_Toc53484460"/>
      <w:bookmarkStart w:id="31" w:name="_Toc49761731"/>
    </w:p>
    <w:p w14:paraId="0A086DCB" w14:textId="5046E0BA" w:rsidR="00C549BE" w:rsidRPr="00C10BDD" w:rsidRDefault="00C549BE" w:rsidP="00C10BDD">
      <w:pPr>
        <w:pStyle w:val="Heading3SAP"/>
        <w:rPr>
          <w:rStyle w:val="Strong"/>
          <w:rFonts w:eastAsia="Arial Narrow"/>
          <w:b/>
          <w:bCs w:val="0"/>
        </w:rPr>
      </w:pPr>
      <w:bookmarkStart w:id="32" w:name="_Toc68600608"/>
      <w:r w:rsidRPr="00C10BDD">
        <w:rPr>
          <w:rStyle w:val="Strong"/>
          <w:b/>
          <w:bCs w:val="0"/>
        </w:rPr>
        <w:t>Shipping, Storage, and Stability</w:t>
      </w:r>
      <w:bookmarkEnd w:id="27"/>
      <w:bookmarkEnd w:id="28"/>
      <w:bookmarkEnd w:id="29"/>
      <w:bookmarkEnd w:id="30"/>
      <w:bookmarkEnd w:id="31"/>
      <w:bookmarkEnd w:id="32"/>
    </w:p>
    <w:p w14:paraId="25DD92A4" w14:textId="77777777" w:rsidR="00746A0F" w:rsidRPr="00746A0F" w:rsidRDefault="00746A0F" w:rsidP="00746A0F">
      <w:pPr>
        <w:ind w:left="1440"/>
        <w:rPr>
          <w:iCs/>
          <w:sz w:val="24"/>
          <w:szCs w:val="24"/>
        </w:rPr>
      </w:pPr>
      <w:bookmarkStart w:id="33" w:name="_Toc23749476"/>
      <w:bookmarkStart w:id="34" w:name="_Toc52729658"/>
      <w:bookmarkStart w:id="35" w:name="_Toc53484461"/>
      <w:bookmarkStart w:id="36" w:name="_Toc49761732"/>
      <w:bookmarkStart w:id="37" w:name="_Hlk493672210"/>
      <w:r w:rsidRPr="00746A0F">
        <w:rPr>
          <w:iCs/>
          <w:sz w:val="24"/>
          <w:szCs w:val="24"/>
        </w:rPr>
        <w:t xml:space="preserve">The study drug </w:t>
      </w:r>
      <w:proofErr w:type="spellStart"/>
      <w:r w:rsidRPr="00746A0F">
        <w:rPr>
          <w:iCs/>
          <w:sz w:val="24"/>
          <w:szCs w:val="24"/>
        </w:rPr>
        <w:t>Camostat</w:t>
      </w:r>
      <w:proofErr w:type="spellEnd"/>
      <w:r w:rsidRPr="00746A0F">
        <w:rPr>
          <w:iCs/>
          <w:sz w:val="24"/>
          <w:szCs w:val="24"/>
        </w:rPr>
        <w:t xml:space="preserve"> is stable at 25</w:t>
      </w:r>
      <w:r w:rsidRPr="00746A0F">
        <w:rPr>
          <w:iCs/>
          <w:sz w:val="24"/>
          <w:szCs w:val="24"/>
        </w:rPr>
        <w:sym w:font="Symbol" w:char="F0B0"/>
      </w:r>
      <w:r w:rsidRPr="00746A0F">
        <w:rPr>
          <w:iCs/>
          <w:sz w:val="24"/>
          <w:szCs w:val="24"/>
        </w:rPr>
        <w:t>C and should be kept at ambient (15-30</w:t>
      </w:r>
      <w:r w:rsidRPr="00746A0F">
        <w:rPr>
          <w:iCs/>
          <w:sz w:val="24"/>
          <w:szCs w:val="24"/>
        </w:rPr>
        <w:sym w:font="Symbol" w:char="F0B0"/>
      </w:r>
      <w:r w:rsidRPr="00746A0F">
        <w:rPr>
          <w:iCs/>
          <w:sz w:val="24"/>
          <w:szCs w:val="24"/>
        </w:rPr>
        <w:t xml:space="preserve">C) temperature for long term storage. For short term storage (up to 30 days) to facilitate daily dispensing of the drug it will be kept at ambient office or clinic temperature.  </w:t>
      </w:r>
    </w:p>
    <w:p w14:paraId="404F6236" w14:textId="77777777" w:rsidR="00746A0F" w:rsidRPr="00746A0F" w:rsidRDefault="00746A0F" w:rsidP="00746A0F">
      <w:pPr>
        <w:rPr>
          <w:iCs/>
          <w:sz w:val="24"/>
          <w:szCs w:val="24"/>
        </w:rPr>
      </w:pPr>
    </w:p>
    <w:p w14:paraId="40779A24" w14:textId="77777777" w:rsidR="00746A0F" w:rsidRPr="00746A0F" w:rsidRDefault="00746A0F" w:rsidP="00746A0F">
      <w:pPr>
        <w:ind w:left="1440"/>
        <w:rPr>
          <w:iCs/>
          <w:sz w:val="24"/>
          <w:szCs w:val="24"/>
        </w:rPr>
      </w:pPr>
      <w:bookmarkStart w:id="38" w:name="_Hlk42700568"/>
      <w:r w:rsidRPr="00746A0F">
        <w:rPr>
          <w:iCs/>
          <w:sz w:val="24"/>
          <w:szCs w:val="24"/>
        </w:rPr>
        <w:t xml:space="preserve">Placebo for </w:t>
      </w:r>
      <w:proofErr w:type="spellStart"/>
      <w:r w:rsidRPr="00746A0F">
        <w:rPr>
          <w:iCs/>
          <w:sz w:val="24"/>
          <w:szCs w:val="24"/>
        </w:rPr>
        <w:t>Camostat</w:t>
      </w:r>
      <w:proofErr w:type="spellEnd"/>
      <w:r w:rsidRPr="00746A0F">
        <w:rPr>
          <w:iCs/>
          <w:sz w:val="24"/>
          <w:szCs w:val="24"/>
        </w:rPr>
        <w:t xml:space="preserve"> will also be stored at ambient (15-30</w:t>
      </w:r>
      <w:r w:rsidRPr="00746A0F">
        <w:rPr>
          <w:iCs/>
          <w:sz w:val="24"/>
          <w:szCs w:val="24"/>
        </w:rPr>
        <w:sym w:font="Symbol" w:char="F0B0"/>
      </w:r>
      <w:r w:rsidRPr="00746A0F">
        <w:rPr>
          <w:iCs/>
          <w:sz w:val="24"/>
          <w:szCs w:val="24"/>
        </w:rPr>
        <w:t>C) temperature for long term storage. For short term storage (up to 30 days) to facilitate daily dispensing of the drug it will be kept at ambient office or clinic temperature.</w:t>
      </w:r>
    </w:p>
    <w:bookmarkEnd w:id="38"/>
    <w:p w14:paraId="47613FD4" w14:textId="77777777" w:rsidR="00746A0F" w:rsidRPr="00746A0F" w:rsidRDefault="00746A0F" w:rsidP="00746A0F">
      <w:pPr>
        <w:rPr>
          <w:iCs/>
          <w:sz w:val="24"/>
          <w:szCs w:val="24"/>
        </w:rPr>
      </w:pPr>
    </w:p>
    <w:p w14:paraId="6A253749" w14:textId="4343360F" w:rsidR="00C549BE" w:rsidRPr="00A41B53" w:rsidRDefault="00746A0F" w:rsidP="00A41B53">
      <w:pPr>
        <w:ind w:left="1440"/>
        <w:rPr>
          <w:sz w:val="24"/>
          <w:szCs w:val="24"/>
        </w:rPr>
      </w:pPr>
      <w:r w:rsidRPr="00A41B53">
        <w:rPr>
          <w:sz w:val="24"/>
          <w:szCs w:val="24"/>
        </w:rPr>
        <w:t xml:space="preserve">Drug will be </w:t>
      </w:r>
      <w:proofErr w:type="gramStart"/>
      <w:r w:rsidRPr="00A41B53">
        <w:rPr>
          <w:sz w:val="24"/>
          <w:szCs w:val="24"/>
        </w:rPr>
        <w:t>stored in locked cabinets at ambient (15-30°C) temperature at all times</w:t>
      </w:r>
      <w:proofErr w:type="gramEnd"/>
      <w:r w:rsidRPr="00A41B53">
        <w:rPr>
          <w:sz w:val="24"/>
          <w:szCs w:val="24"/>
        </w:rPr>
        <w:t xml:space="preserve"> other than during active dispensing.</w:t>
      </w:r>
    </w:p>
    <w:p w14:paraId="047DB4D2" w14:textId="77777777" w:rsidR="00746A0F" w:rsidRPr="00746A0F" w:rsidRDefault="00746A0F" w:rsidP="00746A0F"/>
    <w:p w14:paraId="71637333" w14:textId="3E2ECDC0" w:rsidR="00C549BE" w:rsidRPr="00C10BDD" w:rsidRDefault="00C549BE" w:rsidP="00C10BDD">
      <w:pPr>
        <w:pStyle w:val="Heading3SAP"/>
        <w:rPr>
          <w:rFonts w:eastAsia="Arial Narrow"/>
        </w:rPr>
      </w:pPr>
      <w:bookmarkStart w:id="39" w:name="_Toc68600609"/>
      <w:r w:rsidRPr="00C10BDD">
        <w:rPr>
          <w:rStyle w:val="Strong"/>
          <w:b/>
          <w:bCs w:val="0"/>
        </w:rPr>
        <w:t>Dispensing</w:t>
      </w:r>
      <w:bookmarkEnd w:id="33"/>
      <w:bookmarkEnd w:id="34"/>
      <w:bookmarkEnd w:id="35"/>
      <w:bookmarkEnd w:id="36"/>
      <w:bookmarkEnd w:id="39"/>
      <w:r w:rsidRPr="00C10BDD">
        <w:rPr>
          <w:rStyle w:val="Strong"/>
          <w:b/>
          <w:bCs w:val="0"/>
        </w:rPr>
        <w:t xml:space="preserve"> </w:t>
      </w:r>
    </w:p>
    <w:p w14:paraId="38ED8E9B" w14:textId="09CA3BDB" w:rsidR="00746A0F" w:rsidRPr="00746A0F" w:rsidRDefault="00C549BE" w:rsidP="00746A0F">
      <w:pPr>
        <w:ind w:left="1440"/>
        <w:rPr>
          <w:sz w:val="24"/>
          <w:szCs w:val="24"/>
        </w:rPr>
      </w:pPr>
      <w:r w:rsidRPr="00746A0F">
        <w:rPr>
          <w:rFonts w:eastAsia="Arial Narrow"/>
          <w:sz w:val="24"/>
          <w:szCs w:val="24"/>
        </w:rPr>
        <w:t>A pharmacist or other qualified staff member will dispense bottles containing study drug</w:t>
      </w:r>
      <w:r w:rsidR="00746A0F" w:rsidRPr="00746A0F">
        <w:rPr>
          <w:rFonts w:eastAsia="Arial Narrow"/>
          <w:sz w:val="24"/>
          <w:szCs w:val="24"/>
        </w:rPr>
        <w:t>.</w:t>
      </w:r>
      <w:r w:rsidRPr="00746A0F">
        <w:rPr>
          <w:rFonts w:eastAsia="Arial Narrow"/>
          <w:sz w:val="24"/>
          <w:szCs w:val="24"/>
        </w:rPr>
        <w:t xml:space="preserve"> </w:t>
      </w:r>
      <w:r w:rsidR="00746A0F" w:rsidRPr="00746A0F">
        <w:rPr>
          <w:sz w:val="24"/>
          <w:szCs w:val="24"/>
        </w:rPr>
        <w:t xml:space="preserve">For dispensing, 8 capsules of </w:t>
      </w:r>
      <w:proofErr w:type="spellStart"/>
      <w:r w:rsidR="00746A0F" w:rsidRPr="00746A0F">
        <w:rPr>
          <w:sz w:val="24"/>
          <w:szCs w:val="24"/>
        </w:rPr>
        <w:t>overencapsulated</w:t>
      </w:r>
      <w:proofErr w:type="spellEnd"/>
      <w:r w:rsidR="00746A0F" w:rsidRPr="00746A0F">
        <w:rPr>
          <w:sz w:val="24"/>
          <w:szCs w:val="24"/>
        </w:rPr>
        <w:t xml:space="preserve"> </w:t>
      </w:r>
      <w:proofErr w:type="spellStart"/>
      <w:r w:rsidR="00746A0F" w:rsidRPr="00746A0F">
        <w:rPr>
          <w:sz w:val="24"/>
          <w:szCs w:val="24"/>
        </w:rPr>
        <w:t>Camostat</w:t>
      </w:r>
      <w:proofErr w:type="spellEnd"/>
      <w:r w:rsidR="00746A0F" w:rsidRPr="00746A0F">
        <w:rPr>
          <w:sz w:val="24"/>
          <w:szCs w:val="24"/>
        </w:rPr>
        <w:t xml:space="preserve"> 200 mg per capsule or identically appearing Placebo for </w:t>
      </w:r>
      <w:proofErr w:type="spellStart"/>
      <w:r w:rsidR="00746A0F" w:rsidRPr="00746A0F">
        <w:rPr>
          <w:sz w:val="24"/>
          <w:szCs w:val="24"/>
        </w:rPr>
        <w:t>camostat</w:t>
      </w:r>
      <w:proofErr w:type="spellEnd"/>
      <w:r w:rsidR="00746A0F" w:rsidRPr="00746A0F">
        <w:rPr>
          <w:sz w:val="24"/>
          <w:szCs w:val="24"/>
        </w:rPr>
        <w:t xml:space="preserve"> mesylate 200 mg will be packaged in a polypropylene bottle and given to enrolled research participants every other day. The bottles will be labeled with dispensing label containing patient name, administration instructions, and provider information per state pharmacy regulations. </w:t>
      </w:r>
    </w:p>
    <w:p w14:paraId="40073D1B" w14:textId="77777777" w:rsidR="00C549BE" w:rsidRPr="00C549BE" w:rsidRDefault="00C549BE" w:rsidP="009D25C8">
      <w:pPr>
        <w:pStyle w:val="Heading3"/>
        <w:ind w:left="720" w:firstLine="720"/>
        <w:jc w:val="left"/>
        <w:rPr>
          <w:szCs w:val="24"/>
        </w:rPr>
      </w:pPr>
      <w:bookmarkStart w:id="40" w:name="_Toc23749477"/>
      <w:bookmarkStart w:id="41" w:name="_Toc52729659"/>
      <w:bookmarkStart w:id="42" w:name="_Toc53484462"/>
      <w:bookmarkStart w:id="43" w:name="_Toc49761733"/>
      <w:bookmarkEnd w:id="37"/>
    </w:p>
    <w:p w14:paraId="4151C936" w14:textId="50E119AB" w:rsidR="00C549BE" w:rsidRPr="00C10BDD" w:rsidRDefault="00C549BE" w:rsidP="00C10BDD">
      <w:pPr>
        <w:pStyle w:val="Heading3SAP"/>
        <w:rPr>
          <w:rStyle w:val="Strong"/>
          <w:b/>
          <w:bCs w:val="0"/>
        </w:rPr>
      </w:pPr>
      <w:bookmarkStart w:id="44" w:name="_Toc68600610"/>
      <w:r w:rsidRPr="00C10BDD">
        <w:rPr>
          <w:rStyle w:val="Strong"/>
          <w:b/>
          <w:bCs w:val="0"/>
        </w:rPr>
        <w:t>Return and Compliance Assessment</w:t>
      </w:r>
      <w:bookmarkEnd w:id="40"/>
      <w:bookmarkEnd w:id="41"/>
      <w:bookmarkEnd w:id="42"/>
      <w:bookmarkEnd w:id="43"/>
      <w:bookmarkEnd w:id="44"/>
    </w:p>
    <w:p w14:paraId="79A10570" w14:textId="4B6BB5EE" w:rsidR="00C549BE" w:rsidRPr="009D25C8" w:rsidRDefault="00C549BE" w:rsidP="009D25C8">
      <w:pPr>
        <w:ind w:left="1440"/>
        <w:rPr>
          <w:rFonts w:eastAsia="Arial Narrow"/>
          <w:sz w:val="24"/>
          <w:szCs w:val="24"/>
        </w:rPr>
      </w:pPr>
      <w:r w:rsidRPr="009D25C8">
        <w:rPr>
          <w:rFonts w:eastAsia="Arial Narrow"/>
          <w:sz w:val="24"/>
          <w:szCs w:val="24"/>
        </w:rPr>
        <w:t xml:space="preserve">After the completion of the treatment course, empty, partially used, or full bottles of study drug will be retrieved from the subject. The quantities of unused study drug and the date when these study supplies are returned by the subject should be recorded in the study drug accountability records. In addition, the subject’s dosing diary should be reviewed, any incomplete or inconsistent entries should be addressed, and the dosing diary should be copied. Returned capsules and bottles may be destroyed according to the site’s standard operating procedures. </w:t>
      </w:r>
    </w:p>
    <w:p w14:paraId="3A83E8EA" w14:textId="77777777" w:rsidR="00C549BE" w:rsidRPr="002A2443" w:rsidRDefault="00C549BE" w:rsidP="009D25C8">
      <w:pPr>
        <w:pStyle w:val="Heading3"/>
        <w:jc w:val="left"/>
        <w:rPr>
          <w:rStyle w:val="Strong"/>
          <w:b/>
          <w:bCs w:val="0"/>
        </w:rPr>
      </w:pPr>
      <w:bookmarkStart w:id="45" w:name="_Toc23749478"/>
      <w:bookmarkStart w:id="46" w:name="_Toc52729660"/>
      <w:bookmarkStart w:id="47" w:name="_Toc53484463"/>
      <w:bookmarkStart w:id="48" w:name="_Toc49761734"/>
    </w:p>
    <w:p w14:paraId="315A9E50" w14:textId="42ADFE5D" w:rsidR="00C549BE" w:rsidRPr="00C10BDD" w:rsidRDefault="00C549BE" w:rsidP="00C10BDD">
      <w:pPr>
        <w:pStyle w:val="Heading3SAP"/>
        <w:rPr>
          <w:rStyle w:val="Strong"/>
          <w:b/>
          <w:bCs w:val="0"/>
        </w:rPr>
      </w:pPr>
      <w:bookmarkStart w:id="49" w:name="_Toc68600611"/>
      <w:r w:rsidRPr="00C10BDD">
        <w:rPr>
          <w:rStyle w:val="Strong"/>
          <w:b/>
          <w:bCs w:val="0"/>
        </w:rPr>
        <w:t>Accountability</w:t>
      </w:r>
      <w:bookmarkEnd w:id="45"/>
      <w:bookmarkEnd w:id="46"/>
      <w:bookmarkEnd w:id="47"/>
      <w:bookmarkEnd w:id="48"/>
      <w:bookmarkEnd w:id="49"/>
    </w:p>
    <w:p w14:paraId="3F11F315" w14:textId="77777777" w:rsidR="00746A0F" w:rsidRPr="00746A0F" w:rsidRDefault="00746A0F" w:rsidP="00746A0F">
      <w:pPr>
        <w:ind w:left="1440"/>
        <w:rPr>
          <w:rFonts w:eastAsia="Calibri"/>
          <w:iCs/>
          <w:sz w:val="24"/>
          <w:szCs w:val="24"/>
        </w:rPr>
      </w:pPr>
      <w:r w:rsidRPr="00746A0F">
        <w:rPr>
          <w:rFonts w:eastAsia="Calibri"/>
          <w:iCs/>
          <w:sz w:val="24"/>
          <w:szCs w:val="24"/>
        </w:rPr>
        <w:t xml:space="preserve">The Sponsor-Investigator and the Yale New Haven Hospital research pharmacy will keep accountability records for all investigational products acquired, dispensed, </w:t>
      </w:r>
      <w:proofErr w:type="gramStart"/>
      <w:r w:rsidRPr="00746A0F">
        <w:rPr>
          <w:rFonts w:eastAsia="Calibri"/>
          <w:iCs/>
          <w:sz w:val="24"/>
          <w:szCs w:val="24"/>
        </w:rPr>
        <w:t>used</w:t>
      </w:r>
      <w:proofErr w:type="gramEnd"/>
      <w:r w:rsidRPr="00746A0F">
        <w:rPr>
          <w:rFonts w:eastAsia="Calibri"/>
          <w:iCs/>
          <w:sz w:val="24"/>
          <w:szCs w:val="24"/>
        </w:rPr>
        <w:t xml:space="preserve"> and disposed.</w:t>
      </w:r>
    </w:p>
    <w:p w14:paraId="7C782A04" w14:textId="39F9CBF3" w:rsidR="00C549BE" w:rsidRDefault="00C549BE" w:rsidP="009D25C8">
      <w:pPr>
        <w:ind w:left="1440"/>
        <w:rPr>
          <w:rFonts w:eastAsia="Arial Narrow"/>
          <w:sz w:val="24"/>
          <w:szCs w:val="24"/>
        </w:rPr>
      </w:pPr>
      <w:r w:rsidRPr="009D25C8">
        <w:rPr>
          <w:rFonts w:eastAsia="Arial Narrow"/>
          <w:sz w:val="24"/>
          <w:szCs w:val="24"/>
        </w:rPr>
        <w:t>.</w:t>
      </w:r>
    </w:p>
    <w:p w14:paraId="310378BF" w14:textId="3F5F179F" w:rsidR="00C549BE" w:rsidRPr="00C10BDD" w:rsidRDefault="00C549BE" w:rsidP="00C10BDD">
      <w:pPr>
        <w:pStyle w:val="Heading3SAP"/>
        <w:rPr>
          <w:rStyle w:val="Strong"/>
          <w:b/>
          <w:bCs w:val="0"/>
        </w:rPr>
      </w:pPr>
      <w:bookmarkStart w:id="50" w:name="_Toc173921685"/>
      <w:bookmarkStart w:id="51" w:name="_Ref174755798"/>
      <w:bookmarkStart w:id="52" w:name="_Toc177888470"/>
      <w:bookmarkStart w:id="53" w:name="_Ref182821345"/>
      <w:bookmarkStart w:id="54" w:name="_Toc197494897"/>
      <w:bookmarkStart w:id="55" w:name="_Toc203536940"/>
      <w:bookmarkStart w:id="56" w:name="_Toc231633728"/>
      <w:bookmarkStart w:id="57" w:name="_Ref303003073"/>
      <w:bookmarkStart w:id="58" w:name="_Ref303121015"/>
      <w:bookmarkStart w:id="59" w:name="_Ref303128509"/>
      <w:bookmarkStart w:id="60" w:name="_Toc308703587"/>
      <w:bookmarkStart w:id="61" w:name="_Toc308789777"/>
      <w:bookmarkStart w:id="62" w:name="_Toc317225766"/>
      <w:bookmarkStart w:id="63" w:name="_Toc332885531"/>
      <w:bookmarkStart w:id="64" w:name="_Ref334102458"/>
      <w:bookmarkStart w:id="65" w:name="_Ref334102738"/>
      <w:bookmarkStart w:id="66" w:name="_Toc337443146"/>
      <w:bookmarkStart w:id="67" w:name="_Toc52729668"/>
      <w:bookmarkStart w:id="68" w:name="_Toc53484471"/>
      <w:bookmarkStart w:id="69" w:name="_Toc49761742"/>
      <w:bookmarkStart w:id="70" w:name="_Toc68600612"/>
      <w:r w:rsidRPr="00C10BDD">
        <w:rPr>
          <w:rStyle w:val="Strong"/>
          <w:b/>
          <w:bCs w:val="0"/>
        </w:rPr>
        <w:t>Emergency Unblinding</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D3C15DE" w14:textId="2EA7433F" w:rsidR="00C549BE" w:rsidRPr="009D25C8" w:rsidRDefault="00C549BE" w:rsidP="009D25C8">
      <w:pPr>
        <w:ind w:left="1440"/>
        <w:rPr>
          <w:rFonts w:eastAsia="Arial Narrow"/>
          <w:sz w:val="24"/>
          <w:szCs w:val="24"/>
          <w:lang w:val="x-none"/>
        </w:rPr>
      </w:pPr>
      <w:r w:rsidRPr="009D25C8">
        <w:rPr>
          <w:rFonts w:eastAsia="Arial Narrow"/>
          <w:sz w:val="24"/>
          <w:szCs w:val="24"/>
        </w:rPr>
        <w:t xml:space="preserve">Every attempt should be made to preserve the integrity of study drug blinding. Unblinding in individual subjects who experience adverse events is rarely required to provide effective intervention and support. For subjects having adverse events or laboratory abnormalities that </w:t>
      </w:r>
      <w:r w:rsidRPr="009D25C8">
        <w:rPr>
          <w:rFonts w:eastAsia="Arial Narrow"/>
          <w:sz w:val="24"/>
          <w:szCs w:val="24"/>
        </w:rPr>
        <w:lastRenderedPageBreak/>
        <w:t xml:space="preserve">require drug cessation or medical intervention, the investigational staff should strive to provide necessary support to the subject without breaking the blind. In the exceptional circumstances that knowledge of the study drug assignment appears essential for providing appropriate medical management, the investigator should contact the medical monitor to discuss the rationale for breaking the blind and the adverse consequences of the unblinding for the subject’s continued participation in the study. If the investigator still believes that unblinding is warranted, the investigator will be able to access the randomization system </w:t>
      </w:r>
      <w:proofErr w:type="gramStart"/>
      <w:r w:rsidRPr="009D25C8">
        <w:rPr>
          <w:rFonts w:eastAsia="Arial Narrow"/>
          <w:sz w:val="24"/>
          <w:szCs w:val="24"/>
        </w:rPr>
        <w:t>in order to</w:t>
      </w:r>
      <w:proofErr w:type="gramEnd"/>
      <w:r w:rsidRPr="009D25C8">
        <w:rPr>
          <w:rFonts w:eastAsia="Arial Narrow"/>
          <w:sz w:val="24"/>
          <w:szCs w:val="24"/>
        </w:rPr>
        <w:t xml:space="preserve"> obtain the treatment assignment for that subject. No randomization lists or other unblinding information will be provided to the site. After breaking the blind, the investigational site staff should record details regarding the reasons for breaking the blind and any adverse events leading to the breaking of the blind in the source documents and in the appropriate eCRF.</w:t>
      </w:r>
    </w:p>
    <w:p w14:paraId="0F154B5A" w14:textId="77777777" w:rsidR="00C549BE" w:rsidRDefault="00C549BE" w:rsidP="00C549BE">
      <w:pPr>
        <w:rPr>
          <w:rFonts w:eastAsia="Arial Narrow"/>
          <w:bCs/>
          <w:sz w:val="24"/>
          <w:szCs w:val="24"/>
          <w:lang w:val="x-none"/>
        </w:rPr>
      </w:pPr>
    </w:p>
    <w:p w14:paraId="351FE7BA" w14:textId="1595E33A" w:rsidR="00C549BE" w:rsidRPr="00746A0F" w:rsidRDefault="00C549BE" w:rsidP="009D25C8">
      <w:pPr>
        <w:ind w:left="1440"/>
        <w:rPr>
          <w:rFonts w:eastAsia="Arial Narrow"/>
          <w:bCs/>
          <w:sz w:val="24"/>
          <w:szCs w:val="24"/>
        </w:rPr>
      </w:pPr>
      <w:r w:rsidRPr="009D25C8">
        <w:rPr>
          <w:rFonts w:eastAsia="Arial Narrow"/>
          <w:bCs/>
          <w:sz w:val="24"/>
          <w:szCs w:val="24"/>
          <w:lang w:val="x-none"/>
        </w:rPr>
        <w:t>If the site breaks the blind, that subject will be discontinued from study therapy</w:t>
      </w:r>
      <w:r w:rsidR="00746A0F">
        <w:rPr>
          <w:rFonts w:eastAsia="Arial Narrow"/>
          <w:bCs/>
          <w:sz w:val="24"/>
          <w:szCs w:val="24"/>
        </w:rPr>
        <w:t>.</w:t>
      </w:r>
    </w:p>
    <w:p w14:paraId="44B7EDB0" w14:textId="77777777" w:rsidR="00C549BE" w:rsidRPr="009D25C8" w:rsidRDefault="00C549BE" w:rsidP="009D25C8">
      <w:pPr>
        <w:ind w:left="1440"/>
        <w:rPr>
          <w:rFonts w:eastAsia="Arial Narrow"/>
          <w:sz w:val="24"/>
          <w:szCs w:val="24"/>
        </w:rPr>
      </w:pPr>
    </w:p>
    <w:p w14:paraId="71324CAC" w14:textId="77777777" w:rsidR="00B06DAC" w:rsidRPr="00012DE5" w:rsidRDefault="00B06DAC" w:rsidP="00B06DAC">
      <w:pPr>
        <w:ind w:left="720" w:firstLine="720"/>
        <w:rPr>
          <w:sz w:val="24"/>
        </w:rPr>
      </w:pPr>
      <w:r w:rsidRPr="00012DE5">
        <w:rPr>
          <w:sz w:val="24"/>
        </w:rPr>
        <w:t xml:space="preserve"> </w:t>
      </w:r>
    </w:p>
    <w:p w14:paraId="31B4543A" w14:textId="539FC684" w:rsidR="00B06DAC" w:rsidRPr="00C10BDD" w:rsidRDefault="00B06DAC" w:rsidP="00C10BDD">
      <w:pPr>
        <w:pStyle w:val="Heading2SAP"/>
      </w:pPr>
      <w:bookmarkStart w:id="71" w:name="_Toc68600613"/>
      <w:r w:rsidRPr="00C10BDD">
        <w:t>Randomization</w:t>
      </w:r>
      <w:bookmarkEnd w:id="71"/>
    </w:p>
    <w:p w14:paraId="7791E3E7" w14:textId="77777777" w:rsidR="00B06DAC" w:rsidRDefault="00B06DAC" w:rsidP="00B06DAC">
      <w:pPr>
        <w:ind w:left="720"/>
        <w:rPr>
          <w:sz w:val="24"/>
        </w:rPr>
      </w:pPr>
      <w:r>
        <w:rPr>
          <w:sz w:val="24"/>
        </w:rPr>
        <w:t xml:space="preserve">Patients must consent for randomization. All pre-randomization evaluation will be completed prior to randomization. </w:t>
      </w:r>
    </w:p>
    <w:p w14:paraId="32E105D6" w14:textId="77777777" w:rsidR="00B06DAC" w:rsidRDefault="00B06DAC" w:rsidP="00B06DAC">
      <w:pPr>
        <w:ind w:left="720"/>
        <w:rPr>
          <w:sz w:val="24"/>
        </w:rPr>
      </w:pPr>
    </w:p>
    <w:p w14:paraId="7DA9B263" w14:textId="33462353" w:rsidR="00B06DAC" w:rsidRPr="00BA1EC6" w:rsidRDefault="00B06DAC" w:rsidP="00B06DAC">
      <w:pPr>
        <w:ind w:left="720"/>
        <w:rPr>
          <w:rFonts w:eastAsia="Arial Narrow"/>
          <w:sz w:val="24"/>
          <w:szCs w:val="24"/>
          <w:lang w:val="x-none" w:eastAsia="x-none"/>
        </w:rPr>
      </w:pPr>
      <w:r w:rsidRPr="00BA1EC6">
        <w:rPr>
          <w:rFonts w:eastAsia="Arial Narrow"/>
          <w:sz w:val="24"/>
          <w:szCs w:val="24"/>
        </w:rPr>
        <w:t xml:space="preserve">After a subject has completed the necessary screening assessments and has been confirmed to be eligible, the subject can be randomized into the study. </w:t>
      </w:r>
      <w:proofErr w:type="gramStart"/>
      <w:r w:rsidRPr="00BA1EC6">
        <w:rPr>
          <w:rFonts w:eastAsia="Arial Narrow"/>
          <w:sz w:val="24"/>
          <w:szCs w:val="24"/>
        </w:rPr>
        <w:t>In order to</w:t>
      </w:r>
      <w:proofErr w:type="gramEnd"/>
      <w:r w:rsidRPr="00BA1EC6">
        <w:rPr>
          <w:rFonts w:eastAsia="Arial Narrow"/>
          <w:sz w:val="24"/>
          <w:szCs w:val="24"/>
        </w:rPr>
        <w:t xml:space="preserve"> obtain a treatment arm assignment for a subject, a site representative will submit </w:t>
      </w:r>
      <w:r w:rsidR="00270726">
        <w:rPr>
          <w:rFonts w:eastAsia="Arial Narrow"/>
          <w:sz w:val="24"/>
          <w:szCs w:val="24"/>
        </w:rPr>
        <w:t>the appropriate information for</w:t>
      </w:r>
      <w:r w:rsidR="00270726" w:rsidRPr="00BA1EC6">
        <w:rPr>
          <w:rFonts w:eastAsia="Arial Narrow"/>
          <w:sz w:val="24"/>
          <w:szCs w:val="24"/>
        </w:rPr>
        <w:t xml:space="preserve"> </w:t>
      </w:r>
      <w:r w:rsidRPr="00BA1EC6">
        <w:rPr>
          <w:rFonts w:eastAsia="Arial Narrow"/>
          <w:sz w:val="24"/>
          <w:szCs w:val="24"/>
        </w:rPr>
        <w:t>randomization</w:t>
      </w:r>
      <w:r w:rsidR="00270726">
        <w:rPr>
          <w:rFonts w:eastAsia="Arial Narrow"/>
          <w:sz w:val="24"/>
          <w:szCs w:val="24"/>
        </w:rPr>
        <w:t>, and</w:t>
      </w:r>
      <w:r w:rsidRPr="00BA1EC6">
        <w:rPr>
          <w:rFonts w:eastAsia="Arial Narrow"/>
          <w:sz w:val="24"/>
          <w:szCs w:val="24"/>
        </w:rPr>
        <w:t xml:space="preserve"> the </w:t>
      </w:r>
      <w:r w:rsidR="00270726">
        <w:rPr>
          <w:rFonts w:eastAsia="Arial Narrow"/>
          <w:sz w:val="24"/>
          <w:szCs w:val="24"/>
        </w:rPr>
        <w:t>system</w:t>
      </w:r>
      <w:r w:rsidRPr="00BA1EC6">
        <w:rPr>
          <w:rFonts w:eastAsia="Arial Narrow"/>
          <w:sz w:val="24"/>
          <w:szCs w:val="24"/>
        </w:rPr>
        <w:t xml:space="preserve">, will </w:t>
      </w:r>
      <w:r w:rsidR="00270726">
        <w:rPr>
          <w:rFonts w:eastAsia="Arial Narrow"/>
          <w:sz w:val="24"/>
          <w:szCs w:val="24"/>
        </w:rPr>
        <w:t>make an</w:t>
      </w:r>
      <w:r w:rsidRPr="00BA1EC6">
        <w:rPr>
          <w:rFonts w:eastAsia="Arial Narrow"/>
          <w:sz w:val="24"/>
          <w:szCs w:val="24"/>
        </w:rPr>
        <w:t xml:space="preserve"> assignment of a study drug bottle number.</w:t>
      </w:r>
    </w:p>
    <w:p w14:paraId="3B531310" w14:textId="77777777" w:rsidR="00270726" w:rsidRDefault="00270726" w:rsidP="00B06DAC">
      <w:pPr>
        <w:ind w:left="720"/>
        <w:rPr>
          <w:rFonts w:eastAsia="Arial Narrow"/>
          <w:sz w:val="24"/>
          <w:szCs w:val="24"/>
          <w:lang w:val="x-none" w:eastAsia="x-none"/>
        </w:rPr>
      </w:pPr>
    </w:p>
    <w:p w14:paraId="722D8363" w14:textId="58D0BC96" w:rsidR="00B06DAC" w:rsidRPr="00BA1EC6" w:rsidRDefault="00B06DAC" w:rsidP="00B06DAC">
      <w:pPr>
        <w:ind w:left="720"/>
        <w:rPr>
          <w:rFonts w:eastAsia="Arial Narrow"/>
          <w:sz w:val="24"/>
          <w:szCs w:val="24"/>
          <w:lang w:val="x-none" w:eastAsia="x-none"/>
        </w:rPr>
      </w:pPr>
      <w:r w:rsidRPr="00BA1EC6">
        <w:rPr>
          <w:rFonts w:eastAsia="Arial Narrow"/>
          <w:sz w:val="24"/>
          <w:szCs w:val="24"/>
          <w:lang w:val="x-none" w:eastAsia="x-none"/>
        </w:rPr>
        <w:t xml:space="preserve">Subjects will be randomized in a </w:t>
      </w:r>
      <w:r w:rsidRPr="00BA1EC6">
        <w:rPr>
          <w:rFonts w:eastAsia="Arial Narrow"/>
          <w:sz w:val="24"/>
          <w:szCs w:val="24"/>
          <w:lang w:eastAsia="x-none"/>
        </w:rPr>
        <w:t>1</w:t>
      </w:r>
      <w:r w:rsidRPr="00BA1EC6">
        <w:rPr>
          <w:rFonts w:eastAsia="Arial Narrow"/>
          <w:sz w:val="24"/>
          <w:szCs w:val="24"/>
          <w:lang w:val="x-none" w:eastAsia="x-none"/>
        </w:rPr>
        <w:t>:1 ratio to either of the following treatment assignments:</w:t>
      </w:r>
    </w:p>
    <w:p w14:paraId="57165DE1" w14:textId="5E5FA8FB" w:rsidR="00B06DAC" w:rsidRPr="00BA1EC6" w:rsidRDefault="00746A0F" w:rsidP="00412B69">
      <w:pPr>
        <w:pStyle w:val="ListParagraph"/>
        <w:numPr>
          <w:ilvl w:val="0"/>
          <w:numId w:val="16"/>
        </w:numPr>
        <w:rPr>
          <w:rFonts w:ascii="Times New Roman" w:eastAsia="Arial Narrow" w:hAnsi="Times New Roman"/>
          <w:szCs w:val="24"/>
          <w:lang w:val="x-none" w:eastAsia="x-none"/>
        </w:rPr>
      </w:pPr>
      <w:proofErr w:type="spellStart"/>
      <w:r>
        <w:rPr>
          <w:rFonts w:ascii="Times New Roman" w:eastAsia="Arial Narrow" w:hAnsi="Times New Roman"/>
          <w:szCs w:val="24"/>
          <w:lang w:eastAsia="x-none"/>
        </w:rPr>
        <w:t>Camostat</w:t>
      </w:r>
      <w:proofErr w:type="spellEnd"/>
      <w:r>
        <w:rPr>
          <w:rFonts w:ascii="Times New Roman" w:eastAsia="Arial Narrow" w:hAnsi="Times New Roman"/>
          <w:szCs w:val="24"/>
          <w:lang w:eastAsia="x-none"/>
        </w:rPr>
        <w:t xml:space="preserve"> mesylate</w:t>
      </w:r>
    </w:p>
    <w:p w14:paraId="101C76C1" w14:textId="16E291D5" w:rsidR="00B06DAC" w:rsidRPr="00BA1EC6" w:rsidRDefault="00B06DAC" w:rsidP="00412B69">
      <w:pPr>
        <w:pStyle w:val="ListParagraph"/>
        <w:numPr>
          <w:ilvl w:val="0"/>
          <w:numId w:val="16"/>
        </w:numPr>
        <w:rPr>
          <w:rFonts w:ascii="Times New Roman" w:eastAsia="Arial Narrow" w:hAnsi="Times New Roman"/>
          <w:szCs w:val="24"/>
          <w:lang w:val="x-none" w:eastAsia="x-none"/>
        </w:rPr>
      </w:pPr>
      <w:r w:rsidRPr="00BA1EC6">
        <w:rPr>
          <w:rFonts w:ascii="Times New Roman" w:eastAsia="Arial Narrow" w:hAnsi="Times New Roman"/>
          <w:szCs w:val="24"/>
          <w:lang w:val="x-none" w:eastAsia="x-none"/>
        </w:rPr>
        <w:t>Placebo</w:t>
      </w:r>
    </w:p>
    <w:p w14:paraId="3E710FFB" w14:textId="77777777" w:rsidR="00270726" w:rsidRDefault="00270726" w:rsidP="00B06DAC">
      <w:pPr>
        <w:ind w:left="720"/>
        <w:rPr>
          <w:rFonts w:eastAsia="Arial Narrow"/>
          <w:sz w:val="24"/>
          <w:szCs w:val="24"/>
        </w:rPr>
      </w:pPr>
    </w:p>
    <w:p w14:paraId="2F0480D0" w14:textId="034A7062" w:rsidR="00B06DAC" w:rsidRPr="00BA1EC6" w:rsidRDefault="00B06DAC" w:rsidP="00B06DAC">
      <w:pPr>
        <w:ind w:left="720"/>
        <w:rPr>
          <w:rFonts w:eastAsia="Arial Narrow"/>
          <w:sz w:val="24"/>
          <w:szCs w:val="24"/>
          <w:lang w:val="x-none" w:eastAsia="x-none"/>
        </w:rPr>
      </w:pPr>
      <w:proofErr w:type="gramStart"/>
      <w:r w:rsidRPr="00BA1EC6">
        <w:rPr>
          <w:rFonts w:eastAsia="Arial Narrow"/>
          <w:sz w:val="24"/>
          <w:szCs w:val="24"/>
        </w:rPr>
        <w:t>In order to</w:t>
      </w:r>
      <w:proofErr w:type="gramEnd"/>
      <w:r w:rsidRPr="00BA1EC6">
        <w:rPr>
          <w:rFonts w:eastAsia="Arial Narrow"/>
          <w:sz w:val="24"/>
          <w:szCs w:val="24"/>
        </w:rPr>
        <w:t xml:space="preserve"> balance treatment allocation, a permuted block centralized randomization will allocate subjects.</w:t>
      </w:r>
      <w:r w:rsidR="003F4B0D">
        <w:rPr>
          <w:rFonts w:eastAsia="Arial Narrow"/>
          <w:sz w:val="24"/>
          <w:szCs w:val="24"/>
        </w:rPr>
        <w:t xml:space="preserve"> The randomization scheme will be computer-generated, and the allocation sequence will be concealed.</w:t>
      </w:r>
    </w:p>
    <w:p w14:paraId="5ACE75F7" w14:textId="77777777" w:rsidR="00B06DAC" w:rsidRDefault="00B06DAC" w:rsidP="00B06DAC">
      <w:pPr>
        <w:ind w:left="720"/>
        <w:rPr>
          <w:rFonts w:eastAsia="Arial Narrow"/>
          <w:sz w:val="24"/>
          <w:szCs w:val="24"/>
        </w:rPr>
      </w:pPr>
    </w:p>
    <w:p w14:paraId="14EAC4D8" w14:textId="62A27657" w:rsidR="00B06DAC" w:rsidRDefault="00B06DAC" w:rsidP="00B06DAC">
      <w:pPr>
        <w:ind w:left="720"/>
        <w:rPr>
          <w:sz w:val="24"/>
        </w:rPr>
      </w:pPr>
      <w:r w:rsidRPr="00BA1EC6">
        <w:rPr>
          <w:rFonts w:eastAsia="Arial Narrow"/>
          <w:sz w:val="24"/>
          <w:szCs w:val="24"/>
        </w:rPr>
        <w:t xml:space="preserve">It is anticipated that subjects will usually begin </w:t>
      </w:r>
      <w:r w:rsidR="006E3125">
        <w:rPr>
          <w:rFonts w:eastAsia="Arial Narrow"/>
          <w:sz w:val="24"/>
          <w:szCs w:val="24"/>
        </w:rPr>
        <w:t xml:space="preserve">taking </w:t>
      </w:r>
      <w:r w:rsidRPr="00BA1EC6">
        <w:rPr>
          <w:rFonts w:eastAsia="Arial Narrow"/>
          <w:sz w:val="24"/>
          <w:szCs w:val="24"/>
        </w:rPr>
        <w:t xml:space="preserve">study drug immediately after randomization Day </w:t>
      </w:r>
      <w:r w:rsidR="00746A0F">
        <w:rPr>
          <w:rFonts w:eastAsia="Arial Narrow"/>
          <w:sz w:val="24"/>
          <w:szCs w:val="24"/>
        </w:rPr>
        <w:t>0</w:t>
      </w:r>
      <w:r w:rsidRPr="00BA1EC6">
        <w:rPr>
          <w:rFonts w:eastAsia="Arial Narrow"/>
          <w:sz w:val="24"/>
          <w:szCs w:val="24"/>
        </w:rPr>
        <w:t xml:space="preserve"> of the study.</w:t>
      </w:r>
      <w:r>
        <w:rPr>
          <w:sz w:val="24"/>
        </w:rPr>
        <w:t xml:space="preserve"> Once assignment is made, it is final and the patient will be analyzed in that group regardless of future events or information, in accordance with the intent-to-treat principle.</w:t>
      </w:r>
    </w:p>
    <w:p w14:paraId="0D8E5AC7" w14:textId="77777777" w:rsidR="00B06DAC" w:rsidRPr="000A750A" w:rsidRDefault="00B06DAC" w:rsidP="00B06DAC">
      <w:pPr>
        <w:pStyle w:val="Heading2"/>
        <w:numPr>
          <w:ilvl w:val="1"/>
          <w:numId w:val="0"/>
        </w:numPr>
        <w:tabs>
          <w:tab w:val="left" w:pos="1080"/>
        </w:tabs>
        <w:adjustRightInd w:val="0"/>
        <w:snapToGrid w:val="0"/>
        <w:spacing w:before="240"/>
        <w:ind w:left="1080" w:hanging="1080"/>
        <w:textAlignment w:val="baseline"/>
      </w:pPr>
      <w:r>
        <w:rPr>
          <w:b w:val="0"/>
          <w:sz w:val="24"/>
        </w:rPr>
        <w:t xml:space="preserve">  </w:t>
      </w:r>
      <w:r>
        <w:rPr>
          <w:b w:val="0"/>
          <w:sz w:val="24"/>
        </w:rPr>
        <w:tab/>
      </w:r>
    </w:p>
    <w:p w14:paraId="207D3C29" w14:textId="77777777" w:rsidR="001758AC" w:rsidRPr="001758AC" w:rsidRDefault="001758AC" w:rsidP="00412B69">
      <w:pPr>
        <w:pStyle w:val="ListParagraph"/>
        <w:numPr>
          <w:ilvl w:val="0"/>
          <w:numId w:val="5"/>
        </w:numPr>
        <w:rPr>
          <w:rFonts w:ascii="Times New Roman" w:eastAsia="Arial Narrow" w:hAnsi="Times New Roman"/>
          <w:b/>
          <w:vanish/>
          <w:szCs w:val="24"/>
        </w:rPr>
      </w:pPr>
    </w:p>
    <w:p w14:paraId="788CA337" w14:textId="77777777" w:rsidR="001758AC" w:rsidRPr="001758AC" w:rsidRDefault="001758AC" w:rsidP="00412B69">
      <w:pPr>
        <w:pStyle w:val="ListParagraph"/>
        <w:numPr>
          <w:ilvl w:val="0"/>
          <w:numId w:val="5"/>
        </w:numPr>
        <w:rPr>
          <w:rFonts w:ascii="Times New Roman" w:eastAsia="Arial Narrow" w:hAnsi="Times New Roman"/>
          <w:b/>
          <w:vanish/>
          <w:szCs w:val="24"/>
        </w:rPr>
      </w:pPr>
    </w:p>
    <w:p w14:paraId="293D42A3" w14:textId="3D35E9AB" w:rsidR="00B06DAC" w:rsidRPr="00C10BDD" w:rsidRDefault="00B06DAC" w:rsidP="00C10BDD">
      <w:pPr>
        <w:pStyle w:val="Heading2SAP"/>
      </w:pPr>
      <w:bookmarkStart w:id="72" w:name="_Toc68600614"/>
      <w:r w:rsidRPr="00C10BDD">
        <w:rPr>
          <w:rFonts w:eastAsia="Arial Narrow"/>
        </w:rPr>
        <w:t>Blinding</w:t>
      </w:r>
      <w:bookmarkEnd w:id="72"/>
    </w:p>
    <w:p w14:paraId="2E321F7D" w14:textId="77777777" w:rsidR="00B06DAC" w:rsidRPr="000A750A" w:rsidRDefault="00B06DAC" w:rsidP="00B06DAC">
      <w:pPr>
        <w:pStyle w:val="ListParagraph"/>
        <w:numPr>
          <w:ilvl w:val="0"/>
          <w:numId w:val="0"/>
        </w:numPr>
        <w:ind w:left="1080"/>
        <w:rPr>
          <w:b/>
          <w:szCs w:val="24"/>
        </w:rPr>
      </w:pPr>
    </w:p>
    <w:p w14:paraId="53EEC1B2" w14:textId="262EF66B" w:rsidR="00B06DAC" w:rsidRPr="00224B70" w:rsidRDefault="00B06DAC" w:rsidP="00B06DAC">
      <w:pPr>
        <w:pStyle w:val="ListParagraph"/>
        <w:numPr>
          <w:ilvl w:val="0"/>
          <w:numId w:val="0"/>
        </w:numPr>
        <w:ind w:left="720"/>
        <w:rPr>
          <w:rFonts w:ascii="Times New Roman" w:eastAsia="Arial Narrow" w:hAnsi="Times New Roman"/>
          <w:szCs w:val="24"/>
          <w:lang w:val="x-none" w:eastAsia="x-none"/>
        </w:rPr>
      </w:pPr>
      <w:r w:rsidRPr="00224B70">
        <w:rPr>
          <w:rFonts w:ascii="Times New Roman" w:eastAsia="Arial Narrow" w:hAnsi="Times New Roman"/>
          <w:szCs w:val="24"/>
          <w:lang w:val="x-none" w:eastAsia="x-none"/>
        </w:rPr>
        <w:t xml:space="preserve">The identity of the treatments will be concealed by central blinding of study drug assignments. Blinding will be accomplished through use of a placebo that is well-matched to the active drug in appearance, packaging, labeling, and schedule of administration. During the study, subjects, caregivers, investigational site personnel, </w:t>
      </w:r>
      <w:r w:rsidRPr="00224B70">
        <w:rPr>
          <w:rFonts w:ascii="Times New Roman" w:eastAsia="Arial Narrow" w:hAnsi="Times New Roman"/>
          <w:szCs w:val="24"/>
          <w:lang w:eastAsia="x-none"/>
        </w:rPr>
        <w:t>study sponsor</w:t>
      </w:r>
      <w:r w:rsidRPr="00224B70">
        <w:rPr>
          <w:rFonts w:ascii="Times New Roman" w:eastAsia="Arial Narrow" w:hAnsi="Times New Roman"/>
          <w:szCs w:val="24"/>
          <w:lang w:val="x-none" w:eastAsia="x-none"/>
        </w:rPr>
        <w:t xml:space="preserve"> study team members, and all other study personnel will remain blinded to the identity of the treatment assignments; these assignments will be available only to the </w:t>
      </w:r>
      <w:r w:rsidRPr="00224B70">
        <w:rPr>
          <w:rFonts w:ascii="Times New Roman" w:eastAsia="Arial Narrow" w:hAnsi="Times New Roman"/>
          <w:szCs w:val="24"/>
        </w:rPr>
        <w:t xml:space="preserve">unblinded randomization team, </w:t>
      </w:r>
      <w:proofErr w:type="spellStart"/>
      <w:r w:rsidRPr="00224B70">
        <w:rPr>
          <w:rFonts w:ascii="Times New Roman" w:eastAsia="Arial Narrow" w:hAnsi="Times New Roman"/>
          <w:szCs w:val="24"/>
        </w:rPr>
        <w:t>th</w:t>
      </w:r>
      <w:proofErr w:type="spellEnd"/>
      <w:r w:rsidRPr="00224B70">
        <w:rPr>
          <w:rFonts w:ascii="Times New Roman" w:eastAsia="Arial Narrow" w:hAnsi="Times New Roman"/>
          <w:szCs w:val="24"/>
          <w:lang w:val="x-none" w:eastAsia="x-none"/>
        </w:rPr>
        <w:t xml:space="preserve">e </w:t>
      </w:r>
      <w:r w:rsidRPr="00224B70">
        <w:rPr>
          <w:rFonts w:ascii="Times New Roman" w:eastAsia="Arial Narrow" w:hAnsi="Times New Roman"/>
          <w:szCs w:val="24"/>
          <w:lang w:eastAsia="x-none"/>
        </w:rPr>
        <w:t>DSMB</w:t>
      </w:r>
      <w:r w:rsidRPr="00224B70">
        <w:rPr>
          <w:rFonts w:ascii="Times New Roman" w:eastAsia="Arial Narrow" w:hAnsi="Times New Roman"/>
          <w:szCs w:val="24"/>
          <w:lang w:val="x-none" w:eastAsia="x-none"/>
        </w:rPr>
        <w:t xml:space="preserve"> for the study</w:t>
      </w:r>
      <w:r w:rsidR="00B17D16">
        <w:rPr>
          <w:rFonts w:ascii="Times New Roman" w:eastAsia="Arial Narrow" w:hAnsi="Times New Roman"/>
          <w:szCs w:val="24"/>
          <w:lang w:eastAsia="x-none"/>
        </w:rPr>
        <w:t xml:space="preserve"> (if requested)</w:t>
      </w:r>
      <w:r w:rsidRPr="00224B70">
        <w:rPr>
          <w:rFonts w:ascii="Times New Roman" w:eastAsia="Arial Narrow" w:hAnsi="Times New Roman"/>
          <w:szCs w:val="24"/>
          <w:lang w:val="x-none" w:eastAsia="x-none"/>
        </w:rPr>
        <w:t xml:space="preserve">, and drug safety personnel who are not part of the study team. Unblinding during the study will only occur in the case of subject </w:t>
      </w:r>
      <w:r w:rsidRPr="00224B70">
        <w:rPr>
          <w:rFonts w:ascii="Times New Roman" w:eastAsia="Arial Narrow" w:hAnsi="Times New Roman"/>
          <w:szCs w:val="24"/>
          <w:lang w:val="x-none" w:eastAsia="x-none"/>
        </w:rPr>
        <w:lastRenderedPageBreak/>
        <w:t xml:space="preserve">emergencies or as requested by the </w:t>
      </w:r>
      <w:r w:rsidRPr="00224B70">
        <w:rPr>
          <w:rFonts w:ascii="Times New Roman" w:eastAsia="Arial Narrow" w:hAnsi="Times New Roman"/>
          <w:szCs w:val="24"/>
          <w:lang w:eastAsia="x-none"/>
        </w:rPr>
        <w:t>DSMB</w:t>
      </w:r>
      <w:r w:rsidRPr="00224B70">
        <w:rPr>
          <w:rFonts w:ascii="Times New Roman" w:eastAsia="Arial Narrow" w:hAnsi="Times New Roman"/>
          <w:szCs w:val="24"/>
          <w:lang w:val="x-none" w:eastAsia="x-none"/>
        </w:rPr>
        <w:t>. Where required by local regulation, expedited reporting of serious adverse events to specific regulatory authorities will include information regarding the study drug treatment assignment; this will be done in such a way that subjects, investigational site personnel, institutional review board/independent ethics committees (IRB/IEC), and study team members remain blinded as to the treatment assignment for the subject described in the adverse event report.</w:t>
      </w:r>
    </w:p>
    <w:p w14:paraId="0989A7DA" w14:textId="77777777" w:rsidR="00B06DAC" w:rsidRPr="00224B70" w:rsidRDefault="00B06DAC" w:rsidP="00B06DAC">
      <w:pPr>
        <w:ind w:left="720"/>
        <w:rPr>
          <w:rFonts w:eastAsia="Arial Narrow"/>
          <w:sz w:val="24"/>
          <w:szCs w:val="24"/>
        </w:rPr>
      </w:pPr>
    </w:p>
    <w:p w14:paraId="00F9160A" w14:textId="0F832806" w:rsidR="00B06DAC" w:rsidRDefault="00B06DAC" w:rsidP="00B06DAC">
      <w:pPr>
        <w:ind w:left="720"/>
        <w:rPr>
          <w:rFonts w:eastAsia="Arial Narrow"/>
          <w:sz w:val="24"/>
          <w:szCs w:val="24"/>
        </w:rPr>
      </w:pPr>
      <w:r w:rsidRPr="00224B70">
        <w:rPr>
          <w:rFonts w:eastAsia="Arial Narrow"/>
          <w:sz w:val="24"/>
          <w:szCs w:val="24"/>
        </w:rPr>
        <w:t xml:space="preserve">The final unblinded analysis of the study will only be performed when the database is completed and locked. Except for emergency unblinding, individual subjects, caregivers, and site personnel will not be informed of the randomized treatment assignments until the implications of revealing such data for the overall </w:t>
      </w:r>
      <w:proofErr w:type="spellStart"/>
      <w:r w:rsidR="00746A0F">
        <w:rPr>
          <w:rFonts w:eastAsia="Arial Narrow"/>
          <w:sz w:val="24"/>
          <w:szCs w:val="24"/>
        </w:rPr>
        <w:t>camostat</w:t>
      </w:r>
      <w:proofErr w:type="spellEnd"/>
      <w:r w:rsidRPr="00224B70">
        <w:rPr>
          <w:rFonts w:eastAsia="Arial Narrow"/>
          <w:sz w:val="24"/>
          <w:szCs w:val="24"/>
        </w:rPr>
        <w:t xml:space="preserve"> study program have been determined by the project leader for the </w:t>
      </w:r>
      <w:proofErr w:type="spellStart"/>
      <w:r w:rsidR="00746A0F">
        <w:rPr>
          <w:rFonts w:eastAsia="Arial Narrow"/>
          <w:sz w:val="24"/>
          <w:szCs w:val="24"/>
        </w:rPr>
        <w:t>camostat</w:t>
      </w:r>
      <w:proofErr w:type="spellEnd"/>
      <w:r w:rsidRPr="00224B70">
        <w:rPr>
          <w:rFonts w:eastAsia="Arial Narrow"/>
          <w:sz w:val="24"/>
          <w:szCs w:val="24"/>
        </w:rPr>
        <w:t xml:space="preserve"> development program.</w:t>
      </w:r>
    </w:p>
    <w:p w14:paraId="6ECF27D1" w14:textId="77777777" w:rsidR="00B06DAC" w:rsidRPr="00767C7C" w:rsidRDefault="00B06DAC" w:rsidP="000E6A89">
      <w:pPr>
        <w:ind w:left="720"/>
        <w:rPr>
          <w:sz w:val="24"/>
          <w:szCs w:val="24"/>
        </w:rPr>
      </w:pPr>
    </w:p>
    <w:p w14:paraId="116EE417" w14:textId="1A9212B8" w:rsidR="000107B0" w:rsidRPr="00C10BDD" w:rsidRDefault="000107B0" w:rsidP="00C10BDD">
      <w:pPr>
        <w:pStyle w:val="Heading2SAP"/>
      </w:pPr>
      <w:bookmarkStart w:id="73" w:name="_Toc68600615"/>
      <w:r w:rsidRPr="00C10BDD">
        <w:t>Reporting of Adverse Medical Events</w:t>
      </w:r>
      <w:bookmarkEnd w:id="73"/>
    </w:p>
    <w:p w14:paraId="66310BF6" w14:textId="77777777" w:rsidR="00E70F85" w:rsidRDefault="00E70F85" w:rsidP="000E6A89">
      <w:pPr>
        <w:ind w:left="720"/>
        <w:rPr>
          <w:sz w:val="24"/>
        </w:rPr>
      </w:pPr>
    </w:p>
    <w:p w14:paraId="02A4D2C2" w14:textId="77777777" w:rsidR="000107B0" w:rsidRDefault="000107B0" w:rsidP="000E6A89">
      <w:pPr>
        <w:ind w:left="720"/>
        <w:rPr>
          <w:sz w:val="24"/>
        </w:rPr>
      </w:pPr>
      <w:r>
        <w:rPr>
          <w:sz w:val="24"/>
        </w:rPr>
        <w:t xml:space="preserve">An adverse event (AE) is defined as any adverse change from the patient's baseline conditions, including any significant clinical or laboratory test value abnormality that occurs during the course of the study, regardless of its association with the study procedures. </w:t>
      </w:r>
    </w:p>
    <w:p w14:paraId="08360FA8" w14:textId="77777777" w:rsidR="00E70F85" w:rsidRDefault="00E70F85" w:rsidP="000E6A89">
      <w:pPr>
        <w:ind w:firstLine="720"/>
        <w:rPr>
          <w:sz w:val="24"/>
        </w:rPr>
      </w:pPr>
    </w:p>
    <w:p w14:paraId="1D0355D6" w14:textId="41B080E5" w:rsidR="002970BE" w:rsidRDefault="000107B0" w:rsidP="000E6A89">
      <w:pPr>
        <w:ind w:firstLine="720"/>
        <w:rPr>
          <w:sz w:val="24"/>
        </w:rPr>
      </w:pPr>
      <w:r>
        <w:rPr>
          <w:sz w:val="24"/>
        </w:rPr>
        <w:t xml:space="preserve">For purposes of this </w:t>
      </w:r>
      <w:r w:rsidR="00263734">
        <w:rPr>
          <w:sz w:val="24"/>
        </w:rPr>
        <w:t>trial</w:t>
      </w:r>
      <w:r>
        <w:rPr>
          <w:sz w:val="24"/>
        </w:rPr>
        <w:t xml:space="preserve">, </w:t>
      </w:r>
      <w:r w:rsidR="00B17D16">
        <w:rPr>
          <w:sz w:val="24"/>
        </w:rPr>
        <w:t xml:space="preserve">the </w:t>
      </w:r>
      <w:r>
        <w:rPr>
          <w:sz w:val="24"/>
        </w:rPr>
        <w:t>AE data collection mechanism is as follows:</w:t>
      </w:r>
    </w:p>
    <w:p w14:paraId="2B4DA137" w14:textId="77777777" w:rsidR="007F78E5" w:rsidRDefault="007F78E5" w:rsidP="000E6A89">
      <w:pPr>
        <w:ind w:firstLine="720"/>
        <w:rPr>
          <w:sz w:val="24"/>
        </w:rPr>
      </w:pPr>
    </w:p>
    <w:p w14:paraId="2400A6E3" w14:textId="3730B369" w:rsidR="00571166" w:rsidRPr="00571166" w:rsidRDefault="00571166" w:rsidP="000E6A89">
      <w:pPr>
        <w:ind w:left="720"/>
        <w:rPr>
          <w:sz w:val="24"/>
          <w:szCs w:val="24"/>
        </w:rPr>
      </w:pPr>
      <w:bookmarkStart w:id="74" w:name="_Ref475628654"/>
      <w:bookmarkStart w:id="75" w:name="_Ref39683911"/>
      <w:r w:rsidRPr="00571166">
        <w:rPr>
          <w:sz w:val="24"/>
          <w:szCs w:val="24"/>
        </w:rPr>
        <w:t>AEs will be described using concise medical terminology, including whether the AE is serious, the date of AE onset, the date of AE resolution, the severity of the AE based on the CTCAE, Version 5.0, a description of relatedness of the AE to study drug or to a study procedure, the action taken due to the AE, and the outcome of the AE.</w:t>
      </w:r>
      <w:bookmarkEnd w:id="74"/>
      <w:r w:rsidRPr="00571166">
        <w:rPr>
          <w:sz w:val="24"/>
          <w:szCs w:val="24"/>
        </w:rPr>
        <w:t xml:space="preserve"> AEs will be assessed during Screening and on each designated day.</w:t>
      </w:r>
      <w:bookmarkEnd w:id="75"/>
      <w:r w:rsidRPr="00571166">
        <w:rPr>
          <w:sz w:val="24"/>
          <w:szCs w:val="24"/>
        </w:rPr>
        <w:t xml:space="preserve">  Day 22 assessments will be done via telephone.</w:t>
      </w:r>
      <w:r w:rsidR="007F78E5">
        <w:rPr>
          <w:sz w:val="24"/>
          <w:szCs w:val="24"/>
        </w:rPr>
        <w:t xml:space="preserve"> AEs will be coded in and reported by </w:t>
      </w:r>
      <w:proofErr w:type="spellStart"/>
      <w:r w:rsidR="007F78E5">
        <w:rPr>
          <w:sz w:val="24"/>
          <w:szCs w:val="24"/>
        </w:rPr>
        <w:t>MeDRA</w:t>
      </w:r>
      <w:proofErr w:type="spellEnd"/>
      <w:r w:rsidR="007F78E5">
        <w:rPr>
          <w:sz w:val="24"/>
          <w:szCs w:val="24"/>
        </w:rPr>
        <w:t xml:space="preserve"> (Medical Dictionary for Regulatory Affairs) version 23.0.</w:t>
      </w:r>
    </w:p>
    <w:p w14:paraId="480F06E1" w14:textId="77777777" w:rsidR="00571166" w:rsidRDefault="00571166" w:rsidP="000E6A89">
      <w:pPr>
        <w:ind w:left="720"/>
        <w:rPr>
          <w:rFonts w:eastAsia="Arial Narrow"/>
          <w:sz w:val="24"/>
          <w:szCs w:val="24"/>
        </w:rPr>
      </w:pPr>
    </w:p>
    <w:p w14:paraId="0387AE9C" w14:textId="77777777" w:rsidR="00767C7C" w:rsidRDefault="00767C7C" w:rsidP="000E6A89">
      <w:pPr>
        <w:ind w:left="720"/>
        <w:rPr>
          <w:rFonts w:eastAsia="Arial Narrow"/>
          <w:sz w:val="24"/>
          <w:szCs w:val="24"/>
        </w:rPr>
      </w:pPr>
      <w:r w:rsidRPr="00571166">
        <w:rPr>
          <w:rFonts w:eastAsia="Arial Narrow"/>
          <w:sz w:val="24"/>
          <w:szCs w:val="24"/>
        </w:rPr>
        <w:t xml:space="preserve">An AE is any untoward medical occurrence in a clinical investigation subject administered a medicinal product; the event does not necessarily have a causal relationship with study drug administration or usage. An AE can therefore be any unfavorable and unintended sign (including an abnormal laboratory finding), symptom, or disease temporally associated with the use of a medicinal product, </w:t>
      </w:r>
      <w:proofErr w:type="gramStart"/>
      <w:r w:rsidRPr="00571166">
        <w:rPr>
          <w:rFonts w:eastAsia="Arial Narrow"/>
          <w:sz w:val="24"/>
          <w:szCs w:val="24"/>
        </w:rPr>
        <w:t>whether or not</w:t>
      </w:r>
      <w:proofErr w:type="gramEnd"/>
      <w:r w:rsidRPr="00571166">
        <w:rPr>
          <w:rFonts w:eastAsia="Arial Narrow"/>
          <w:sz w:val="24"/>
          <w:szCs w:val="24"/>
        </w:rPr>
        <w:t xml:space="preserve"> considered related to the medicinal product.</w:t>
      </w:r>
    </w:p>
    <w:p w14:paraId="07424FC5" w14:textId="77777777" w:rsidR="00571166" w:rsidRPr="00571166" w:rsidRDefault="00571166" w:rsidP="000E6A89">
      <w:pPr>
        <w:ind w:left="720"/>
        <w:rPr>
          <w:sz w:val="24"/>
          <w:szCs w:val="24"/>
        </w:rPr>
      </w:pPr>
    </w:p>
    <w:p w14:paraId="15FAFBC8" w14:textId="77777777" w:rsidR="00767C7C" w:rsidRPr="00571166" w:rsidRDefault="00767C7C" w:rsidP="000E6A89">
      <w:pPr>
        <w:ind w:firstLine="720"/>
        <w:rPr>
          <w:rFonts w:eastAsia="Arial Narrow"/>
          <w:sz w:val="24"/>
          <w:szCs w:val="24"/>
        </w:rPr>
      </w:pPr>
      <w:r w:rsidRPr="00571166">
        <w:rPr>
          <w:rFonts w:eastAsia="Arial Narrow"/>
          <w:sz w:val="24"/>
          <w:szCs w:val="24"/>
        </w:rPr>
        <w:t>In this study, any of the following events will be considered an AE:</w:t>
      </w:r>
    </w:p>
    <w:p w14:paraId="5899D882" w14:textId="7777777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Any complication that occurs as a result of a protocol-mandated procedure (</w:t>
      </w:r>
      <w:proofErr w:type="gramStart"/>
      <w:r w:rsidRPr="009F56CD">
        <w:rPr>
          <w:rFonts w:ascii="Times New Roman" w:eastAsia="Arial Narrow" w:hAnsi="Times New Roman"/>
          <w:szCs w:val="24"/>
        </w:rPr>
        <w:t>e.g.</w:t>
      </w:r>
      <w:proofErr w:type="gramEnd"/>
      <w:r w:rsidRPr="009F56CD">
        <w:rPr>
          <w:rFonts w:ascii="Times New Roman" w:eastAsia="Arial Narrow" w:hAnsi="Times New Roman"/>
          <w:szCs w:val="24"/>
        </w:rPr>
        <w:t xml:space="preserve"> venipuncture, ECG).</w:t>
      </w:r>
    </w:p>
    <w:p w14:paraId="2113DD8D" w14:textId="7777777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 xml:space="preserve">Any preexisting condition that increases in severity or changes in nature during or </w:t>
      </w:r>
      <w:proofErr w:type="gramStart"/>
      <w:r w:rsidRPr="009F56CD">
        <w:rPr>
          <w:rFonts w:ascii="Times New Roman" w:eastAsia="Arial Narrow" w:hAnsi="Times New Roman"/>
          <w:szCs w:val="24"/>
        </w:rPr>
        <w:t>as a consequence of</w:t>
      </w:r>
      <w:proofErr w:type="gramEnd"/>
      <w:r w:rsidRPr="009F56CD">
        <w:rPr>
          <w:rFonts w:ascii="Times New Roman" w:eastAsia="Arial Narrow" w:hAnsi="Times New Roman"/>
          <w:szCs w:val="24"/>
        </w:rPr>
        <w:t xml:space="preserve"> study drug administration. Worsening manifestations of the underlying infection (e.g. increase in COVID-19 manifestations) may be considered AEs in this study. </w:t>
      </w:r>
    </w:p>
    <w:p w14:paraId="12273A66" w14:textId="7777777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 xml:space="preserve">Any injury or accident. If a medical condition is known to have caused the injury or accident (e.g. a fall secondary to dizziness), the medical condition (dizziness) and the accident (fall) should be reported as 2 separate AEs. </w:t>
      </w:r>
    </w:p>
    <w:p w14:paraId="05F81C2C" w14:textId="7777777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Any abnormality in physiological testing or a physical examination finding that requires clinical intervention or further investigation (beyond ordering a repeat [confirmatory] test).</w:t>
      </w:r>
    </w:p>
    <w:p w14:paraId="1A5D718B" w14:textId="7777777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 xml:space="preserve">Any laboratory (e.g. clinical chemistry, hematology, urinalysis) or investigational abnormality (e.g. ECG, X-ray) independent of the underlying medical condition that requires clinical intervention, results in further investigation (beyond ordering a repeat [confirmatory] test), or </w:t>
      </w:r>
      <w:r w:rsidRPr="009F56CD">
        <w:rPr>
          <w:rFonts w:ascii="Times New Roman" w:eastAsia="Arial Narrow" w:hAnsi="Times New Roman"/>
          <w:szCs w:val="24"/>
        </w:rPr>
        <w:lastRenderedPageBreak/>
        <w:t xml:space="preserve">leads to investigational medicinal product interruption or discontinuation unless it is associated with an already reported clinical event. If the laboratory abnormality is part of a syndrome, the syndrome or diagnosis (e.g. anemia) not the laboratory result (e.g. decreased hemoglobin) should be recorded. </w:t>
      </w:r>
    </w:p>
    <w:p w14:paraId="0DD9A5C2" w14:textId="184560B7" w:rsidR="00767C7C" w:rsidRPr="009F56CD" w:rsidRDefault="00767C7C" w:rsidP="00412B69">
      <w:pPr>
        <w:pStyle w:val="ListParagraph"/>
        <w:numPr>
          <w:ilvl w:val="0"/>
          <w:numId w:val="9"/>
        </w:numPr>
        <w:rPr>
          <w:rFonts w:ascii="Times New Roman" w:eastAsia="Arial Narrow" w:hAnsi="Times New Roman"/>
          <w:szCs w:val="24"/>
        </w:rPr>
      </w:pPr>
      <w:r w:rsidRPr="009F56CD">
        <w:rPr>
          <w:rFonts w:ascii="Times New Roman" w:eastAsia="Arial Narrow" w:hAnsi="Times New Roman"/>
          <w:szCs w:val="24"/>
        </w:rPr>
        <w:t xml:space="preserve">A complication related to pregnancy or termination of a pregnancy (see </w:t>
      </w:r>
      <w:r w:rsidR="00270726">
        <w:rPr>
          <w:rFonts w:ascii="Times New Roman" w:eastAsia="Arial Narrow" w:hAnsi="Times New Roman"/>
          <w:szCs w:val="24"/>
        </w:rPr>
        <w:t xml:space="preserve">Protocol </w:t>
      </w:r>
      <w:r w:rsidRPr="009F56CD">
        <w:rPr>
          <w:rFonts w:ascii="Times New Roman" w:eastAsia="Arial Narrow" w:hAnsi="Times New Roman"/>
          <w:szCs w:val="24"/>
        </w:rPr>
        <w:t>for additional information).</w:t>
      </w:r>
    </w:p>
    <w:p w14:paraId="71B8C928" w14:textId="77777777" w:rsidR="00571166" w:rsidRPr="00571166" w:rsidRDefault="00571166" w:rsidP="000E6A89">
      <w:pPr>
        <w:rPr>
          <w:rFonts w:eastAsia="Arial Narrow"/>
          <w:sz w:val="24"/>
          <w:szCs w:val="24"/>
        </w:rPr>
      </w:pPr>
    </w:p>
    <w:p w14:paraId="590A00E3" w14:textId="77777777" w:rsidR="00767C7C" w:rsidRPr="00571166" w:rsidRDefault="00767C7C" w:rsidP="000E6A89">
      <w:pPr>
        <w:ind w:firstLine="720"/>
        <w:rPr>
          <w:rFonts w:eastAsia="Arial Narrow"/>
          <w:sz w:val="24"/>
          <w:szCs w:val="24"/>
        </w:rPr>
      </w:pPr>
      <w:r w:rsidRPr="00571166">
        <w:rPr>
          <w:rFonts w:eastAsia="Arial Narrow"/>
          <w:sz w:val="24"/>
          <w:szCs w:val="24"/>
        </w:rPr>
        <w:t>None of the following events is considered an AE:</w:t>
      </w:r>
    </w:p>
    <w:p w14:paraId="6FD0D9F5" w14:textId="77777777" w:rsidR="00767C7C" w:rsidRPr="009F56CD" w:rsidRDefault="00767C7C" w:rsidP="00412B69">
      <w:pPr>
        <w:pStyle w:val="ListParagraph"/>
        <w:numPr>
          <w:ilvl w:val="0"/>
          <w:numId w:val="10"/>
        </w:numPr>
        <w:rPr>
          <w:rFonts w:ascii="Times New Roman" w:eastAsia="Arial Narrow" w:hAnsi="Times New Roman"/>
          <w:szCs w:val="24"/>
        </w:rPr>
      </w:pPr>
      <w:r w:rsidRPr="009F56CD">
        <w:rPr>
          <w:rFonts w:ascii="Times New Roman" w:eastAsia="Arial Narrow" w:hAnsi="Times New Roman"/>
          <w:szCs w:val="24"/>
        </w:rPr>
        <w:t>Laboratory abnormalities not requiring clinical intervention or further investigation. Such abnormalities will be captured as part of laboratory monitoring.</w:t>
      </w:r>
    </w:p>
    <w:p w14:paraId="3A466F82" w14:textId="77777777" w:rsidR="00767C7C" w:rsidRPr="009F56CD" w:rsidRDefault="00767C7C" w:rsidP="00412B69">
      <w:pPr>
        <w:pStyle w:val="ListParagraph"/>
        <w:numPr>
          <w:ilvl w:val="0"/>
          <w:numId w:val="10"/>
        </w:numPr>
        <w:rPr>
          <w:rFonts w:ascii="Times New Roman" w:eastAsia="Arial Narrow" w:hAnsi="Times New Roman"/>
          <w:szCs w:val="24"/>
        </w:rPr>
      </w:pPr>
      <w:r w:rsidRPr="009F56CD">
        <w:rPr>
          <w:rFonts w:ascii="Times New Roman" w:eastAsia="Arial Narrow" w:hAnsi="Times New Roman"/>
          <w:szCs w:val="24"/>
        </w:rPr>
        <w:t xml:space="preserve">A diagnostic, medical, or surgical procedure (e.g. surgery, endoscopy, tooth extraction, transfusion). However, the medical condition for which the procedure was performed should be reported if it meets the definition of an AE. For example, an acute appendicitis that begins during the AE reporting period should be reported as the AE and the resulting appendectomy should be recorded in the source documents. </w:t>
      </w:r>
    </w:p>
    <w:p w14:paraId="3B30B075" w14:textId="77777777" w:rsidR="00767C7C" w:rsidRPr="009F56CD" w:rsidRDefault="00767C7C" w:rsidP="00412B69">
      <w:pPr>
        <w:pStyle w:val="ListParagraph"/>
        <w:numPr>
          <w:ilvl w:val="0"/>
          <w:numId w:val="10"/>
        </w:numPr>
        <w:rPr>
          <w:rFonts w:ascii="Times New Roman" w:eastAsia="Arial Narrow" w:hAnsi="Times New Roman"/>
          <w:szCs w:val="24"/>
        </w:rPr>
      </w:pPr>
      <w:r w:rsidRPr="009F56CD">
        <w:rPr>
          <w:rFonts w:ascii="Times New Roman" w:eastAsia="Arial Narrow" w:hAnsi="Times New Roman"/>
          <w:szCs w:val="24"/>
        </w:rPr>
        <w:t>A preexisting disease or condition or laboratory abnormality present or detected before the initial screening visit and that does not worsen.</w:t>
      </w:r>
    </w:p>
    <w:p w14:paraId="55EE575D" w14:textId="77777777" w:rsidR="00767C7C" w:rsidRPr="009F56CD" w:rsidRDefault="00767C7C" w:rsidP="00412B69">
      <w:pPr>
        <w:pStyle w:val="ListParagraph"/>
        <w:numPr>
          <w:ilvl w:val="0"/>
          <w:numId w:val="10"/>
        </w:numPr>
        <w:rPr>
          <w:rFonts w:ascii="Times New Roman" w:eastAsia="Arial Narrow" w:hAnsi="Times New Roman"/>
          <w:szCs w:val="24"/>
        </w:rPr>
      </w:pPr>
      <w:r w:rsidRPr="009F56CD">
        <w:rPr>
          <w:rFonts w:ascii="Times New Roman" w:eastAsia="Arial Narrow" w:hAnsi="Times New Roman"/>
          <w:szCs w:val="24"/>
        </w:rPr>
        <w:t>An intervention not associated with an untoward medical occurrence (e.g. hospitalization for elective surgery or for social and/or convenience reasons).</w:t>
      </w:r>
    </w:p>
    <w:p w14:paraId="339A62FA" w14:textId="77777777" w:rsidR="00767C7C" w:rsidRPr="009F56CD" w:rsidRDefault="00767C7C" w:rsidP="00412B69">
      <w:pPr>
        <w:pStyle w:val="ListParagraph"/>
        <w:numPr>
          <w:ilvl w:val="0"/>
          <w:numId w:val="10"/>
        </w:numPr>
        <w:rPr>
          <w:rFonts w:ascii="Times New Roman" w:eastAsia="Arial Narrow" w:hAnsi="Times New Roman"/>
          <w:szCs w:val="24"/>
        </w:rPr>
      </w:pPr>
      <w:r w:rsidRPr="009F56CD">
        <w:rPr>
          <w:rFonts w:ascii="Times New Roman" w:eastAsia="Arial Narrow" w:hAnsi="Times New Roman"/>
          <w:szCs w:val="24"/>
        </w:rPr>
        <w:t>An overdose without clinical sequelae.</w:t>
      </w:r>
    </w:p>
    <w:p w14:paraId="44D3E2A4" w14:textId="77777777" w:rsidR="000107B0" w:rsidRDefault="000107B0" w:rsidP="000E6A89">
      <w:pPr>
        <w:ind w:firstLine="720"/>
        <w:rPr>
          <w:b/>
          <w:bCs/>
          <w:sz w:val="16"/>
        </w:rPr>
      </w:pPr>
    </w:p>
    <w:p w14:paraId="0FAA94E8" w14:textId="4BC04DE2" w:rsidR="00E70F85" w:rsidRPr="00C10BDD" w:rsidRDefault="000107B0" w:rsidP="00C10BDD">
      <w:pPr>
        <w:pStyle w:val="Heading3SAP"/>
      </w:pPr>
      <w:bookmarkStart w:id="76" w:name="_Toc68600616"/>
      <w:r w:rsidRPr="00C10BDD">
        <w:t>Serious Adverse Events</w:t>
      </w:r>
      <w:bookmarkEnd w:id="76"/>
    </w:p>
    <w:p w14:paraId="1E1F4E44" w14:textId="77777777" w:rsidR="002D01A3" w:rsidRDefault="002D01A3" w:rsidP="000E6A89">
      <w:pPr>
        <w:ind w:left="720"/>
        <w:rPr>
          <w:sz w:val="24"/>
          <w:szCs w:val="24"/>
        </w:rPr>
      </w:pPr>
    </w:p>
    <w:p w14:paraId="5C9E04D6" w14:textId="77777777" w:rsidR="00270726" w:rsidRPr="009D25C8" w:rsidRDefault="00270726" w:rsidP="00012DE5">
      <w:pPr>
        <w:ind w:left="1440"/>
        <w:rPr>
          <w:rFonts w:eastAsia="Arial Narrow"/>
          <w:sz w:val="24"/>
          <w:szCs w:val="24"/>
        </w:rPr>
      </w:pPr>
      <w:r w:rsidRPr="009D25C8">
        <w:rPr>
          <w:rFonts w:eastAsia="Arial Narrow"/>
          <w:sz w:val="24"/>
          <w:szCs w:val="24"/>
        </w:rPr>
        <w:t>An SAE is defined as an untoward medical occurrence that results in any of the following outcomes:</w:t>
      </w:r>
    </w:p>
    <w:p w14:paraId="0CF0EC96" w14:textId="1E669CFC" w:rsidR="00270726"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t xml:space="preserve">Death (i.e., all deaths occurring between signing of the consent form to within 30 days after last study drug administration), including deaths due to </w:t>
      </w:r>
      <w:r w:rsidRPr="0065005B">
        <w:rPr>
          <w:rFonts w:ascii="Times New Roman" w:eastAsia="Arial Narrow" w:hAnsi="Times New Roman"/>
          <w:szCs w:val="24"/>
        </w:rPr>
        <w:t xml:space="preserve">COVID-19 if no other event more satisfactorily explains the reason for death. Deaths that occur </w:t>
      </w:r>
      <w:proofErr w:type="gramStart"/>
      <w:r w:rsidRPr="0065005B">
        <w:rPr>
          <w:rFonts w:ascii="Times New Roman" w:eastAsia="Arial Narrow" w:hAnsi="Times New Roman"/>
          <w:szCs w:val="24"/>
        </w:rPr>
        <w:t>as a result of</w:t>
      </w:r>
      <w:proofErr w:type="gramEnd"/>
      <w:r w:rsidRPr="0065005B">
        <w:rPr>
          <w:rFonts w:ascii="Times New Roman" w:eastAsia="Arial Narrow" w:hAnsi="Times New Roman"/>
          <w:szCs w:val="24"/>
        </w:rPr>
        <w:t xml:space="preserve"> an AE that started during the study period should be reported. Death is not an SAE term; the reported AE should be the event that caused the death. Death is the outcome of this SAE.</w:t>
      </w:r>
    </w:p>
    <w:p w14:paraId="0DA45FE6" w14:textId="77777777" w:rsidR="00270726" w:rsidRPr="009D25C8" w:rsidRDefault="00270726" w:rsidP="009D25C8">
      <w:pPr>
        <w:pStyle w:val="ListParagraph"/>
        <w:numPr>
          <w:ilvl w:val="0"/>
          <w:numId w:val="0"/>
        </w:numPr>
        <w:spacing w:before="120" w:after="120"/>
        <w:ind w:left="1080"/>
        <w:rPr>
          <w:rFonts w:ascii="Times New Roman" w:eastAsia="Arial Narrow" w:hAnsi="Times New Roman"/>
          <w:szCs w:val="24"/>
        </w:rPr>
      </w:pPr>
    </w:p>
    <w:p w14:paraId="23D3EECA" w14:textId="6BD5C8ED" w:rsidR="00270726"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t>Life-threatening situation (</w:t>
      </w:r>
      <w:proofErr w:type="spellStart"/>
      <w:r w:rsidRPr="00270726">
        <w:rPr>
          <w:rFonts w:ascii="Times New Roman" w:eastAsia="Arial Narrow" w:hAnsi="Times New Roman"/>
          <w:szCs w:val="24"/>
        </w:rPr>
        <w:t>ie</w:t>
      </w:r>
      <w:proofErr w:type="spellEnd"/>
      <w:r w:rsidRPr="00270726">
        <w:rPr>
          <w:rFonts w:ascii="Times New Roman" w:eastAsia="Arial Narrow" w:hAnsi="Times New Roman"/>
          <w:szCs w:val="24"/>
        </w:rPr>
        <w:t>, with an immediate risk of death from the event as it occurred but not including an event that, had it occurred in a more serious form, might have caused death).</w:t>
      </w:r>
      <w:bookmarkStart w:id="77" w:name="_Hlk9921486"/>
    </w:p>
    <w:p w14:paraId="038A1753" w14:textId="2B2220C3" w:rsidR="00270726" w:rsidRPr="00270726" w:rsidRDefault="00270726" w:rsidP="009D25C8">
      <w:pPr>
        <w:pStyle w:val="ListParagraph"/>
        <w:numPr>
          <w:ilvl w:val="0"/>
          <w:numId w:val="0"/>
        </w:numPr>
        <w:ind w:left="720"/>
        <w:rPr>
          <w:rFonts w:ascii="Times New Roman" w:eastAsia="Arial Narrow" w:hAnsi="Times New Roman"/>
          <w:szCs w:val="24"/>
        </w:rPr>
      </w:pPr>
    </w:p>
    <w:p w14:paraId="71D113B2" w14:textId="56506D5B" w:rsidR="00270726"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t xml:space="preserve">In-patient hospitalization or prolongation of existing hospitalization. Of note, an untoward medical occurrence that occurs during hospitalization is an AE but a complication that prolongs hospitalization is an SAE. In-subject hospitalization comprises formal admission to a hospital for medical reasons, for any length of time, </w:t>
      </w:r>
      <w:proofErr w:type="gramStart"/>
      <w:r w:rsidRPr="00270726">
        <w:rPr>
          <w:rFonts w:ascii="Times New Roman" w:eastAsia="Arial Narrow" w:hAnsi="Times New Roman"/>
          <w:szCs w:val="24"/>
        </w:rPr>
        <w:t>whether or not</w:t>
      </w:r>
      <w:proofErr w:type="gramEnd"/>
      <w:r w:rsidRPr="00270726">
        <w:rPr>
          <w:rFonts w:ascii="Times New Roman" w:eastAsia="Arial Narrow" w:hAnsi="Times New Roman"/>
          <w:szCs w:val="24"/>
        </w:rPr>
        <w:t xml:space="preserve"> hospitalization extends overnight. However, hospital admissions or prolongations of hospitalization for administration of the study drug or procedures required by the study protocol, diagnostic observations or procedures, administration of concomitant or subsequent therapy for the cancer, logistical issues (e.g. lengthy travel), or the convenience of the subject or clinical personnel are not considered serious. </w:t>
      </w:r>
      <w:bookmarkEnd w:id="77"/>
    </w:p>
    <w:p w14:paraId="66801320" w14:textId="4A43B553" w:rsidR="00270726" w:rsidRPr="00270726" w:rsidRDefault="00270726" w:rsidP="009D25C8">
      <w:pPr>
        <w:pStyle w:val="ListParagraph"/>
        <w:numPr>
          <w:ilvl w:val="0"/>
          <w:numId w:val="0"/>
        </w:numPr>
        <w:ind w:left="720"/>
        <w:rPr>
          <w:rFonts w:ascii="Times New Roman" w:eastAsia="Arial Narrow" w:hAnsi="Times New Roman"/>
          <w:szCs w:val="24"/>
        </w:rPr>
      </w:pPr>
    </w:p>
    <w:p w14:paraId="51F31D5B" w14:textId="0EA43520" w:rsidR="00270726"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t>Persistent or significant disability/incapacity.</w:t>
      </w:r>
    </w:p>
    <w:p w14:paraId="4C96D17C" w14:textId="07367D13" w:rsidR="00270726" w:rsidRPr="00270726" w:rsidRDefault="00270726" w:rsidP="009D25C8">
      <w:pPr>
        <w:pStyle w:val="ListParagraph"/>
        <w:numPr>
          <w:ilvl w:val="0"/>
          <w:numId w:val="0"/>
        </w:numPr>
        <w:ind w:left="720"/>
        <w:rPr>
          <w:rFonts w:ascii="Times New Roman" w:eastAsia="Arial Narrow" w:hAnsi="Times New Roman"/>
          <w:szCs w:val="24"/>
        </w:rPr>
      </w:pPr>
    </w:p>
    <w:p w14:paraId="078F5B99" w14:textId="6598EC83" w:rsidR="00270726"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lastRenderedPageBreak/>
        <w:t>Congenital anomaly/birth defect in the offspring of a subject who received the investigational medicinal product.</w:t>
      </w:r>
    </w:p>
    <w:p w14:paraId="36B63F39" w14:textId="0A735D5E" w:rsidR="00270726" w:rsidRPr="00270726" w:rsidRDefault="00270726" w:rsidP="009D25C8">
      <w:pPr>
        <w:pStyle w:val="ListParagraph"/>
        <w:numPr>
          <w:ilvl w:val="0"/>
          <w:numId w:val="0"/>
        </w:numPr>
        <w:ind w:left="720"/>
        <w:rPr>
          <w:rFonts w:ascii="Times New Roman" w:eastAsia="Arial Narrow" w:hAnsi="Times New Roman"/>
          <w:szCs w:val="24"/>
        </w:rPr>
      </w:pPr>
    </w:p>
    <w:p w14:paraId="079BB1B8" w14:textId="77777777" w:rsidR="00270726" w:rsidRPr="009D25C8" w:rsidRDefault="00270726" w:rsidP="00412B69">
      <w:pPr>
        <w:pStyle w:val="ListParagraph"/>
        <w:numPr>
          <w:ilvl w:val="0"/>
          <w:numId w:val="21"/>
        </w:numPr>
        <w:spacing w:before="120" w:after="120"/>
        <w:rPr>
          <w:rFonts w:ascii="Times New Roman" w:eastAsia="Arial Narrow" w:hAnsi="Times New Roman"/>
          <w:szCs w:val="24"/>
        </w:rPr>
      </w:pPr>
      <w:r w:rsidRPr="00270726">
        <w:rPr>
          <w:rFonts w:ascii="Times New Roman" w:eastAsia="Arial Narrow" w:hAnsi="Times New Roman"/>
          <w:szCs w:val="24"/>
        </w:rPr>
        <w:t>Other medically significant event. Such events may not be immediately life-threatening or result in death or hospitalization, but based upon appropriate medical and scientific judgment, may jeopardize the subject, or may require medical or surgical intervention to prevent one of the outcomes listed above. Examples of such events might include:</w:t>
      </w:r>
    </w:p>
    <w:p w14:paraId="44A1F08B" w14:textId="77777777" w:rsidR="0065005B" w:rsidRPr="009D25C8" w:rsidRDefault="00270726" w:rsidP="00412B69">
      <w:pPr>
        <w:pStyle w:val="ListParagraph"/>
        <w:numPr>
          <w:ilvl w:val="2"/>
          <w:numId w:val="21"/>
        </w:numPr>
        <w:spacing w:before="120" w:after="120"/>
        <w:rPr>
          <w:rFonts w:ascii="Times New Roman" w:eastAsia="Arial Narrow" w:hAnsi="Times New Roman"/>
          <w:szCs w:val="24"/>
        </w:rPr>
      </w:pPr>
      <w:r w:rsidRPr="009D25C8">
        <w:rPr>
          <w:rFonts w:ascii="Times New Roman" w:eastAsia="Arial Narrow" w:hAnsi="Times New Roman"/>
          <w:szCs w:val="24"/>
        </w:rPr>
        <w:t>Allergic bronchospasm requiring intensive treatment in an emergency room or at home</w:t>
      </w:r>
    </w:p>
    <w:p w14:paraId="0B5CFB40" w14:textId="77777777" w:rsidR="0065005B" w:rsidRPr="009D25C8" w:rsidRDefault="00270726" w:rsidP="00412B69">
      <w:pPr>
        <w:pStyle w:val="ListParagraph"/>
        <w:numPr>
          <w:ilvl w:val="2"/>
          <w:numId w:val="21"/>
        </w:numPr>
        <w:spacing w:before="120" w:after="120"/>
        <w:rPr>
          <w:rFonts w:ascii="Times New Roman" w:eastAsia="Arial Narrow" w:hAnsi="Times New Roman"/>
          <w:szCs w:val="24"/>
        </w:rPr>
      </w:pPr>
      <w:r w:rsidRPr="009D25C8">
        <w:rPr>
          <w:rFonts w:ascii="Times New Roman" w:eastAsia="Arial Narrow" w:hAnsi="Times New Roman"/>
          <w:szCs w:val="24"/>
        </w:rPr>
        <w:t>New cancers or blood dyscrasias</w:t>
      </w:r>
    </w:p>
    <w:p w14:paraId="4E56E7CA" w14:textId="77777777" w:rsidR="0065005B" w:rsidRPr="00832007" w:rsidRDefault="00270726" w:rsidP="00412B69">
      <w:pPr>
        <w:pStyle w:val="BodyTextIndent"/>
        <w:numPr>
          <w:ilvl w:val="2"/>
          <w:numId w:val="21"/>
        </w:numPr>
        <w:spacing w:before="120" w:after="120"/>
        <w:rPr>
          <w:rFonts w:eastAsia="Arial Narrow"/>
          <w:szCs w:val="24"/>
        </w:rPr>
      </w:pPr>
      <w:r w:rsidRPr="00D962DD">
        <w:rPr>
          <w:rFonts w:eastAsia="Arial Narrow"/>
          <w:szCs w:val="24"/>
        </w:rPr>
        <w:t>Convulsions that do not result in hospitalization</w:t>
      </w:r>
    </w:p>
    <w:p w14:paraId="5AE8D0B8" w14:textId="77777777" w:rsidR="0065005B" w:rsidRPr="0065005B" w:rsidRDefault="00270726" w:rsidP="00412B69">
      <w:pPr>
        <w:pStyle w:val="BodyTextIndent"/>
        <w:numPr>
          <w:ilvl w:val="2"/>
          <w:numId w:val="21"/>
        </w:numPr>
        <w:spacing w:before="120" w:after="120"/>
        <w:rPr>
          <w:rFonts w:eastAsia="Arial Narrow"/>
          <w:szCs w:val="24"/>
        </w:rPr>
      </w:pPr>
      <w:r w:rsidRPr="00D962DD">
        <w:rPr>
          <w:rFonts w:eastAsia="Arial Narrow"/>
          <w:szCs w:val="24"/>
        </w:rPr>
        <w:t>Development of drug dependency or drug abuse</w:t>
      </w:r>
    </w:p>
    <w:p w14:paraId="1CC1FBD5" w14:textId="77777777" w:rsidR="00772947" w:rsidRDefault="00772947" w:rsidP="000E6A89"/>
    <w:p w14:paraId="58E6D3ED" w14:textId="3FA1A3BD" w:rsidR="00772947" w:rsidRDefault="00772947" w:rsidP="00012DE5">
      <w:pPr>
        <w:ind w:left="1440"/>
        <w:rPr>
          <w:sz w:val="24"/>
        </w:rPr>
      </w:pPr>
      <w:r>
        <w:rPr>
          <w:sz w:val="24"/>
        </w:rPr>
        <w:t xml:space="preserve">For </w:t>
      </w:r>
      <w:r w:rsidR="00746A0F">
        <w:rPr>
          <w:sz w:val="24"/>
        </w:rPr>
        <w:t>this</w:t>
      </w:r>
      <w:r>
        <w:rPr>
          <w:sz w:val="24"/>
        </w:rPr>
        <w:t xml:space="preserve"> trial, adverse events meeting the definition of serious will be collected on all patients, regardless of their association with the study treatment, from the time of randomization to the end of a patient’s follow-up.</w:t>
      </w:r>
    </w:p>
    <w:p w14:paraId="371358EF" w14:textId="77777777" w:rsidR="000C1F85" w:rsidRPr="00571166" w:rsidRDefault="000C1F85" w:rsidP="00012DE5">
      <w:pPr>
        <w:ind w:left="1440"/>
      </w:pPr>
    </w:p>
    <w:p w14:paraId="2A5D0025" w14:textId="77103689" w:rsidR="00571166" w:rsidRPr="001305C8" w:rsidRDefault="00571166" w:rsidP="000C1F85">
      <w:pPr>
        <w:pStyle w:val="Heading3SAP"/>
      </w:pPr>
      <w:bookmarkStart w:id="78" w:name="_Ref418765745"/>
      <w:bookmarkStart w:id="79" w:name="_Toc420710610"/>
      <w:bookmarkStart w:id="80" w:name="_Toc425691635"/>
      <w:bookmarkStart w:id="81" w:name="_Toc431547013"/>
      <w:bookmarkStart w:id="82" w:name="_Toc442015493"/>
      <w:bookmarkStart w:id="83" w:name="_Toc23749515"/>
      <w:bookmarkStart w:id="84" w:name="_Toc45099280"/>
      <w:bookmarkStart w:id="85" w:name="_Toc68600617"/>
      <w:r w:rsidRPr="001305C8">
        <w:t>Unexpected Adverse Event</w:t>
      </w:r>
      <w:bookmarkEnd w:id="78"/>
      <w:bookmarkEnd w:id="79"/>
      <w:bookmarkEnd w:id="80"/>
      <w:bookmarkEnd w:id="81"/>
      <w:bookmarkEnd w:id="82"/>
      <w:bookmarkEnd w:id="83"/>
      <w:bookmarkEnd w:id="84"/>
      <w:bookmarkEnd w:id="85"/>
    </w:p>
    <w:p w14:paraId="4CDB4523" w14:textId="77777777" w:rsidR="00571166" w:rsidRDefault="00571166" w:rsidP="000E6A89">
      <w:pPr>
        <w:rPr>
          <w:rFonts w:eastAsia="Arial Narrow"/>
          <w:szCs w:val="24"/>
        </w:rPr>
      </w:pPr>
    </w:p>
    <w:p w14:paraId="12F82450" w14:textId="580E38B2" w:rsidR="00571166" w:rsidRDefault="00571166" w:rsidP="00012DE5">
      <w:pPr>
        <w:ind w:left="1440"/>
        <w:rPr>
          <w:rFonts w:eastAsia="Arial Narrow"/>
          <w:sz w:val="24"/>
          <w:szCs w:val="24"/>
        </w:rPr>
      </w:pPr>
      <w:r w:rsidRPr="00571166">
        <w:rPr>
          <w:rFonts w:eastAsia="Arial Narrow"/>
          <w:sz w:val="24"/>
          <w:szCs w:val="24"/>
        </w:rPr>
        <w:t xml:space="preserve">An unexpected AE is defined as an event that has a nature, severity, or specificity that is not consistent with the applicable investigator brochure, or that is symptomatically and </w:t>
      </w:r>
      <w:proofErr w:type="spellStart"/>
      <w:r w:rsidRPr="00571166">
        <w:rPr>
          <w:rFonts w:eastAsia="Arial Narrow"/>
          <w:sz w:val="24"/>
          <w:szCs w:val="24"/>
        </w:rPr>
        <w:t>pathophysiologically</w:t>
      </w:r>
      <w:proofErr w:type="spellEnd"/>
      <w:r w:rsidRPr="00571166">
        <w:rPr>
          <w:rFonts w:eastAsia="Arial Narrow"/>
          <w:sz w:val="24"/>
          <w:szCs w:val="24"/>
        </w:rPr>
        <w:t xml:space="preserve"> related to a known toxicity but differs because of greater severity or specificity. For example, under this definition, hepatic necrosis would be unexpected (by virtue of greater severity) if the investigator brochure only referred to elevated hepatic enzymes or hepatitis. Similarly, cerebral thromboembolism and cerebral vasculitis would be unexpected (by virtue of greater specificity) if the investigator brochure only listed cerebral vascular accidents. “Unexpected,” as used in this definition, refers to an adverse drug experience that has not been previously observed and reported rather than an experience that has not been anticipated based on the pharmacological properties of the study drug.</w:t>
      </w:r>
    </w:p>
    <w:p w14:paraId="34A1EA0B" w14:textId="77777777" w:rsidR="000C1F85" w:rsidRPr="00571166" w:rsidRDefault="000C1F85" w:rsidP="000C1F85">
      <w:pPr>
        <w:pStyle w:val="Heading3SAP"/>
        <w:numPr>
          <w:ilvl w:val="0"/>
          <w:numId w:val="0"/>
        </w:numPr>
        <w:ind w:left="2160"/>
        <w:rPr>
          <w:rFonts w:eastAsia="Arial Narrow"/>
        </w:rPr>
      </w:pPr>
    </w:p>
    <w:p w14:paraId="5495C74F" w14:textId="4177763E" w:rsidR="00571166" w:rsidRPr="000C1F85" w:rsidRDefault="00571166" w:rsidP="000C1F85">
      <w:pPr>
        <w:pStyle w:val="Heading3SAP"/>
        <w:rPr>
          <w:bCs/>
        </w:rPr>
      </w:pPr>
      <w:bookmarkStart w:id="86" w:name="_Ref420705917"/>
      <w:bookmarkStart w:id="87" w:name="_Toc420710611"/>
      <w:bookmarkStart w:id="88" w:name="_Toc425691636"/>
      <w:bookmarkStart w:id="89" w:name="_Toc431547014"/>
      <w:bookmarkStart w:id="90" w:name="_Toc442015494"/>
      <w:bookmarkStart w:id="91" w:name="_Toc23749516"/>
      <w:bookmarkStart w:id="92" w:name="_Toc45099281"/>
      <w:bookmarkStart w:id="93" w:name="_Toc68600618"/>
      <w:r w:rsidRPr="000C1F85">
        <w:rPr>
          <w:bCs/>
        </w:rPr>
        <w:t>Treatment-Emergent Adverse Event</w:t>
      </w:r>
      <w:bookmarkEnd w:id="86"/>
      <w:bookmarkEnd w:id="87"/>
      <w:bookmarkEnd w:id="88"/>
      <w:bookmarkEnd w:id="89"/>
      <w:bookmarkEnd w:id="90"/>
      <w:bookmarkEnd w:id="91"/>
      <w:bookmarkEnd w:id="92"/>
      <w:bookmarkEnd w:id="93"/>
      <w:r w:rsidRPr="000C1F85">
        <w:rPr>
          <w:bCs/>
        </w:rPr>
        <w:t xml:space="preserve"> </w:t>
      </w:r>
    </w:p>
    <w:p w14:paraId="16A90D2F" w14:textId="7745C272" w:rsidR="00571166" w:rsidRDefault="00571166" w:rsidP="00012DE5">
      <w:pPr>
        <w:ind w:left="1440"/>
        <w:rPr>
          <w:rFonts w:eastAsia="Arial Narrow"/>
          <w:sz w:val="24"/>
          <w:szCs w:val="24"/>
        </w:rPr>
      </w:pPr>
      <w:r w:rsidRPr="00571166">
        <w:rPr>
          <w:rFonts w:eastAsia="Arial Narrow"/>
          <w:sz w:val="24"/>
          <w:szCs w:val="24"/>
        </w:rPr>
        <w:t xml:space="preserve">A </w:t>
      </w:r>
      <w:r w:rsidR="00B17D16">
        <w:rPr>
          <w:rFonts w:eastAsia="Arial Narrow"/>
          <w:sz w:val="24"/>
          <w:szCs w:val="24"/>
        </w:rPr>
        <w:t>Treatment-Emergent Adverse Event (</w:t>
      </w:r>
      <w:r w:rsidRPr="00571166">
        <w:rPr>
          <w:rFonts w:eastAsia="Arial Narrow"/>
          <w:sz w:val="24"/>
          <w:szCs w:val="24"/>
        </w:rPr>
        <w:t>TEAE</w:t>
      </w:r>
      <w:r w:rsidR="00B17D16">
        <w:rPr>
          <w:rFonts w:eastAsia="Arial Narrow"/>
          <w:sz w:val="24"/>
          <w:szCs w:val="24"/>
        </w:rPr>
        <w:t>)</w:t>
      </w:r>
      <w:r w:rsidRPr="00571166">
        <w:rPr>
          <w:rFonts w:eastAsia="Arial Narrow"/>
          <w:sz w:val="24"/>
          <w:szCs w:val="24"/>
        </w:rPr>
        <w:t xml:space="preserve"> is defined as an AE that occurs or worsens in the period from the first dose of study drug administration to Day 28 of the study.</w:t>
      </w:r>
    </w:p>
    <w:p w14:paraId="4A41843A" w14:textId="77777777" w:rsidR="000C1F85" w:rsidRPr="00571166" w:rsidRDefault="000C1F85" w:rsidP="00012DE5">
      <w:pPr>
        <w:ind w:left="1440"/>
        <w:rPr>
          <w:rFonts w:eastAsia="Arial Narrow"/>
          <w:sz w:val="24"/>
          <w:szCs w:val="24"/>
        </w:rPr>
      </w:pPr>
    </w:p>
    <w:p w14:paraId="6E6B79CC" w14:textId="21D56E0C" w:rsidR="00571166" w:rsidRPr="000C1F85" w:rsidRDefault="00571166" w:rsidP="000C1F85">
      <w:pPr>
        <w:pStyle w:val="Heading3SAP"/>
      </w:pPr>
      <w:bookmarkStart w:id="94" w:name="_Ref418763361"/>
      <w:bookmarkStart w:id="95" w:name="_Toc420710613"/>
      <w:bookmarkStart w:id="96" w:name="_Toc425691637"/>
      <w:bookmarkStart w:id="97" w:name="_Toc431547015"/>
      <w:bookmarkStart w:id="98" w:name="_Toc442015495"/>
      <w:bookmarkStart w:id="99" w:name="_Toc23749517"/>
      <w:bookmarkStart w:id="100" w:name="_Toc45099282"/>
      <w:bookmarkStart w:id="101" w:name="_Toc68600619"/>
      <w:r w:rsidRPr="000C1F85">
        <w:t>Adverse Events of Special Interest</w:t>
      </w:r>
      <w:bookmarkEnd w:id="94"/>
      <w:bookmarkEnd w:id="95"/>
      <w:bookmarkEnd w:id="96"/>
      <w:bookmarkEnd w:id="97"/>
      <w:bookmarkEnd w:id="98"/>
      <w:bookmarkEnd w:id="99"/>
      <w:bookmarkEnd w:id="100"/>
      <w:bookmarkEnd w:id="101"/>
    </w:p>
    <w:p w14:paraId="3EEBEC4D" w14:textId="4E7A9430" w:rsidR="00571166" w:rsidRDefault="00571166" w:rsidP="00012DE5">
      <w:pPr>
        <w:ind w:left="720" w:firstLine="720"/>
        <w:rPr>
          <w:rFonts w:eastAsia="Arial Narrow"/>
          <w:sz w:val="24"/>
          <w:szCs w:val="24"/>
        </w:rPr>
      </w:pPr>
      <w:r w:rsidRPr="00571166">
        <w:rPr>
          <w:rFonts w:eastAsia="Arial Narrow"/>
          <w:sz w:val="24"/>
          <w:szCs w:val="24"/>
        </w:rPr>
        <w:t>There are no adverse events of special interest in this protocol.</w:t>
      </w:r>
    </w:p>
    <w:p w14:paraId="4F93DD96" w14:textId="77777777" w:rsidR="000C1F85" w:rsidRPr="00571166" w:rsidRDefault="000C1F85" w:rsidP="00012DE5">
      <w:pPr>
        <w:ind w:left="720" w:firstLine="720"/>
        <w:rPr>
          <w:rFonts w:eastAsia="Arial Narrow"/>
          <w:sz w:val="24"/>
          <w:szCs w:val="24"/>
        </w:rPr>
      </w:pPr>
    </w:p>
    <w:p w14:paraId="7BD51F6F" w14:textId="7EBA3761" w:rsidR="00571166" w:rsidRPr="00772947" w:rsidRDefault="00571166" w:rsidP="000C1F85">
      <w:pPr>
        <w:pStyle w:val="Heading3SAP"/>
        <w:rPr>
          <w:i/>
        </w:rPr>
      </w:pPr>
      <w:bookmarkStart w:id="102" w:name="_Toc420710614"/>
      <w:bookmarkStart w:id="103" w:name="_Toc425691638"/>
      <w:bookmarkStart w:id="104" w:name="_Toc431547016"/>
      <w:bookmarkStart w:id="105" w:name="_Toc442015496"/>
      <w:bookmarkStart w:id="106" w:name="_Toc23749518"/>
      <w:bookmarkStart w:id="107" w:name="_Toc45099283"/>
      <w:bookmarkStart w:id="108" w:name="_Toc68600620"/>
      <w:r w:rsidRPr="00772947">
        <w:lastRenderedPageBreak/>
        <w:t>Eliciting Adverse Event Information</w:t>
      </w:r>
      <w:bookmarkEnd w:id="102"/>
      <w:bookmarkEnd w:id="103"/>
      <w:bookmarkEnd w:id="104"/>
      <w:bookmarkEnd w:id="105"/>
      <w:bookmarkEnd w:id="106"/>
      <w:bookmarkEnd w:id="107"/>
      <w:bookmarkEnd w:id="108"/>
    </w:p>
    <w:p w14:paraId="0D7705D0" w14:textId="76A8AFC3" w:rsidR="00571166" w:rsidRDefault="00571166" w:rsidP="00012DE5">
      <w:pPr>
        <w:ind w:left="1440"/>
        <w:rPr>
          <w:rFonts w:eastAsia="Arial Narrow"/>
          <w:sz w:val="24"/>
          <w:szCs w:val="24"/>
        </w:rPr>
      </w:pPr>
      <w:r w:rsidRPr="00772947">
        <w:rPr>
          <w:rFonts w:eastAsia="Arial Narrow"/>
          <w:sz w:val="24"/>
          <w:szCs w:val="24"/>
        </w:rPr>
        <w:t xml:space="preserve">The investigator is to report all directly observed AEs and all AEs spontaneously reported by the study subject. In addition, each study subject should be questioned about AEs at each scheduled study center visit or during any telephone contact with the subject. The type of question asked should typically be open-ended, e.g. “Have you had any new health problems?” or a similar type of query. </w:t>
      </w:r>
    </w:p>
    <w:p w14:paraId="406BB7BD" w14:textId="77777777" w:rsidR="000C1F85" w:rsidRPr="00772947" w:rsidRDefault="000C1F85" w:rsidP="00012DE5">
      <w:pPr>
        <w:ind w:left="1440"/>
        <w:rPr>
          <w:rFonts w:eastAsia="Arial Narrow"/>
          <w:sz w:val="24"/>
          <w:szCs w:val="24"/>
        </w:rPr>
      </w:pPr>
    </w:p>
    <w:p w14:paraId="2A26A985" w14:textId="1D4D71C6" w:rsidR="00571166" w:rsidRPr="00C10BDD" w:rsidRDefault="00571166" w:rsidP="00C10BDD">
      <w:pPr>
        <w:pStyle w:val="Heading3SAP"/>
      </w:pPr>
      <w:bookmarkStart w:id="109" w:name="_Toc420710615"/>
      <w:bookmarkStart w:id="110" w:name="_Toc425691639"/>
      <w:bookmarkStart w:id="111" w:name="_Toc431547017"/>
      <w:bookmarkStart w:id="112" w:name="_Toc442015497"/>
      <w:bookmarkStart w:id="113" w:name="_Toc23749519"/>
      <w:bookmarkStart w:id="114" w:name="_Toc45099284"/>
      <w:bookmarkStart w:id="115" w:name="_Toc68600621"/>
      <w:r w:rsidRPr="00C10BDD">
        <w:t>Recording Adverse Events</w:t>
      </w:r>
      <w:bookmarkEnd w:id="109"/>
      <w:bookmarkEnd w:id="110"/>
      <w:bookmarkEnd w:id="111"/>
      <w:bookmarkEnd w:id="112"/>
      <w:bookmarkEnd w:id="113"/>
      <w:bookmarkEnd w:id="114"/>
      <w:bookmarkEnd w:id="115"/>
    </w:p>
    <w:p w14:paraId="0DB42A3E" w14:textId="77777777" w:rsidR="00571166" w:rsidRPr="00772947" w:rsidRDefault="00571166" w:rsidP="00012DE5">
      <w:pPr>
        <w:ind w:left="1440"/>
        <w:rPr>
          <w:rFonts w:eastAsia="Arial Narrow"/>
          <w:sz w:val="24"/>
          <w:szCs w:val="24"/>
        </w:rPr>
      </w:pPr>
      <w:r w:rsidRPr="00772947">
        <w:rPr>
          <w:rFonts w:eastAsia="Arial Narrow"/>
          <w:sz w:val="24"/>
          <w:szCs w:val="24"/>
        </w:rPr>
        <w:t>All AEs will be assessed by the investigator or qualified designee and recorded in the electronic case report forms (eCRFs). The following considerations apply in collecting AE information:</w:t>
      </w:r>
    </w:p>
    <w:p w14:paraId="53C53A27" w14:textId="77777777" w:rsidR="00571166" w:rsidRPr="009F56CD" w:rsidRDefault="00571166" w:rsidP="00412B69">
      <w:pPr>
        <w:pStyle w:val="ListParagraph"/>
        <w:numPr>
          <w:ilvl w:val="0"/>
          <w:numId w:val="11"/>
        </w:numPr>
        <w:rPr>
          <w:rFonts w:ascii="Times New Roman" w:eastAsia="Arial Narrow" w:hAnsi="Times New Roman"/>
          <w:szCs w:val="24"/>
        </w:rPr>
      </w:pPr>
      <w:r w:rsidRPr="009F56CD">
        <w:rPr>
          <w:rFonts w:ascii="Times New Roman" w:eastAsia="Arial Narrow" w:hAnsi="Times New Roman"/>
          <w:szCs w:val="24"/>
        </w:rPr>
        <w:t>Recognized medical terms (not colloquialisms, abbreviations, or jargon) should be used when recording AEs. Ideally the description should be consistent with MedDRA nomenclature.</w:t>
      </w:r>
    </w:p>
    <w:p w14:paraId="5054DBC2" w14:textId="70CD3155" w:rsidR="00571166" w:rsidRPr="009F56CD" w:rsidRDefault="00571166" w:rsidP="00412B69">
      <w:pPr>
        <w:pStyle w:val="ListParagraph"/>
        <w:numPr>
          <w:ilvl w:val="0"/>
          <w:numId w:val="11"/>
        </w:numPr>
        <w:rPr>
          <w:rFonts w:ascii="Times New Roman" w:eastAsia="Arial Narrow" w:hAnsi="Times New Roman"/>
          <w:szCs w:val="24"/>
        </w:rPr>
      </w:pPr>
      <w:r w:rsidRPr="009F56CD">
        <w:rPr>
          <w:rFonts w:ascii="Times New Roman" w:eastAsia="Arial Narrow" w:hAnsi="Times New Roman"/>
          <w:szCs w:val="24"/>
        </w:rPr>
        <w:t>The medical diagnosis (i</w:t>
      </w:r>
      <w:r w:rsidR="0029641E">
        <w:rPr>
          <w:rFonts w:ascii="Times New Roman" w:eastAsia="Arial Narrow" w:hAnsi="Times New Roman"/>
          <w:szCs w:val="24"/>
        </w:rPr>
        <w:t>.</w:t>
      </w:r>
      <w:r w:rsidRPr="009F56CD">
        <w:rPr>
          <w:rFonts w:ascii="Times New Roman" w:eastAsia="Arial Narrow" w:hAnsi="Times New Roman"/>
          <w:szCs w:val="24"/>
        </w:rPr>
        <w:t>e</w:t>
      </w:r>
      <w:r w:rsidR="0029641E">
        <w:rPr>
          <w:rFonts w:ascii="Times New Roman" w:eastAsia="Arial Narrow" w:hAnsi="Times New Roman"/>
          <w:szCs w:val="24"/>
        </w:rPr>
        <w:t>.</w:t>
      </w:r>
      <w:r w:rsidRPr="009F56CD">
        <w:rPr>
          <w:rFonts w:ascii="Times New Roman" w:eastAsia="Arial Narrow" w:hAnsi="Times New Roman"/>
          <w:szCs w:val="24"/>
        </w:rPr>
        <w:t>, disease or syndrome) should be recorded instead of signs and symptoms (e.g. pneumonia instead of shortness of breath, coughing, and fever).</w:t>
      </w:r>
    </w:p>
    <w:p w14:paraId="627F8966" w14:textId="77777777" w:rsidR="00571166" w:rsidRPr="009F56CD" w:rsidRDefault="00571166" w:rsidP="00412B69">
      <w:pPr>
        <w:pStyle w:val="ListParagraph"/>
        <w:numPr>
          <w:ilvl w:val="0"/>
          <w:numId w:val="11"/>
        </w:numPr>
        <w:rPr>
          <w:rFonts w:ascii="Times New Roman" w:eastAsia="Arial Narrow" w:hAnsi="Times New Roman"/>
          <w:szCs w:val="24"/>
        </w:rPr>
      </w:pPr>
      <w:r w:rsidRPr="009F56CD">
        <w:rPr>
          <w:rFonts w:ascii="Times New Roman" w:eastAsia="Arial Narrow" w:hAnsi="Times New Roman"/>
          <w:szCs w:val="24"/>
        </w:rPr>
        <w:t>Any sign or symptom considered as unrelated to an encountered disease or syndrome should be recorded as an individual AE (e.g. if nausea and severe headache are observed at the same time, each event should be recorded as a separate AE).</w:t>
      </w:r>
    </w:p>
    <w:p w14:paraId="51C70BC9" w14:textId="77777777" w:rsidR="00571166" w:rsidRPr="009F56CD" w:rsidRDefault="00571166" w:rsidP="00412B69">
      <w:pPr>
        <w:pStyle w:val="ListParagraph"/>
        <w:numPr>
          <w:ilvl w:val="0"/>
          <w:numId w:val="11"/>
        </w:numPr>
        <w:rPr>
          <w:rFonts w:ascii="Times New Roman" w:eastAsia="Arial Narrow" w:hAnsi="Times New Roman"/>
          <w:szCs w:val="24"/>
        </w:rPr>
      </w:pPr>
      <w:r w:rsidRPr="009F56CD">
        <w:rPr>
          <w:rFonts w:ascii="Times New Roman" w:eastAsia="Arial Narrow" w:hAnsi="Times New Roman"/>
          <w:szCs w:val="24"/>
        </w:rPr>
        <w:t xml:space="preserve">If an AE resolves and reoccurs </w:t>
      </w:r>
      <w:proofErr w:type="gramStart"/>
      <w:r w:rsidRPr="009F56CD">
        <w:rPr>
          <w:rFonts w:ascii="Times New Roman" w:eastAsia="Arial Narrow" w:hAnsi="Times New Roman"/>
          <w:szCs w:val="24"/>
        </w:rPr>
        <w:t>at a later date</w:t>
      </w:r>
      <w:proofErr w:type="gramEnd"/>
      <w:r w:rsidRPr="009F56CD">
        <w:rPr>
          <w:rFonts w:ascii="Times New Roman" w:eastAsia="Arial Narrow" w:hAnsi="Times New Roman"/>
          <w:szCs w:val="24"/>
        </w:rPr>
        <w:t>, a new AE must be documented and reported, as appropriate.</w:t>
      </w:r>
    </w:p>
    <w:p w14:paraId="5C1BEFEA" w14:textId="77777777" w:rsidR="00772947" w:rsidRDefault="00772947" w:rsidP="000E6A89">
      <w:pPr>
        <w:rPr>
          <w:rFonts w:eastAsia="Arial Narrow"/>
          <w:szCs w:val="24"/>
        </w:rPr>
      </w:pPr>
    </w:p>
    <w:p w14:paraId="36CFD24E" w14:textId="77777777" w:rsidR="00571166" w:rsidRPr="00772947" w:rsidRDefault="00571166" w:rsidP="00012DE5">
      <w:pPr>
        <w:ind w:left="720" w:firstLine="720"/>
        <w:rPr>
          <w:rFonts w:eastAsia="Arial Narrow"/>
          <w:sz w:val="24"/>
          <w:szCs w:val="24"/>
        </w:rPr>
      </w:pPr>
      <w:r w:rsidRPr="00772947">
        <w:rPr>
          <w:rFonts w:eastAsia="Arial Narrow"/>
          <w:sz w:val="24"/>
          <w:szCs w:val="24"/>
        </w:rPr>
        <w:t>The following information should be recorded:</w:t>
      </w:r>
    </w:p>
    <w:p w14:paraId="5DC3BC32" w14:textId="7E51BBE1" w:rsidR="00571166" w:rsidRPr="009F56CD"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Description as to whether the AE is serious, if applicable (see</w:t>
      </w:r>
      <w:r w:rsidR="0065005B">
        <w:rPr>
          <w:rFonts w:ascii="Times New Roman" w:eastAsia="Arial Narrow" w:hAnsi="Times New Roman"/>
          <w:szCs w:val="24"/>
        </w:rPr>
        <w:t xml:space="preserve"> Protocol</w:t>
      </w:r>
      <w:r w:rsidRPr="009F56CD">
        <w:rPr>
          <w:rFonts w:ascii="Times New Roman" w:eastAsia="Arial Narrow" w:hAnsi="Times New Roman"/>
          <w:szCs w:val="24"/>
        </w:rPr>
        <w:t>)</w:t>
      </w:r>
    </w:p>
    <w:p w14:paraId="3917BD68" w14:textId="77777777" w:rsidR="00571166" w:rsidRPr="009F56CD"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The start date (date of AE onset)</w:t>
      </w:r>
    </w:p>
    <w:p w14:paraId="5ECA0031" w14:textId="77777777" w:rsidR="00571166" w:rsidRPr="009F56CD"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The stop date (date of AE resolution)</w:t>
      </w:r>
    </w:p>
    <w:p w14:paraId="06764799" w14:textId="31A11418" w:rsidR="00571166" w:rsidRPr="00746A0F"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The severity of the AE (</w:t>
      </w:r>
      <w:r w:rsidRPr="00746A0F">
        <w:rPr>
          <w:rFonts w:ascii="Times New Roman" w:eastAsia="Arial Narrow" w:hAnsi="Times New Roman"/>
          <w:szCs w:val="24"/>
        </w:rPr>
        <w:t xml:space="preserve">see </w:t>
      </w:r>
      <w:hyperlink w:anchor="_Grading_of_the" w:history="1">
        <w:r w:rsidR="00746A0F" w:rsidRPr="00746A0F">
          <w:rPr>
            <w:rFonts w:ascii="Times New Roman" w:hAnsi="Times New Roman"/>
          </w:rPr>
          <w:t>Protocol</w:t>
        </w:r>
      </w:hyperlink>
      <w:r w:rsidRPr="00746A0F">
        <w:rPr>
          <w:rFonts w:ascii="Times New Roman" w:eastAsia="Arial Narrow" w:hAnsi="Times New Roman"/>
          <w:szCs w:val="24"/>
        </w:rPr>
        <w:t>)</w:t>
      </w:r>
    </w:p>
    <w:p w14:paraId="02A56C5D" w14:textId="0F936DA2" w:rsidR="00571166" w:rsidRPr="00746A0F" w:rsidRDefault="00571166" w:rsidP="00412B69">
      <w:pPr>
        <w:pStyle w:val="ListParagraph"/>
        <w:numPr>
          <w:ilvl w:val="0"/>
          <w:numId w:val="12"/>
        </w:numPr>
        <w:rPr>
          <w:rFonts w:ascii="Times New Roman" w:eastAsia="Arial Narrow" w:hAnsi="Times New Roman"/>
          <w:szCs w:val="24"/>
        </w:rPr>
      </w:pPr>
      <w:r w:rsidRPr="00746A0F">
        <w:rPr>
          <w:rFonts w:ascii="Times New Roman" w:eastAsia="Arial Narrow" w:hAnsi="Times New Roman"/>
          <w:szCs w:val="24"/>
        </w:rPr>
        <w:t xml:space="preserve">A description of the relatedness of the AE to the study drug or to a study procedure (see </w:t>
      </w:r>
      <w:hyperlink w:anchor="_Describing_Adverse_Event" w:history="1">
        <w:r w:rsidR="00746A0F" w:rsidRPr="00746A0F">
          <w:rPr>
            <w:rFonts w:ascii="Times New Roman" w:hAnsi="Times New Roman"/>
          </w:rPr>
          <w:t>Protocol</w:t>
        </w:r>
      </w:hyperlink>
      <w:r w:rsidRPr="00746A0F">
        <w:rPr>
          <w:rFonts w:ascii="Times New Roman" w:hAnsi="Times New Roman"/>
        </w:rPr>
        <w:t>)</w:t>
      </w:r>
      <w:r w:rsidRPr="00746A0F">
        <w:rPr>
          <w:rFonts w:ascii="Times New Roman" w:eastAsia="Arial Narrow" w:hAnsi="Times New Roman"/>
          <w:szCs w:val="24"/>
        </w:rPr>
        <w:t xml:space="preserve"> </w:t>
      </w:r>
    </w:p>
    <w:p w14:paraId="1F3ACC9B" w14:textId="77777777" w:rsidR="00571166" w:rsidRPr="009F56CD"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The action taken due to the AE</w:t>
      </w:r>
    </w:p>
    <w:p w14:paraId="2DC81F38" w14:textId="77777777" w:rsidR="00571166" w:rsidRPr="009F56CD" w:rsidRDefault="00571166" w:rsidP="00412B69">
      <w:pPr>
        <w:pStyle w:val="ListParagraph"/>
        <w:numPr>
          <w:ilvl w:val="0"/>
          <w:numId w:val="12"/>
        </w:numPr>
        <w:rPr>
          <w:rFonts w:ascii="Times New Roman" w:eastAsia="Arial Narrow" w:hAnsi="Times New Roman"/>
          <w:szCs w:val="24"/>
        </w:rPr>
      </w:pPr>
      <w:r w:rsidRPr="009F56CD">
        <w:rPr>
          <w:rFonts w:ascii="Times New Roman" w:eastAsia="Arial Narrow" w:hAnsi="Times New Roman"/>
          <w:szCs w:val="24"/>
        </w:rPr>
        <w:t>The outcome of the AE</w:t>
      </w:r>
    </w:p>
    <w:p w14:paraId="716267B4" w14:textId="77777777" w:rsidR="00E70F85" w:rsidRDefault="00E70F85" w:rsidP="000E6A89">
      <w:pPr>
        <w:rPr>
          <w:sz w:val="24"/>
        </w:rPr>
      </w:pPr>
    </w:p>
    <w:p w14:paraId="673165B7" w14:textId="340B5C04" w:rsidR="00772947" w:rsidRDefault="00772947" w:rsidP="000C1F85">
      <w:pPr>
        <w:pStyle w:val="Heading3SAP"/>
        <w:rPr>
          <w:i/>
        </w:rPr>
      </w:pPr>
      <w:bookmarkStart w:id="116" w:name="_Ref420692201"/>
      <w:bookmarkStart w:id="117" w:name="_Toc420710616"/>
      <w:bookmarkStart w:id="118" w:name="_Toc425691640"/>
      <w:bookmarkStart w:id="119" w:name="_Toc431547018"/>
      <w:bookmarkStart w:id="120" w:name="_Toc442015498"/>
      <w:bookmarkStart w:id="121" w:name="_Toc23749520"/>
      <w:bookmarkStart w:id="122" w:name="_Toc45099285"/>
      <w:bookmarkStart w:id="123" w:name="_Toc68600622"/>
      <w:r w:rsidRPr="00772947">
        <w:t>Grading of the Severity of an Adverse Event</w:t>
      </w:r>
      <w:bookmarkEnd w:id="116"/>
      <w:bookmarkEnd w:id="117"/>
      <w:bookmarkEnd w:id="118"/>
      <w:bookmarkEnd w:id="119"/>
      <w:bookmarkEnd w:id="120"/>
      <w:bookmarkEnd w:id="121"/>
      <w:bookmarkEnd w:id="122"/>
      <w:bookmarkEnd w:id="123"/>
    </w:p>
    <w:p w14:paraId="4E6EB451" w14:textId="77777777" w:rsidR="00772947" w:rsidRPr="00772947" w:rsidRDefault="00772947" w:rsidP="00012DE5">
      <w:pPr>
        <w:ind w:left="720" w:firstLine="720"/>
        <w:rPr>
          <w:rFonts w:eastAsia="Arial Narrow"/>
          <w:sz w:val="24"/>
          <w:szCs w:val="24"/>
        </w:rPr>
      </w:pPr>
      <w:r w:rsidRPr="00772947">
        <w:rPr>
          <w:rFonts w:eastAsia="Arial Narrow"/>
          <w:sz w:val="24"/>
          <w:szCs w:val="24"/>
        </w:rPr>
        <w:t xml:space="preserve">The severity of AEs will be graded and reported using the CTCAE, Version 5.0. </w:t>
      </w:r>
    </w:p>
    <w:p w14:paraId="0808798C" w14:textId="2D466E8D" w:rsidR="00772947" w:rsidRDefault="00772947" w:rsidP="00012DE5">
      <w:pPr>
        <w:ind w:left="1440"/>
        <w:rPr>
          <w:rFonts w:eastAsia="Arial Narrow"/>
          <w:color w:val="0000E1"/>
          <w:sz w:val="24"/>
          <w:szCs w:val="24"/>
        </w:rPr>
      </w:pPr>
      <w:r w:rsidRPr="00772947">
        <w:rPr>
          <w:rFonts w:eastAsia="Arial Narrow"/>
          <w:sz w:val="24"/>
          <w:szCs w:val="24"/>
        </w:rPr>
        <w:t xml:space="preserve">If a CTCAE criterion does not exist, the investigator should use the grade or adjectives: Grade 1 (mild), Grade 2 (moderate), Grade 3 (severe), Grade 4 (life-threatening), or Grade 5 (fatal) to describe the maximum intensity of the AE. For purposes of consistency with the CTCAE, these intensity grades are defined in </w:t>
      </w:r>
      <w:r w:rsidR="0029641E">
        <w:rPr>
          <w:rFonts w:eastAsia="Arial Narrow"/>
          <w:sz w:val="24"/>
          <w:szCs w:val="24"/>
        </w:rPr>
        <w:t xml:space="preserve">Table </w:t>
      </w:r>
      <w:r w:rsidR="00012DE5">
        <w:rPr>
          <w:rFonts w:eastAsia="Arial Narrow"/>
          <w:sz w:val="24"/>
          <w:szCs w:val="24"/>
        </w:rPr>
        <w:t>6.7</w:t>
      </w:r>
      <w:r w:rsidR="002D01A3" w:rsidRPr="002D01A3">
        <w:rPr>
          <w:rFonts w:eastAsia="Arial Narrow"/>
          <w:sz w:val="24"/>
          <w:szCs w:val="24"/>
        </w:rPr>
        <w:t>.1</w:t>
      </w:r>
      <w:r w:rsidRPr="00772947">
        <w:rPr>
          <w:rFonts w:eastAsia="Arial Narrow"/>
          <w:color w:val="0000E1"/>
          <w:sz w:val="24"/>
          <w:szCs w:val="24"/>
        </w:rPr>
        <w:t>.</w:t>
      </w:r>
    </w:p>
    <w:p w14:paraId="482B9579" w14:textId="77777777" w:rsidR="002D01A3" w:rsidRPr="00772947" w:rsidRDefault="002D01A3" w:rsidP="000E6A89">
      <w:pPr>
        <w:ind w:left="720"/>
        <w:rPr>
          <w:rFonts w:eastAsia="Arial Narrow"/>
          <w:color w:val="0000E1"/>
          <w:sz w:val="24"/>
          <w:szCs w:val="24"/>
        </w:rPr>
      </w:pPr>
    </w:p>
    <w:p w14:paraId="38ECBB0F" w14:textId="1C8842E1" w:rsidR="00772947" w:rsidRPr="002D01A3" w:rsidRDefault="00772947" w:rsidP="00012DE5">
      <w:pPr>
        <w:pStyle w:val="Caption"/>
        <w:spacing w:after="0"/>
        <w:ind w:firstLine="720"/>
        <w:rPr>
          <w:rFonts w:ascii="Times New Roman" w:eastAsia="Arial Narrow" w:hAnsi="Times New Roman" w:cs="Times New Roman"/>
          <w:color w:val="auto"/>
          <w:szCs w:val="24"/>
        </w:rPr>
      </w:pPr>
      <w:bookmarkStart w:id="124" w:name="_Ref40622458"/>
      <w:bookmarkStart w:id="125" w:name="_Toc43729549"/>
      <w:r w:rsidRPr="002D01A3">
        <w:rPr>
          <w:rFonts w:ascii="Times New Roman" w:hAnsi="Times New Roman" w:cs="Times New Roman"/>
          <w:bCs w:val="0"/>
          <w:color w:val="auto"/>
          <w:sz w:val="24"/>
          <w:szCs w:val="24"/>
        </w:rPr>
        <w:t xml:space="preserve">Table </w:t>
      </w:r>
      <w:r w:rsidR="00012DE5">
        <w:rPr>
          <w:rFonts w:ascii="Times New Roman" w:hAnsi="Times New Roman" w:cs="Times New Roman"/>
          <w:bCs w:val="0"/>
          <w:color w:val="auto"/>
          <w:sz w:val="24"/>
          <w:szCs w:val="24"/>
        </w:rPr>
        <w:t>6.7</w:t>
      </w:r>
      <w:r w:rsidR="002D01A3" w:rsidRPr="002D01A3">
        <w:rPr>
          <w:rFonts w:ascii="Times New Roman" w:hAnsi="Times New Roman" w:cs="Times New Roman"/>
          <w:bCs w:val="0"/>
          <w:color w:val="auto"/>
          <w:sz w:val="24"/>
          <w:szCs w:val="24"/>
        </w:rPr>
        <w:t>.1</w:t>
      </w:r>
      <w:bookmarkEnd w:id="124"/>
      <w:r w:rsidRPr="002D01A3">
        <w:rPr>
          <w:rFonts w:ascii="Times New Roman" w:hAnsi="Times New Roman" w:cs="Times New Roman"/>
          <w:bCs w:val="0"/>
          <w:color w:val="auto"/>
          <w:sz w:val="24"/>
          <w:szCs w:val="24"/>
        </w:rPr>
        <w:t>.</w:t>
      </w:r>
      <w:r w:rsidRPr="002D01A3">
        <w:rPr>
          <w:rFonts w:ascii="Times New Roman" w:hAnsi="Times New Roman" w:cs="Times New Roman"/>
          <w:bCs w:val="0"/>
          <w:color w:val="auto"/>
          <w:sz w:val="24"/>
          <w:szCs w:val="24"/>
        </w:rPr>
        <w:tab/>
        <w:t>Grading of Adverse Event Severity</w:t>
      </w:r>
      <w:bookmarkEnd w:id="125"/>
    </w:p>
    <w:tbl>
      <w:tblPr>
        <w:tblpPr w:leftFromText="180" w:rightFromText="180" w:vertAnchor="text" w:horzAnchor="margin" w:tblpXSpec="center" w:tblpY="9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28"/>
        <w:gridCol w:w="6012"/>
      </w:tblGrid>
      <w:tr w:rsidR="001758AC" w:rsidRPr="00BF1A36" w14:paraId="427CFB03" w14:textId="77777777" w:rsidTr="001758AC">
        <w:tc>
          <w:tcPr>
            <w:tcW w:w="1620" w:type="dxa"/>
            <w:tcBorders>
              <w:bottom w:val="single" w:sz="12" w:space="0" w:color="auto"/>
            </w:tcBorders>
          </w:tcPr>
          <w:p w14:paraId="33743D90" w14:textId="77777777" w:rsidR="001758AC" w:rsidRPr="009F56CD" w:rsidRDefault="001758AC" w:rsidP="001758AC">
            <w:pPr>
              <w:keepNext/>
              <w:jc w:val="center"/>
              <w:rPr>
                <w:rFonts w:eastAsia="Arial Narrow"/>
                <w:b/>
              </w:rPr>
            </w:pPr>
            <w:r w:rsidRPr="009F56CD">
              <w:rPr>
                <w:rFonts w:eastAsia="Arial Narrow"/>
                <w:b/>
              </w:rPr>
              <w:t>Grade</w:t>
            </w:r>
          </w:p>
        </w:tc>
        <w:tc>
          <w:tcPr>
            <w:tcW w:w="1728" w:type="dxa"/>
            <w:tcBorders>
              <w:bottom w:val="single" w:sz="12" w:space="0" w:color="auto"/>
            </w:tcBorders>
          </w:tcPr>
          <w:p w14:paraId="0D6A9A3A" w14:textId="77777777" w:rsidR="001758AC" w:rsidRPr="009F56CD" w:rsidRDefault="001758AC" w:rsidP="001758AC">
            <w:pPr>
              <w:keepNext/>
              <w:jc w:val="center"/>
              <w:rPr>
                <w:rFonts w:eastAsia="Arial Narrow"/>
                <w:b/>
              </w:rPr>
            </w:pPr>
            <w:r w:rsidRPr="009F56CD">
              <w:rPr>
                <w:rFonts w:eastAsia="Arial Narrow"/>
                <w:b/>
              </w:rPr>
              <w:t>Adjective</w:t>
            </w:r>
          </w:p>
        </w:tc>
        <w:tc>
          <w:tcPr>
            <w:tcW w:w="6012" w:type="dxa"/>
            <w:tcBorders>
              <w:bottom w:val="single" w:sz="12" w:space="0" w:color="auto"/>
            </w:tcBorders>
          </w:tcPr>
          <w:p w14:paraId="4DAB5F89" w14:textId="77777777" w:rsidR="001758AC" w:rsidRPr="009F56CD" w:rsidRDefault="001758AC" w:rsidP="001758AC">
            <w:pPr>
              <w:keepNext/>
              <w:jc w:val="center"/>
              <w:rPr>
                <w:rFonts w:eastAsia="Arial Narrow"/>
                <w:b/>
              </w:rPr>
            </w:pPr>
            <w:r w:rsidRPr="009F56CD">
              <w:rPr>
                <w:rFonts w:eastAsia="Arial Narrow"/>
                <w:b/>
              </w:rPr>
              <w:t>Description</w:t>
            </w:r>
          </w:p>
        </w:tc>
      </w:tr>
      <w:tr w:rsidR="001758AC" w:rsidRPr="00BF1A36" w14:paraId="67A14163" w14:textId="77777777" w:rsidTr="001758AC">
        <w:tc>
          <w:tcPr>
            <w:tcW w:w="1620" w:type="dxa"/>
            <w:tcBorders>
              <w:top w:val="single" w:sz="12" w:space="0" w:color="auto"/>
            </w:tcBorders>
          </w:tcPr>
          <w:p w14:paraId="4FB67FAD" w14:textId="77777777" w:rsidR="001758AC" w:rsidRPr="00D368A9" w:rsidRDefault="001758AC" w:rsidP="001758AC">
            <w:pPr>
              <w:keepNext/>
              <w:rPr>
                <w:rFonts w:eastAsia="Arial Narrow"/>
              </w:rPr>
            </w:pPr>
            <w:r w:rsidRPr="00D368A9">
              <w:rPr>
                <w:rFonts w:eastAsia="Arial Narrow"/>
              </w:rPr>
              <w:t>Grade 1</w:t>
            </w:r>
          </w:p>
        </w:tc>
        <w:tc>
          <w:tcPr>
            <w:tcW w:w="1728" w:type="dxa"/>
            <w:tcBorders>
              <w:top w:val="single" w:sz="12" w:space="0" w:color="auto"/>
            </w:tcBorders>
          </w:tcPr>
          <w:p w14:paraId="274CE4AB" w14:textId="77777777" w:rsidR="001758AC" w:rsidRPr="00D368A9" w:rsidRDefault="001758AC" w:rsidP="001758AC">
            <w:pPr>
              <w:keepNext/>
              <w:rPr>
                <w:rFonts w:eastAsia="Arial Narrow"/>
              </w:rPr>
            </w:pPr>
            <w:r w:rsidRPr="00D368A9">
              <w:rPr>
                <w:rFonts w:eastAsia="Arial Narrow"/>
              </w:rPr>
              <w:t>Mild</w:t>
            </w:r>
          </w:p>
        </w:tc>
        <w:tc>
          <w:tcPr>
            <w:tcW w:w="6012" w:type="dxa"/>
            <w:tcBorders>
              <w:top w:val="single" w:sz="12" w:space="0" w:color="auto"/>
            </w:tcBorders>
          </w:tcPr>
          <w:p w14:paraId="4BED3F46" w14:textId="77777777" w:rsidR="001758AC" w:rsidRPr="00D368A9" w:rsidRDefault="001758AC" w:rsidP="001758AC">
            <w:pPr>
              <w:keepNext/>
              <w:rPr>
                <w:rFonts w:eastAsia="Arial Narrow"/>
              </w:rPr>
            </w:pPr>
            <w:r w:rsidRPr="00D368A9">
              <w:rPr>
                <w:rFonts w:eastAsia="Arial Narrow"/>
              </w:rPr>
              <w:t>Sign or symptom is present, but it is easily tolerated, is not expected to have a clinically significant effect on the subject’s overall health and well-being, does not interfere with the subject’s usual function, and is not likely to require medical attention.</w:t>
            </w:r>
          </w:p>
        </w:tc>
      </w:tr>
      <w:tr w:rsidR="001758AC" w:rsidRPr="00BF1A36" w14:paraId="72369028" w14:textId="77777777" w:rsidTr="001758AC">
        <w:tc>
          <w:tcPr>
            <w:tcW w:w="1620" w:type="dxa"/>
          </w:tcPr>
          <w:p w14:paraId="30564E74" w14:textId="77777777" w:rsidR="001758AC" w:rsidRPr="00D368A9" w:rsidRDefault="001758AC" w:rsidP="001758AC">
            <w:pPr>
              <w:keepNext/>
              <w:rPr>
                <w:rFonts w:eastAsia="Arial Narrow"/>
              </w:rPr>
            </w:pPr>
            <w:r w:rsidRPr="00D368A9">
              <w:rPr>
                <w:rFonts w:eastAsia="Arial Narrow"/>
              </w:rPr>
              <w:lastRenderedPageBreak/>
              <w:t>Grade 2</w:t>
            </w:r>
          </w:p>
        </w:tc>
        <w:tc>
          <w:tcPr>
            <w:tcW w:w="1728" w:type="dxa"/>
          </w:tcPr>
          <w:p w14:paraId="7A0C89A9" w14:textId="77777777" w:rsidR="001758AC" w:rsidRPr="00D368A9" w:rsidRDefault="001758AC" w:rsidP="001758AC">
            <w:pPr>
              <w:keepNext/>
              <w:rPr>
                <w:rFonts w:eastAsia="Arial Narrow"/>
              </w:rPr>
            </w:pPr>
            <w:r w:rsidRPr="00D368A9">
              <w:rPr>
                <w:rFonts w:eastAsia="Arial Narrow"/>
              </w:rPr>
              <w:t>Moderate</w:t>
            </w:r>
          </w:p>
        </w:tc>
        <w:tc>
          <w:tcPr>
            <w:tcW w:w="6012" w:type="dxa"/>
          </w:tcPr>
          <w:p w14:paraId="4E0A0A36" w14:textId="77777777" w:rsidR="001758AC" w:rsidRPr="00D368A9" w:rsidRDefault="001758AC" w:rsidP="001758AC">
            <w:pPr>
              <w:keepNext/>
              <w:rPr>
                <w:rFonts w:eastAsia="Arial Narrow"/>
              </w:rPr>
            </w:pPr>
            <w:r w:rsidRPr="00D368A9">
              <w:rPr>
                <w:rFonts w:eastAsia="Arial Narrow"/>
              </w:rPr>
              <w:t>Sign or symptom causes interference with usual activity or affects clinical status and may require medical intervention.</w:t>
            </w:r>
          </w:p>
        </w:tc>
      </w:tr>
      <w:tr w:rsidR="001758AC" w:rsidRPr="00BF1A36" w14:paraId="2E3E93C4" w14:textId="77777777" w:rsidTr="001758AC">
        <w:tc>
          <w:tcPr>
            <w:tcW w:w="1620" w:type="dxa"/>
          </w:tcPr>
          <w:p w14:paraId="324546DE" w14:textId="77777777" w:rsidR="001758AC" w:rsidRPr="00D368A9" w:rsidRDefault="001758AC" w:rsidP="001758AC">
            <w:pPr>
              <w:keepNext/>
              <w:rPr>
                <w:rFonts w:eastAsia="Arial Narrow"/>
              </w:rPr>
            </w:pPr>
            <w:r w:rsidRPr="00D368A9">
              <w:rPr>
                <w:rFonts w:eastAsia="Arial Narrow"/>
              </w:rPr>
              <w:t>Grade 3</w:t>
            </w:r>
          </w:p>
        </w:tc>
        <w:tc>
          <w:tcPr>
            <w:tcW w:w="1728" w:type="dxa"/>
          </w:tcPr>
          <w:p w14:paraId="26BC81B3" w14:textId="77777777" w:rsidR="001758AC" w:rsidRPr="00D368A9" w:rsidRDefault="001758AC" w:rsidP="001758AC">
            <w:pPr>
              <w:keepNext/>
              <w:rPr>
                <w:rFonts w:eastAsia="Arial Narrow"/>
              </w:rPr>
            </w:pPr>
            <w:r w:rsidRPr="00D368A9">
              <w:rPr>
                <w:rFonts w:eastAsia="Arial Narrow"/>
              </w:rPr>
              <w:t>Severe</w:t>
            </w:r>
          </w:p>
        </w:tc>
        <w:tc>
          <w:tcPr>
            <w:tcW w:w="6012" w:type="dxa"/>
          </w:tcPr>
          <w:p w14:paraId="28C87BB5" w14:textId="77777777" w:rsidR="001758AC" w:rsidRPr="00D368A9" w:rsidRDefault="001758AC" w:rsidP="001758AC">
            <w:pPr>
              <w:keepNext/>
              <w:rPr>
                <w:rFonts w:eastAsia="Arial Narrow"/>
              </w:rPr>
            </w:pPr>
            <w:r w:rsidRPr="00D368A9">
              <w:rPr>
                <w:rFonts w:eastAsia="Arial Narrow"/>
              </w:rPr>
              <w:t>Sign or symptom is incapacitating or significantly affects clinical status and likely requires medical intervention and/or close follow-up.</w:t>
            </w:r>
          </w:p>
        </w:tc>
      </w:tr>
      <w:tr w:rsidR="001758AC" w:rsidRPr="00BF1A36" w14:paraId="03A73A37" w14:textId="77777777" w:rsidTr="001758AC">
        <w:tc>
          <w:tcPr>
            <w:tcW w:w="1620" w:type="dxa"/>
          </w:tcPr>
          <w:p w14:paraId="31B784D8" w14:textId="77777777" w:rsidR="001758AC" w:rsidRPr="00D368A9" w:rsidRDefault="001758AC" w:rsidP="001758AC">
            <w:pPr>
              <w:keepNext/>
              <w:rPr>
                <w:rFonts w:eastAsia="Arial Narrow"/>
              </w:rPr>
            </w:pPr>
            <w:r w:rsidRPr="00D368A9">
              <w:rPr>
                <w:rFonts w:eastAsia="Arial Narrow"/>
              </w:rPr>
              <w:t>Grade 4</w:t>
            </w:r>
          </w:p>
        </w:tc>
        <w:tc>
          <w:tcPr>
            <w:tcW w:w="1728" w:type="dxa"/>
          </w:tcPr>
          <w:p w14:paraId="6870269C" w14:textId="77777777" w:rsidR="001758AC" w:rsidRPr="00D368A9" w:rsidRDefault="001758AC" w:rsidP="001758AC">
            <w:pPr>
              <w:keepNext/>
              <w:rPr>
                <w:rFonts w:eastAsia="Arial Narrow"/>
              </w:rPr>
            </w:pPr>
            <w:r w:rsidRPr="00D368A9">
              <w:rPr>
                <w:rFonts w:eastAsia="Arial Narrow"/>
              </w:rPr>
              <w:t>Life-threatening</w:t>
            </w:r>
          </w:p>
        </w:tc>
        <w:tc>
          <w:tcPr>
            <w:tcW w:w="6012" w:type="dxa"/>
          </w:tcPr>
          <w:p w14:paraId="31862E33" w14:textId="77777777" w:rsidR="001758AC" w:rsidRPr="00D368A9" w:rsidRDefault="001758AC" w:rsidP="001758AC">
            <w:pPr>
              <w:keepNext/>
              <w:rPr>
                <w:rFonts w:eastAsia="Arial Narrow"/>
              </w:rPr>
            </w:pPr>
            <w:r w:rsidRPr="00D368A9">
              <w:rPr>
                <w:rFonts w:eastAsia="Arial Narrow"/>
              </w:rPr>
              <w:t>Sign or symptom results in a potential threat to life.</w:t>
            </w:r>
          </w:p>
        </w:tc>
      </w:tr>
      <w:tr w:rsidR="001758AC" w:rsidRPr="00BF1A36" w14:paraId="71A98038" w14:textId="77777777" w:rsidTr="001758AC">
        <w:tc>
          <w:tcPr>
            <w:tcW w:w="1620" w:type="dxa"/>
          </w:tcPr>
          <w:p w14:paraId="417101BC" w14:textId="77777777" w:rsidR="001758AC" w:rsidRPr="00D368A9" w:rsidRDefault="001758AC" w:rsidP="001758AC">
            <w:pPr>
              <w:rPr>
                <w:rFonts w:eastAsia="Arial Narrow"/>
              </w:rPr>
            </w:pPr>
            <w:r w:rsidRPr="00D368A9">
              <w:rPr>
                <w:rFonts w:eastAsia="Arial Narrow"/>
              </w:rPr>
              <w:t>Grade 5</w:t>
            </w:r>
          </w:p>
        </w:tc>
        <w:tc>
          <w:tcPr>
            <w:tcW w:w="1728" w:type="dxa"/>
          </w:tcPr>
          <w:p w14:paraId="275C5427" w14:textId="77777777" w:rsidR="001758AC" w:rsidRPr="00D368A9" w:rsidRDefault="001758AC" w:rsidP="001758AC">
            <w:pPr>
              <w:rPr>
                <w:rFonts w:eastAsia="Arial Narrow"/>
              </w:rPr>
            </w:pPr>
            <w:r w:rsidRPr="00D368A9">
              <w:rPr>
                <w:rFonts w:eastAsia="Arial Narrow"/>
              </w:rPr>
              <w:t>Fatal</w:t>
            </w:r>
          </w:p>
        </w:tc>
        <w:tc>
          <w:tcPr>
            <w:tcW w:w="6012" w:type="dxa"/>
          </w:tcPr>
          <w:p w14:paraId="1C152141" w14:textId="77777777" w:rsidR="001758AC" w:rsidRPr="00D368A9" w:rsidRDefault="001758AC" w:rsidP="001758AC">
            <w:pPr>
              <w:rPr>
                <w:rFonts w:eastAsia="Arial Narrow"/>
              </w:rPr>
            </w:pPr>
            <w:r w:rsidRPr="00D368A9">
              <w:rPr>
                <w:rFonts w:eastAsia="Arial Narrow"/>
              </w:rPr>
              <w:t>Sign or symptom results in death.</w:t>
            </w:r>
          </w:p>
        </w:tc>
      </w:tr>
    </w:tbl>
    <w:p w14:paraId="67D9E31F" w14:textId="77777777" w:rsidR="002D01A3" w:rsidRDefault="002D01A3" w:rsidP="000E6A89">
      <w:pPr>
        <w:ind w:left="720"/>
        <w:rPr>
          <w:rFonts w:eastAsia="Arial Narrow"/>
          <w:sz w:val="24"/>
          <w:szCs w:val="24"/>
        </w:rPr>
      </w:pPr>
    </w:p>
    <w:p w14:paraId="2CEB071C" w14:textId="77777777" w:rsidR="002D01A3" w:rsidRDefault="002D01A3" w:rsidP="000E6A89">
      <w:pPr>
        <w:ind w:left="720"/>
        <w:rPr>
          <w:rFonts w:eastAsia="Arial Narrow"/>
          <w:sz w:val="24"/>
          <w:szCs w:val="24"/>
        </w:rPr>
      </w:pPr>
    </w:p>
    <w:p w14:paraId="4F7C97C2" w14:textId="77777777" w:rsidR="002D01A3" w:rsidRDefault="002D01A3" w:rsidP="000E6A89">
      <w:pPr>
        <w:ind w:left="720"/>
        <w:rPr>
          <w:rFonts w:eastAsia="Arial Narrow"/>
          <w:sz w:val="24"/>
          <w:szCs w:val="24"/>
        </w:rPr>
      </w:pPr>
    </w:p>
    <w:p w14:paraId="79D6DE77" w14:textId="77777777" w:rsidR="002D01A3" w:rsidRDefault="002D01A3" w:rsidP="000E6A89">
      <w:pPr>
        <w:ind w:left="720"/>
        <w:rPr>
          <w:rFonts w:eastAsia="Arial Narrow"/>
          <w:sz w:val="24"/>
          <w:szCs w:val="24"/>
        </w:rPr>
      </w:pPr>
    </w:p>
    <w:p w14:paraId="43217823" w14:textId="77777777" w:rsidR="002D01A3" w:rsidRDefault="002D01A3" w:rsidP="000E6A89">
      <w:pPr>
        <w:ind w:left="720"/>
        <w:rPr>
          <w:rFonts w:eastAsia="Arial Narrow"/>
          <w:sz w:val="24"/>
          <w:szCs w:val="24"/>
        </w:rPr>
      </w:pPr>
    </w:p>
    <w:p w14:paraId="760AA8C2" w14:textId="77777777" w:rsidR="002D01A3" w:rsidRDefault="002D01A3" w:rsidP="000E6A89">
      <w:pPr>
        <w:ind w:left="720"/>
        <w:rPr>
          <w:rFonts w:eastAsia="Arial Narrow"/>
          <w:sz w:val="24"/>
          <w:szCs w:val="24"/>
        </w:rPr>
      </w:pPr>
    </w:p>
    <w:p w14:paraId="5460C907" w14:textId="5670AC88" w:rsidR="00772947" w:rsidRPr="00772947" w:rsidRDefault="00772947" w:rsidP="000E6A89">
      <w:pPr>
        <w:ind w:left="720"/>
        <w:rPr>
          <w:rFonts w:eastAsia="Arial Narrow"/>
          <w:sz w:val="24"/>
          <w:szCs w:val="24"/>
        </w:rPr>
      </w:pPr>
      <w:r w:rsidRPr="00772947">
        <w:rPr>
          <w:rFonts w:eastAsia="Arial Narrow"/>
          <w:sz w:val="24"/>
          <w:szCs w:val="24"/>
        </w:rPr>
        <w:t xml:space="preserve">The distinction between the seriousness and the severity of an AE should be noted. Severity is a measure of intensity; thus, a severe reaction is not necessarily a serious reaction. For example, a headache may be severe in intensity, but would not be classified as serious unless it met one of the criteria for serious events (as listed in </w:t>
      </w:r>
      <w:r w:rsidR="0065005B">
        <w:rPr>
          <w:rFonts w:eastAsia="Arial Narrow"/>
          <w:sz w:val="24"/>
          <w:szCs w:val="24"/>
        </w:rPr>
        <w:t>Protocol</w:t>
      </w:r>
      <w:r w:rsidRPr="00772947">
        <w:rPr>
          <w:rFonts w:eastAsia="Arial Narrow"/>
          <w:sz w:val="24"/>
          <w:szCs w:val="24"/>
        </w:rPr>
        <w:t>).</w:t>
      </w:r>
    </w:p>
    <w:p w14:paraId="200CEA09" w14:textId="77777777" w:rsidR="00772947" w:rsidRPr="00D368A9" w:rsidRDefault="00772947" w:rsidP="000E6A89">
      <w:pPr>
        <w:rPr>
          <w:rFonts w:eastAsia="Arial Narrow"/>
          <w:szCs w:val="24"/>
        </w:rPr>
      </w:pPr>
    </w:p>
    <w:p w14:paraId="2A7B229A" w14:textId="7CC9FD7E" w:rsidR="00772947" w:rsidRDefault="00772947" w:rsidP="000C1F85">
      <w:pPr>
        <w:pStyle w:val="Heading3SAP"/>
        <w:rPr>
          <w:i/>
        </w:rPr>
      </w:pPr>
      <w:bookmarkStart w:id="126" w:name="_Describing_Adverse_Event"/>
      <w:bookmarkStart w:id="127" w:name="_Ref418765759"/>
      <w:bookmarkStart w:id="128" w:name="_Toc420710617"/>
      <w:bookmarkStart w:id="129" w:name="_Toc425691641"/>
      <w:bookmarkStart w:id="130" w:name="_Toc431547019"/>
      <w:bookmarkStart w:id="131" w:name="_Toc442015499"/>
      <w:bookmarkStart w:id="132" w:name="_Toc23749521"/>
      <w:bookmarkStart w:id="133" w:name="_Toc45099286"/>
      <w:bookmarkStart w:id="134" w:name="_Toc68600623"/>
      <w:bookmarkEnd w:id="126"/>
      <w:r w:rsidRPr="00772947">
        <w:t>Describing Adverse Event Relationship to Study Drug and Study Procedures</w:t>
      </w:r>
      <w:bookmarkEnd w:id="127"/>
      <w:bookmarkEnd w:id="128"/>
      <w:bookmarkEnd w:id="129"/>
      <w:bookmarkEnd w:id="130"/>
      <w:bookmarkEnd w:id="131"/>
      <w:bookmarkEnd w:id="132"/>
      <w:bookmarkEnd w:id="133"/>
      <w:bookmarkEnd w:id="134"/>
    </w:p>
    <w:p w14:paraId="6CBAC0DD" w14:textId="38E3723D" w:rsidR="00772947" w:rsidRDefault="00772947" w:rsidP="00012DE5">
      <w:pPr>
        <w:ind w:left="1440"/>
        <w:rPr>
          <w:rFonts w:eastAsia="Arial Narrow"/>
          <w:sz w:val="24"/>
          <w:szCs w:val="24"/>
        </w:rPr>
      </w:pPr>
      <w:r w:rsidRPr="00772947">
        <w:rPr>
          <w:rFonts w:eastAsia="Courier New"/>
          <w:sz w:val="24"/>
          <w:szCs w:val="24"/>
        </w:rPr>
        <w:t>The investigator will evaluate the causal relationship of each AE to a study drug and/or to a</w:t>
      </w:r>
      <w:r w:rsidRPr="00772947">
        <w:rPr>
          <w:rFonts w:eastAsia="Arial Narrow"/>
          <w:sz w:val="24"/>
          <w:szCs w:val="24"/>
        </w:rPr>
        <w:t xml:space="preserve"> study procedure (e.g. venipuncture or ECG evaluation) and record that relationship on the appropriate CRFs. Causality will be assessed considering whether the AE is reasonably related to the study drug or procedure or whether the AE is not reasonably related to the study drug or procedure considering the definitions in</w:t>
      </w:r>
      <w:r w:rsidRPr="00772947">
        <w:rPr>
          <w:color w:val="0000FF"/>
          <w:sz w:val="24"/>
          <w:szCs w:val="24"/>
        </w:rPr>
        <w:t xml:space="preserve"> </w:t>
      </w:r>
      <w:r w:rsidR="0029641E" w:rsidRPr="000C1F85">
        <w:rPr>
          <w:sz w:val="24"/>
          <w:szCs w:val="24"/>
        </w:rPr>
        <w:t xml:space="preserve">Table </w:t>
      </w:r>
      <w:r w:rsidR="00012DE5" w:rsidRPr="000C1F85">
        <w:rPr>
          <w:sz w:val="24"/>
          <w:szCs w:val="24"/>
        </w:rPr>
        <w:t>6</w:t>
      </w:r>
      <w:r w:rsidR="001758AC" w:rsidRPr="000C1F85">
        <w:rPr>
          <w:sz w:val="24"/>
          <w:szCs w:val="24"/>
        </w:rPr>
        <w:t>.</w:t>
      </w:r>
      <w:r w:rsidR="00012DE5" w:rsidRPr="000C1F85">
        <w:rPr>
          <w:sz w:val="24"/>
          <w:szCs w:val="24"/>
        </w:rPr>
        <w:t>7</w:t>
      </w:r>
      <w:r w:rsidR="002D01A3" w:rsidRPr="000C1F85">
        <w:rPr>
          <w:sz w:val="24"/>
          <w:szCs w:val="24"/>
        </w:rPr>
        <w:t>.</w:t>
      </w:r>
      <w:r w:rsidR="00012DE5" w:rsidRPr="000C1F85">
        <w:rPr>
          <w:sz w:val="24"/>
          <w:szCs w:val="24"/>
        </w:rPr>
        <w:t>2</w:t>
      </w:r>
      <w:r w:rsidRPr="000C1F85">
        <w:rPr>
          <w:rFonts w:eastAsia="Arial Narrow"/>
          <w:sz w:val="24"/>
          <w:szCs w:val="24"/>
        </w:rPr>
        <w:t>.</w:t>
      </w:r>
    </w:p>
    <w:p w14:paraId="5385C310" w14:textId="77777777" w:rsidR="002D01A3" w:rsidRPr="00772947" w:rsidRDefault="002D01A3" w:rsidP="000E6A89">
      <w:pPr>
        <w:ind w:left="720"/>
        <w:rPr>
          <w:rFonts w:eastAsia="Arial Narrow"/>
          <w:sz w:val="24"/>
          <w:szCs w:val="24"/>
        </w:rPr>
      </w:pPr>
    </w:p>
    <w:p w14:paraId="4D99227D" w14:textId="68F37F3F" w:rsidR="00772947" w:rsidRDefault="00772947" w:rsidP="00012DE5">
      <w:pPr>
        <w:ind w:left="1440"/>
        <w:rPr>
          <w:rFonts w:eastAsia="Arial Narrow"/>
          <w:sz w:val="24"/>
          <w:szCs w:val="24"/>
          <w:lang w:val="x-none"/>
        </w:rPr>
      </w:pPr>
      <w:r w:rsidRPr="00772947">
        <w:rPr>
          <w:rFonts w:eastAsia="Arial Narrow"/>
          <w:sz w:val="24"/>
          <w:szCs w:val="24"/>
          <w:lang w:val="x-none"/>
        </w:rPr>
        <w:t xml:space="preserve">It should be emphasized that the determination of the relationship of an adverse event to study drug should be based on the presumption that the study subject is receiving active </w:t>
      </w:r>
      <w:r w:rsidR="00012DE5">
        <w:rPr>
          <w:rFonts w:eastAsia="Arial Narrow"/>
          <w:sz w:val="24"/>
          <w:szCs w:val="24"/>
        </w:rPr>
        <w:t>drug</w:t>
      </w:r>
      <w:r w:rsidRPr="00772947">
        <w:rPr>
          <w:rFonts w:eastAsia="Arial Narrow"/>
          <w:sz w:val="24"/>
          <w:szCs w:val="24"/>
          <w:lang w:val="x-none"/>
        </w:rPr>
        <w:t xml:space="preserve"> even though the blind remains unbroken. As noted in </w:t>
      </w:r>
      <w:r w:rsidR="0065005B">
        <w:rPr>
          <w:rFonts w:eastAsia="Arial Narrow"/>
          <w:sz w:val="24"/>
          <w:szCs w:val="24"/>
        </w:rPr>
        <w:t>Protocol</w:t>
      </w:r>
      <w:r w:rsidRPr="00772947">
        <w:rPr>
          <w:rFonts w:eastAsia="Arial Narrow"/>
          <w:sz w:val="24"/>
          <w:szCs w:val="24"/>
          <w:lang w:val="x-none"/>
        </w:rPr>
        <w:t xml:space="preserve">, unblinding should be avoided unless absolutely necessary for a subject’s well-being; breaking the blind should not be performed merely to obtain enhanced certainty regarding the relationship of an adverse event to study drug. </w:t>
      </w:r>
      <w:bookmarkStart w:id="135" w:name="_Ref40622586"/>
      <w:bookmarkStart w:id="136" w:name="_Toc40439839"/>
    </w:p>
    <w:p w14:paraId="06CD01E9" w14:textId="77777777" w:rsidR="00772947" w:rsidRPr="00D368A9" w:rsidRDefault="00772947" w:rsidP="000E6A89">
      <w:pPr>
        <w:ind w:left="720"/>
        <w:rPr>
          <w:szCs w:val="24"/>
        </w:rPr>
      </w:pPr>
    </w:p>
    <w:tbl>
      <w:tblPr>
        <w:tblW w:w="9270" w:type="dxa"/>
        <w:jc w:val="center"/>
        <w:tblLayout w:type="fixed"/>
        <w:tblLook w:val="0000" w:firstRow="0" w:lastRow="0" w:firstColumn="0" w:lastColumn="0" w:noHBand="0" w:noVBand="0"/>
      </w:tblPr>
      <w:tblGrid>
        <w:gridCol w:w="1638"/>
        <w:gridCol w:w="7632"/>
      </w:tblGrid>
      <w:tr w:rsidR="00772947" w:rsidRPr="00BF1A36" w14:paraId="7C9BA4E5" w14:textId="77777777" w:rsidTr="00772947">
        <w:trPr>
          <w:cantSplit/>
          <w:jc w:val="center"/>
        </w:trPr>
        <w:tc>
          <w:tcPr>
            <w:tcW w:w="9270" w:type="dxa"/>
            <w:gridSpan w:val="2"/>
            <w:tcBorders>
              <w:bottom w:val="single" w:sz="4" w:space="0" w:color="auto"/>
            </w:tcBorders>
          </w:tcPr>
          <w:p w14:paraId="01CEFBB9" w14:textId="2BE24530" w:rsidR="00772947" w:rsidRPr="002D01A3" w:rsidRDefault="00772947" w:rsidP="00B06DAC">
            <w:pPr>
              <w:keepNext/>
              <w:spacing w:after="60"/>
              <w:rPr>
                <w:rFonts w:eastAsia="Arial Narrow"/>
                <w:b/>
                <w:lang w:val="x-none"/>
              </w:rPr>
            </w:pPr>
            <w:bookmarkStart w:id="137" w:name="_Ref43383964"/>
            <w:bookmarkStart w:id="138" w:name="_Toc43729550"/>
            <w:r w:rsidRPr="002D01A3">
              <w:rPr>
                <w:b/>
                <w:sz w:val="24"/>
                <w:szCs w:val="24"/>
              </w:rPr>
              <w:t xml:space="preserve">Table </w:t>
            </w:r>
            <w:bookmarkEnd w:id="135"/>
            <w:bookmarkEnd w:id="137"/>
            <w:r w:rsidR="00012DE5">
              <w:rPr>
                <w:b/>
                <w:bCs/>
                <w:sz w:val="24"/>
                <w:szCs w:val="24"/>
              </w:rPr>
              <w:t>6</w:t>
            </w:r>
            <w:r w:rsidR="002D01A3" w:rsidRPr="002D01A3">
              <w:rPr>
                <w:b/>
                <w:bCs/>
                <w:sz w:val="24"/>
                <w:szCs w:val="24"/>
              </w:rPr>
              <w:t>.</w:t>
            </w:r>
            <w:r w:rsidR="00012DE5">
              <w:rPr>
                <w:b/>
                <w:bCs/>
                <w:sz w:val="24"/>
                <w:szCs w:val="24"/>
              </w:rPr>
              <w:t>7.2</w:t>
            </w:r>
            <w:r w:rsidRPr="002D01A3">
              <w:rPr>
                <w:b/>
                <w:sz w:val="24"/>
                <w:szCs w:val="24"/>
              </w:rPr>
              <w:tab/>
              <w:t>Relationship of Study Drug to Adverse Event</w:t>
            </w:r>
            <w:bookmarkEnd w:id="136"/>
            <w:bookmarkEnd w:id="138"/>
          </w:p>
        </w:tc>
      </w:tr>
      <w:tr w:rsidR="00772947" w:rsidRPr="00BF1A36" w14:paraId="7531FF54"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single" w:sz="4" w:space="0" w:color="auto"/>
              <w:left w:val="single" w:sz="4" w:space="0" w:color="auto"/>
              <w:bottom w:val="single" w:sz="12" w:space="0" w:color="auto"/>
              <w:right w:val="single" w:sz="4" w:space="0" w:color="auto"/>
            </w:tcBorders>
          </w:tcPr>
          <w:p w14:paraId="7A11EA57" w14:textId="77777777" w:rsidR="00772947" w:rsidRPr="00B438BB" w:rsidRDefault="00772947" w:rsidP="000E6A89">
            <w:pPr>
              <w:keepNext/>
              <w:jc w:val="center"/>
              <w:rPr>
                <w:rFonts w:eastAsia="Arial Narrow"/>
                <w:b/>
              </w:rPr>
            </w:pPr>
            <w:r w:rsidRPr="00B438BB">
              <w:rPr>
                <w:rFonts w:eastAsia="Arial Narrow"/>
                <w:b/>
              </w:rPr>
              <w:t>Relationship</w:t>
            </w:r>
          </w:p>
        </w:tc>
        <w:tc>
          <w:tcPr>
            <w:tcW w:w="7632" w:type="dxa"/>
            <w:tcBorders>
              <w:top w:val="single" w:sz="4" w:space="0" w:color="auto"/>
              <w:left w:val="single" w:sz="4" w:space="0" w:color="auto"/>
              <w:bottom w:val="single" w:sz="12" w:space="0" w:color="auto"/>
              <w:right w:val="single" w:sz="4" w:space="0" w:color="auto"/>
            </w:tcBorders>
          </w:tcPr>
          <w:p w14:paraId="1C57F3D5" w14:textId="77777777" w:rsidR="00772947" w:rsidRPr="00B438BB" w:rsidRDefault="00772947" w:rsidP="000E6A89">
            <w:pPr>
              <w:keepNext/>
              <w:jc w:val="center"/>
              <w:rPr>
                <w:rFonts w:eastAsia="Arial Narrow"/>
                <w:b/>
              </w:rPr>
            </w:pPr>
            <w:r w:rsidRPr="00B438BB">
              <w:rPr>
                <w:rFonts w:eastAsia="Arial Narrow"/>
                <w:b/>
              </w:rPr>
              <w:t>Description</w:t>
            </w:r>
          </w:p>
        </w:tc>
      </w:tr>
      <w:tr w:rsidR="00772947" w:rsidRPr="00BF1A36" w14:paraId="349B158F"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single" w:sz="12" w:space="0" w:color="auto"/>
              <w:left w:val="single" w:sz="4" w:space="0" w:color="auto"/>
              <w:bottom w:val="single" w:sz="4" w:space="0" w:color="auto"/>
              <w:right w:val="single" w:sz="4" w:space="0" w:color="auto"/>
            </w:tcBorders>
            <w:vAlign w:val="center"/>
          </w:tcPr>
          <w:p w14:paraId="1A1D2843" w14:textId="77777777" w:rsidR="00772947" w:rsidRPr="00B438BB" w:rsidRDefault="00772947" w:rsidP="000E6A89">
            <w:pPr>
              <w:keepNext/>
              <w:rPr>
                <w:rFonts w:eastAsia="Arial Narrow"/>
              </w:rPr>
            </w:pPr>
            <w:r w:rsidRPr="00B438BB">
              <w:rPr>
                <w:rFonts w:eastAsia="Arial Narrow"/>
              </w:rPr>
              <w:t>Definite</w:t>
            </w:r>
          </w:p>
        </w:tc>
        <w:tc>
          <w:tcPr>
            <w:tcW w:w="7632" w:type="dxa"/>
            <w:tcBorders>
              <w:top w:val="single" w:sz="12" w:space="0" w:color="auto"/>
              <w:left w:val="single" w:sz="4" w:space="0" w:color="auto"/>
              <w:bottom w:val="single" w:sz="4" w:space="0" w:color="auto"/>
              <w:right w:val="single" w:sz="4" w:space="0" w:color="auto"/>
            </w:tcBorders>
            <w:vAlign w:val="center"/>
          </w:tcPr>
          <w:p w14:paraId="6B9E57CC" w14:textId="77777777" w:rsidR="00772947" w:rsidRPr="00B438BB" w:rsidRDefault="00772947" w:rsidP="000E6A89">
            <w:pPr>
              <w:keepNext/>
              <w:rPr>
                <w:rFonts w:eastAsia="Arial Narrow"/>
              </w:rPr>
            </w:pPr>
            <w:r w:rsidRPr="00B438BB">
              <w:rPr>
                <w:rFonts w:eastAsia="Arial Narrow"/>
              </w:rPr>
              <w:t xml:space="preserve">A clinical event in which a relationship to the use of the study drug seems definite because of such factors as consistency with known effects of the drug; a clear temporal association with the use of the drug; lack of alternative explanations for the event; improvement upon withdrawal of the drug (de-challenge); and recurrence upon resumption of the drug (rechallenge). </w:t>
            </w:r>
          </w:p>
        </w:tc>
      </w:tr>
      <w:tr w:rsidR="00772947" w:rsidRPr="00BF1A36" w14:paraId="789921AA"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single" w:sz="4" w:space="0" w:color="auto"/>
              <w:left w:val="single" w:sz="6" w:space="0" w:color="auto"/>
            </w:tcBorders>
            <w:vAlign w:val="center"/>
          </w:tcPr>
          <w:p w14:paraId="3C96F0E2" w14:textId="77777777" w:rsidR="00772947" w:rsidRPr="00B438BB" w:rsidRDefault="00772947" w:rsidP="000E6A89">
            <w:pPr>
              <w:keepNext/>
              <w:rPr>
                <w:rFonts w:eastAsia="Arial Narrow"/>
              </w:rPr>
            </w:pPr>
            <w:r w:rsidRPr="00B438BB">
              <w:rPr>
                <w:rFonts w:eastAsia="Arial Narrow"/>
              </w:rPr>
              <w:t>Probable</w:t>
            </w:r>
          </w:p>
        </w:tc>
        <w:tc>
          <w:tcPr>
            <w:tcW w:w="7632" w:type="dxa"/>
            <w:tcBorders>
              <w:top w:val="single" w:sz="4" w:space="0" w:color="auto"/>
              <w:right w:val="single" w:sz="6" w:space="0" w:color="auto"/>
            </w:tcBorders>
            <w:vAlign w:val="center"/>
          </w:tcPr>
          <w:p w14:paraId="05A3D117" w14:textId="77777777" w:rsidR="00772947" w:rsidRPr="00B438BB" w:rsidRDefault="00772947" w:rsidP="000E6A89">
            <w:pPr>
              <w:keepNext/>
              <w:rPr>
                <w:rFonts w:eastAsia="Arial Narrow"/>
              </w:rPr>
            </w:pPr>
            <w:r w:rsidRPr="00B438BB">
              <w:rPr>
                <w:rFonts w:eastAsia="Arial Narrow"/>
              </w:rPr>
              <w:t>A clinical event in which a relationship to the study drug seems probable because of such factors as consistency with known effects of the drug; a reasonable temporal association with the use of the drug; lack of alternative explanations for the event; and improvement upon withdrawal of the drug (de-challenge).</w:t>
            </w:r>
          </w:p>
        </w:tc>
      </w:tr>
      <w:tr w:rsidR="00772947" w:rsidRPr="00BF1A36" w14:paraId="567609E8"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nil"/>
              <w:left w:val="single" w:sz="6" w:space="0" w:color="auto"/>
            </w:tcBorders>
            <w:vAlign w:val="center"/>
          </w:tcPr>
          <w:p w14:paraId="25AD6D72" w14:textId="77777777" w:rsidR="00772947" w:rsidRPr="00B438BB" w:rsidRDefault="00772947" w:rsidP="000E6A89">
            <w:pPr>
              <w:keepNext/>
              <w:rPr>
                <w:rFonts w:eastAsia="Arial Narrow"/>
              </w:rPr>
            </w:pPr>
            <w:r w:rsidRPr="00B438BB">
              <w:rPr>
                <w:rFonts w:eastAsia="Arial Narrow"/>
              </w:rPr>
              <w:t>Possible</w:t>
            </w:r>
          </w:p>
        </w:tc>
        <w:tc>
          <w:tcPr>
            <w:tcW w:w="7632" w:type="dxa"/>
            <w:tcBorders>
              <w:top w:val="nil"/>
              <w:right w:val="single" w:sz="6" w:space="0" w:color="auto"/>
            </w:tcBorders>
            <w:vAlign w:val="center"/>
          </w:tcPr>
          <w:p w14:paraId="094C7D78" w14:textId="77777777" w:rsidR="00772947" w:rsidRPr="00B438BB" w:rsidRDefault="00772947" w:rsidP="000E6A89">
            <w:pPr>
              <w:keepNext/>
              <w:rPr>
                <w:rFonts w:eastAsia="Arial Narrow"/>
              </w:rPr>
            </w:pPr>
            <w:r w:rsidRPr="00B438BB">
              <w:rPr>
                <w:rFonts w:eastAsia="Arial Narrow"/>
              </w:rPr>
              <w:t>A clinical event with a reasonable temporal association with administration of the study drug, and that is not likely to be explained by concurrent disease or other drugs or chemicals. Information on drug withdrawal may be lacking.</w:t>
            </w:r>
          </w:p>
        </w:tc>
      </w:tr>
      <w:tr w:rsidR="00772947" w:rsidRPr="00BF1A36" w14:paraId="08C88DA2"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nil"/>
              <w:left w:val="single" w:sz="6" w:space="0" w:color="auto"/>
              <w:bottom w:val="single" w:sz="6" w:space="0" w:color="auto"/>
            </w:tcBorders>
            <w:vAlign w:val="center"/>
          </w:tcPr>
          <w:p w14:paraId="0966F4A8" w14:textId="77777777" w:rsidR="00772947" w:rsidRPr="00B438BB" w:rsidRDefault="00772947" w:rsidP="000E6A89">
            <w:pPr>
              <w:keepNext/>
              <w:rPr>
                <w:rFonts w:eastAsia="Arial Narrow"/>
              </w:rPr>
            </w:pPr>
            <w:r w:rsidRPr="00B438BB">
              <w:rPr>
                <w:rFonts w:eastAsia="Arial Narrow"/>
              </w:rPr>
              <w:t>Unlikely</w:t>
            </w:r>
          </w:p>
        </w:tc>
        <w:tc>
          <w:tcPr>
            <w:tcW w:w="7632" w:type="dxa"/>
            <w:tcBorders>
              <w:top w:val="nil"/>
              <w:bottom w:val="single" w:sz="6" w:space="0" w:color="auto"/>
              <w:right w:val="single" w:sz="6" w:space="0" w:color="auto"/>
            </w:tcBorders>
            <w:vAlign w:val="center"/>
          </w:tcPr>
          <w:p w14:paraId="4DC48FAC" w14:textId="6CE97072" w:rsidR="00772947" w:rsidRPr="00B438BB" w:rsidRDefault="00772947" w:rsidP="000E6A89">
            <w:pPr>
              <w:keepNext/>
              <w:rPr>
                <w:rFonts w:eastAsia="Arial Narrow"/>
              </w:rPr>
            </w:pPr>
            <w:r w:rsidRPr="00B438BB">
              <w:rPr>
                <w:rFonts w:eastAsia="Arial Narrow"/>
              </w:rPr>
              <w:t>A clinical event with a temporal relationship to study drug administration that makes a causal relationship improbable and for which other factors suggesting an alternative etiology exist</w:t>
            </w:r>
            <w:r w:rsidR="006E3125">
              <w:rPr>
                <w:rFonts w:eastAsia="Arial Narrow"/>
              </w:rPr>
              <w:t>s</w:t>
            </w:r>
            <w:r w:rsidRPr="00B438BB">
              <w:rPr>
                <w:rFonts w:eastAsia="Arial Narrow"/>
              </w:rPr>
              <w:t>. Such factors might include a known relationship of the clinical event to a concomitant drug, past medical history of a similar event, the subject’s disease state, intercurrent illness, or environmental factors.</w:t>
            </w:r>
          </w:p>
        </w:tc>
      </w:tr>
      <w:tr w:rsidR="00772947" w:rsidRPr="00BF1A36" w14:paraId="0BF224D1" w14:textId="77777777" w:rsidTr="0077294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jc w:val="center"/>
        </w:trPr>
        <w:tc>
          <w:tcPr>
            <w:tcW w:w="1638" w:type="dxa"/>
            <w:tcBorders>
              <w:top w:val="single" w:sz="6" w:space="0" w:color="auto"/>
              <w:left w:val="single" w:sz="6" w:space="0" w:color="auto"/>
              <w:bottom w:val="single" w:sz="4" w:space="0" w:color="auto"/>
            </w:tcBorders>
            <w:vAlign w:val="center"/>
          </w:tcPr>
          <w:p w14:paraId="10EE32A8" w14:textId="77777777" w:rsidR="00772947" w:rsidRPr="00B438BB" w:rsidRDefault="00772947" w:rsidP="000E6A89">
            <w:pPr>
              <w:rPr>
                <w:rFonts w:eastAsia="Arial Narrow"/>
              </w:rPr>
            </w:pPr>
            <w:r w:rsidRPr="00B438BB">
              <w:rPr>
                <w:rFonts w:eastAsia="Arial Narrow"/>
              </w:rPr>
              <w:t>Unrelated</w:t>
            </w:r>
          </w:p>
        </w:tc>
        <w:tc>
          <w:tcPr>
            <w:tcW w:w="7632" w:type="dxa"/>
            <w:tcBorders>
              <w:top w:val="single" w:sz="6" w:space="0" w:color="auto"/>
              <w:bottom w:val="single" w:sz="4" w:space="0" w:color="auto"/>
              <w:right w:val="single" w:sz="6" w:space="0" w:color="auto"/>
            </w:tcBorders>
            <w:vAlign w:val="center"/>
          </w:tcPr>
          <w:p w14:paraId="1D1A105B" w14:textId="77777777" w:rsidR="00772947" w:rsidRPr="00B438BB" w:rsidRDefault="00772947" w:rsidP="000E6A89">
            <w:pPr>
              <w:rPr>
                <w:rFonts w:eastAsia="Arial Narrow"/>
              </w:rPr>
            </w:pPr>
            <w:r w:rsidRPr="00B438BB">
              <w:rPr>
                <w:rFonts w:eastAsia="Arial Narrow"/>
              </w:rPr>
              <w:t>A clinical event in which a relationship to the study drug seems improbable because of factors such as inconsistency with known effects of the study drug; lack of a temporal association with study drug administration; lack of association of the event with study drug withdrawal or rechallenge; and/or presence of alternative explanations for the event. Alternative explanations might include a known relationship of the clinical event to a concomitant drug, past medical history of a similar event, the subject’s disease state, intercurrent illness, or environmental factors.</w:t>
            </w:r>
          </w:p>
        </w:tc>
      </w:tr>
    </w:tbl>
    <w:p w14:paraId="2C131898" w14:textId="77777777" w:rsidR="000C1F85" w:rsidRPr="000C1F85" w:rsidRDefault="000C1F85" w:rsidP="000C1F85">
      <w:pPr>
        <w:pStyle w:val="Heading3SAP"/>
        <w:numPr>
          <w:ilvl w:val="0"/>
          <w:numId w:val="0"/>
        </w:numPr>
        <w:ind w:left="2160"/>
        <w:rPr>
          <w:i/>
        </w:rPr>
      </w:pPr>
      <w:bookmarkStart w:id="139" w:name="_Toc420710618"/>
      <w:bookmarkStart w:id="140" w:name="_Toc425691642"/>
      <w:bookmarkStart w:id="141" w:name="_Toc431547020"/>
      <w:bookmarkStart w:id="142" w:name="_Toc442015500"/>
      <w:bookmarkStart w:id="143" w:name="_Toc23749522"/>
      <w:bookmarkStart w:id="144" w:name="_Toc45099287"/>
    </w:p>
    <w:p w14:paraId="024B6FF6" w14:textId="238B24E5" w:rsidR="00772947" w:rsidRDefault="00772947" w:rsidP="000C1F85">
      <w:pPr>
        <w:pStyle w:val="Heading3SAP"/>
        <w:rPr>
          <w:i/>
        </w:rPr>
      </w:pPr>
      <w:bookmarkStart w:id="145" w:name="_Toc68600624"/>
      <w:r w:rsidRPr="00772947">
        <w:t>Adverse Event Reporting Period</w:t>
      </w:r>
      <w:bookmarkEnd w:id="139"/>
      <w:bookmarkEnd w:id="140"/>
      <w:bookmarkEnd w:id="141"/>
      <w:bookmarkEnd w:id="142"/>
      <w:bookmarkEnd w:id="143"/>
      <w:bookmarkEnd w:id="144"/>
      <w:bookmarkEnd w:id="145"/>
    </w:p>
    <w:p w14:paraId="23B38A10" w14:textId="77777777" w:rsidR="00772947" w:rsidRPr="00772947" w:rsidRDefault="00772947" w:rsidP="000C1F85">
      <w:pPr>
        <w:ind w:left="1440"/>
        <w:rPr>
          <w:rFonts w:eastAsia="Arial Narrow"/>
          <w:sz w:val="24"/>
          <w:szCs w:val="24"/>
        </w:rPr>
      </w:pPr>
      <w:r w:rsidRPr="00772947">
        <w:rPr>
          <w:rFonts w:eastAsia="Arial Narrow"/>
          <w:sz w:val="24"/>
          <w:szCs w:val="24"/>
        </w:rPr>
        <w:t xml:space="preserve">The start of the AE reporting for a study subject will coincide with the first administration of study drug for this study. After the first administration of study drug, all AEs (serious and nonserious, related and unrelated) should be reported. Unless a subject withdraws consent for follow-up, each subject must be followed until the end of the AE reporting period at Day 28 or when any ongoing drug-related AEs and/or SAEs have resolved or become stable. The investigator should use appropriate judgment in ordering additional tests as necessary to monitor the resolution of events. The medical monitor or the sponsor may request that certain AEs be followed longer. </w:t>
      </w:r>
    </w:p>
    <w:p w14:paraId="39C451FE" w14:textId="77777777" w:rsidR="00772947" w:rsidRDefault="00772947" w:rsidP="000E6A89">
      <w:pPr>
        <w:rPr>
          <w:rFonts w:eastAsia="Arial Narrow"/>
          <w:sz w:val="24"/>
          <w:szCs w:val="24"/>
        </w:rPr>
      </w:pPr>
    </w:p>
    <w:p w14:paraId="3B8A505F" w14:textId="73A349EB" w:rsidR="00772947" w:rsidRDefault="00772947" w:rsidP="000C1F85">
      <w:pPr>
        <w:ind w:left="1440"/>
        <w:rPr>
          <w:rFonts w:eastAsia="Arial Narrow"/>
          <w:sz w:val="24"/>
          <w:szCs w:val="24"/>
        </w:rPr>
      </w:pPr>
      <w:r w:rsidRPr="00772947">
        <w:rPr>
          <w:rFonts w:eastAsia="Arial Narrow"/>
          <w:sz w:val="24"/>
          <w:szCs w:val="24"/>
        </w:rPr>
        <w:t>Investigators are not obligated to actively seek information regarding the occurrence of new SAEs beginning after Day 28. However, if the investigator learns of such an SAE and that event is deemed relevant to the use of LAM</w:t>
      </w:r>
      <w:r w:rsidRPr="00772947">
        <w:rPr>
          <w:rFonts w:eastAsia="Arial Narrow"/>
          <w:sz w:val="24"/>
          <w:szCs w:val="24"/>
        </w:rPr>
        <w:noBreakHyphen/>
        <w:t xml:space="preserve">002A, he/she should promptly document and report the event. A longer reporting period applies in the case of pregnancy (see </w:t>
      </w:r>
      <w:r w:rsidR="0065005B">
        <w:rPr>
          <w:rFonts w:eastAsia="Arial Narrow"/>
          <w:sz w:val="24"/>
          <w:szCs w:val="24"/>
        </w:rPr>
        <w:t>Protocol</w:t>
      </w:r>
      <w:r w:rsidRPr="00772947">
        <w:rPr>
          <w:rFonts w:eastAsia="Arial Narrow"/>
          <w:sz w:val="24"/>
          <w:szCs w:val="24"/>
        </w:rPr>
        <w:t>).</w:t>
      </w:r>
    </w:p>
    <w:p w14:paraId="5A57C03E" w14:textId="77777777" w:rsidR="000C1F85" w:rsidRPr="00772947" w:rsidRDefault="000C1F85" w:rsidP="000C1F85">
      <w:pPr>
        <w:ind w:left="1440"/>
        <w:rPr>
          <w:rFonts w:eastAsia="Arial Narrow"/>
          <w:sz w:val="24"/>
          <w:szCs w:val="24"/>
        </w:rPr>
      </w:pPr>
    </w:p>
    <w:p w14:paraId="443A10D9" w14:textId="73494672" w:rsidR="00772947" w:rsidRDefault="00772947" w:rsidP="000C1F85">
      <w:pPr>
        <w:pStyle w:val="Heading3SAP"/>
        <w:rPr>
          <w:i/>
        </w:rPr>
      </w:pPr>
      <w:bookmarkStart w:id="146" w:name="_Ref418765324"/>
      <w:bookmarkStart w:id="147" w:name="_Toc420710619"/>
      <w:bookmarkStart w:id="148" w:name="_Toc425691643"/>
      <w:bookmarkStart w:id="149" w:name="_Toc431547021"/>
      <w:bookmarkStart w:id="150" w:name="_Toc442015501"/>
      <w:bookmarkStart w:id="151" w:name="_Toc23749523"/>
      <w:bookmarkStart w:id="152" w:name="_Toc45099288"/>
      <w:bookmarkStart w:id="153" w:name="_Toc68600625"/>
      <w:r w:rsidRPr="00772947">
        <w:t>Study Center Reporting Requirements</w:t>
      </w:r>
      <w:bookmarkEnd w:id="146"/>
      <w:bookmarkEnd w:id="147"/>
      <w:bookmarkEnd w:id="148"/>
      <w:bookmarkEnd w:id="149"/>
      <w:bookmarkEnd w:id="150"/>
      <w:bookmarkEnd w:id="151"/>
      <w:bookmarkEnd w:id="152"/>
      <w:bookmarkEnd w:id="153"/>
    </w:p>
    <w:p w14:paraId="02A5217D" w14:textId="5D2086C3" w:rsidR="00772947" w:rsidRPr="00772947" w:rsidRDefault="00772947" w:rsidP="00412B69">
      <w:pPr>
        <w:pStyle w:val="Heading3"/>
        <w:numPr>
          <w:ilvl w:val="3"/>
          <w:numId w:val="23"/>
        </w:numPr>
        <w:tabs>
          <w:tab w:val="left" w:pos="1080"/>
        </w:tabs>
        <w:adjustRightInd w:val="0"/>
        <w:snapToGrid w:val="0"/>
        <w:spacing w:before="240"/>
        <w:jc w:val="left"/>
        <w:textAlignment w:val="baseline"/>
        <w:rPr>
          <w:szCs w:val="24"/>
        </w:rPr>
      </w:pPr>
      <w:bookmarkStart w:id="154" w:name="_Ref418765124"/>
      <w:bookmarkStart w:id="155" w:name="_Toc420710620"/>
      <w:bookmarkStart w:id="156" w:name="_Toc425691644"/>
      <w:bookmarkStart w:id="157" w:name="_Toc431547022"/>
      <w:bookmarkStart w:id="158" w:name="_Toc442015502"/>
      <w:bookmarkStart w:id="159" w:name="_Toc23749524"/>
      <w:bookmarkStart w:id="160" w:name="_Toc45099289"/>
      <w:bookmarkStart w:id="161" w:name="_Toc68600626"/>
      <w:r w:rsidRPr="00772947">
        <w:rPr>
          <w:szCs w:val="24"/>
        </w:rPr>
        <w:t>Adverse Event Reporting Requirements</w:t>
      </w:r>
      <w:bookmarkEnd w:id="154"/>
      <w:bookmarkEnd w:id="155"/>
      <w:bookmarkEnd w:id="156"/>
      <w:bookmarkEnd w:id="157"/>
      <w:bookmarkEnd w:id="158"/>
      <w:bookmarkEnd w:id="159"/>
      <w:bookmarkEnd w:id="160"/>
      <w:bookmarkEnd w:id="161"/>
    </w:p>
    <w:p w14:paraId="140264EC" w14:textId="453B2305" w:rsidR="00772947" w:rsidRPr="00772947" w:rsidRDefault="00772947" w:rsidP="00012DE5">
      <w:pPr>
        <w:ind w:left="2160"/>
        <w:rPr>
          <w:rFonts w:eastAsia="Arial Narrow"/>
          <w:sz w:val="24"/>
          <w:szCs w:val="24"/>
        </w:rPr>
      </w:pPr>
      <w:r w:rsidRPr="00772947">
        <w:rPr>
          <w:rFonts w:eastAsia="Arial Narrow"/>
          <w:sz w:val="24"/>
          <w:szCs w:val="24"/>
        </w:rPr>
        <w:t xml:space="preserve">Classification of an event as serious or nonserious (see </w:t>
      </w:r>
      <w:r w:rsidR="0065005B">
        <w:rPr>
          <w:rFonts w:eastAsia="Arial Narrow"/>
          <w:sz w:val="24"/>
          <w:szCs w:val="24"/>
        </w:rPr>
        <w:t>Protocol</w:t>
      </w:r>
      <w:r w:rsidRPr="00772947">
        <w:rPr>
          <w:rFonts w:eastAsia="Arial Narrow"/>
          <w:sz w:val="24"/>
          <w:szCs w:val="24"/>
        </w:rPr>
        <w:t>) determines the reporting procedures to be followed by the study center. Study center reporting requirements for AEs are summarized in</w:t>
      </w:r>
      <w:r w:rsidRPr="00772947">
        <w:rPr>
          <w:rFonts w:eastAsia="Arial Narrow"/>
          <w:color w:val="0000FF"/>
          <w:sz w:val="24"/>
          <w:szCs w:val="24"/>
        </w:rPr>
        <w:t xml:space="preserve"> </w:t>
      </w:r>
      <w:r w:rsidR="001758AC" w:rsidRPr="00C10BDD">
        <w:rPr>
          <w:rFonts w:eastAsia="Arial Narrow"/>
          <w:color w:val="000000" w:themeColor="text1"/>
          <w:sz w:val="24"/>
          <w:szCs w:val="24"/>
        </w:rPr>
        <w:t xml:space="preserve">Table </w:t>
      </w:r>
      <w:r w:rsidR="00012DE5" w:rsidRPr="00C10BDD">
        <w:rPr>
          <w:rFonts w:eastAsia="Arial Narrow"/>
          <w:color w:val="000000" w:themeColor="text1"/>
          <w:sz w:val="24"/>
          <w:szCs w:val="24"/>
        </w:rPr>
        <w:t>6.7.3</w:t>
      </w:r>
      <w:r w:rsidRPr="00772947">
        <w:rPr>
          <w:rFonts w:eastAsia="Arial Narrow"/>
          <w:color w:val="0000FF"/>
          <w:sz w:val="24"/>
          <w:szCs w:val="24"/>
        </w:rPr>
        <w:t>.</w:t>
      </w:r>
    </w:p>
    <w:p w14:paraId="3AE6612B" w14:textId="77777777" w:rsidR="00EE4D74" w:rsidRDefault="00EE4D74" w:rsidP="000E6A89">
      <w:pPr>
        <w:pStyle w:val="Caption"/>
        <w:rPr>
          <w:rFonts w:ascii="Times New Roman" w:hAnsi="Times New Roman" w:cs="Times New Roman"/>
          <w:b w:val="0"/>
          <w:bCs w:val="0"/>
          <w:color w:val="auto"/>
          <w:sz w:val="24"/>
          <w:szCs w:val="24"/>
        </w:rPr>
      </w:pPr>
      <w:bookmarkStart w:id="162" w:name="_Ref40622637"/>
      <w:bookmarkStart w:id="163" w:name="_Toc43729551"/>
    </w:p>
    <w:tbl>
      <w:tblPr>
        <w:tblpPr w:leftFromText="180" w:rightFromText="180"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161"/>
        <w:gridCol w:w="4311"/>
      </w:tblGrid>
      <w:tr w:rsidR="000A750A" w:rsidRPr="00BF1A36" w14:paraId="497C6A2F" w14:textId="77777777" w:rsidTr="000A750A">
        <w:tc>
          <w:tcPr>
            <w:tcW w:w="1888" w:type="dxa"/>
            <w:tcBorders>
              <w:bottom w:val="single" w:sz="12" w:space="0" w:color="auto"/>
            </w:tcBorders>
          </w:tcPr>
          <w:p w14:paraId="332A7847" w14:textId="77777777" w:rsidR="000A750A" w:rsidRPr="00B438BB" w:rsidRDefault="000A750A" w:rsidP="000A750A">
            <w:pPr>
              <w:keepNext/>
              <w:jc w:val="center"/>
              <w:rPr>
                <w:rFonts w:eastAsia="Arial Narrow"/>
                <w:b/>
              </w:rPr>
            </w:pPr>
            <w:r w:rsidRPr="00B438BB">
              <w:rPr>
                <w:rFonts w:eastAsia="Arial Narrow"/>
                <w:b/>
              </w:rPr>
              <w:t>Classification</w:t>
            </w:r>
          </w:p>
        </w:tc>
        <w:tc>
          <w:tcPr>
            <w:tcW w:w="3161" w:type="dxa"/>
            <w:tcBorders>
              <w:bottom w:val="single" w:sz="12" w:space="0" w:color="auto"/>
            </w:tcBorders>
          </w:tcPr>
          <w:p w14:paraId="7F550478" w14:textId="77777777" w:rsidR="000A750A" w:rsidRPr="00B438BB" w:rsidRDefault="000A750A" w:rsidP="000A750A">
            <w:pPr>
              <w:keepNext/>
              <w:jc w:val="center"/>
              <w:rPr>
                <w:rFonts w:eastAsia="Arial Narrow"/>
                <w:b/>
              </w:rPr>
            </w:pPr>
            <w:r w:rsidRPr="00B438BB">
              <w:rPr>
                <w:rFonts w:eastAsia="Arial Narrow"/>
                <w:b/>
              </w:rPr>
              <w:t>Reporting Time</w:t>
            </w:r>
          </w:p>
        </w:tc>
        <w:tc>
          <w:tcPr>
            <w:tcW w:w="4311" w:type="dxa"/>
            <w:tcBorders>
              <w:bottom w:val="single" w:sz="12" w:space="0" w:color="auto"/>
            </w:tcBorders>
          </w:tcPr>
          <w:p w14:paraId="7B997723" w14:textId="77777777" w:rsidR="000A750A" w:rsidRPr="00B438BB" w:rsidRDefault="000A750A" w:rsidP="000A750A">
            <w:pPr>
              <w:keepNext/>
              <w:jc w:val="center"/>
              <w:rPr>
                <w:rFonts w:eastAsia="Arial Narrow"/>
                <w:b/>
              </w:rPr>
            </w:pPr>
            <w:r w:rsidRPr="00B438BB">
              <w:rPr>
                <w:rFonts w:eastAsia="Arial Narrow"/>
                <w:b/>
              </w:rPr>
              <w:t>Reporting Action</w:t>
            </w:r>
          </w:p>
        </w:tc>
      </w:tr>
      <w:tr w:rsidR="000A750A" w:rsidRPr="00BF1A36" w14:paraId="023D0945" w14:textId="77777777" w:rsidTr="000A750A">
        <w:tc>
          <w:tcPr>
            <w:tcW w:w="1888" w:type="dxa"/>
            <w:vMerge w:val="restart"/>
            <w:tcBorders>
              <w:top w:val="single" w:sz="12" w:space="0" w:color="auto"/>
            </w:tcBorders>
          </w:tcPr>
          <w:p w14:paraId="45025947" w14:textId="77777777" w:rsidR="000A750A" w:rsidRPr="00B438BB" w:rsidRDefault="000A750A" w:rsidP="000A750A">
            <w:pPr>
              <w:keepNext/>
              <w:rPr>
                <w:rFonts w:eastAsia="Arial Narrow"/>
              </w:rPr>
            </w:pPr>
            <w:r w:rsidRPr="00B438BB">
              <w:rPr>
                <w:rFonts w:eastAsia="Arial Narrow"/>
              </w:rPr>
              <w:t>Serious</w:t>
            </w:r>
          </w:p>
        </w:tc>
        <w:tc>
          <w:tcPr>
            <w:tcW w:w="3161" w:type="dxa"/>
            <w:tcBorders>
              <w:top w:val="single" w:sz="12" w:space="0" w:color="auto"/>
            </w:tcBorders>
          </w:tcPr>
          <w:p w14:paraId="0627C839" w14:textId="77777777" w:rsidR="000A750A" w:rsidRPr="00B438BB" w:rsidRDefault="000A750A" w:rsidP="000A750A">
            <w:pPr>
              <w:keepNext/>
              <w:rPr>
                <w:rFonts w:eastAsia="Arial Narrow"/>
              </w:rPr>
            </w:pPr>
            <w:r w:rsidRPr="00B438BB">
              <w:rPr>
                <w:rFonts w:eastAsia="Arial Narrow"/>
              </w:rPr>
              <w:t>Within 24 hours of becoming aware of the event</w:t>
            </w:r>
          </w:p>
        </w:tc>
        <w:tc>
          <w:tcPr>
            <w:tcW w:w="4311" w:type="dxa"/>
            <w:tcBorders>
              <w:top w:val="single" w:sz="12" w:space="0" w:color="auto"/>
            </w:tcBorders>
          </w:tcPr>
          <w:p w14:paraId="3F38D480" w14:textId="77777777" w:rsidR="000A750A" w:rsidRPr="00B438BB" w:rsidRDefault="000A750A" w:rsidP="000A750A">
            <w:pPr>
              <w:keepNext/>
              <w:rPr>
                <w:rFonts w:eastAsia="Arial Narrow"/>
              </w:rPr>
            </w:pPr>
            <w:r w:rsidRPr="00B438BB">
              <w:rPr>
                <w:rFonts w:eastAsia="Arial Narrow"/>
              </w:rPr>
              <w:t>E-mail report on designated SAE report form to the sponsor or designee [</w:t>
            </w:r>
            <w:r w:rsidRPr="00B438BB">
              <w:rPr>
                <w:rFonts w:eastAsia="Arial Narrow"/>
                <w:color w:val="0000FF"/>
                <w:sz w:val="18"/>
                <w:szCs w:val="24"/>
              </w:rPr>
              <w:fldChar w:fldCharType="begin"/>
            </w:r>
            <w:r w:rsidRPr="00B438BB">
              <w:rPr>
                <w:rFonts w:eastAsia="Arial Narrow"/>
                <w:color w:val="0000FF"/>
                <w:sz w:val="18"/>
                <w:szCs w:val="24"/>
              </w:rPr>
              <w:instrText xml:space="preserve"> REF _Ref420700626 \r \h  \* MERGEFORMAT </w:instrText>
            </w:r>
            <w:r w:rsidRPr="00B438BB">
              <w:rPr>
                <w:rFonts w:eastAsia="Arial Narrow"/>
                <w:color w:val="0000FF"/>
                <w:sz w:val="18"/>
                <w:szCs w:val="24"/>
              </w:rPr>
            </w:r>
            <w:r w:rsidRPr="00B438BB">
              <w:rPr>
                <w:rFonts w:eastAsia="Arial Narrow"/>
                <w:color w:val="0000FF"/>
                <w:sz w:val="18"/>
                <w:szCs w:val="24"/>
              </w:rPr>
              <w:fldChar w:fldCharType="separate"/>
            </w:r>
            <w:r>
              <w:rPr>
                <w:rFonts w:eastAsia="Arial Narrow"/>
                <w:color w:val="0000FF"/>
                <w:sz w:val="18"/>
                <w:szCs w:val="24"/>
              </w:rPr>
              <w:t>a</w:t>
            </w:r>
            <w:r w:rsidRPr="00B438BB">
              <w:rPr>
                <w:rFonts w:eastAsia="Arial Narrow"/>
                <w:color w:val="0000FF"/>
                <w:sz w:val="18"/>
                <w:szCs w:val="24"/>
              </w:rPr>
              <w:fldChar w:fldCharType="end"/>
            </w:r>
            <w:r w:rsidRPr="00B438BB">
              <w:rPr>
                <w:rFonts w:eastAsia="Arial Narrow"/>
              </w:rPr>
              <w:t>] and to the study center IRB, as per local IRB/IEC requirements</w:t>
            </w:r>
          </w:p>
        </w:tc>
      </w:tr>
      <w:tr w:rsidR="000A750A" w:rsidRPr="00BF1A36" w14:paraId="56353CC3" w14:textId="77777777" w:rsidTr="000A750A">
        <w:tc>
          <w:tcPr>
            <w:tcW w:w="1888" w:type="dxa"/>
            <w:vMerge/>
            <w:tcBorders>
              <w:top w:val="single" w:sz="12" w:space="0" w:color="auto"/>
            </w:tcBorders>
          </w:tcPr>
          <w:p w14:paraId="7A995C94" w14:textId="77777777" w:rsidR="000A750A" w:rsidRPr="001E3EA1" w:rsidRDefault="000A750A" w:rsidP="000A750A">
            <w:pPr>
              <w:keepNext/>
              <w:rPr>
                <w:rFonts w:eastAsia="Arial Narrow"/>
              </w:rPr>
            </w:pPr>
          </w:p>
        </w:tc>
        <w:tc>
          <w:tcPr>
            <w:tcW w:w="3161" w:type="dxa"/>
          </w:tcPr>
          <w:p w14:paraId="688182AA" w14:textId="77777777" w:rsidR="000A750A" w:rsidRPr="001E3EA1" w:rsidRDefault="000A750A" w:rsidP="000A750A">
            <w:pPr>
              <w:keepNext/>
              <w:rPr>
                <w:rFonts w:eastAsia="Arial Narrow"/>
              </w:rPr>
            </w:pPr>
            <w:r w:rsidRPr="001E3EA1">
              <w:rPr>
                <w:rFonts w:eastAsia="Arial Narrow"/>
              </w:rPr>
              <w:t>Within 10 working days</w:t>
            </w:r>
          </w:p>
        </w:tc>
        <w:tc>
          <w:tcPr>
            <w:tcW w:w="4311" w:type="dxa"/>
          </w:tcPr>
          <w:p w14:paraId="4B7EB010" w14:textId="77777777" w:rsidR="000A750A" w:rsidRPr="00B438BB" w:rsidRDefault="000A750A" w:rsidP="000A750A">
            <w:pPr>
              <w:keepNext/>
              <w:rPr>
                <w:rFonts w:eastAsia="Arial Narrow"/>
              </w:rPr>
            </w:pPr>
            <w:r w:rsidRPr="001E3EA1">
              <w:rPr>
                <w:rFonts w:eastAsia="Arial Narrow"/>
              </w:rPr>
              <w:t>E-mail copies of relevant source documents (e.g. progress notes, laboratory and diagnostic test results, discharge summaries) [</w:t>
            </w:r>
            <w:r w:rsidRPr="00B438BB">
              <w:rPr>
                <w:rFonts w:eastAsia="Arial Narrow"/>
                <w:color w:val="0000FF"/>
                <w:sz w:val="18"/>
                <w:szCs w:val="24"/>
              </w:rPr>
              <w:fldChar w:fldCharType="begin"/>
            </w:r>
            <w:r w:rsidRPr="00B438BB">
              <w:rPr>
                <w:rFonts w:eastAsia="Arial Narrow"/>
                <w:color w:val="0000FF"/>
                <w:sz w:val="18"/>
                <w:szCs w:val="24"/>
              </w:rPr>
              <w:instrText xml:space="preserve"> REF _Ref455296322 \r \h  \* MERGEFORMAT </w:instrText>
            </w:r>
            <w:r w:rsidRPr="00B438BB">
              <w:rPr>
                <w:rFonts w:eastAsia="Arial Narrow"/>
                <w:color w:val="0000FF"/>
                <w:sz w:val="18"/>
                <w:szCs w:val="24"/>
              </w:rPr>
            </w:r>
            <w:r w:rsidRPr="00B438BB">
              <w:rPr>
                <w:rFonts w:eastAsia="Arial Narrow"/>
                <w:color w:val="0000FF"/>
                <w:sz w:val="18"/>
                <w:szCs w:val="24"/>
              </w:rPr>
              <w:fldChar w:fldCharType="separate"/>
            </w:r>
            <w:r>
              <w:rPr>
                <w:rFonts w:eastAsia="Arial Narrow"/>
                <w:color w:val="0000FF"/>
                <w:sz w:val="18"/>
                <w:szCs w:val="24"/>
              </w:rPr>
              <w:t>b</w:t>
            </w:r>
            <w:r w:rsidRPr="00B438BB">
              <w:rPr>
                <w:rFonts w:eastAsia="Arial Narrow"/>
                <w:color w:val="0000FF"/>
                <w:sz w:val="18"/>
                <w:szCs w:val="24"/>
              </w:rPr>
              <w:fldChar w:fldCharType="end"/>
            </w:r>
            <w:r w:rsidRPr="00B438BB">
              <w:rPr>
                <w:rFonts w:eastAsia="Arial Narrow"/>
              </w:rPr>
              <w:t>] to the sponsor or designee [</w:t>
            </w:r>
            <w:r w:rsidRPr="00B438BB">
              <w:rPr>
                <w:rFonts w:eastAsia="Arial Narrow"/>
                <w:color w:val="0000FF"/>
                <w:sz w:val="18"/>
                <w:szCs w:val="24"/>
              </w:rPr>
              <w:fldChar w:fldCharType="begin"/>
            </w:r>
            <w:r w:rsidRPr="00B438BB">
              <w:rPr>
                <w:rFonts w:eastAsia="Arial Narrow"/>
                <w:color w:val="0000FF"/>
                <w:sz w:val="18"/>
                <w:szCs w:val="24"/>
              </w:rPr>
              <w:instrText xml:space="preserve"> REF _Ref420700626 \r \h  \* MERGEFORMAT </w:instrText>
            </w:r>
            <w:r w:rsidRPr="00B438BB">
              <w:rPr>
                <w:rFonts w:eastAsia="Arial Narrow"/>
                <w:color w:val="0000FF"/>
                <w:sz w:val="18"/>
                <w:szCs w:val="24"/>
              </w:rPr>
            </w:r>
            <w:r w:rsidRPr="00B438BB">
              <w:rPr>
                <w:rFonts w:eastAsia="Arial Narrow"/>
                <w:color w:val="0000FF"/>
                <w:sz w:val="18"/>
                <w:szCs w:val="24"/>
              </w:rPr>
              <w:fldChar w:fldCharType="separate"/>
            </w:r>
            <w:r>
              <w:rPr>
                <w:rFonts w:eastAsia="Arial Narrow"/>
                <w:color w:val="0000FF"/>
                <w:sz w:val="18"/>
                <w:szCs w:val="24"/>
              </w:rPr>
              <w:t>a</w:t>
            </w:r>
            <w:r w:rsidRPr="00B438BB">
              <w:rPr>
                <w:rFonts w:eastAsia="Arial Narrow"/>
                <w:color w:val="0000FF"/>
                <w:sz w:val="18"/>
                <w:szCs w:val="24"/>
              </w:rPr>
              <w:fldChar w:fldCharType="end"/>
            </w:r>
            <w:r w:rsidRPr="00B438BB">
              <w:rPr>
                <w:rFonts w:eastAsia="Arial Narrow"/>
              </w:rPr>
              <w:t xml:space="preserve">]. </w:t>
            </w:r>
          </w:p>
        </w:tc>
      </w:tr>
      <w:tr w:rsidR="000A750A" w:rsidRPr="00BF1A36" w14:paraId="603FA0AF" w14:textId="77777777" w:rsidTr="000A750A">
        <w:tc>
          <w:tcPr>
            <w:tcW w:w="1888" w:type="dxa"/>
            <w:vMerge/>
          </w:tcPr>
          <w:p w14:paraId="5368F4B5" w14:textId="77777777" w:rsidR="000A750A" w:rsidRPr="001E3EA1" w:rsidRDefault="000A750A" w:rsidP="000A750A">
            <w:pPr>
              <w:keepNext/>
              <w:rPr>
                <w:rFonts w:eastAsia="Arial Narrow"/>
              </w:rPr>
            </w:pPr>
          </w:p>
        </w:tc>
        <w:tc>
          <w:tcPr>
            <w:tcW w:w="3161" w:type="dxa"/>
          </w:tcPr>
          <w:p w14:paraId="7C80A4DC" w14:textId="77777777" w:rsidR="000A750A" w:rsidRPr="001E3EA1" w:rsidRDefault="000A750A" w:rsidP="000A750A">
            <w:pPr>
              <w:keepNext/>
              <w:rPr>
                <w:rFonts w:eastAsia="Arial Narrow"/>
              </w:rPr>
            </w:pPr>
            <w:r w:rsidRPr="001E3EA1">
              <w:rPr>
                <w:rFonts w:eastAsia="Arial Narrow"/>
              </w:rPr>
              <w:t>Per eCRF submission procedure</w:t>
            </w:r>
          </w:p>
        </w:tc>
        <w:tc>
          <w:tcPr>
            <w:tcW w:w="4311" w:type="dxa"/>
          </w:tcPr>
          <w:p w14:paraId="6E417558" w14:textId="77777777" w:rsidR="000A750A" w:rsidRPr="001E3EA1" w:rsidRDefault="000A750A" w:rsidP="000A750A">
            <w:pPr>
              <w:keepNext/>
              <w:rPr>
                <w:rFonts w:eastAsia="Arial Narrow"/>
              </w:rPr>
            </w:pPr>
            <w:r w:rsidRPr="001E3EA1">
              <w:rPr>
                <w:rFonts w:eastAsia="Arial Narrow"/>
              </w:rPr>
              <w:t>Record and submit information on appropriate eCRFs.</w:t>
            </w:r>
          </w:p>
        </w:tc>
      </w:tr>
      <w:tr w:rsidR="000A750A" w:rsidRPr="00BF1A36" w14:paraId="012FE2A6" w14:textId="77777777" w:rsidTr="000A750A">
        <w:tc>
          <w:tcPr>
            <w:tcW w:w="1888" w:type="dxa"/>
          </w:tcPr>
          <w:p w14:paraId="04045330" w14:textId="77777777" w:rsidR="000A750A" w:rsidRPr="00B438BB" w:rsidRDefault="000A750A" w:rsidP="000A750A">
            <w:pPr>
              <w:keepNext/>
              <w:rPr>
                <w:rFonts w:eastAsia="Arial Narrow"/>
              </w:rPr>
            </w:pPr>
            <w:r w:rsidRPr="00B438BB">
              <w:rPr>
                <w:rFonts w:eastAsia="Arial Narrow"/>
              </w:rPr>
              <w:t>Nonserious</w:t>
            </w:r>
          </w:p>
        </w:tc>
        <w:tc>
          <w:tcPr>
            <w:tcW w:w="3161" w:type="dxa"/>
          </w:tcPr>
          <w:p w14:paraId="34F80459" w14:textId="77777777" w:rsidR="000A750A" w:rsidRPr="00B438BB" w:rsidRDefault="000A750A" w:rsidP="000A750A">
            <w:pPr>
              <w:keepNext/>
              <w:rPr>
                <w:rFonts w:eastAsia="Arial Narrow"/>
              </w:rPr>
            </w:pPr>
            <w:r w:rsidRPr="00B438BB">
              <w:rPr>
                <w:rFonts w:eastAsia="Arial Narrow"/>
              </w:rPr>
              <w:t>Per eCRF submission procedure</w:t>
            </w:r>
          </w:p>
        </w:tc>
        <w:tc>
          <w:tcPr>
            <w:tcW w:w="4311" w:type="dxa"/>
          </w:tcPr>
          <w:p w14:paraId="29CB8EBE" w14:textId="77777777" w:rsidR="000A750A" w:rsidRPr="00B438BB" w:rsidRDefault="000A750A" w:rsidP="000A750A">
            <w:pPr>
              <w:keepNext/>
              <w:rPr>
                <w:rFonts w:eastAsia="Arial Narrow"/>
              </w:rPr>
            </w:pPr>
            <w:r w:rsidRPr="00B438BB">
              <w:rPr>
                <w:rFonts w:eastAsia="Arial Narrow"/>
              </w:rPr>
              <w:t>Record and submit information on appropriate eCRFs.</w:t>
            </w:r>
          </w:p>
        </w:tc>
      </w:tr>
      <w:tr w:rsidR="000A750A" w:rsidRPr="00BF1A36" w14:paraId="706C3678" w14:textId="77777777" w:rsidTr="000A750A">
        <w:tc>
          <w:tcPr>
            <w:tcW w:w="9360" w:type="dxa"/>
            <w:gridSpan w:val="3"/>
            <w:tcBorders>
              <w:left w:val="nil"/>
              <w:bottom w:val="nil"/>
              <w:right w:val="nil"/>
            </w:tcBorders>
          </w:tcPr>
          <w:p w14:paraId="2516A2B1" w14:textId="3E8607E1" w:rsidR="000A750A" w:rsidRPr="00B438BB" w:rsidRDefault="000A750A" w:rsidP="00412B69">
            <w:pPr>
              <w:keepLines/>
              <w:numPr>
                <w:ilvl w:val="0"/>
                <w:numId w:val="14"/>
              </w:numPr>
              <w:spacing w:after="40"/>
              <w:ind w:left="360"/>
              <w:rPr>
                <w:rFonts w:eastAsia="Arial Narrow"/>
              </w:rPr>
            </w:pPr>
            <w:bookmarkStart w:id="164" w:name="_Ref420700626"/>
            <w:r w:rsidRPr="00B438BB">
              <w:rPr>
                <w:rFonts w:eastAsia="Arial Narrow"/>
              </w:rPr>
              <w:t>See contact information in Pharmacy Manual.</w:t>
            </w:r>
          </w:p>
        </w:tc>
        <w:bookmarkEnd w:id="164"/>
      </w:tr>
      <w:tr w:rsidR="000A750A" w:rsidRPr="00BF1A36" w14:paraId="7CD5BEC1" w14:textId="77777777" w:rsidTr="000A750A">
        <w:tc>
          <w:tcPr>
            <w:tcW w:w="9360" w:type="dxa"/>
            <w:gridSpan w:val="3"/>
            <w:tcBorders>
              <w:top w:val="nil"/>
              <w:left w:val="nil"/>
              <w:bottom w:val="nil"/>
              <w:right w:val="nil"/>
            </w:tcBorders>
          </w:tcPr>
          <w:p w14:paraId="02727A98" w14:textId="77777777" w:rsidR="000A750A" w:rsidRPr="00B438BB" w:rsidRDefault="000A750A" w:rsidP="00412B69">
            <w:pPr>
              <w:keepLines/>
              <w:numPr>
                <w:ilvl w:val="0"/>
                <w:numId w:val="13"/>
              </w:numPr>
              <w:spacing w:after="40"/>
              <w:ind w:left="360"/>
              <w:rPr>
                <w:rFonts w:eastAsia="Arial Narrow"/>
              </w:rPr>
            </w:pPr>
            <w:bookmarkStart w:id="165" w:name="_Ref455296322"/>
            <w:r w:rsidRPr="00B438BB">
              <w:rPr>
                <w:rFonts w:eastAsia="Arial Narrow"/>
              </w:rPr>
              <w:t>Subject name, address, and other personal identifiers should be obscured but without losing the traceability of a document to the study subject identifiers.</w:t>
            </w:r>
            <w:bookmarkEnd w:id="165"/>
          </w:p>
        </w:tc>
      </w:tr>
      <w:tr w:rsidR="000A750A" w:rsidRPr="00BF1A36" w14:paraId="7AFE5D87" w14:textId="77777777" w:rsidTr="000A750A">
        <w:tc>
          <w:tcPr>
            <w:tcW w:w="9360" w:type="dxa"/>
            <w:gridSpan w:val="3"/>
            <w:tcBorders>
              <w:top w:val="nil"/>
              <w:left w:val="nil"/>
              <w:bottom w:val="nil"/>
              <w:right w:val="nil"/>
            </w:tcBorders>
          </w:tcPr>
          <w:p w14:paraId="2F03F265" w14:textId="77777777" w:rsidR="000A750A" w:rsidRDefault="000A750A" w:rsidP="000A750A">
            <w:pPr>
              <w:keepNext/>
              <w:rPr>
                <w:rFonts w:eastAsia="Arial Narrow"/>
              </w:rPr>
            </w:pPr>
            <w:r w:rsidRPr="00B438BB">
              <w:rPr>
                <w:rFonts w:eastAsia="Arial Narrow"/>
                <w:b/>
              </w:rPr>
              <w:t xml:space="preserve">Abbreviations: </w:t>
            </w:r>
            <w:r w:rsidRPr="00B438BB">
              <w:rPr>
                <w:rFonts w:eastAsia="Arial Narrow"/>
              </w:rPr>
              <w:t>eCRF=case report form; IRB/IEC= institutional review board/independent ethics committee; SAE=serious adverse event</w:t>
            </w:r>
          </w:p>
          <w:p w14:paraId="4576D60C" w14:textId="77777777" w:rsidR="000A750A" w:rsidRPr="00B438BB" w:rsidRDefault="000A750A" w:rsidP="000A750A">
            <w:pPr>
              <w:keepNext/>
              <w:rPr>
                <w:rFonts w:eastAsia="Arial Narrow"/>
              </w:rPr>
            </w:pPr>
          </w:p>
        </w:tc>
      </w:tr>
    </w:tbl>
    <w:p w14:paraId="0B56F5B6" w14:textId="1255ECDB" w:rsidR="00772947" w:rsidRPr="000A750A" w:rsidRDefault="00772947" w:rsidP="000E6A89">
      <w:pPr>
        <w:pStyle w:val="Caption"/>
        <w:ind w:firstLine="720"/>
        <w:rPr>
          <w:rFonts w:ascii="Times New Roman" w:eastAsia="Arial Narrow" w:hAnsi="Times New Roman" w:cs="Times New Roman"/>
          <w:color w:val="auto"/>
          <w:szCs w:val="24"/>
        </w:rPr>
      </w:pPr>
      <w:r w:rsidRPr="000A750A">
        <w:rPr>
          <w:rFonts w:ascii="Times New Roman" w:hAnsi="Times New Roman" w:cs="Times New Roman"/>
          <w:bCs w:val="0"/>
          <w:color w:val="auto"/>
          <w:sz w:val="24"/>
          <w:szCs w:val="24"/>
        </w:rPr>
        <w:t xml:space="preserve">Table </w:t>
      </w:r>
      <w:bookmarkEnd w:id="162"/>
      <w:r w:rsidR="00012DE5">
        <w:rPr>
          <w:rFonts w:ascii="Times New Roman" w:hAnsi="Times New Roman" w:cs="Times New Roman"/>
          <w:bCs w:val="0"/>
          <w:color w:val="auto"/>
          <w:sz w:val="24"/>
          <w:szCs w:val="24"/>
        </w:rPr>
        <w:t>6.7.3</w:t>
      </w:r>
      <w:r w:rsidRPr="000A750A">
        <w:rPr>
          <w:rFonts w:ascii="Times New Roman" w:hAnsi="Times New Roman" w:cs="Times New Roman"/>
          <w:bCs w:val="0"/>
          <w:color w:val="auto"/>
          <w:sz w:val="24"/>
          <w:szCs w:val="24"/>
        </w:rPr>
        <w:t>.</w:t>
      </w:r>
      <w:r w:rsidRPr="000A750A">
        <w:rPr>
          <w:rFonts w:ascii="Times New Roman" w:hAnsi="Times New Roman" w:cs="Times New Roman"/>
          <w:bCs w:val="0"/>
          <w:color w:val="auto"/>
          <w:sz w:val="24"/>
          <w:szCs w:val="24"/>
        </w:rPr>
        <w:tab/>
        <w:t>Study Center Reporting Requirements for Adverse Events</w:t>
      </w:r>
      <w:bookmarkEnd w:id="163"/>
    </w:p>
    <w:p w14:paraId="221D0FBA" w14:textId="77777777" w:rsidR="00EE4D74" w:rsidRDefault="00EE4D74" w:rsidP="000E6A89">
      <w:pPr>
        <w:ind w:firstLine="720"/>
        <w:rPr>
          <w:rFonts w:eastAsia="Arial Narrow"/>
          <w:sz w:val="24"/>
          <w:szCs w:val="24"/>
        </w:rPr>
      </w:pPr>
    </w:p>
    <w:p w14:paraId="4FF1066C" w14:textId="77777777" w:rsidR="00772947" w:rsidRPr="00EE4D74" w:rsidRDefault="00772947" w:rsidP="00012DE5">
      <w:pPr>
        <w:ind w:left="2160"/>
        <w:rPr>
          <w:rFonts w:eastAsia="Arial Narrow"/>
          <w:sz w:val="24"/>
          <w:szCs w:val="24"/>
        </w:rPr>
      </w:pPr>
      <w:r w:rsidRPr="00EE4D74">
        <w:rPr>
          <w:rFonts w:eastAsia="Arial Narrow"/>
          <w:sz w:val="24"/>
          <w:szCs w:val="24"/>
        </w:rPr>
        <w:t xml:space="preserve">For SAEs, in addition to completing the AE portion of the eCRF, an SAE report form must also be completed and emailed within 24 hours of first awareness of the event to the sponsor (or designee). </w:t>
      </w:r>
    </w:p>
    <w:p w14:paraId="6C902B62" w14:textId="77777777" w:rsidR="00EE4D74" w:rsidRDefault="00EE4D74" w:rsidP="000E6A89">
      <w:pPr>
        <w:rPr>
          <w:rFonts w:eastAsia="Arial Narrow"/>
          <w:sz w:val="24"/>
          <w:szCs w:val="24"/>
        </w:rPr>
      </w:pPr>
    </w:p>
    <w:p w14:paraId="71DD39BF" w14:textId="77777777" w:rsidR="00772947" w:rsidRDefault="00772947" w:rsidP="00012DE5">
      <w:pPr>
        <w:ind w:left="2160"/>
        <w:rPr>
          <w:rFonts w:eastAsia="Arial Narrow"/>
          <w:sz w:val="24"/>
          <w:szCs w:val="24"/>
        </w:rPr>
      </w:pPr>
      <w:r w:rsidRPr="00EE4D74">
        <w:rPr>
          <w:rFonts w:eastAsia="Arial Narrow"/>
          <w:sz w:val="24"/>
          <w:szCs w:val="24"/>
        </w:rPr>
        <w:lastRenderedPageBreak/>
        <w:t>Investigators must also submit written safety reports as required by the IRB/IEC within timelines set by local and regional regulations. The study site should retain documentation of the submission of expedited safety reports to the IRB/IEC, and their receipt. Study site personnel should not wait to receive complete information or the investigator’s signature before notifying the sponsor (or designee) and the IRB/IEC of an SAE.</w:t>
      </w:r>
    </w:p>
    <w:p w14:paraId="4EFD4AFF" w14:textId="77777777" w:rsidR="000A750A" w:rsidRDefault="000A750A" w:rsidP="000E6A89">
      <w:pPr>
        <w:ind w:left="720"/>
        <w:rPr>
          <w:rFonts w:eastAsia="Arial Narrow"/>
          <w:sz w:val="24"/>
          <w:szCs w:val="24"/>
        </w:rPr>
      </w:pPr>
    </w:p>
    <w:p w14:paraId="66330727" w14:textId="77777777" w:rsidR="00772947" w:rsidRPr="00EE4D74" w:rsidRDefault="00772947" w:rsidP="00012DE5">
      <w:pPr>
        <w:ind w:left="1440" w:firstLine="720"/>
        <w:rPr>
          <w:rFonts w:eastAsia="Arial Narrow"/>
          <w:sz w:val="24"/>
          <w:szCs w:val="24"/>
        </w:rPr>
      </w:pPr>
      <w:r w:rsidRPr="00EE4D74">
        <w:rPr>
          <w:rFonts w:eastAsia="Arial Narrow"/>
          <w:sz w:val="24"/>
          <w:szCs w:val="24"/>
        </w:rPr>
        <w:t>The following minimum information is required:</w:t>
      </w:r>
    </w:p>
    <w:p w14:paraId="4EA6604C" w14:textId="77777777" w:rsidR="00772947" w:rsidRPr="00EE4D74" w:rsidRDefault="00772947" w:rsidP="00412B69">
      <w:pPr>
        <w:pStyle w:val="ListParagraph"/>
        <w:numPr>
          <w:ilvl w:val="0"/>
          <w:numId w:val="15"/>
        </w:numPr>
        <w:rPr>
          <w:rFonts w:ascii="Times New Roman" w:eastAsia="Arial Narrow" w:hAnsi="Times New Roman"/>
          <w:szCs w:val="24"/>
        </w:rPr>
      </w:pPr>
      <w:r w:rsidRPr="00EE4D74">
        <w:rPr>
          <w:rFonts w:ascii="Times New Roman" w:eastAsia="Arial Narrow" w:hAnsi="Times New Roman"/>
          <w:szCs w:val="24"/>
        </w:rPr>
        <w:t>Subject identification (i.e. subject number, sex, age)</w:t>
      </w:r>
    </w:p>
    <w:p w14:paraId="5FC92A7C" w14:textId="77777777" w:rsidR="00772947" w:rsidRPr="00EE4D74" w:rsidRDefault="00772947" w:rsidP="00412B69">
      <w:pPr>
        <w:pStyle w:val="ListParagraph"/>
        <w:numPr>
          <w:ilvl w:val="0"/>
          <w:numId w:val="15"/>
        </w:numPr>
        <w:rPr>
          <w:rFonts w:ascii="Times New Roman" w:eastAsia="Arial Narrow" w:hAnsi="Times New Roman"/>
          <w:szCs w:val="24"/>
        </w:rPr>
      </w:pPr>
      <w:r w:rsidRPr="00EE4D74">
        <w:rPr>
          <w:rFonts w:ascii="Times New Roman" w:eastAsia="Arial Narrow" w:hAnsi="Times New Roman"/>
          <w:szCs w:val="24"/>
        </w:rPr>
        <w:t>Description of the SAE (diagnosis preferred, symptoms, etc.)</w:t>
      </w:r>
    </w:p>
    <w:p w14:paraId="436FBFF2" w14:textId="77777777" w:rsidR="00772947" w:rsidRPr="00EE4D74" w:rsidRDefault="00772947" w:rsidP="00412B69">
      <w:pPr>
        <w:pStyle w:val="ListParagraph"/>
        <w:numPr>
          <w:ilvl w:val="0"/>
          <w:numId w:val="15"/>
        </w:numPr>
        <w:rPr>
          <w:rFonts w:ascii="Times New Roman" w:eastAsia="Arial Narrow" w:hAnsi="Times New Roman"/>
          <w:szCs w:val="24"/>
        </w:rPr>
      </w:pPr>
      <w:r w:rsidRPr="00EE4D74">
        <w:rPr>
          <w:rFonts w:ascii="Times New Roman" w:eastAsia="Arial Narrow" w:hAnsi="Times New Roman"/>
          <w:szCs w:val="24"/>
        </w:rPr>
        <w:t>Study drug and causal relationship of the SAE to the study drugs or study procedures</w:t>
      </w:r>
    </w:p>
    <w:p w14:paraId="16F3E972" w14:textId="77777777" w:rsidR="00012DE5" w:rsidRDefault="00772947" w:rsidP="00412B69">
      <w:pPr>
        <w:pStyle w:val="ListParagraph"/>
        <w:numPr>
          <w:ilvl w:val="0"/>
          <w:numId w:val="15"/>
        </w:numPr>
        <w:rPr>
          <w:rFonts w:ascii="Times New Roman" w:eastAsia="Arial Narrow" w:hAnsi="Times New Roman"/>
          <w:szCs w:val="24"/>
        </w:rPr>
      </w:pPr>
      <w:r w:rsidRPr="00EE4D74">
        <w:rPr>
          <w:rFonts w:ascii="Times New Roman" w:eastAsia="Arial Narrow" w:hAnsi="Times New Roman"/>
          <w:szCs w:val="24"/>
        </w:rPr>
        <w:t>Investigator name</w:t>
      </w:r>
    </w:p>
    <w:p w14:paraId="23AD2D8F" w14:textId="77777777" w:rsidR="00012DE5" w:rsidRDefault="00012DE5" w:rsidP="00012DE5">
      <w:pPr>
        <w:ind w:left="1440"/>
        <w:rPr>
          <w:rFonts w:eastAsia="Arial Narrow"/>
          <w:szCs w:val="24"/>
        </w:rPr>
      </w:pPr>
    </w:p>
    <w:p w14:paraId="6F9100CA" w14:textId="5113FBD5" w:rsidR="00772947" w:rsidRPr="00012DE5" w:rsidRDefault="00772947" w:rsidP="00012DE5">
      <w:pPr>
        <w:ind w:left="2160"/>
        <w:rPr>
          <w:rFonts w:eastAsia="Arial Narrow"/>
          <w:sz w:val="24"/>
          <w:szCs w:val="24"/>
        </w:rPr>
      </w:pPr>
      <w:r w:rsidRPr="00012DE5">
        <w:rPr>
          <w:rFonts w:eastAsia="Arial Narrow"/>
          <w:sz w:val="24"/>
          <w:szCs w:val="24"/>
        </w:rPr>
        <w:t xml:space="preserve">Collection of complete information concerning SAEs is extremely important. The information in the AE portion of the eCRF and the SAE report form must match or be reconciled. Where the same data are collected, the forms must be completed in a consistent manner. For example, the same AE term should be used on both forms. </w:t>
      </w:r>
    </w:p>
    <w:p w14:paraId="28D82631" w14:textId="77777777" w:rsidR="00EE4D74" w:rsidRPr="00012DE5" w:rsidRDefault="00EE4D74" w:rsidP="00012DE5">
      <w:pPr>
        <w:ind w:firstLine="720"/>
        <w:rPr>
          <w:rFonts w:eastAsia="Arial Narrow"/>
          <w:sz w:val="24"/>
          <w:szCs w:val="24"/>
        </w:rPr>
      </w:pPr>
    </w:p>
    <w:p w14:paraId="073DF35B" w14:textId="77777777" w:rsidR="00772947" w:rsidRPr="00EE4D74" w:rsidRDefault="00772947" w:rsidP="00012DE5">
      <w:pPr>
        <w:ind w:left="2160"/>
        <w:rPr>
          <w:rFonts w:eastAsia="Arial Narrow"/>
          <w:sz w:val="24"/>
          <w:szCs w:val="24"/>
        </w:rPr>
      </w:pPr>
      <w:r w:rsidRPr="00012DE5">
        <w:rPr>
          <w:rFonts w:eastAsia="Arial Narrow"/>
          <w:sz w:val="24"/>
          <w:szCs w:val="24"/>
        </w:rPr>
        <w:t>All available and relevant supporting documentation (e.g. progress notes, pertinent laboratory and diagnostic</w:t>
      </w:r>
      <w:r w:rsidRPr="00EE4D74">
        <w:rPr>
          <w:rFonts w:eastAsia="Arial Narrow"/>
          <w:sz w:val="24"/>
          <w:szCs w:val="24"/>
        </w:rPr>
        <w:t xml:space="preserve"> test results, discharge summaries) should also be provided. The subject’s name, address, and other personal identity information should be obscured on any source documents (e.g. progress notes, nurses’ notes, laboratory and diagnostic test results, discharge summaries). The subject’s unique study number should be included on each page of any document provided. </w:t>
      </w:r>
    </w:p>
    <w:p w14:paraId="6EAD9D75" w14:textId="77777777" w:rsidR="00EE4D74" w:rsidRDefault="00EE4D74" w:rsidP="000E6A89">
      <w:pPr>
        <w:rPr>
          <w:rFonts w:eastAsia="Arial Narrow"/>
          <w:sz w:val="24"/>
          <w:szCs w:val="24"/>
        </w:rPr>
      </w:pPr>
    </w:p>
    <w:p w14:paraId="157E8293" w14:textId="77777777" w:rsidR="00772947" w:rsidRPr="00EE4D74" w:rsidRDefault="00772947" w:rsidP="00012DE5">
      <w:pPr>
        <w:ind w:left="2160"/>
        <w:rPr>
          <w:rFonts w:eastAsia="Arial Narrow"/>
          <w:sz w:val="24"/>
          <w:szCs w:val="24"/>
        </w:rPr>
      </w:pPr>
      <w:r w:rsidRPr="00EE4D74">
        <w:rPr>
          <w:rFonts w:eastAsia="Arial Narrow"/>
          <w:sz w:val="24"/>
          <w:szCs w:val="24"/>
        </w:rPr>
        <w:t>The sponsor (or designee) will review SAE reports for missing information and send queries to the site for resolution as indicated. The study site is responsible for obtaining pertinent follow</w:t>
      </w:r>
      <w:r w:rsidRPr="00EE4D74">
        <w:rPr>
          <w:rFonts w:eastAsia="Arial Narrow"/>
          <w:sz w:val="24"/>
          <w:szCs w:val="24"/>
        </w:rPr>
        <w:noBreakHyphen/>
        <w:t>up information missing from initial reports and forwarding the information within 24 hours of receipt to the sponsor (or designee). Follow</w:t>
      </w:r>
      <w:r w:rsidRPr="00EE4D74">
        <w:rPr>
          <w:rFonts w:eastAsia="Arial Narrow"/>
          <w:sz w:val="24"/>
          <w:szCs w:val="24"/>
        </w:rPr>
        <w:noBreakHyphen/>
        <w:t xml:space="preserve">up information to the SAE should be clearly documented as “follow-up” in the SAE report form. </w:t>
      </w:r>
    </w:p>
    <w:p w14:paraId="3163F8A0" w14:textId="77777777" w:rsidR="00EE4D74" w:rsidRDefault="00EE4D74" w:rsidP="000E6A89">
      <w:pPr>
        <w:ind w:left="720"/>
        <w:rPr>
          <w:rFonts w:eastAsia="Arial Narrow"/>
          <w:sz w:val="24"/>
          <w:szCs w:val="24"/>
        </w:rPr>
      </w:pPr>
    </w:p>
    <w:p w14:paraId="6345E6F1" w14:textId="77777777" w:rsidR="00EE4D74" w:rsidRDefault="00772947" w:rsidP="00012DE5">
      <w:pPr>
        <w:ind w:left="2160"/>
        <w:rPr>
          <w:rFonts w:eastAsia="Arial Narrow"/>
          <w:sz w:val="24"/>
          <w:szCs w:val="24"/>
        </w:rPr>
      </w:pPr>
      <w:r w:rsidRPr="00EE4D74">
        <w:rPr>
          <w:rFonts w:eastAsia="Arial Narrow"/>
          <w:sz w:val="24"/>
          <w:szCs w:val="24"/>
        </w:rPr>
        <w:t>The original SAE form and any follow</w:t>
      </w:r>
      <w:r w:rsidRPr="00EE4D74">
        <w:rPr>
          <w:rFonts w:eastAsia="Arial Narrow"/>
          <w:sz w:val="24"/>
          <w:szCs w:val="24"/>
        </w:rPr>
        <w:noBreakHyphen/>
        <w:t>up forms must be kept on file at the study site. An SAE is followed until it is considered resolved, it returns to baseline, is chronically ongoing, or explained otherwise by the principal investigator.</w:t>
      </w:r>
    </w:p>
    <w:p w14:paraId="0BB99D12" w14:textId="77777777" w:rsidR="000A750A" w:rsidRDefault="000A750A" w:rsidP="000E6A89">
      <w:pPr>
        <w:ind w:left="720"/>
        <w:rPr>
          <w:rFonts w:eastAsia="Arial Narrow"/>
          <w:sz w:val="24"/>
          <w:szCs w:val="24"/>
        </w:rPr>
      </w:pPr>
    </w:p>
    <w:p w14:paraId="1A7FD1D7" w14:textId="4003BA04" w:rsidR="000A750A" w:rsidRPr="000A750A" w:rsidRDefault="00BA1EC6" w:rsidP="00412B69">
      <w:pPr>
        <w:pStyle w:val="Heading3"/>
        <w:numPr>
          <w:ilvl w:val="3"/>
          <w:numId w:val="23"/>
        </w:numPr>
        <w:jc w:val="left"/>
      </w:pPr>
      <w:bookmarkStart w:id="166" w:name="_Toc420710622"/>
      <w:bookmarkStart w:id="167" w:name="_Toc23749526"/>
      <w:bookmarkStart w:id="168" w:name="_Toc45099291"/>
      <w:bookmarkStart w:id="169" w:name="_Toc68600627"/>
      <w:r w:rsidRPr="00B438BB">
        <w:t>Contact Information for Reporting an SAE or Pregnancy</w:t>
      </w:r>
      <w:bookmarkEnd w:id="166"/>
      <w:bookmarkEnd w:id="167"/>
      <w:bookmarkEnd w:id="168"/>
      <w:bookmarkEnd w:id="169"/>
    </w:p>
    <w:p w14:paraId="448229D0" w14:textId="56087FF0" w:rsidR="00BA1EC6" w:rsidRDefault="00BA1EC6" w:rsidP="00C10BDD">
      <w:pPr>
        <w:ind w:left="1440" w:firstLine="720"/>
        <w:rPr>
          <w:rFonts w:eastAsia="Arial Narrow"/>
          <w:sz w:val="24"/>
          <w:szCs w:val="24"/>
        </w:rPr>
      </w:pPr>
      <w:r w:rsidRPr="00BA1EC6">
        <w:rPr>
          <w:rFonts w:eastAsia="Arial Narrow"/>
          <w:sz w:val="24"/>
          <w:szCs w:val="24"/>
        </w:rPr>
        <w:t>This will be managed by Yale Center for Clinical Investigation</w:t>
      </w:r>
      <w:r w:rsidR="0029641E">
        <w:rPr>
          <w:rFonts w:eastAsia="Arial Narrow"/>
          <w:sz w:val="24"/>
          <w:szCs w:val="24"/>
        </w:rPr>
        <w:t xml:space="preserve"> (YCCI)</w:t>
      </w:r>
      <w:r w:rsidRPr="00BA1EC6">
        <w:rPr>
          <w:rFonts w:eastAsia="Arial Narrow"/>
          <w:sz w:val="24"/>
          <w:szCs w:val="24"/>
        </w:rPr>
        <w:t>.</w:t>
      </w:r>
      <w:bookmarkStart w:id="170" w:name="_Ref418766185"/>
      <w:bookmarkStart w:id="171" w:name="_Toc420710623"/>
      <w:bookmarkStart w:id="172" w:name="_Toc425691646"/>
      <w:bookmarkStart w:id="173" w:name="_Toc431547024"/>
      <w:bookmarkStart w:id="174" w:name="_Toc442015504"/>
      <w:bookmarkStart w:id="175" w:name="_Ref471140995"/>
      <w:bookmarkStart w:id="176" w:name="_Ref471141000"/>
      <w:bookmarkStart w:id="177" w:name="_Toc23749527"/>
      <w:bookmarkStart w:id="178" w:name="_Toc45099292"/>
    </w:p>
    <w:p w14:paraId="1F20F18E" w14:textId="77777777" w:rsidR="00C10BDD" w:rsidRPr="00C10BDD" w:rsidRDefault="00C10BDD" w:rsidP="00C10BDD">
      <w:pPr>
        <w:ind w:left="1440" w:firstLine="720"/>
        <w:rPr>
          <w:rFonts w:eastAsia="Arial Narrow"/>
          <w:sz w:val="24"/>
          <w:szCs w:val="24"/>
        </w:rPr>
      </w:pPr>
    </w:p>
    <w:p w14:paraId="508AE2E8" w14:textId="51586E94" w:rsidR="00BA1EC6" w:rsidRDefault="00BA1EC6" w:rsidP="000C1F85">
      <w:pPr>
        <w:pStyle w:val="Heading3SAP"/>
      </w:pPr>
      <w:bookmarkStart w:id="179" w:name="_Toc68600628"/>
      <w:r w:rsidRPr="00BA1EC6">
        <w:t>Sponsor Reporting Requirements</w:t>
      </w:r>
      <w:bookmarkEnd w:id="170"/>
      <w:bookmarkEnd w:id="171"/>
      <w:bookmarkEnd w:id="172"/>
      <w:bookmarkEnd w:id="173"/>
      <w:bookmarkEnd w:id="174"/>
      <w:bookmarkEnd w:id="175"/>
      <w:bookmarkEnd w:id="176"/>
      <w:bookmarkEnd w:id="177"/>
      <w:bookmarkEnd w:id="178"/>
      <w:bookmarkEnd w:id="179"/>
    </w:p>
    <w:p w14:paraId="744C45AD" w14:textId="1334BCB3" w:rsidR="00BA1EC6" w:rsidRPr="00BA1EC6" w:rsidRDefault="00BA1EC6" w:rsidP="00012DE5">
      <w:pPr>
        <w:ind w:left="1440"/>
        <w:rPr>
          <w:rFonts w:eastAsia="Arial Narrow"/>
          <w:sz w:val="24"/>
          <w:szCs w:val="24"/>
        </w:rPr>
      </w:pPr>
      <w:r w:rsidRPr="00BA1EC6">
        <w:rPr>
          <w:rFonts w:eastAsia="Arial Narrow"/>
          <w:sz w:val="24"/>
          <w:szCs w:val="24"/>
        </w:rPr>
        <w:t xml:space="preserve">Each SAE or special situation report received from the investigator will be evaluated by the sponsor (or designee). The sponsor (or designee) will assess the seriousness of the event, the expectedness of the event, and the relationship to participation in the study. The sponsor (or designee) will also indicate whether there is concurrence with the details of the report provided by the investigator. </w:t>
      </w:r>
    </w:p>
    <w:p w14:paraId="2D19F369" w14:textId="77777777" w:rsidR="00BA1EC6" w:rsidRDefault="00BA1EC6" w:rsidP="000E6A89">
      <w:pPr>
        <w:rPr>
          <w:rFonts w:eastAsia="Arial Narrow"/>
          <w:sz w:val="24"/>
          <w:szCs w:val="24"/>
        </w:rPr>
      </w:pPr>
    </w:p>
    <w:p w14:paraId="579BDCD5" w14:textId="62A22E12" w:rsidR="00BA1EC6" w:rsidRPr="00BA1EC6" w:rsidRDefault="00BA1EC6" w:rsidP="00012DE5">
      <w:pPr>
        <w:ind w:left="1440"/>
        <w:rPr>
          <w:rFonts w:eastAsia="Arial Narrow"/>
          <w:sz w:val="24"/>
          <w:szCs w:val="24"/>
        </w:rPr>
      </w:pPr>
      <w:r w:rsidRPr="00BA1EC6">
        <w:rPr>
          <w:rFonts w:eastAsia="Arial Narrow"/>
          <w:sz w:val="24"/>
          <w:szCs w:val="24"/>
        </w:rPr>
        <w:lastRenderedPageBreak/>
        <w:t>The sponsor (or designee) will provide information for reporting of suspected, unexpected, serious adverse reactions (SUSARs) to regulatory authorities worldwide consistent with relevant legislation or regulations, including the applicable US FDA CFR, the European Commission Clinical Trials Directive (2001/20/EC, an</w:t>
      </w:r>
      <w:r w:rsidR="006E3125">
        <w:rPr>
          <w:rFonts w:eastAsia="Arial Narrow"/>
          <w:sz w:val="24"/>
          <w:szCs w:val="24"/>
        </w:rPr>
        <w:t>d revisions), and other country-</w:t>
      </w:r>
      <w:r w:rsidRPr="00BA1EC6">
        <w:rPr>
          <w:rFonts w:eastAsia="Arial Narrow"/>
          <w:sz w:val="24"/>
          <w:szCs w:val="24"/>
        </w:rPr>
        <w:t xml:space="preserve">specific legislation or regulations. SUSARs will be reported to regulatory authorities within 7 calendar days for life threatening and fatal events, or 15 calendar days for all others. These timeframes begin with the first notification of the event from the reporting investigator to the sponsor (or designee), which represents the start of the regulatory clock (Day 0). </w:t>
      </w:r>
    </w:p>
    <w:p w14:paraId="1173C17B" w14:textId="77777777" w:rsidR="00BA1EC6" w:rsidRDefault="00BA1EC6" w:rsidP="000E6A89">
      <w:pPr>
        <w:ind w:left="720"/>
        <w:rPr>
          <w:rFonts w:eastAsia="Arial Narrow"/>
          <w:sz w:val="24"/>
          <w:szCs w:val="24"/>
        </w:rPr>
      </w:pPr>
    </w:p>
    <w:p w14:paraId="20D246F4" w14:textId="77777777" w:rsidR="00BA1EC6" w:rsidRPr="00746A0F" w:rsidRDefault="00BA1EC6" w:rsidP="00012DE5">
      <w:pPr>
        <w:ind w:left="1440"/>
        <w:rPr>
          <w:b/>
          <w:sz w:val="24"/>
          <w:szCs w:val="24"/>
        </w:rPr>
      </w:pPr>
      <w:r w:rsidRPr="00BA1EC6">
        <w:rPr>
          <w:rFonts w:eastAsia="Arial Narrow"/>
          <w:sz w:val="24"/>
          <w:szCs w:val="24"/>
        </w:rPr>
        <w:t>The sponsor (or designee) will also provide all investigators with a safety letter describing the SUSAR. The information will be provided by e</w:t>
      </w:r>
      <w:r w:rsidRPr="00BA1EC6">
        <w:rPr>
          <w:rFonts w:eastAsia="Arial Narrow"/>
          <w:sz w:val="24"/>
          <w:szCs w:val="24"/>
        </w:rPr>
        <w:noBreakHyphen/>
        <w:t xml:space="preserve">mail, fax, or overnight mail within 15 calendar days from Day 0. </w:t>
      </w:r>
      <w:r w:rsidRPr="00746A0F">
        <w:rPr>
          <w:rFonts w:eastAsia="Arial Narrow"/>
          <w:sz w:val="24"/>
          <w:szCs w:val="24"/>
        </w:rPr>
        <w:t>Investigators will be requested to provide written notification of the event to the relevant IRB/IEC as soon as is practical and consistent with local regulatory requirements and local institutional policy.</w:t>
      </w:r>
    </w:p>
    <w:p w14:paraId="3DF8CC1E" w14:textId="77777777" w:rsidR="00EE4D74" w:rsidRPr="00746A0F" w:rsidRDefault="00EE4D74" w:rsidP="000E6A89">
      <w:pPr>
        <w:ind w:left="720"/>
        <w:rPr>
          <w:b/>
          <w:sz w:val="24"/>
          <w:szCs w:val="24"/>
        </w:rPr>
      </w:pPr>
    </w:p>
    <w:p w14:paraId="40C449A3" w14:textId="6A040BA9" w:rsidR="00746A0F" w:rsidRDefault="00746A0F" w:rsidP="000C1F85">
      <w:pPr>
        <w:pStyle w:val="Heading3SAP"/>
      </w:pPr>
      <w:bookmarkStart w:id="180" w:name="_Toc68600629"/>
      <w:bookmarkStart w:id="181" w:name="_Toc431547025"/>
      <w:bookmarkStart w:id="182" w:name="_Toc442015505"/>
      <w:bookmarkStart w:id="183" w:name="_Ref471131992"/>
      <w:bookmarkStart w:id="184" w:name="_Ref471132021"/>
      <w:bookmarkStart w:id="185" w:name="_Toc23749528"/>
      <w:r w:rsidRPr="00746A0F">
        <w:t>Study Intervention Discontinuation and Participant Discontinuation/Withdrawal</w:t>
      </w:r>
      <w:bookmarkEnd w:id="180"/>
    </w:p>
    <w:p w14:paraId="66E278F3" w14:textId="406907B4" w:rsidR="00746A0F" w:rsidRPr="00746A0F" w:rsidRDefault="00746A0F" w:rsidP="00412B69">
      <w:pPr>
        <w:pStyle w:val="ListParagraph"/>
        <w:numPr>
          <w:ilvl w:val="3"/>
          <w:numId w:val="23"/>
        </w:numPr>
        <w:rPr>
          <w:rFonts w:ascii="Times New Roman" w:hAnsi="Times New Roman"/>
          <w:b/>
          <w:bCs/>
          <w:szCs w:val="24"/>
        </w:rPr>
      </w:pPr>
      <w:r>
        <w:rPr>
          <w:rFonts w:ascii="Times New Roman" w:hAnsi="Times New Roman"/>
          <w:b/>
          <w:bCs/>
          <w:szCs w:val="24"/>
        </w:rPr>
        <w:t>Discontinuation of Study Intervention</w:t>
      </w:r>
    </w:p>
    <w:p w14:paraId="0F4CDD43" w14:textId="477BF802" w:rsidR="00746A0F" w:rsidRPr="00746A0F" w:rsidRDefault="00746A0F" w:rsidP="00012DE5">
      <w:pPr>
        <w:pStyle w:val="BodyText"/>
        <w:spacing w:before="77"/>
        <w:ind w:left="2160"/>
        <w:rPr>
          <w:iCs/>
          <w:szCs w:val="24"/>
        </w:rPr>
      </w:pPr>
      <w:r w:rsidRPr="00746A0F">
        <w:rPr>
          <w:iCs/>
          <w:szCs w:val="24"/>
        </w:rPr>
        <w:t>Reasons why a study subjects may be withdrawn from the study intervention include, but are not limited to:</w:t>
      </w:r>
    </w:p>
    <w:p w14:paraId="12D10BB0" w14:textId="77777777" w:rsidR="00746A0F" w:rsidRPr="00746A0F" w:rsidRDefault="00746A0F" w:rsidP="00412B69">
      <w:pPr>
        <w:pStyle w:val="ListParagraph"/>
        <w:widowControl w:val="0"/>
        <w:numPr>
          <w:ilvl w:val="0"/>
          <w:numId w:val="30"/>
        </w:numPr>
        <w:tabs>
          <w:tab w:val="left" w:pos="878"/>
          <w:tab w:val="left" w:pos="879"/>
        </w:tabs>
        <w:autoSpaceDE w:val="0"/>
        <w:autoSpaceDN w:val="0"/>
        <w:spacing w:before="22" w:line="294" w:lineRule="exact"/>
        <w:rPr>
          <w:rFonts w:ascii="Times New Roman" w:eastAsia="Times New Roman" w:hAnsi="Times New Roman"/>
          <w:iCs/>
          <w:szCs w:val="24"/>
        </w:rPr>
      </w:pPr>
      <w:r w:rsidRPr="00746A0F">
        <w:rPr>
          <w:rFonts w:ascii="Times New Roman" w:eastAsia="Times New Roman" w:hAnsi="Times New Roman"/>
          <w:iCs/>
          <w:szCs w:val="24"/>
        </w:rPr>
        <w:t>Subject request (withdrawal of consent)</w:t>
      </w:r>
    </w:p>
    <w:p w14:paraId="78BA2930" w14:textId="77777777" w:rsidR="00746A0F" w:rsidRPr="00746A0F" w:rsidRDefault="00746A0F" w:rsidP="00412B69">
      <w:pPr>
        <w:pStyle w:val="ListParagraph"/>
        <w:widowControl w:val="0"/>
        <w:numPr>
          <w:ilvl w:val="0"/>
          <w:numId w:val="30"/>
        </w:numPr>
        <w:tabs>
          <w:tab w:val="left" w:pos="878"/>
          <w:tab w:val="left" w:pos="879"/>
        </w:tabs>
        <w:autoSpaceDE w:val="0"/>
        <w:autoSpaceDN w:val="0"/>
        <w:spacing w:line="293" w:lineRule="exact"/>
        <w:rPr>
          <w:rFonts w:ascii="Times New Roman" w:eastAsia="Times New Roman" w:hAnsi="Times New Roman"/>
          <w:iCs/>
          <w:szCs w:val="24"/>
        </w:rPr>
      </w:pPr>
      <w:r w:rsidRPr="00746A0F">
        <w:rPr>
          <w:rFonts w:ascii="Times New Roman" w:eastAsia="Times New Roman" w:hAnsi="Times New Roman"/>
          <w:iCs/>
          <w:szCs w:val="24"/>
        </w:rPr>
        <w:t>Protocol violation, i.e. declining to take drug or be swabbed or providing saliva for viral load two times.</w:t>
      </w:r>
    </w:p>
    <w:p w14:paraId="18CB16DE" w14:textId="77777777" w:rsidR="00746A0F" w:rsidRPr="00746A0F" w:rsidRDefault="00746A0F" w:rsidP="00412B69">
      <w:pPr>
        <w:pStyle w:val="ListParagraph"/>
        <w:widowControl w:val="0"/>
        <w:numPr>
          <w:ilvl w:val="0"/>
          <w:numId w:val="30"/>
        </w:numPr>
        <w:tabs>
          <w:tab w:val="left" w:pos="878"/>
          <w:tab w:val="left" w:pos="879"/>
        </w:tabs>
        <w:autoSpaceDE w:val="0"/>
        <w:autoSpaceDN w:val="0"/>
        <w:spacing w:line="293" w:lineRule="exact"/>
        <w:rPr>
          <w:rFonts w:ascii="Times New Roman" w:eastAsia="Times New Roman" w:hAnsi="Times New Roman"/>
          <w:iCs/>
          <w:szCs w:val="24"/>
        </w:rPr>
      </w:pPr>
      <w:r w:rsidRPr="00746A0F">
        <w:rPr>
          <w:rFonts w:ascii="Times New Roman" w:eastAsia="Times New Roman" w:hAnsi="Times New Roman"/>
          <w:iCs/>
          <w:szCs w:val="24"/>
        </w:rPr>
        <w:t>AE or reactions</w:t>
      </w:r>
    </w:p>
    <w:p w14:paraId="42390303" w14:textId="77777777" w:rsidR="00746A0F" w:rsidRPr="00746A0F" w:rsidRDefault="00746A0F" w:rsidP="00412B69">
      <w:pPr>
        <w:pStyle w:val="ListParagraph"/>
        <w:widowControl w:val="0"/>
        <w:numPr>
          <w:ilvl w:val="0"/>
          <w:numId w:val="30"/>
        </w:numPr>
        <w:tabs>
          <w:tab w:val="left" w:pos="878"/>
          <w:tab w:val="left" w:pos="879"/>
        </w:tabs>
        <w:autoSpaceDE w:val="0"/>
        <w:autoSpaceDN w:val="0"/>
        <w:spacing w:before="5" w:line="232" w:lineRule="auto"/>
        <w:ind w:right="692"/>
        <w:rPr>
          <w:rFonts w:ascii="Times New Roman" w:eastAsia="Times New Roman" w:hAnsi="Times New Roman"/>
          <w:iCs/>
          <w:szCs w:val="24"/>
        </w:rPr>
      </w:pPr>
      <w:r w:rsidRPr="00746A0F">
        <w:rPr>
          <w:rFonts w:ascii="Times New Roman" w:eastAsia="Times New Roman" w:hAnsi="Times New Roman"/>
          <w:iCs/>
          <w:szCs w:val="24"/>
        </w:rPr>
        <w:t>Any condition, interaction, or contraindication where continued participation in the study will result in an unacceptable risk for the subject, as assessed by the Investigators or advisers</w:t>
      </w:r>
    </w:p>
    <w:p w14:paraId="2035650E" w14:textId="77777777" w:rsidR="00746A0F" w:rsidRPr="00746A0F" w:rsidRDefault="00746A0F" w:rsidP="00412B69">
      <w:pPr>
        <w:pStyle w:val="ListParagraph"/>
        <w:widowControl w:val="0"/>
        <w:numPr>
          <w:ilvl w:val="0"/>
          <w:numId w:val="30"/>
        </w:numPr>
        <w:tabs>
          <w:tab w:val="left" w:pos="878"/>
          <w:tab w:val="left" w:pos="879"/>
        </w:tabs>
        <w:autoSpaceDE w:val="0"/>
        <w:autoSpaceDN w:val="0"/>
        <w:spacing w:before="15" w:line="294" w:lineRule="exact"/>
        <w:rPr>
          <w:rFonts w:ascii="Times New Roman" w:eastAsia="Times New Roman" w:hAnsi="Times New Roman"/>
          <w:iCs/>
          <w:szCs w:val="24"/>
        </w:rPr>
      </w:pPr>
      <w:r w:rsidRPr="00746A0F">
        <w:rPr>
          <w:rFonts w:ascii="Times New Roman" w:eastAsia="Times New Roman" w:hAnsi="Times New Roman"/>
          <w:iCs/>
          <w:szCs w:val="24"/>
        </w:rPr>
        <w:t>Discontinuation of the study by the Sponsor</w:t>
      </w:r>
    </w:p>
    <w:p w14:paraId="3B729132" w14:textId="7E356B62" w:rsidR="00746A0F" w:rsidRPr="00746A0F" w:rsidRDefault="00746A0F" w:rsidP="00412B69">
      <w:pPr>
        <w:pStyle w:val="ListParagraph"/>
        <w:widowControl w:val="0"/>
        <w:numPr>
          <w:ilvl w:val="0"/>
          <w:numId w:val="30"/>
        </w:numPr>
        <w:tabs>
          <w:tab w:val="left" w:pos="873"/>
          <w:tab w:val="left" w:pos="874"/>
        </w:tabs>
        <w:autoSpaceDE w:val="0"/>
        <w:autoSpaceDN w:val="0"/>
        <w:spacing w:line="294" w:lineRule="exact"/>
        <w:rPr>
          <w:rFonts w:eastAsia="Times New Roman"/>
          <w:iCs/>
          <w:szCs w:val="24"/>
        </w:rPr>
      </w:pPr>
      <w:r w:rsidRPr="00746A0F">
        <w:rPr>
          <w:rFonts w:ascii="Times New Roman" w:eastAsia="Times New Roman" w:hAnsi="Times New Roman"/>
          <w:iCs/>
          <w:szCs w:val="24"/>
        </w:rPr>
        <w:t>Lost to follow-up</w:t>
      </w:r>
    </w:p>
    <w:p w14:paraId="6265935F" w14:textId="7F55C443" w:rsidR="00746A0F" w:rsidRPr="00012DE5" w:rsidRDefault="00746A0F" w:rsidP="00746A0F">
      <w:pPr>
        <w:widowControl w:val="0"/>
        <w:tabs>
          <w:tab w:val="left" w:pos="873"/>
          <w:tab w:val="left" w:pos="874"/>
        </w:tabs>
        <w:autoSpaceDE w:val="0"/>
        <w:autoSpaceDN w:val="0"/>
        <w:spacing w:line="294" w:lineRule="exact"/>
        <w:rPr>
          <w:iCs/>
          <w:szCs w:val="24"/>
        </w:rPr>
      </w:pPr>
    </w:p>
    <w:p w14:paraId="1857393A" w14:textId="676A7337" w:rsidR="00746A0F" w:rsidRPr="00012DE5" w:rsidRDefault="00746A0F" w:rsidP="00412B69">
      <w:pPr>
        <w:pStyle w:val="ListParagraph"/>
        <w:widowControl w:val="0"/>
        <w:numPr>
          <w:ilvl w:val="3"/>
          <w:numId w:val="23"/>
        </w:numPr>
        <w:tabs>
          <w:tab w:val="left" w:pos="873"/>
          <w:tab w:val="left" w:pos="874"/>
        </w:tabs>
        <w:autoSpaceDE w:val="0"/>
        <w:autoSpaceDN w:val="0"/>
        <w:spacing w:line="294" w:lineRule="exact"/>
        <w:rPr>
          <w:rFonts w:ascii="Times New Roman" w:eastAsia="Times New Roman" w:hAnsi="Times New Roman"/>
          <w:b/>
          <w:bCs/>
          <w:iCs/>
          <w:szCs w:val="24"/>
        </w:rPr>
      </w:pPr>
      <w:r w:rsidRPr="00012DE5">
        <w:rPr>
          <w:rFonts w:ascii="Times New Roman" w:hAnsi="Times New Roman"/>
          <w:b/>
          <w:bCs/>
          <w:iCs/>
          <w:szCs w:val="24"/>
        </w:rPr>
        <w:t xml:space="preserve">Participant Discontinuation/Withdrawal </w:t>
      </w:r>
      <w:proofErr w:type="gramStart"/>
      <w:r w:rsidRPr="00012DE5">
        <w:rPr>
          <w:rFonts w:ascii="Times New Roman" w:hAnsi="Times New Roman"/>
          <w:b/>
          <w:bCs/>
          <w:iCs/>
          <w:szCs w:val="24"/>
        </w:rPr>
        <w:t>From</w:t>
      </w:r>
      <w:proofErr w:type="gramEnd"/>
      <w:r w:rsidRPr="00012DE5">
        <w:rPr>
          <w:rFonts w:ascii="Times New Roman" w:hAnsi="Times New Roman"/>
          <w:b/>
          <w:bCs/>
          <w:iCs/>
          <w:szCs w:val="24"/>
        </w:rPr>
        <w:t xml:space="preserve"> the Study</w:t>
      </w:r>
    </w:p>
    <w:p w14:paraId="7C5D4214" w14:textId="58B8DB17" w:rsidR="00746A0F" w:rsidRPr="00746A0F" w:rsidRDefault="00746A0F" w:rsidP="00012DE5">
      <w:pPr>
        <w:pStyle w:val="CROMSInstruction"/>
        <w:spacing w:before="0" w:after="0"/>
        <w:ind w:left="2160"/>
        <w:rPr>
          <w:rFonts w:ascii="Times New Roman" w:eastAsiaTheme="minorEastAsia" w:hAnsi="Times New Roman"/>
          <w:i w:val="0"/>
          <w:iCs w:val="0"/>
          <w:color w:val="auto"/>
          <w:szCs w:val="24"/>
        </w:rPr>
      </w:pPr>
      <w:r w:rsidRPr="00746A0F">
        <w:rPr>
          <w:rFonts w:ascii="Times New Roman" w:eastAsiaTheme="minorEastAsia" w:hAnsi="Times New Roman"/>
          <w:i w:val="0"/>
          <w:iCs w:val="0"/>
          <w:color w:val="auto"/>
          <w:szCs w:val="24"/>
        </w:rPr>
        <w:t>Participants are free to withdraw from participation in the study at any time upon request.</w:t>
      </w:r>
    </w:p>
    <w:p w14:paraId="09AA85BA" w14:textId="28886306" w:rsidR="00746A0F" w:rsidRPr="00746A0F" w:rsidRDefault="00746A0F" w:rsidP="00012DE5">
      <w:pPr>
        <w:ind w:left="2160"/>
        <w:rPr>
          <w:rFonts w:eastAsiaTheme="minorEastAsia"/>
          <w:sz w:val="24"/>
          <w:szCs w:val="24"/>
        </w:rPr>
      </w:pPr>
      <w:r w:rsidRPr="00746A0F">
        <w:rPr>
          <w:rFonts w:eastAsiaTheme="minorEastAsia"/>
          <w:sz w:val="24"/>
          <w:szCs w:val="24"/>
        </w:rPr>
        <w:t>An investigator may discontinue or withdraw a participant from the study for the following reasons:</w:t>
      </w:r>
    </w:p>
    <w:p w14:paraId="32D7275F" w14:textId="1954B1C5" w:rsidR="00746A0F" w:rsidRPr="00746A0F" w:rsidRDefault="00746A0F" w:rsidP="00412B69">
      <w:pPr>
        <w:pStyle w:val="CROMSTextBullet"/>
        <w:numPr>
          <w:ilvl w:val="0"/>
          <w:numId w:val="31"/>
        </w:numPr>
        <w:spacing w:after="0" w:line="240" w:lineRule="auto"/>
        <w:rPr>
          <w:rFonts w:ascii="Times New Roman" w:eastAsiaTheme="minorEastAsia" w:hAnsi="Times New Roman"/>
        </w:rPr>
      </w:pPr>
      <w:r w:rsidRPr="00746A0F">
        <w:rPr>
          <w:rFonts w:ascii="Times New Roman" w:eastAsiaTheme="minorEastAsia" w:hAnsi="Times New Roman"/>
        </w:rPr>
        <w:t>Pregnancy</w:t>
      </w:r>
    </w:p>
    <w:p w14:paraId="030E366A" w14:textId="77777777" w:rsidR="00746A0F" w:rsidRP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 xml:space="preserve">Significant study intervention non-compliance </w:t>
      </w:r>
    </w:p>
    <w:p w14:paraId="6242EA80" w14:textId="77777777" w:rsidR="00746A0F" w:rsidRP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If any clinical adverse event (AE) or other medical condition or situation occurs such that continued participation in the study would not be in the best interest of the participant</w:t>
      </w:r>
    </w:p>
    <w:p w14:paraId="1D5D70A9" w14:textId="77777777" w:rsid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Disease progression which requires discontinuation of the study intervention</w:t>
      </w:r>
    </w:p>
    <w:p w14:paraId="62D7616B" w14:textId="3CE7A2CD" w:rsidR="00746A0F" w:rsidRP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If the participant meets an exclusion criterion (either newly developed or not previously recognized) that precludes further study participation</w:t>
      </w:r>
    </w:p>
    <w:p w14:paraId="7BC121BB" w14:textId="77777777" w:rsidR="00746A0F" w:rsidRP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 xml:space="preserve">Participant unable to receive study intervention </w:t>
      </w:r>
    </w:p>
    <w:p w14:paraId="3B37F74C" w14:textId="1D68B69A" w:rsidR="00746A0F" w:rsidRDefault="00746A0F" w:rsidP="00412B69">
      <w:pPr>
        <w:pStyle w:val="CROMSTextBullet"/>
        <w:numPr>
          <w:ilvl w:val="0"/>
          <w:numId w:val="31"/>
        </w:numPr>
        <w:spacing w:after="0" w:line="240" w:lineRule="auto"/>
        <w:rPr>
          <w:rFonts w:ascii="Times New Roman" w:hAnsi="Times New Roman"/>
        </w:rPr>
      </w:pPr>
      <w:r w:rsidRPr="00746A0F">
        <w:rPr>
          <w:rFonts w:ascii="Times New Roman" w:hAnsi="Times New Roman"/>
        </w:rPr>
        <w:t xml:space="preserve">The reason for participant discontinuation or withdrawal from the study will be recorded on the Case Report Form (CRF). Subjects who provide informed consent and are randomized but do not receive the study intervention may be replaced. Subjects who sign the informed consent form, and are randomized and receive the </w:t>
      </w:r>
      <w:r w:rsidRPr="00746A0F">
        <w:rPr>
          <w:rFonts w:ascii="Times New Roman" w:hAnsi="Times New Roman"/>
        </w:rPr>
        <w:lastRenderedPageBreak/>
        <w:t>study intervention, and subsequently withdraw, or are withdrawn or discontinued from the study will be replaced.</w:t>
      </w:r>
    </w:p>
    <w:p w14:paraId="5531FF45" w14:textId="77777777" w:rsidR="00746A0F" w:rsidRDefault="00746A0F" w:rsidP="00746A0F">
      <w:pPr>
        <w:pStyle w:val="CROMSTextBullet"/>
        <w:numPr>
          <w:ilvl w:val="0"/>
          <w:numId w:val="0"/>
        </w:numPr>
        <w:spacing w:after="0" w:line="240" w:lineRule="auto"/>
        <w:ind w:left="1440"/>
        <w:rPr>
          <w:rFonts w:ascii="Times New Roman" w:hAnsi="Times New Roman"/>
        </w:rPr>
      </w:pPr>
    </w:p>
    <w:p w14:paraId="721DCDB7" w14:textId="32A21E76" w:rsidR="00746A0F" w:rsidRDefault="00746A0F" w:rsidP="00412B69">
      <w:pPr>
        <w:pStyle w:val="CROMSTextBullet"/>
        <w:numPr>
          <w:ilvl w:val="3"/>
          <w:numId w:val="23"/>
        </w:numPr>
        <w:spacing w:after="0" w:line="240" w:lineRule="auto"/>
        <w:rPr>
          <w:rFonts w:ascii="Times New Roman" w:hAnsi="Times New Roman"/>
          <w:b/>
          <w:bCs/>
        </w:rPr>
      </w:pPr>
      <w:r w:rsidRPr="00746A0F">
        <w:rPr>
          <w:rFonts w:ascii="Times New Roman" w:hAnsi="Times New Roman"/>
          <w:b/>
          <w:bCs/>
        </w:rPr>
        <w:t>Lost to Follow-Up</w:t>
      </w:r>
    </w:p>
    <w:p w14:paraId="7F977051" w14:textId="77777777" w:rsidR="00746A0F" w:rsidRPr="00746A0F" w:rsidRDefault="00746A0F" w:rsidP="00012DE5">
      <w:pPr>
        <w:pStyle w:val="NormalWeb"/>
        <w:ind w:left="2160"/>
        <w:rPr>
          <w:color w:val="auto"/>
        </w:rPr>
      </w:pPr>
      <w:r w:rsidRPr="00746A0F">
        <w:t>A participant will be considered lost to follow-up if he or she fails to return for two  or more visits and is unable to be contacted by the study site staff; if a subject is hospitalized outside the YNHHS we  will attempt follow for clinical outcomes and concomitant medications.</w:t>
      </w:r>
    </w:p>
    <w:p w14:paraId="6FBCD0EE" w14:textId="77777777" w:rsidR="00746A0F" w:rsidRPr="00746A0F" w:rsidRDefault="00746A0F" w:rsidP="00746A0F">
      <w:pPr>
        <w:pStyle w:val="NormalWeb"/>
        <w:rPr>
          <w:color w:val="auto"/>
        </w:rPr>
      </w:pPr>
    </w:p>
    <w:p w14:paraId="39A81DE4" w14:textId="77777777" w:rsidR="00746A0F" w:rsidRPr="00746A0F" w:rsidRDefault="00746A0F" w:rsidP="00012DE5">
      <w:pPr>
        <w:pStyle w:val="NormalWeb"/>
        <w:ind w:left="2160"/>
        <w:rPr>
          <w:color w:val="auto"/>
        </w:rPr>
      </w:pPr>
      <w:r w:rsidRPr="00746A0F">
        <w:rPr>
          <w:color w:val="auto"/>
        </w:rPr>
        <w:t>The following actions must be taken if a participant fails to return to the clinic for a required study visit:</w:t>
      </w:r>
    </w:p>
    <w:p w14:paraId="018F8F2B" w14:textId="77777777" w:rsidR="00746A0F" w:rsidRPr="00746A0F" w:rsidRDefault="00746A0F" w:rsidP="00412B69">
      <w:pPr>
        <w:pStyle w:val="NormalWeb"/>
        <w:numPr>
          <w:ilvl w:val="0"/>
          <w:numId w:val="32"/>
        </w:numPr>
        <w:rPr>
          <w:color w:val="auto"/>
        </w:rPr>
      </w:pPr>
      <w:r w:rsidRPr="00746A0F">
        <w:rPr>
          <w:color w:val="auto"/>
        </w:rPr>
        <w:t>The site will attempt to contact the participant and reschedule the missed visit within one day and counsel the participant on the importance of maintaining the assigned visit schedule and ascertain if the participant wishes to and/or should continue in the study.</w:t>
      </w:r>
    </w:p>
    <w:p w14:paraId="7B742834" w14:textId="77777777" w:rsidR="00746A0F" w:rsidRPr="00746A0F" w:rsidRDefault="00746A0F" w:rsidP="00412B69">
      <w:pPr>
        <w:pStyle w:val="NormalWeb"/>
        <w:numPr>
          <w:ilvl w:val="0"/>
          <w:numId w:val="32"/>
        </w:numPr>
        <w:rPr>
          <w:color w:val="auto"/>
        </w:rPr>
      </w:pPr>
      <w:r w:rsidRPr="00746A0F">
        <w:rPr>
          <w:color w:val="auto"/>
        </w:rPr>
        <w:t xml:space="preserve">Before a participant is deemed lost to follow-up, the investigator or designee will make 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32374CF3" w14:textId="77777777" w:rsidR="00746A0F" w:rsidRPr="00746A0F" w:rsidRDefault="00746A0F" w:rsidP="00412B69">
      <w:pPr>
        <w:pStyle w:val="NormalWeb"/>
        <w:numPr>
          <w:ilvl w:val="0"/>
          <w:numId w:val="32"/>
        </w:numPr>
        <w:rPr>
          <w:color w:val="auto"/>
        </w:rPr>
      </w:pPr>
      <w:r w:rsidRPr="00746A0F">
        <w:rPr>
          <w:color w:val="auto"/>
        </w:rPr>
        <w:t>Should the participant continue to be unreachable, he or she will be considered to have withdrawn from the study with a primary reason of lost to follow-up.</w:t>
      </w:r>
    </w:p>
    <w:p w14:paraId="069AE6DD" w14:textId="77777777" w:rsidR="00746A0F" w:rsidRPr="00746A0F" w:rsidRDefault="00746A0F" w:rsidP="00746A0F">
      <w:pPr>
        <w:pStyle w:val="CROMSTextBullet"/>
        <w:numPr>
          <w:ilvl w:val="0"/>
          <w:numId w:val="0"/>
        </w:numPr>
        <w:spacing w:after="0" w:line="240" w:lineRule="auto"/>
        <w:ind w:left="720"/>
        <w:rPr>
          <w:rFonts w:ascii="Times New Roman" w:hAnsi="Times New Roman"/>
          <w:b/>
          <w:bCs/>
        </w:rPr>
      </w:pPr>
    </w:p>
    <w:p w14:paraId="5861077A" w14:textId="082AB93D" w:rsidR="00746A0F" w:rsidRPr="000C1F85" w:rsidRDefault="00746A0F" w:rsidP="000C1F85">
      <w:pPr>
        <w:pStyle w:val="Heading2SAP"/>
      </w:pPr>
      <w:bookmarkStart w:id="186" w:name="_Toc68600630"/>
      <w:r w:rsidRPr="000C1F85">
        <w:t>Study Assessments and Procedures</w:t>
      </w:r>
      <w:bookmarkEnd w:id="186"/>
    </w:p>
    <w:p w14:paraId="7E51770D" w14:textId="1E438CCE" w:rsidR="00746A0F" w:rsidRPr="001A2542" w:rsidRDefault="00746A0F" w:rsidP="000C1F85">
      <w:pPr>
        <w:pStyle w:val="Heading3SAP"/>
        <w:rPr>
          <w:rFonts w:asciiTheme="minorHAnsi" w:hAnsiTheme="minorHAnsi"/>
          <w:i/>
          <w:sz w:val="22"/>
          <w:szCs w:val="22"/>
        </w:rPr>
      </w:pPr>
      <w:bookmarkStart w:id="187" w:name="_Toc68600631"/>
      <w:r w:rsidRPr="00012DE5">
        <w:t>Biological specimen collection and laboratory evaluations.</w:t>
      </w:r>
      <w:bookmarkEnd w:id="187"/>
    </w:p>
    <w:p w14:paraId="31CD2B16" w14:textId="77777777" w:rsidR="00746A0F" w:rsidRPr="00746A0F" w:rsidRDefault="00746A0F" w:rsidP="00012DE5">
      <w:pPr>
        <w:pStyle w:val="NormalWeb"/>
        <w:ind w:left="1440"/>
        <w:rPr>
          <w:i/>
          <w:color w:val="auto"/>
        </w:rPr>
      </w:pPr>
      <w:r w:rsidRPr="00746A0F">
        <w:rPr>
          <w:iCs/>
          <w:color w:val="auto"/>
        </w:rPr>
        <w:t xml:space="preserve">On study days 0, 2 (NP swab optional, saliva required), 4 (NP swab and saliva both required) and 6 (NP swab optional, saliva required), 14+/-2 (NP swab and saliva both required) and 28+/-2, (NP swab and saliva both required), samples will be obtained and analyzed by an FDA-authorized COVID-19 RT-PCR assay coordinated through the YNHH Clinical Virology Laboratory, and Yale Department of Pathology. Additional testing including antigen detection may be done on an NP swab, nasal </w:t>
      </w:r>
      <w:proofErr w:type="gramStart"/>
      <w:r w:rsidRPr="00746A0F">
        <w:rPr>
          <w:iCs/>
          <w:color w:val="auto"/>
        </w:rPr>
        <w:t>swab</w:t>
      </w:r>
      <w:proofErr w:type="gramEnd"/>
      <w:r w:rsidRPr="00746A0F">
        <w:rPr>
          <w:iCs/>
          <w:color w:val="auto"/>
        </w:rPr>
        <w:t xml:space="preserve"> or saliva.</w:t>
      </w:r>
    </w:p>
    <w:p w14:paraId="26FAA86F" w14:textId="77777777" w:rsidR="00746A0F" w:rsidRPr="00746A0F" w:rsidRDefault="00746A0F" w:rsidP="00746A0F">
      <w:pPr>
        <w:pStyle w:val="NormalWeb"/>
        <w:ind w:left="360"/>
        <w:rPr>
          <w:iCs/>
          <w:color w:val="auto"/>
        </w:rPr>
      </w:pPr>
    </w:p>
    <w:p w14:paraId="791C8210" w14:textId="77777777" w:rsidR="00746A0F" w:rsidRPr="00746A0F" w:rsidRDefault="00746A0F" w:rsidP="00012DE5">
      <w:pPr>
        <w:pStyle w:val="NormalWeb"/>
        <w:ind w:left="1440"/>
        <w:rPr>
          <w:iCs/>
          <w:color w:val="auto"/>
        </w:rPr>
      </w:pPr>
      <w:r w:rsidRPr="00746A0F">
        <w:rPr>
          <w:iCs/>
          <w:color w:val="auto"/>
        </w:rPr>
        <w:t>On study days 0, 14+/-2 and 28+/-2, blood will be collected for 1) clinical surveillance</w:t>
      </w:r>
      <w:r w:rsidRPr="00746A0F">
        <w:rPr>
          <w:iCs/>
          <w:color w:val="auto"/>
        </w:rPr>
        <w:sym w:font="Wingdings" w:char="F0E0"/>
      </w:r>
      <w:r w:rsidRPr="00746A0F">
        <w:rPr>
          <w:iCs/>
          <w:color w:val="auto"/>
        </w:rPr>
        <w:t xml:space="preserve">complete blood count, blood chemistries and coagulation including electrolytes, BUN, creatinine, AST, ALT, total and direct bilirubin, HS-CRP, LDH and alkaline phosphatase, PT, INR, d-dimer, fibrinogen; 2) research testing including obtaining serum, plasma and  peripheral blood mononuclear cells for research studies. A maximum of 125 mL of blood will be requested to be collected on days 0, 14 and day 28 (total of 375 mL over four </w:t>
      </w:r>
      <w:proofErr w:type="gramStart"/>
      <w:r w:rsidRPr="00746A0F">
        <w:rPr>
          <w:iCs/>
          <w:color w:val="auto"/>
        </w:rPr>
        <w:t>weeks)  for</w:t>
      </w:r>
      <w:proofErr w:type="gramEnd"/>
      <w:r w:rsidRPr="00746A0F">
        <w:rPr>
          <w:iCs/>
          <w:color w:val="auto"/>
        </w:rPr>
        <w:t xml:space="preserve"> these purposes.</w:t>
      </w:r>
    </w:p>
    <w:p w14:paraId="55B6948D" w14:textId="77777777" w:rsidR="00746A0F" w:rsidRPr="00746A0F" w:rsidRDefault="00746A0F" w:rsidP="00746A0F">
      <w:pPr>
        <w:pStyle w:val="NormalWeb"/>
        <w:ind w:left="360"/>
        <w:rPr>
          <w:iCs/>
          <w:color w:val="auto"/>
        </w:rPr>
      </w:pPr>
    </w:p>
    <w:p w14:paraId="586DBF0F" w14:textId="77777777" w:rsidR="00746A0F" w:rsidRPr="00746A0F" w:rsidRDefault="00746A0F" w:rsidP="00012DE5">
      <w:pPr>
        <w:pStyle w:val="NormalWeb"/>
        <w:ind w:left="1440"/>
        <w:rPr>
          <w:iCs/>
          <w:color w:val="auto"/>
        </w:rPr>
      </w:pPr>
      <w:r w:rsidRPr="00746A0F">
        <w:rPr>
          <w:iCs/>
          <w:color w:val="auto"/>
        </w:rPr>
        <w:t xml:space="preserve">Respiratory swab and saliva RT-PCR testing will be done by YNHHS or YNHHS-designated send-out laboratories. </w:t>
      </w:r>
      <w:proofErr w:type="spellStart"/>
      <w:r w:rsidRPr="00746A0F">
        <w:rPr>
          <w:iCs/>
          <w:color w:val="auto"/>
        </w:rPr>
        <w:t>Quidel’s</w:t>
      </w:r>
      <w:proofErr w:type="spellEnd"/>
      <w:r w:rsidRPr="00746A0F">
        <w:rPr>
          <w:iCs/>
          <w:color w:val="auto"/>
        </w:rPr>
        <w:t xml:space="preserve"> Sofia platform will be use at the study </w:t>
      </w:r>
      <w:proofErr w:type="gramStart"/>
      <w:r w:rsidRPr="00746A0F">
        <w:rPr>
          <w:iCs/>
          <w:color w:val="auto"/>
        </w:rPr>
        <w:t>site  for</w:t>
      </w:r>
      <w:proofErr w:type="gramEnd"/>
      <w:r w:rsidRPr="00746A0F">
        <w:rPr>
          <w:iCs/>
          <w:color w:val="auto"/>
        </w:rPr>
        <w:t xml:space="preserve"> antigen  detection. Positivity and Ct values will be recorded and log</w:t>
      </w:r>
      <w:r w:rsidRPr="00746A0F">
        <w:rPr>
          <w:iCs/>
          <w:color w:val="auto"/>
          <w:vertAlign w:val="subscript"/>
        </w:rPr>
        <w:t>10</w:t>
      </w:r>
      <w:r w:rsidRPr="00746A0F">
        <w:rPr>
          <w:iCs/>
          <w:color w:val="auto"/>
        </w:rPr>
        <w:t xml:space="preserve"> viral loads </w:t>
      </w:r>
      <w:proofErr w:type="gramStart"/>
      <w:r w:rsidRPr="00746A0F">
        <w:rPr>
          <w:iCs/>
          <w:color w:val="auto"/>
        </w:rPr>
        <w:t>back-extrapolated</w:t>
      </w:r>
      <w:proofErr w:type="gramEnd"/>
      <w:r w:rsidRPr="00746A0F">
        <w:rPr>
          <w:iCs/>
          <w:color w:val="auto"/>
        </w:rPr>
        <w:t xml:space="preserve"> from log</w:t>
      </w:r>
      <w:r w:rsidRPr="00746A0F">
        <w:rPr>
          <w:iCs/>
          <w:color w:val="auto"/>
          <w:vertAlign w:val="subscript"/>
        </w:rPr>
        <w:t xml:space="preserve">10 </w:t>
      </w:r>
      <w:r w:rsidRPr="00746A0F">
        <w:rPr>
          <w:iCs/>
          <w:color w:val="auto"/>
        </w:rPr>
        <w:t>being equivalent to 3.3 C</w:t>
      </w:r>
      <w:r w:rsidRPr="00746A0F">
        <w:rPr>
          <w:iCs/>
          <w:color w:val="auto"/>
          <w:vertAlign w:val="subscript"/>
        </w:rPr>
        <w:t xml:space="preserve">t </w:t>
      </w:r>
      <w:r w:rsidRPr="00746A0F">
        <w:rPr>
          <w:iCs/>
          <w:color w:val="auto"/>
        </w:rPr>
        <w:t>units or as determined using a concomitant standard curve.</w:t>
      </w:r>
    </w:p>
    <w:p w14:paraId="05479A7D" w14:textId="77777777" w:rsidR="00746A0F" w:rsidRPr="00746A0F" w:rsidRDefault="00746A0F" w:rsidP="00746A0F">
      <w:pPr>
        <w:pStyle w:val="NormalWeb"/>
        <w:ind w:left="360"/>
        <w:rPr>
          <w:iCs/>
          <w:color w:val="auto"/>
        </w:rPr>
      </w:pPr>
    </w:p>
    <w:p w14:paraId="26FE6070" w14:textId="77777777" w:rsidR="00746A0F" w:rsidRPr="00746A0F" w:rsidRDefault="00746A0F" w:rsidP="00012DE5">
      <w:pPr>
        <w:pStyle w:val="NormalWeb"/>
        <w:ind w:left="1440"/>
        <w:rPr>
          <w:iCs/>
          <w:color w:val="auto"/>
        </w:rPr>
      </w:pPr>
      <w:r w:rsidRPr="00746A0F">
        <w:rPr>
          <w:iCs/>
          <w:color w:val="auto"/>
        </w:rPr>
        <w:lastRenderedPageBreak/>
        <w:t>Blood chemistries and CBCs (and an FDA-approved POC urine pregnancy test will be done on site prior to enrollment for appropriate women as required) will be done by YNHHS laboratories and recorded, and results reported to patients.</w:t>
      </w:r>
    </w:p>
    <w:p w14:paraId="07C676EB" w14:textId="77777777" w:rsidR="00746A0F" w:rsidRPr="00746A0F" w:rsidRDefault="00746A0F" w:rsidP="00746A0F">
      <w:pPr>
        <w:pStyle w:val="NormalWeb"/>
        <w:ind w:left="360"/>
        <w:rPr>
          <w:i/>
          <w:color w:val="auto"/>
        </w:rPr>
      </w:pPr>
    </w:p>
    <w:p w14:paraId="63CCBAC2" w14:textId="77777777" w:rsidR="00746A0F" w:rsidRPr="00746A0F" w:rsidRDefault="00746A0F" w:rsidP="00012DE5">
      <w:pPr>
        <w:pStyle w:val="NormalWeb"/>
        <w:ind w:left="1440"/>
        <w:rPr>
          <w:iCs/>
          <w:color w:val="auto"/>
        </w:rPr>
      </w:pPr>
      <w:r w:rsidRPr="00746A0F">
        <w:rPr>
          <w:iCs/>
          <w:color w:val="auto"/>
        </w:rPr>
        <w:t>Remaining blood samples will be stored in a biological specimen repository approved by Yale University as follows:</w:t>
      </w:r>
    </w:p>
    <w:p w14:paraId="402596D1" w14:textId="77777777" w:rsidR="00746A0F" w:rsidRPr="001A2542" w:rsidRDefault="00746A0F" w:rsidP="00746A0F">
      <w:pPr>
        <w:pStyle w:val="NormalWeb"/>
        <w:ind w:left="360"/>
        <w:rPr>
          <w:rFonts w:asciiTheme="minorHAnsi" w:hAnsiTheme="minorHAnsi"/>
          <w:iCs/>
          <w:color w:val="auto"/>
          <w:sz w:val="22"/>
          <w:szCs w:val="22"/>
        </w:rPr>
      </w:pPr>
    </w:p>
    <w:tbl>
      <w:tblPr>
        <w:tblW w:w="9005" w:type="dxa"/>
        <w:tblInd w:w="1814" w:type="dxa"/>
        <w:tblLook w:val="01E0" w:firstRow="1" w:lastRow="1" w:firstColumn="1" w:lastColumn="1" w:noHBand="0" w:noVBand="0"/>
      </w:tblPr>
      <w:tblGrid>
        <w:gridCol w:w="2525"/>
        <w:gridCol w:w="6480"/>
      </w:tblGrid>
      <w:tr w:rsidR="00746A0F" w:rsidRPr="001A2542" w14:paraId="00D56D7E" w14:textId="77777777" w:rsidTr="00746A0F">
        <w:tc>
          <w:tcPr>
            <w:tcW w:w="2525" w:type="dxa"/>
          </w:tcPr>
          <w:p w14:paraId="7D17B0CE" w14:textId="77777777" w:rsidR="00746A0F" w:rsidRPr="001A2542" w:rsidRDefault="00746A0F" w:rsidP="0099432C">
            <w:pPr>
              <w:keepNext/>
              <w:rPr>
                <w:rFonts w:ascii="Arial" w:hAnsi="Arial" w:cs="Arial"/>
                <w:b/>
                <w:sz w:val="22"/>
              </w:rPr>
            </w:pPr>
            <w:r w:rsidRPr="001A2542">
              <w:rPr>
                <w:rFonts w:ascii="Arial" w:hAnsi="Arial" w:cs="Arial"/>
                <w:b/>
                <w:sz w:val="22"/>
              </w:rPr>
              <w:t>Investigator:</w:t>
            </w:r>
          </w:p>
        </w:tc>
        <w:tc>
          <w:tcPr>
            <w:tcW w:w="6480" w:type="dxa"/>
          </w:tcPr>
          <w:p w14:paraId="10E6C9B9" w14:textId="77777777" w:rsidR="00746A0F" w:rsidRPr="001A2542" w:rsidRDefault="00746A0F" w:rsidP="0099432C">
            <w:pPr>
              <w:keepNext/>
              <w:rPr>
                <w:rFonts w:ascii="Arial" w:hAnsi="Arial" w:cs="Arial"/>
                <w:sz w:val="22"/>
              </w:rPr>
            </w:pPr>
            <w:r w:rsidRPr="001A2542">
              <w:rPr>
                <w:rFonts w:ascii="Arial" w:hAnsi="Arial" w:cs="Arial"/>
                <w:sz w:val="22"/>
              </w:rPr>
              <w:t>Stephanie Halene</w:t>
            </w:r>
          </w:p>
        </w:tc>
      </w:tr>
      <w:tr w:rsidR="00746A0F" w:rsidRPr="001A2542" w14:paraId="49B4AC2A" w14:textId="77777777" w:rsidTr="00746A0F">
        <w:tc>
          <w:tcPr>
            <w:tcW w:w="2525" w:type="dxa"/>
          </w:tcPr>
          <w:p w14:paraId="16D61F7E" w14:textId="77777777" w:rsidR="00746A0F" w:rsidRPr="001A2542" w:rsidRDefault="00746A0F" w:rsidP="0099432C">
            <w:pPr>
              <w:keepNext/>
              <w:rPr>
                <w:rFonts w:ascii="Arial" w:hAnsi="Arial" w:cs="Arial"/>
                <w:b/>
                <w:sz w:val="22"/>
              </w:rPr>
            </w:pPr>
            <w:r w:rsidRPr="001A2542">
              <w:rPr>
                <w:rFonts w:ascii="Arial" w:hAnsi="Arial" w:cs="Arial"/>
                <w:b/>
                <w:sz w:val="22"/>
              </w:rPr>
              <w:t>Type of Review:</w:t>
            </w:r>
          </w:p>
        </w:tc>
        <w:tc>
          <w:tcPr>
            <w:tcW w:w="6480" w:type="dxa"/>
          </w:tcPr>
          <w:p w14:paraId="2F82D867" w14:textId="77777777" w:rsidR="00746A0F" w:rsidRPr="001A2542" w:rsidRDefault="00746A0F" w:rsidP="0099432C">
            <w:pPr>
              <w:keepNext/>
              <w:rPr>
                <w:rFonts w:ascii="Arial" w:hAnsi="Arial" w:cs="Arial"/>
                <w:sz w:val="22"/>
              </w:rPr>
            </w:pPr>
            <w:r w:rsidRPr="001A2542">
              <w:rPr>
                <w:rFonts w:ascii="Arial" w:hAnsi="Arial" w:cs="Arial"/>
                <w:sz w:val="22"/>
              </w:rPr>
              <w:t>Modification/Update</w:t>
            </w:r>
          </w:p>
        </w:tc>
      </w:tr>
      <w:tr w:rsidR="00746A0F" w:rsidRPr="001A2542" w14:paraId="7EADD0BE" w14:textId="77777777" w:rsidTr="00746A0F">
        <w:tc>
          <w:tcPr>
            <w:tcW w:w="2525" w:type="dxa"/>
          </w:tcPr>
          <w:p w14:paraId="333DA70E" w14:textId="77777777" w:rsidR="00746A0F" w:rsidRPr="001A2542" w:rsidRDefault="00746A0F" w:rsidP="0099432C">
            <w:pPr>
              <w:keepNext/>
              <w:rPr>
                <w:rFonts w:ascii="Arial" w:hAnsi="Arial" w:cs="Arial"/>
                <w:b/>
                <w:sz w:val="22"/>
              </w:rPr>
            </w:pPr>
            <w:r w:rsidRPr="001A2542">
              <w:rPr>
                <w:rFonts w:ascii="Arial" w:hAnsi="Arial" w:cs="Arial"/>
                <w:b/>
                <w:sz w:val="22"/>
              </w:rPr>
              <w:t>Title of Study:</w:t>
            </w:r>
          </w:p>
        </w:tc>
        <w:tc>
          <w:tcPr>
            <w:tcW w:w="6480" w:type="dxa"/>
          </w:tcPr>
          <w:p w14:paraId="5F3E9382" w14:textId="77777777" w:rsidR="00746A0F" w:rsidRPr="001A2542" w:rsidRDefault="00746A0F" w:rsidP="0099432C">
            <w:pPr>
              <w:keepNext/>
              <w:rPr>
                <w:rFonts w:ascii="Arial" w:hAnsi="Arial" w:cs="Arial"/>
                <w:sz w:val="22"/>
              </w:rPr>
            </w:pPr>
            <w:r w:rsidRPr="001A2542">
              <w:rPr>
                <w:rFonts w:ascii="Arial" w:hAnsi="Arial" w:cs="Arial"/>
                <w:sz w:val="22"/>
              </w:rPr>
              <w:t>Specimen Repository for Hematologic Diseases</w:t>
            </w:r>
          </w:p>
        </w:tc>
      </w:tr>
      <w:tr w:rsidR="00746A0F" w:rsidRPr="001A2542" w14:paraId="66CE67B6" w14:textId="77777777" w:rsidTr="00746A0F">
        <w:tc>
          <w:tcPr>
            <w:tcW w:w="2525" w:type="dxa"/>
          </w:tcPr>
          <w:p w14:paraId="6D2E0627" w14:textId="77777777" w:rsidR="00746A0F" w:rsidRPr="001A2542" w:rsidRDefault="00746A0F" w:rsidP="0099432C">
            <w:pPr>
              <w:keepNext/>
              <w:rPr>
                <w:rFonts w:ascii="Arial" w:hAnsi="Arial" w:cs="Arial"/>
                <w:b/>
                <w:sz w:val="22"/>
              </w:rPr>
            </w:pPr>
            <w:r w:rsidRPr="001A2542">
              <w:rPr>
                <w:rFonts w:ascii="Arial" w:hAnsi="Arial" w:cs="Arial"/>
                <w:b/>
                <w:sz w:val="22"/>
              </w:rPr>
              <w:t>IRB Protocol ID:</w:t>
            </w:r>
          </w:p>
        </w:tc>
        <w:tc>
          <w:tcPr>
            <w:tcW w:w="6480" w:type="dxa"/>
          </w:tcPr>
          <w:p w14:paraId="19AEED32" w14:textId="77777777" w:rsidR="00746A0F" w:rsidRPr="001A2542" w:rsidRDefault="00746A0F" w:rsidP="0099432C">
            <w:pPr>
              <w:keepNext/>
              <w:rPr>
                <w:rFonts w:ascii="Arial" w:hAnsi="Arial" w:cs="Arial"/>
                <w:sz w:val="22"/>
              </w:rPr>
            </w:pPr>
            <w:r w:rsidRPr="001A2542">
              <w:rPr>
                <w:rFonts w:ascii="Arial" w:hAnsi="Arial" w:cs="Arial"/>
                <w:sz w:val="22"/>
              </w:rPr>
              <w:t>1401013259</w:t>
            </w:r>
          </w:p>
        </w:tc>
      </w:tr>
      <w:tr w:rsidR="00746A0F" w:rsidRPr="001A2542" w14:paraId="375A5F7A" w14:textId="77777777" w:rsidTr="00746A0F">
        <w:tc>
          <w:tcPr>
            <w:tcW w:w="2525" w:type="dxa"/>
          </w:tcPr>
          <w:p w14:paraId="176D9513" w14:textId="77777777" w:rsidR="00746A0F" w:rsidRPr="001A2542" w:rsidRDefault="00746A0F" w:rsidP="0099432C">
            <w:pPr>
              <w:keepNext/>
              <w:rPr>
                <w:rFonts w:ascii="Arial" w:hAnsi="Arial" w:cs="Arial"/>
                <w:b/>
                <w:sz w:val="22"/>
              </w:rPr>
            </w:pPr>
            <w:r w:rsidRPr="001A2542">
              <w:rPr>
                <w:rFonts w:ascii="Arial" w:hAnsi="Arial" w:cs="Arial"/>
                <w:b/>
                <w:sz w:val="22"/>
              </w:rPr>
              <w:t>Submission ID:</w:t>
            </w:r>
          </w:p>
        </w:tc>
        <w:tc>
          <w:tcPr>
            <w:tcW w:w="6480" w:type="dxa"/>
          </w:tcPr>
          <w:p w14:paraId="61FCB937" w14:textId="77777777" w:rsidR="00746A0F" w:rsidRPr="001A2542" w:rsidRDefault="00746A0F" w:rsidP="0099432C">
            <w:pPr>
              <w:keepNext/>
              <w:rPr>
                <w:rFonts w:ascii="Arial" w:hAnsi="Arial" w:cs="Arial"/>
                <w:sz w:val="22"/>
              </w:rPr>
            </w:pPr>
            <w:r w:rsidRPr="001A2542">
              <w:rPr>
                <w:rFonts w:ascii="Arial" w:hAnsi="Arial" w:cs="Arial"/>
                <w:sz w:val="22"/>
              </w:rPr>
              <w:t>MOD00029770</w:t>
            </w:r>
          </w:p>
        </w:tc>
      </w:tr>
      <w:tr w:rsidR="00746A0F" w:rsidRPr="001A2542" w14:paraId="5544CE31" w14:textId="77777777" w:rsidTr="00746A0F">
        <w:tc>
          <w:tcPr>
            <w:tcW w:w="2525" w:type="dxa"/>
          </w:tcPr>
          <w:p w14:paraId="210DA5C3" w14:textId="77777777" w:rsidR="00746A0F" w:rsidRPr="001A2542" w:rsidRDefault="00746A0F" w:rsidP="0099432C">
            <w:pPr>
              <w:keepNext/>
              <w:rPr>
                <w:rFonts w:ascii="Arial" w:hAnsi="Arial" w:cs="Arial"/>
                <w:b/>
                <w:sz w:val="22"/>
              </w:rPr>
            </w:pPr>
            <w:r w:rsidRPr="001A2542">
              <w:rPr>
                <w:rFonts w:ascii="Arial" w:hAnsi="Arial" w:cs="Arial"/>
                <w:b/>
                <w:sz w:val="22"/>
              </w:rPr>
              <w:t>Committee Name:</w:t>
            </w:r>
          </w:p>
        </w:tc>
        <w:tc>
          <w:tcPr>
            <w:tcW w:w="6480" w:type="dxa"/>
          </w:tcPr>
          <w:p w14:paraId="239CE689" w14:textId="77777777" w:rsidR="00746A0F" w:rsidRPr="001A2542" w:rsidRDefault="00746A0F" w:rsidP="0099432C">
            <w:pPr>
              <w:keepNext/>
              <w:rPr>
                <w:rFonts w:ascii="Arial" w:hAnsi="Arial" w:cs="Arial"/>
                <w:sz w:val="22"/>
              </w:rPr>
            </w:pPr>
            <w:r w:rsidRPr="001A2542">
              <w:rPr>
                <w:rFonts w:ascii="Arial" w:hAnsi="Arial" w:cs="Arial"/>
                <w:sz w:val="22"/>
              </w:rPr>
              <w:t>IRB 0-Ad Hoc Committee</w:t>
            </w:r>
          </w:p>
        </w:tc>
      </w:tr>
    </w:tbl>
    <w:p w14:paraId="4BA6FF06" w14:textId="232315DB" w:rsidR="00746A0F" w:rsidRPr="001A2542" w:rsidRDefault="00746A0F" w:rsidP="00746A0F">
      <w:pPr>
        <w:rPr>
          <w:rFonts w:ascii="Arial" w:hAnsi="Arial" w:cs="Arial"/>
          <w:b/>
          <w:sz w:val="22"/>
        </w:rPr>
      </w:pPr>
      <w:r>
        <w:rPr>
          <w:rFonts w:ascii="Arial" w:hAnsi="Arial" w:cs="Arial"/>
          <w:b/>
          <w:sz w:val="22"/>
        </w:rPr>
        <w:tab/>
      </w:r>
    </w:p>
    <w:p w14:paraId="60925F1F" w14:textId="7B65C0DF" w:rsidR="00746A0F" w:rsidRPr="001A2542" w:rsidRDefault="00746A0F" w:rsidP="00746A0F">
      <w:pPr>
        <w:rPr>
          <w:rFonts w:ascii="Arial" w:hAnsi="Arial" w:cs="Arial"/>
          <w:sz w:val="22"/>
        </w:rPr>
      </w:pPr>
      <w:r w:rsidRPr="001A2542">
        <w:rPr>
          <w:rFonts w:ascii="Arial" w:hAnsi="Arial" w:cs="Arial"/>
          <w:b/>
          <w:sz w:val="22"/>
        </w:rPr>
        <w:t xml:space="preserve">       </w:t>
      </w:r>
      <w:r>
        <w:rPr>
          <w:rFonts w:ascii="Arial" w:hAnsi="Arial" w:cs="Arial"/>
          <w:b/>
          <w:sz w:val="22"/>
        </w:rPr>
        <w:tab/>
      </w:r>
      <w:r>
        <w:rPr>
          <w:rFonts w:ascii="Arial" w:hAnsi="Arial" w:cs="Arial"/>
          <w:b/>
          <w:sz w:val="22"/>
        </w:rPr>
        <w:tab/>
        <w:t xml:space="preserve">       </w:t>
      </w:r>
      <w:r w:rsidRPr="001A2542">
        <w:rPr>
          <w:rFonts w:ascii="Arial" w:hAnsi="Arial" w:cs="Arial"/>
          <w:b/>
          <w:sz w:val="22"/>
        </w:rPr>
        <w:t xml:space="preserve"> Final Approval Date:</w:t>
      </w:r>
      <w:r w:rsidRPr="001A2542">
        <w:rPr>
          <w:rFonts w:ascii="Arial" w:hAnsi="Arial" w:cs="Arial"/>
          <w:sz w:val="22"/>
        </w:rPr>
        <w:t xml:space="preserve"> 3/29/2020</w:t>
      </w:r>
    </w:p>
    <w:p w14:paraId="6A580F36" w14:textId="3685498E" w:rsidR="00746A0F" w:rsidRPr="001A2542" w:rsidRDefault="00746A0F" w:rsidP="00746A0F">
      <w:pPr>
        <w:rPr>
          <w:rFonts w:ascii="Arial" w:hAnsi="Arial" w:cs="Arial"/>
          <w:sz w:val="22"/>
        </w:rPr>
      </w:pPr>
      <w:r w:rsidRPr="001A2542">
        <w:rPr>
          <w:rFonts w:ascii="Arial" w:hAnsi="Arial" w:cs="Arial"/>
          <w:b/>
          <w:sz w:val="22"/>
        </w:rPr>
        <w:t xml:space="preserve">        </w:t>
      </w:r>
      <w:r>
        <w:rPr>
          <w:rFonts w:ascii="Arial" w:hAnsi="Arial" w:cs="Arial"/>
          <w:b/>
          <w:sz w:val="22"/>
        </w:rPr>
        <w:tab/>
      </w:r>
      <w:r>
        <w:rPr>
          <w:rFonts w:ascii="Arial" w:hAnsi="Arial" w:cs="Arial"/>
          <w:b/>
          <w:sz w:val="22"/>
        </w:rPr>
        <w:tab/>
        <w:t xml:space="preserve">       </w:t>
      </w:r>
      <w:r w:rsidR="00012DE5">
        <w:rPr>
          <w:rFonts w:ascii="Arial" w:hAnsi="Arial" w:cs="Arial"/>
          <w:b/>
          <w:sz w:val="22"/>
        </w:rPr>
        <w:t xml:space="preserve"> </w:t>
      </w:r>
      <w:r w:rsidRPr="001A2542">
        <w:rPr>
          <w:rFonts w:ascii="Arial" w:hAnsi="Arial" w:cs="Arial"/>
          <w:b/>
          <w:sz w:val="22"/>
        </w:rPr>
        <w:t>Expiration Date:</w:t>
      </w:r>
      <w:r w:rsidRPr="001A2542">
        <w:rPr>
          <w:rFonts w:ascii="Arial" w:hAnsi="Arial" w:cs="Arial"/>
          <w:sz w:val="22"/>
        </w:rPr>
        <w:t xml:space="preserve"> 2/17/2021</w:t>
      </w:r>
    </w:p>
    <w:p w14:paraId="51647B99" w14:textId="77777777" w:rsidR="00746A0F" w:rsidRPr="00746A0F" w:rsidRDefault="00746A0F" w:rsidP="00746A0F">
      <w:pPr>
        <w:widowControl w:val="0"/>
        <w:tabs>
          <w:tab w:val="left" w:pos="873"/>
          <w:tab w:val="left" w:pos="874"/>
        </w:tabs>
        <w:autoSpaceDE w:val="0"/>
        <w:autoSpaceDN w:val="0"/>
        <w:spacing w:line="294" w:lineRule="exact"/>
        <w:rPr>
          <w:rFonts w:eastAsia="Cambria"/>
          <w:iCs/>
          <w:sz w:val="24"/>
          <w:szCs w:val="24"/>
        </w:rPr>
      </w:pPr>
    </w:p>
    <w:p w14:paraId="09C4C7CD" w14:textId="1F400221" w:rsidR="00746A0F" w:rsidRPr="00746A0F" w:rsidRDefault="00746A0F" w:rsidP="00012DE5">
      <w:pPr>
        <w:widowControl w:val="0"/>
        <w:tabs>
          <w:tab w:val="left" w:pos="873"/>
          <w:tab w:val="left" w:pos="874"/>
        </w:tabs>
        <w:autoSpaceDE w:val="0"/>
        <w:autoSpaceDN w:val="0"/>
        <w:spacing w:line="294" w:lineRule="exact"/>
        <w:ind w:left="1440"/>
        <w:rPr>
          <w:iCs/>
          <w:sz w:val="24"/>
          <w:szCs w:val="24"/>
        </w:rPr>
      </w:pPr>
      <w:r w:rsidRPr="00746A0F">
        <w:rPr>
          <w:rFonts w:eastAsia="Cambria"/>
          <w:iCs/>
          <w:sz w:val="24"/>
          <w:szCs w:val="24"/>
        </w:rPr>
        <w:t xml:space="preserve">Remaining respiratory tract samples (NP swabs, saliva) processed by the YNHH Virology laboratory will be </w:t>
      </w:r>
      <w:proofErr w:type="spellStart"/>
      <w:r w:rsidRPr="00746A0F">
        <w:rPr>
          <w:rFonts w:eastAsia="Cambria"/>
          <w:iCs/>
          <w:sz w:val="24"/>
          <w:szCs w:val="24"/>
        </w:rPr>
        <w:t>overlabelled</w:t>
      </w:r>
      <w:proofErr w:type="spellEnd"/>
      <w:r w:rsidRPr="00746A0F">
        <w:rPr>
          <w:rFonts w:eastAsia="Cambria"/>
          <w:iCs/>
          <w:sz w:val="24"/>
          <w:szCs w:val="24"/>
        </w:rPr>
        <w:t xml:space="preserve"> with unique identifiers (to de-identify the samples) and conserved for future use in the Vinetz laboratory which has been approved to handle such COVID-19 specimens by EH&amp;S</w:t>
      </w:r>
    </w:p>
    <w:p w14:paraId="1CC366D6" w14:textId="57EDC924" w:rsidR="00746A0F" w:rsidRDefault="00746A0F" w:rsidP="00746A0F"/>
    <w:p w14:paraId="584A3F7F" w14:textId="50CAAB3A" w:rsidR="00746A0F" w:rsidRPr="00012DE5" w:rsidRDefault="00746A0F" w:rsidP="00746A0F"/>
    <w:p w14:paraId="4395A55F" w14:textId="7C43862F" w:rsidR="00746A0F" w:rsidRPr="00012DE5" w:rsidRDefault="00746A0F" w:rsidP="000C1F85">
      <w:pPr>
        <w:pStyle w:val="Heading3SAP"/>
        <w:rPr>
          <w:rFonts w:eastAsia="Cambria"/>
        </w:rPr>
      </w:pPr>
      <w:bookmarkStart w:id="188" w:name="_Toc68600632"/>
      <w:r w:rsidRPr="00012DE5">
        <w:rPr>
          <w:rFonts w:eastAsia="Cambria"/>
        </w:rPr>
        <w:t>Safety and Other Assessments</w:t>
      </w:r>
      <w:bookmarkEnd w:id="188"/>
    </w:p>
    <w:p w14:paraId="4EE06A38" w14:textId="71570DA1" w:rsidR="00746A0F" w:rsidRPr="00746A0F" w:rsidRDefault="00746A0F" w:rsidP="00012DE5">
      <w:pPr>
        <w:ind w:left="1440"/>
        <w:rPr>
          <w:rFonts w:eastAsia="Cambria"/>
          <w:iCs/>
          <w:color w:val="000000"/>
          <w:sz w:val="24"/>
          <w:szCs w:val="24"/>
        </w:rPr>
      </w:pPr>
      <w:proofErr w:type="gramStart"/>
      <w:r w:rsidRPr="00746A0F">
        <w:rPr>
          <w:rFonts w:eastAsia="Cambria"/>
          <w:iCs/>
          <w:color w:val="000000"/>
          <w:sz w:val="24"/>
          <w:szCs w:val="24"/>
        </w:rPr>
        <w:t>At  study</w:t>
      </w:r>
      <w:proofErr w:type="gramEnd"/>
      <w:r w:rsidRPr="00746A0F">
        <w:rPr>
          <w:rFonts w:eastAsia="Cambria"/>
          <w:iCs/>
          <w:color w:val="000000"/>
          <w:sz w:val="24"/>
          <w:szCs w:val="24"/>
        </w:rPr>
        <w:t xml:space="preserve"> visits, vital signs including pulse oximetry will be obtained. Physical examination will not be performed routinely on participants unless dictated by signs or symptoms. Any patient experiencing symptoms requiring medical examination will be referred to hospital.</w:t>
      </w:r>
    </w:p>
    <w:p w14:paraId="1257CD26" w14:textId="77777777" w:rsidR="00746A0F" w:rsidRPr="00746A0F" w:rsidRDefault="00746A0F" w:rsidP="00746A0F">
      <w:pPr>
        <w:rPr>
          <w:iCs/>
          <w:sz w:val="24"/>
          <w:szCs w:val="24"/>
        </w:rPr>
      </w:pPr>
    </w:p>
    <w:p w14:paraId="4D65E65F" w14:textId="77777777" w:rsidR="00746A0F" w:rsidRPr="00746A0F" w:rsidRDefault="00746A0F" w:rsidP="00012DE5">
      <w:pPr>
        <w:ind w:left="1440"/>
        <w:rPr>
          <w:rFonts w:eastAsia="Cambria"/>
          <w:iCs/>
          <w:color w:val="000000"/>
          <w:sz w:val="24"/>
          <w:szCs w:val="24"/>
        </w:rPr>
      </w:pPr>
      <w:r w:rsidRPr="00746A0F">
        <w:rPr>
          <w:rFonts w:eastAsia="Cambria"/>
          <w:iCs/>
          <w:color w:val="000000"/>
          <w:sz w:val="24"/>
          <w:szCs w:val="24"/>
        </w:rPr>
        <w:t xml:space="preserve">On all study days, participants will be asked to answer specific questions that relate to known potential adverse effects of </w:t>
      </w:r>
      <w:proofErr w:type="spellStart"/>
      <w:r w:rsidRPr="00746A0F">
        <w:rPr>
          <w:rFonts w:eastAsia="Cambria"/>
          <w:iCs/>
          <w:color w:val="000000"/>
          <w:sz w:val="24"/>
          <w:szCs w:val="24"/>
        </w:rPr>
        <w:t>camostat</w:t>
      </w:r>
      <w:proofErr w:type="spellEnd"/>
      <w:r w:rsidRPr="00746A0F">
        <w:rPr>
          <w:rFonts w:eastAsia="Cambria"/>
          <w:iCs/>
          <w:color w:val="000000"/>
          <w:sz w:val="24"/>
          <w:szCs w:val="24"/>
        </w:rPr>
        <w:t xml:space="preserve"> mesylate. The previously determined incidence of adverse effects (when drug administered for at least two weeks) are:</w:t>
      </w:r>
    </w:p>
    <w:p w14:paraId="5943B3DC" w14:textId="77777777" w:rsidR="00746A0F" w:rsidRPr="00746A0F" w:rsidRDefault="00746A0F" w:rsidP="00746A0F">
      <w:pPr>
        <w:rPr>
          <w:iCs/>
          <w:sz w:val="24"/>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746A0F" w:rsidRPr="00746A0F" w14:paraId="47894DF5" w14:textId="77777777" w:rsidTr="00746A0F">
        <w:trPr>
          <w:jc w:val="center"/>
        </w:trPr>
        <w:tc>
          <w:tcPr>
            <w:tcW w:w="2337" w:type="dxa"/>
          </w:tcPr>
          <w:p w14:paraId="1557E79A"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Symptom</w:t>
            </w:r>
          </w:p>
        </w:tc>
        <w:tc>
          <w:tcPr>
            <w:tcW w:w="2337" w:type="dxa"/>
          </w:tcPr>
          <w:p w14:paraId="685CA8E7"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0.1 to 0.5%</w:t>
            </w:r>
          </w:p>
        </w:tc>
        <w:tc>
          <w:tcPr>
            <w:tcW w:w="2338" w:type="dxa"/>
          </w:tcPr>
          <w:p w14:paraId="45C89B55"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&lt;0.1%</w:t>
            </w:r>
          </w:p>
        </w:tc>
        <w:tc>
          <w:tcPr>
            <w:tcW w:w="2338" w:type="dxa"/>
          </w:tcPr>
          <w:p w14:paraId="3BFBD78F" w14:textId="77777777" w:rsidR="00746A0F" w:rsidRPr="00746A0F" w:rsidRDefault="00746A0F" w:rsidP="0099432C">
            <w:pPr>
              <w:rPr>
                <w:rFonts w:ascii="Times New Roman" w:hAnsi="Times New Roman" w:cs="Times New Roman"/>
                <w:iCs/>
                <w:sz w:val="24"/>
                <w:szCs w:val="24"/>
              </w:rPr>
            </w:pPr>
          </w:p>
        </w:tc>
      </w:tr>
      <w:tr w:rsidR="00746A0F" w:rsidRPr="00746A0F" w14:paraId="3A9E83EA" w14:textId="77777777" w:rsidTr="00746A0F">
        <w:trPr>
          <w:jc w:val="center"/>
        </w:trPr>
        <w:tc>
          <w:tcPr>
            <w:tcW w:w="2337" w:type="dxa"/>
          </w:tcPr>
          <w:p w14:paraId="79809501"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Rash</w:t>
            </w:r>
          </w:p>
        </w:tc>
        <w:tc>
          <w:tcPr>
            <w:tcW w:w="2337" w:type="dxa"/>
          </w:tcPr>
          <w:p w14:paraId="54E141DF"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0.4</w:t>
            </w:r>
          </w:p>
        </w:tc>
        <w:tc>
          <w:tcPr>
            <w:tcW w:w="2338" w:type="dxa"/>
          </w:tcPr>
          <w:p w14:paraId="60A8E140" w14:textId="77777777" w:rsidR="00746A0F" w:rsidRPr="00746A0F" w:rsidRDefault="00746A0F" w:rsidP="0099432C">
            <w:pPr>
              <w:rPr>
                <w:rFonts w:ascii="Times New Roman" w:eastAsiaTheme="minorEastAsia" w:hAnsi="Times New Roman" w:cs="Times New Roman"/>
                <w:iCs/>
                <w:sz w:val="24"/>
                <w:szCs w:val="24"/>
              </w:rPr>
            </w:pPr>
          </w:p>
        </w:tc>
        <w:tc>
          <w:tcPr>
            <w:tcW w:w="2338" w:type="dxa"/>
          </w:tcPr>
          <w:p w14:paraId="49D63AE7" w14:textId="77777777" w:rsidR="00746A0F" w:rsidRPr="00746A0F" w:rsidRDefault="00746A0F" w:rsidP="0099432C">
            <w:pPr>
              <w:rPr>
                <w:rFonts w:ascii="Times New Roman" w:hAnsi="Times New Roman" w:cs="Times New Roman"/>
                <w:iCs/>
                <w:sz w:val="24"/>
                <w:szCs w:val="24"/>
              </w:rPr>
            </w:pPr>
          </w:p>
        </w:tc>
      </w:tr>
      <w:tr w:rsidR="00746A0F" w:rsidRPr="00746A0F" w14:paraId="5245FCF2" w14:textId="77777777" w:rsidTr="00746A0F">
        <w:trPr>
          <w:jc w:val="center"/>
        </w:trPr>
        <w:tc>
          <w:tcPr>
            <w:tcW w:w="2337" w:type="dxa"/>
          </w:tcPr>
          <w:p w14:paraId="6E37733C"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Pruritus</w:t>
            </w:r>
          </w:p>
        </w:tc>
        <w:tc>
          <w:tcPr>
            <w:tcW w:w="2337" w:type="dxa"/>
          </w:tcPr>
          <w:p w14:paraId="604CACB9"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0.2%</w:t>
            </w:r>
          </w:p>
        </w:tc>
        <w:tc>
          <w:tcPr>
            <w:tcW w:w="2338" w:type="dxa"/>
          </w:tcPr>
          <w:p w14:paraId="788B0CA5" w14:textId="77777777" w:rsidR="00746A0F" w:rsidRPr="00746A0F" w:rsidRDefault="00746A0F" w:rsidP="0099432C">
            <w:pPr>
              <w:rPr>
                <w:rFonts w:ascii="Times New Roman" w:eastAsiaTheme="minorEastAsia" w:hAnsi="Times New Roman" w:cs="Times New Roman"/>
                <w:iCs/>
                <w:sz w:val="24"/>
                <w:szCs w:val="24"/>
              </w:rPr>
            </w:pPr>
          </w:p>
        </w:tc>
        <w:tc>
          <w:tcPr>
            <w:tcW w:w="2338" w:type="dxa"/>
          </w:tcPr>
          <w:p w14:paraId="0971152C" w14:textId="77777777" w:rsidR="00746A0F" w:rsidRPr="00746A0F" w:rsidRDefault="00746A0F" w:rsidP="0099432C">
            <w:pPr>
              <w:rPr>
                <w:rFonts w:ascii="Times New Roman" w:hAnsi="Times New Roman" w:cs="Times New Roman"/>
                <w:iCs/>
                <w:sz w:val="24"/>
                <w:szCs w:val="24"/>
              </w:rPr>
            </w:pPr>
          </w:p>
        </w:tc>
      </w:tr>
      <w:tr w:rsidR="00746A0F" w:rsidRPr="00746A0F" w14:paraId="502357E9" w14:textId="77777777" w:rsidTr="00746A0F">
        <w:trPr>
          <w:jc w:val="center"/>
        </w:trPr>
        <w:tc>
          <w:tcPr>
            <w:tcW w:w="2337" w:type="dxa"/>
          </w:tcPr>
          <w:p w14:paraId="6205A016" w14:textId="77777777" w:rsidR="00746A0F" w:rsidRPr="00746A0F" w:rsidRDefault="00746A0F" w:rsidP="0099432C">
            <w:pPr>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Gastrointestinal</w:t>
            </w:r>
          </w:p>
          <w:p w14:paraId="0CDB5379" w14:textId="77777777" w:rsidR="00746A0F" w:rsidRPr="00746A0F" w:rsidRDefault="00746A0F" w:rsidP="0099432C">
            <w:pPr>
              <w:rPr>
                <w:rFonts w:ascii="Times New Roman" w:eastAsiaTheme="minorEastAsia" w:hAnsi="Times New Roman" w:cs="Times New Roman"/>
                <w:iCs/>
                <w:sz w:val="24"/>
                <w:szCs w:val="24"/>
              </w:rPr>
            </w:pPr>
          </w:p>
        </w:tc>
        <w:tc>
          <w:tcPr>
            <w:tcW w:w="2337" w:type="dxa"/>
          </w:tcPr>
          <w:p w14:paraId="551DF683" w14:textId="77777777" w:rsidR="00746A0F" w:rsidRPr="00746A0F" w:rsidRDefault="00746A0F" w:rsidP="00412B69">
            <w:pPr>
              <w:pStyle w:val="ListParagraph"/>
              <w:numPr>
                <w:ilvl w:val="1"/>
                <w:numId w:val="33"/>
              </w:numPr>
              <w:spacing w:before="200" w:after="200" w:line="276" w:lineRule="auto"/>
              <w:rPr>
                <w:rFonts w:ascii="Times New Roman" w:hAnsi="Times New Roman" w:cs="Times New Roman"/>
                <w:iCs/>
                <w:szCs w:val="24"/>
              </w:rPr>
            </w:pPr>
            <w:r w:rsidRPr="00746A0F">
              <w:rPr>
                <w:rFonts w:ascii="Times New Roman" w:hAnsi="Times New Roman" w:cs="Times New Roman"/>
                <w:iCs/>
                <w:szCs w:val="24"/>
              </w:rPr>
              <w:t>to 0.5%</w:t>
            </w:r>
          </w:p>
          <w:p w14:paraId="7986EA36" w14:textId="77777777" w:rsidR="00746A0F" w:rsidRPr="00746A0F" w:rsidRDefault="00746A0F" w:rsidP="0099432C">
            <w:pPr>
              <w:pStyle w:val="ListParagraph"/>
              <w:ind w:left="360"/>
              <w:rPr>
                <w:rFonts w:ascii="Times New Roman" w:hAnsi="Times New Roman" w:cs="Times New Roman"/>
                <w:iCs/>
                <w:szCs w:val="24"/>
              </w:rPr>
            </w:pPr>
            <w:r w:rsidRPr="00746A0F">
              <w:rPr>
                <w:rFonts w:ascii="Times New Roman" w:hAnsi="Times New Roman" w:cs="Times New Roman"/>
                <w:iCs/>
                <w:szCs w:val="24"/>
              </w:rPr>
              <w:t>(nausea, abdominal discomfort or fullness, diarrhea)</w:t>
            </w:r>
          </w:p>
        </w:tc>
        <w:tc>
          <w:tcPr>
            <w:tcW w:w="2338" w:type="dxa"/>
          </w:tcPr>
          <w:p w14:paraId="47D405AA" w14:textId="77777777" w:rsidR="00746A0F" w:rsidRPr="00746A0F" w:rsidRDefault="00746A0F" w:rsidP="0099432C">
            <w:pPr>
              <w:kinsoku w:val="0"/>
              <w:overflowPunct w:val="0"/>
              <w:autoSpaceDE w:val="0"/>
              <w:autoSpaceDN w:val="0"/>
              <w:adjustRightInd w:val="0"/>
              <w:ind w:left="28" w:right="134"/>
              <w:rPr>
                <w:rFonts w:ascii="Times New Roman" w:eastAsiaTheme="minorEastAsia" w:hAnsi="Times New Roman" w:cs="Times New Roman"/>
                <w:iCs/>
                <w:sz w:val="24"/>
                <w:szCs w:val="24"/>
              </w:rPr>
            </w:pPr>
            <w:r w:rsidRPr="00746A0F">
              <w:rPr>
                <w:rFonts w:ascii="Times New Roman" w:eastAsiaTheme="minorEastAsia" w:hAnsi="Times New Roman" w:cs="Times New Roman"/>
                <w:iCs/>
                <w:sz w:val="24"/>
                <w:szCs w:val="24"/>
              </w:rPr>
              <w:t>Anorexia, vomiting, dry mouth, heartburn, abdominal pain, constipation</w:t>
            </w:r>
          </w:p>
        </w:tc>
        <w:tc>
          <w:tcPr>
            <w:tcW w:w="2338" w:type="dxa"/>
          </w:tcPr>
          <w:p w14:paraId="2BEA21E7" w14:textId="77777777" w:rsidR="00746A0F" w:rsidRPr="00746A0F" w:rsidRDefault="00746A0F" w:rsidP="0099432C">
            <w:pPr>
              <w:rPr>
                <w:rFonts w:ascii="Times New Roman" w:hAnsi="Times New Roman" w:cs="Times New Roman"/>
                <w:iCs/>
                <w:sz w:val="24"/>
                <w:szCs w:val="24"/>
              </w:rPr>
            </w:pPr>
          </w:p>
        </w:tc>
      </w:tr>
    </w:tbl>
    <w:p w14:paraId="76F059F0" w14:textId="77777777" w:rsidR="00746A0F" w:rsidRPr="00746A0F" w:rsidRDefault="00746A0F" w:rsidP="00746A0F">
      <w:pPr>
        <w:rPr>
          <w:iCs/>
          <w:sz w:val="24"/>
          <w:szCs w:val="24"/>
        </w:rPr>
      </w:pPr>
    </w:p>
    <w:p w14:paraId="7DB73349" w14:textId="77777777" w:rsidR="00746A0F" w:rsidRPr="00746A0F" w:rsidRDefault="00746A0F" w:rsidP="00012DE5">
      <w:pPr>
        <w:pStyle w:val="NormalWeb"/>
        <w:ind w:left="1440"/>
        <w:rPr>
          <w:iCs/>
        </w:rPr>
      </w:pPr>
      <w:r w:rsidRPr="00746A0F">
        <w:rPr>
          <w:iCs/>
        </w:rPr>
        <w:t xml:space="preserve">Included in the informed consent form are concerns about rare side effects. Study personnel will specifically elicit whether there are symptoms concerning for severe allergy such as jaundice, anaphylaxis or anaphylactoid reactions will be determined on a daily basis by study personnel </w:t>
      </w:r>
      <w:r w:rsidRPr="00746A0F">
        <w:rPr>
          <w:iCs/>
        </w:rPr>
        <w:lastRenderedPageBreak/>
        <w:t xml:space="preserve">who will ask about such symptoms (yellow eyes, weakness, wheezing, shortness of breath, tongue swelling, hives, rash) during the first 7 days of the study. Laboratory evidence of adverse effects such as thrombocytopenia, hyperbilirubinemia, or hyperkalemia will only be able to be determined at day 14. </w:t>
      </w:r>
    </w:p>
    <w:p w14:paraId="78377552" w14:textId="77777777" w:rsidR="00746A0F" w:rsidRPr="00746A0F" w:rsidRDefault="00746A0F" w:rsidP="00746A0F">
      <w:pPr>
        <w:pStyle w:val="NormalWeb"/>
        <w:rPr>
          <w:iCs/>
        </w:rPr>
      </w:pPr>
    </w:p>
    <w:p w14:paraId="029CCA19" w14:textId="77777777" w:rsidR="00746A0F" w:rsidRPr="00746A0F" w:rsidRDefault="00746A0F" w:rsidP="00012DE5">
      <w:pPr>
        <w:pStyle w:val="NormalWeb"/>
        <w:ind w:left="1440"/>
        <w:rPr>
          <w:iCs/>
        </w:rPr>
      </w:pPr>
      <w:r w:rsidRPr="00746A0F">
        <w:rPr>
          <w:iCs/>
        </w:rPr>
        <w:t>Participants will be informed on study day 28 of all available research-specific study results to date. Results that return after day 28 will be communicated with the participant within 2 weeks of such results. If there are actionable results of routine/standard of care lab tests including CBC, chemistries and coagulation studies, they will be reported to participants in a timely manner, otherwise they will be discussed at the day 28 visit or if they become available after day 28, within 2 weeks of when new results become available.</w:t>
      </w:r>
    </w:p>
    <w:p w14:paraId="5401C592" w14:textId="77777777" w:rsidR="00746A0F" w:rsidRPr="00746A0F" w:rsidRDefault="00746A0F" w:rsidP="00746A0F">
      <w:pPr>
        <w:pStyle w:val="NoSpacing"/>
        <w:rPr>
          <w:rFonts w:ascii="Times New Roman" w:hAnsi="Times New Roman" w:cs="Times New Roman"/>
          <w:i/>
          <w:sz w:val="24"/>
          <w:szCs w:val="24"/>
        </w:rPr>
      </w:pPr>
      <w:bookmarkStart w:id="189" w:name="_Toc469057415"/>
      <w:bookmarkStart w:id="190" w:name="_Toc469058364"/>
      <w:bookmarkStart w:id="191" w:name="_Toc469057416"/>
      <w:bookmarkStart w:id="192" w:name="_Toc469058365"/>
      <w:bookmarkStart w:id="193" w:name="_Toc469057417"/>
      <w:bookmarkStart w:id="194" w:name="_Toc469058366"/>
      <w:bookmarkStart w:id="195" w:name="_Toc469057418"/>
      <w:bookmarkStart w:id="196" w:name="_Toc469058367"/>
      <w:bookmarkStart w:id="197" w:name="_Toc469057419"/>
      <w:bookmarkStart w:id="198" w:name="_Toc469058368"/>
      <w:bookmarkStart w:id="199" w:name="_Toc469057420"/>
      <w:bookmarkStart w:id="200" w:name="_Toc469058369"/>
      <w:bookmarkStart w:id="201" w:name="_Toc469057421"/>
      <w:bookmarkStart w:id="202" w:name="_Toc469058370"/>
      <w:bookmarkStart w:id="203" w:name="_Toc469057422"/>
      <w:bookmarkStart w:id="204" w:name="_Toc469058371"/>
      <w:bookmarkStart w:id="205" w:name="_Toc469057423"/>
      <w:bookmarkStart w:id="206" w:name="_Toc469058372"/>
      <w:bookmarkStart w:id="207" w:name="_Toc469057424"/>
      <w:bookmarkStart w:id="208" w:name="_Toc469058373"/>
      <w:bookmarkStart w:id="209" w:name="_Toc469057425"/>
      <w:bookmarkStart w:id="210" w:name="_Toc469058374"/>
      <w:bookmarkStart w:id="211" w:name="_Toc469057426"/>
      <w:bookmarkStart w:id="212" w:name="_Toc469058375"/>
      <w:bookmarkStart w:id="213" w:name="_Toc469057427"/>
      <w:bookmarkStart w:id="214" w:name="_Toc469058376"/>
      <w:bookmarkStart w:id="215" w:name="_Toc469057428"/>
      <w:bookmarkStart w:id="216" w:name="_Toc469058377"/>
      <w:bookmarkStart w:id="217" w:name="_Toc469057429"/>
      <w:bookmarkStart w:id="218" w:name="_Toc469058378"/>
      <w:bookmarkStart w:id="219" w:name="_Toc469057430"/>
      <w:bookmarkStart w:id="220" w:name="_Toc469058379"/>
      <w:bookmarkStart w:id="221" w:name="_Toc469057431"/>
      <w:bookmarkStart w:id="222" w:name="_Toc469058380"/>
      <w:bookmarkStart w:id="223" w:name="_Toc469057432"/>
      <w:bookmarkStart w:id="224" w:name="_Toc469058381"/>
      <w:bookmarkStart w:id="225" w:name="_Toc469057433"/>
      <w:bookmarkStart w:id="226" w:name="_Toc469058382"/>
      <w:bookmarkStart w:id="227" w:name="_Toc469057434"/>
      <w:bookmarkStart w:id="228" w:name="_Toc469058383"/>
      <w:bookmarkStart w:id="229" w:name="_Toc469057435"/>
      <w:bookmarkStart w:id="230" w:name="_Toc469058384"/>
      <w:bookmarkStart w:id="231" w:name="_Toc469057436"/>
      <w:bookmarkStart w:id="232" w:name="_Toc469058385"/>
      <w:bookmarkStart w:id="233" w:name="_Toc469057437"/>
      <w:bookmarkStart w:id="234" w:name="_Toc469058386"/>
      <w:bookmarkStart w:id="235" w:name="_Toc469057438"/>
      <w:bookmarkStart w:id="236" w:name="_Toc469058387"/>
      <w:bookmarkStart w:id="237" w:name="_Toc469057439"/>
      <w:bookmarkStart w:id="238" w:name="_Toc469058388"/>
      <w:bookmarkStart w:id="239" w:name="_Toc469057440"/>
      <w:bookmarkStart w:id="240" w:name="_Toc469058389"/>
      <w:bookmarkStart w:id="241" w:name="_Toc469057441"/>
      <w:bookmarkStart w:id="242" w:name="_Toc469058390"/>
      <w:bookmarkStart w:id="243" w:name="_Toc469057442"/>
      <w:bookmarkStart w:id="244" w:name="_Toc469058391"/>
      <w:bookmarkStart w:id="245" w:name="_Toc469057443"/>
      <w:bookmarkStart w:id="246" w:name="_Toc469058392"/>
      <w:bookmarkStart w:id="247" w:name="_Toc469057444"/>
      <w:bookmarkStart w:id="248" w:name="_Toc469058393"/>
      <w:bookmarkStart w:id="249" w:name="_Toc469057445"/>
      <w:bookmarkStart w:id="250" w:name="_Toc46905839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746A0F">
        <w:rPr>
          <w:rFonts w:ascii="Times New Roman" w:hAnsi="Times New Roman" w:cs="Times New Roman"/>
          <w:i/>
          <w:sz w:val="24"/>
          <w:szCs w:val="24"/>
        </w:rPr>
        <w:t xml:space="preserve">  </w:t>
      </w:r>
    </w:p>
    <w:bookmarkEnd w:id="181"/>
    <w:bookmarkEnd w:id="182"/>
    <w:bookmarkEnd w:id="183"/>
    <w:bookmarkEnd w:id="184"/>
    <w:bookmarkEnd w:id="185"/>
    <w:p w14:paraId="6698839C" w14:textId="77777777" w:rsidR="001758AC" w:rsidRPr="001758AC" w:rsidRDefault="001758AC" w:rsidP="00412B69">
      <w:pPr>
        <w:pStyle w:val="ListParagraph"/>
        <w:numPr>
          <w:ilvl w:val="0"/>
          <w:numId w:val="19"/>
        </w:numPr>
        <w:rPr>
          <w:rFonts w:ascii="Times New Roman" w:hAnsi="Times New Roman"/>
          <w:b/>
          <w:vanish/>
        </w:rPr>
      </w:pPr>
    </w:p>
    <w:p w14:paraId="40113A0C" w14:textId="77777777" w:rsidR="001758AC" w:rsidRPr="001758AC" w:rsidRDefault="001758AC" w:rsidP="00412B69">
      <w:pPr>
        <w:pStyle w:val="ListParagraph"/>
        <w:numPr>
          <w:ilvl w:val="0"/>
          <w:numId w:val="19"/>
        </w:numPr>
        <w:rPr>
          <w:rFonts w:ascii="Times New Roman" w:hAnsi="Times New Roman"/>
          <w:b/>
          <w:vanish/>
        </w:rPr>
      </w:pPr>
    </w:p>
    <w:p w14:paraId="2BD31C40" w14:textId="63776E6A" w:rsidR="000107B0" w:rsidRPr="000C1F85" w:rsidRDefault="000107B0" w:rsidP="000C1F85">
      <w:pPr>
        <w:pStyle w:val="Heading2SAP"/>
      </w:pPr>
      <w:bookmarkStart w:id="251" w:name="_Toc68600633"/>
      <w:r w:rsidRPr="000C1F85">
        <w:t>Data Management</w:t>
      </w:r>
      <w:bookmarkEnd w:id="251"/>
    </w:p>
    <w:p w14:paraId="6D5684F3" w14:textId="77777777" w:rsidR="000107B0" w:rsidRDefault="00BA1EC6" w:rsidP="00012DE5">
      <w:pPr>
        <w:ind w:left="720"/>
        <w:rPr>
          <w:sz w:val="24"/>
        </w:rPr>
      </w:pPr>
      <w:r w:rsidRPr="00BA1EC6">
        <w:rPr>
          <w:rFonts w:eastAsia="Arial Narrow"/>
          <w:sz w:val="24"/>
          <w:szCs w:val="24"/>
        </w:rPr>
        <w:t>Electronic data capture will be used to enter study data into eCRFs and to transfer the data into a study-specific electronic database.</w:t>
      </w:r>
      <w:r>
        <w:rPr>
          <w:rFonts w:eastAsia="Arial Narrow"/>
          <w:sz w:val="24"/>
          <w:szCs w:val="24"/>
        </w:rPr>
        <w:t xml:space="preserve"> </w:t>
      </w:r>
      <w:r w:rsidR="000107B0">
        <w:rPr>
          <w:sz w:val="24"/>
        </w:rPr>
        <w:t xml:space="preserve">After the study was approved, the </w:t>
      </w:r>
      <w:proofErr w:type="spellStart"/>
      <w:r w:rsidR="00014FFB">
        <w:rPr>
          <w:sz w:val="24"/>
        </w:rPr>
        <w:t>eDC</w:t>
      </w:r>
      <w:proofErr w:type="spellEnd"/>
      <w:r w:rsidR="00014FFB">
        <w:rPr>
          <w:sz w:val="24"/>
        </w:rPr>
        <w:t xml:space="preserve"> forms </w:t>
      </w:r>
      <w:r w:rsidR="000107B0">
        <w:rPr>
          <w:sz w:val="24"/>
        </w:rPr>
        <w:t xml:space="preserve">were reviewed by the </w:t>
      </w:r>
      <w:r w:rsidR="00E86377">
        <w:rPr>
          <w:sz w:val="24"/>
        </w:rPr>
        <w:t xml:space="preserve">Principal Investigator’s </w:t>
      </w:r>
      <w:r w:rsidR="000107B0">
        <w:rPr>
          <w:sz w:val="24"/>
        </w:rPr>
        <w:t xml:space="preserve">office, </w:t>
      </w:r>
      <w:proofErr w:type="gramStart"/>
      <w:r w:rsidR="000107B0">
        <w:rPr>
          <w:sz w:val="24"/>
        </w:rPr>
        <w:t>tested</w:t>
      </w:r>
      <w:proofErr w:type="gramEnd"/>
      <w:r w:rsidR="000107B0">
        <w:rPr>
          <w:sz w:val="24"/>
        </w:rPr>
        <w:t xml:space="preserve"> and validated at </w:t>
      </w:r>
      <w:r w:rsidR="00014FFB">
        <w:rPr>
          <w:sz w:val="24"/>
        </w:rPr>
        <w:t>YC</w:t>
      </w:r>
      <w:r>
        <w:rPr>
          <w:sz w:val="24"/>
        </w:rPr>
        <w:t>AS and YCCI</w:t>
      </w:r>
      <w:r w:rsidR="000107B0">
        <w:rPr>
          <w:sz w:val="24"/>
        </w:rPr>
        <w:t xml:space="preserve">. The </w:t>
      </w:r>
      <w:r w:rsidR="00014FFB" w:rsidRPr="00014FFB">
        <w:rPr>
          <w:b/>
          <w:i/>
          <w:sz w:val="24"/>
        </w:rPr>
        <w:t>Project Manager/</w:t>
      </w:r>
      <w:r w:rsidR="00E86377" w:rsidRPr="00014FFB">
        <w:rPr>
          <w:b/>
          <w:i/>
          <w:sz w:val="24"/>
        </w:rPr>
        <w:t>YCAS</w:t>
      </w:r>
      <w:r w:rsidR="000107B0">
        <w:rPr>
          <w:sz w:val="24"/>
        </w:rPr>
        <w:t xml:space="preserve"> prepared an Operations Manual </w:t>
      </w:r>
      <w:r w:rsidR="000F1993">
        <w:rPr>
          <w:sz w:val="24"/>
        </w:rPr>
        <w:t>(</w:t>
      </w:r>
      <w:r w:rsidR="000107B0">
        <w:rPr>
          <w:sz w:val="24"/>
        </w:rPr>
        <w:t xml:space="preserve">with assistance </w:t>
      </w:r>
      <w:r w:rsidR="000F1993">
        <w:rPr>
          <w:sz w:val="24"/>
        </w:rPr>
        <w:t xml:space="preserve">from </w:t>
      </w:r>
      <w:r w:rsidR="000107B0">
        <w:rPr>
          <w:sz w:val="24"/>
        </w:rPr>
        <w:t xml:space="preserve">the </w:t>
      </w:r>
      <w:r w:rsidR="00E86377">
        <w:rPr>
          <w:sz w:val="24"/>
        </w:rPr>
        <w:t>Principal Investigator</w:t>
      </w:r>
      <w:r w:rsidR="000F1993">
        <w:rPr>
          <w:sz w:val="24"/>
        </w:rPr>
        <w:t xml:space="preserve">) that </w:t>
      </w:r>
      <w:r w:rsidR="000107B0">
        <w:rPr>
          <w:sz w:val="24"/>
        </w:rPr>
        <w:t xml:space="preserve">was provided to the site investigators as a guide of the operation and management of the study as well as a technical reference manual. A training session was held at the study kick-off meeting for all study personnel </w:t>
      </w:r>
      <w:proofErr w:type="gramStart"/>
      <w:r w:rsidR="000107B0">
        <w:rPr>
          <w:sz w:val="24"/>
        </w:rPr>
        <w:t>in order to</w:t>
      </w:r>
      <w:proofErr w:type="gramEnd"/>
      <w:r w:rsidR="000107B0">
        <w:rPr>
          <w:sz w:val="24"/>
        </w:rPr>
        <w:t xml:space="preserve"> assure uniformity in patient management and data collection procedures, and to train the personnel in study procedures and criteria.</w:t>
      </w:r>
    </w:p>
    <w:p w14:paraId="2B375929" w14:textId="77777777" w:rsidR="00BA1EC6" w:rsidRDefault="00BA1EC6" w:rsidP="000E6A89">
      <w:pPr>
        <w:ind w:left="720"/>
        <w:rPr>
          <w:sz w:val="24"/>
        </w:rPr>
      </w:pPr>
    </w:p>
    <w:p w14:paraId="05644F8B" w14:textId="77777777" w:rsidR="00BA1EC6" w:rsidRDefault="000107B0" w:rsidP="00012DE5">
      <w:pPr>
        <w:ind w:left="720"/>
        <w:rPr>
          <w:rFonts w:eastAsia="Arial Narrow"/>
          <w:sz w:val="24"/>
          <w:szCs w:val="24"/>
        </w:rPr>
      </w:pPr>
      <w:r>
        <w:rPr>
          <w:sz w:val="24"/>
        </w:rPr>
        <w:t xml:space="preserve">The study personnel at each participating center will complete and assemble the </w:t>
      </w:r>
      <w:proofErr w:type="spellStart"/>
      <w:r w:rsidR="000F1993">
        <w:rPr>
          <w:sz w:val="24"/>
        </w:rPr>
        <w:t>eDC</w:t>
      </w:r>
      <w:proofErr w:type="spellEnd"/>
      <w:r w:rsidR="000F1993">
        <w:rPr>
          <w:sz w:val="24"/>
        </w:rPr>
        <w:t xml:space="preserve"> forms</w:t>
      </w:r>
      <w:r>
        <w:rPr>
          <w:sz w:val="24"/>
        </w:rPr>
        <w:t>.</w:t>
      </w:r>
      <w:r w:rsidR="00BA1EC6">
        <w:rPr>
          <w:sz w:val="24"/>
        </w:rPr>
        <w:t xml:space="preserve"> </w:t>
      </w:r>
      <w:r w:rsidR="00BA1EC6" w:rsidRPr="00BA1EC6">
        <w:rPr>
          <w:rFonts w:eastAsia="Arial Narrow"/>
          <w:sz w:val="24"/>
          <w:szCs w:val="24"/>
        </w:rPr>
        <w:t>During the data collection process, automated quality assurance programs will be used to identify missing data, out-of-range data, and other data inconsistencies. Requests for data clarification or correction will be forwarded to the investigative study center for resolution. As appropriate, eCRFs, listings, tables, and SAS datasets will be provided to the study centers for review.</w:t>
      </w:r>
    </w:p>
    <w:p w14:paraId="744C2C35" w14:textId="77777777" w:rsidR="00BA1EC6" w:rsidRDefault="00BA1EC6" w:rsidP="000E6A89">
      <w:pPr>
        <w:ind w:left="720"/>
        <w:rPr>
          <w:rFonts w:eastAsia="Arial Narrow"/>
          <w:sz w:val="24"/>
          <w:szCs w:val="24"/>
        </w:rPr>
      </w:pPr>
    </w:p>
    <w:p w14:paraId="2948ED9C" w14:textId="77777777" w:rsidR="00BA1EC6" w:rsidRDefault="00BA1EC6" w:rsidP="00012DE5">
      <w:pPr>
        <w:ind w:left="720"/>
        <w:rPr>
          <w:rFonts w:eastAsia="Arial Narrow"/>
          <w:sz w:val="24"/>
          <w:szCs w:val="24"/>
        </w:rPr>
      </w:pPr>
      <w:r w:rsidRPr="00BA1EC6">
        <w:rPr>
          <w:rFonts w:eastAsia="Arial Narrow"/>
          <w:sz w:val="24"/>
          <w:szCs w:val="24"/>
        </w:rPr>
        <w:t xml:space="preserve">Quality assurance and quality control systems will be implemented and maintained according to written standard operating procedures to ensure that the data are generated, recorded, and reported in compliance with the protocol, GCP, and applicable regulatory requirements. Data collection and storage systems will provide audit trail, security mechanisms, and electronic signature capabilities that meet the requirements of FDA Title 21 of CFR Part 11 regarding electronic records and electronic signatures. </w:t>
      </w:r>
    </w:p>
    <w:p w14:paraId="6DD032FD" w14:textId="77777777" w:rsidR="00BA1EC6" w:rsidRPr="00BA1EC6" w:rsidRDefault="00BA1EC6" w:rsidP="000E6A89">
      <w:pPr>
        <w:rPr>
          <w:rFonts w:eastAsia="Arial Narrow"/>
          <w:sz w:val="24"/>
          <w:szCs w:val="24"/>
        </w:rPr>
      </w:pPr>
    </w:p>
    <w:p w14:paraId="67411263" w14:textId="77777777" w:rsidR="00224B70" w:rsidRDefault="00BA1EC6" w:rsidP="00012DE5">
      <w:pPr>
        <w:ind w:left="720"/>
        <w:rPr>
          <w:sz w:val="24"/>
        </w:rPr>
      </w:pPr>
      <w:r w:rsidRPr="00BA1EC6">
        <w:rPr>
          <w:rFonts w:eastAsia="Arial Narrow"/>
          <w:sz w:val="24"/>
          <w:szCs w:val="24"/>
        </w:rPr>
        <w:t>Data security will be controlled through appropriate and specific restriction of access only to data and systems required by individual users to accomplish their roles in the data management process. Individual login and password protections will be employed at study centers and at the sponsor or its designee. The database will exist on physically secured servers. Data backups will be done regularly and will be stored in separate facilities. Printed documents relating to the study will be secured when not under review.</w:t>
      </w:r>
      <w:r w:rsidR="000F1993">
        <w:rPr>
          <w:sz w:val="24"/>
        </w:rPr>
        <w:t xml:space="preserve"> </w:t>
      </w:r>
      <w:bookmarkStart w:id="252" w:name="_Toc45099296"/>
    </w:p>
    <w:p w14:paraId="466B512E" w14:textId="77777777" w:rsidR="00767815" w:rsidRDefault="00767815" w:rsidP="000E6A89">
      <w:pPr>
        <w:ind w:left="720"/>
        <w:rPr>
          <w:b/>
          <w:sz w:val="24"/>
        </w:rPr>
        <w:sectPr w:rsidR="00767815" w:rsidSect="00EE4D74">
          <w:footerReference w:type="default" r:id="rId12"/>
          <w:pgSz w:w="12240" w:h="15840"/>
          <w:pgMar w:top="720" w:right="720" w:bottom="720" w:left="720" w:header="720" w:footer="720" w:gutter="0"/>
          <w:cols w:space="720"/>
          <w:docGrid w:linePitch="272"/>
        </w:sectPr>
      </w:pPr>
    </w:p>
    <w:p w14:paraId="1E163D29" w14:textId="77777777" w:rsidR="000A750A" w:rsidRPr="00012DE5" w:rsidRDefault="000A750A" w:rsidP="000E6A89">
      <w:pPr>
        <w:ind w:left="720"/>
        <w:rPr>
          <w:b/>
          <w:sz w:val="24"/>
        </w:rPr>
      </w:pPr>
    </w:p>
    <w:p w14:paraId="56351380" w14:textId="222E476A" w:rsidR="000A750A" w:rsidRPr="000C1F85" w:rsidRDefault="0039528F" w:rsidP="000C1F85">
      <w:pPr>
        <w:pStyle w:val="Heading2SAP"/>
      </w:pPr>
      <w:bookmarkStart w:id="253" w:name="_Toc68600634"/>
      <w:r w:rsidRPr="000C1F85">
        <w:t>Schedule of Activities</w:t>
      </w:r>
      <w:bookmarkEnd w:id="253"/>
    </w:p>
    <w:p w14:paraId="464B4C91" w14:textId="77777777" w:rsidR="0039528F" w:rsidRPr="000A750A" w:rsidRDefault="0039528F" w:rsidP="0039528F">
      <w:pPr>
        <w:pStyle w:val="ListParagraph"/>
        <w:numPr>
          <w:ilvl w:val="0"/>
          <w:numId w:val="0"/>
        </w:numPr>
        <w:ind w:left="1080"/>
      </w:pPr>
    </w:p>
    <w:p w14:paraId="4D3A0BE3" w14:textId="77777777" w:rsidR="003D5555" w:rsidRPr="00767815" w:rsidRDefault="003D5555" w:rsidP="000E6A89">
      <w:pPr>
        <w:rPr>
          <w:sz w:val="24"/>
        </w:rPr>
      </w:pPr>
    </w:p>
    <w:tbl>
      <w:tblPr>
        <w:tblW w:w="697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943"/>
        <w:gridCol w:w="900"/>
        <w:gridCol w:w="810"/>
        <w:gridCol w:w="900"/>
        <w:gridCol w:w="688"/>
        <w:gridCol w:w="678"/>
      </w:tblGrid>
      <w:tr w:rsidR="00746A0F" w:rsidRPr="001A2542" w14:paraId="32A671D3" w14:textId="77777777" w:rsidTr="0099432C">
        <w:trPr>
          <w:cantSplit/>
          <w:trHeight w:val="1754"/>
          <w:tblHeader/>
        </w:trPr>
        <w:tc>
          <w:tcPr>
            <w:tcW w:w="2058" w:type="dxa"/>
            <w:vAlign w:val="bottom"/>
          </w:tcPr>
          <w:bookmarkEnd w:id="252"/>
          <w:p w14:paraId="67153647" w14:textId="77777777" w:rsidR="00746A0F" w:rsidRPr="001A2542" w:rsidRDefault="00746A0F" w:rsidP="0099432C">
            <w:pPr>
              <w:rPr>
                <w:b/>
                <w:spacing w:val="-3"/>
                <w:sz w:val="16"/>
                <w:szCs w:val="16"/>
              </w:rPr>
            </w:pPr>
            <w:r w:rsidRPr="001A2542">
              <w:rPr>
                <w:b/>
                <w:spacing w:val="-3"/>
                <w:sz w:val="16"/>
                <w:szCs w:val="16"/>
              </w:rPr>
              <w:t>Procedures</w:t>
            </w:r>
          </w:p>
        </w:tc>
        <w:tc>
          <w:tcPr>
            <w:tcW w:w="943" w:type="dxa"/>
            <w:textDirection w:val="btLr"/>
            <w:vAlign w:val="center"/>
          </w:tcPr>
          <w:p w14:paraId="33D03A47" w14:textId="77777777" w:rsidR="00746A0F" w:rsidRPr="001A2542" w:rsidRDefault="00746A0F" w:rsidP="0099432C">
            <w:pPr>
              <w:ind w:left="115" w:right="115"/>
              <w:jc w:val="center"/>
              <w:rPr>
                <w:sz w:val="16"/>
                <w:szCs w:val="16"/>
              </w:rPr>
            </w:pPr>
            <w:r w:rsidRPr="001A2542">
              <w:rPr>
                <w:sz w:val="16"/>
                <w:szCs w:val="16"/>
              </w:rPr>
              <w:t>Enrollment,</w:t>
            </w:r>
          </w:p>
          <w:p w14:paraId="565892A1" w14:textId="77777777" w:rsidR="00746A0F" w:rsidRPr="001A2542" w:rsidRDefault="00746A0F" w:rsidP="0099432C">
            <w:pPr>
              <w:ind w:left="115" w:right="115"/>
              <w:jc w:val="center"/>
              <w:rPr>
                <w:sz w:val="16"/>
                <w:szCs w:val="16"/>
              </w:rPr>
            </w:pPr>
            <w:r w:rsidRPr="001A2542">
              <w:rPr>
                <w:sz w:val="16"/>
                <w:szCs w:val="16"/>
              </w:rPr>
              <w:t>Study Visit 1,</w:t>
            </w:r>
          </w:p>
          <w:p w14:paraId="1EFE065A" w14:textId="77777777" w:rsidR="00746A0F" w:rsidRPr="001A2542" w:rsidRDefault="00746A0F" w:rsidP="0099432C">
            <w:pPr>
              <w:ind w:left="115" w:right="115"/>
              <w:jc w:val="center"/>
              <w:rPr>
                <w:sz w:val="16"/>
                <w:szCs w:val="16"/>
              </w:rPr>
            </w:pPr>
            <w:r w:rsidRPr="001A2542">
              <w:rPr>
                <w:sz w:val="16"/>
                <w:szCs w:val="16"/>
              </w:rPr>
              <w:t>Day 0</w:t>
            </w:r>
          </w:p>
        </w:tc>
        <w:tc>
          <w:tcPr>
            <w:tcW w:w="900" w:type="dxa"/>
            <w:textDirection w:val="btLr"/>
            <w:vAlign w:val="center"/>
          </w:tcPr>
          <w:p w14:paraId="124678B3" w14:textId="77777777" w:rsidR="00746A0F" w:rsidRPr="001A2542" w:rsidRDefault="00746A0F" w:rsidP="0099432C">
            <w:pPr>
              <w:ind w:left="115" w:right="115"/>
              <w:jc w:val="center"/>
              <w:rPr>
                <w:sz w:val="16"/>
                <w:szCs w:val="16"/>
              </w:rPr>
            </w:pPr>
            <w:r w:rsidRPr="001A2542">
              <w:rPr>
                <w:sz w:val="16"/>
                <w:szCs w:val="16"/>
              </w:rPr>
              <w:t>Study Visit 2</w:t>
            </w:r>
          </w:p>
          <w:p w14:paraId="349121E0" w14:textId="77777777" w:rsidR="00746A0F" w:rsidRPr="001A2542" w:rsidRDefault="00746A0F" w:rsidP="0099432C">
            <w:pPr>
              <w:ind w:left="115" w:right="115"/>
              <w:jc w:val="center"/>
              <w:rPr>
                <w:sz w:val="16"/>
                <w:szCs w:val="16"/>
              </w:rPr>
            </w:pPr>
            <w:r w:rsidRPr="001A2542">
              <w:rPr>
                <w:sz w:val="16"/>
                <w:szCs w:val="16"/>
              </w:rPr>
              <w:t>Day 2</w:t>
            </w:r>
          </w:p>
        </w:tc>
        <w:tc>
          <w:tcPr>
            <w:tcW w:w="810" w:type="dxa"/>
            <w:textDirection w:val="btLr"/>
            <w:vAlign w:val="center"/>
          </w:tcPr>
          <w:p w14:paraId="3ECD66B7" w14:textId="77777777" w:rsidR="00746A0F" w:rsidRPr="001A2542" w:rsidRDefault="00746A0F" w:rsidP="0099432C">
            <w:pPr>
              <w:ind w:left="115" w:right="115"/>
              <w:jc w:val="center"/>
              <w:rPr>
                <w:sz w:val="16"/>
                <w:szCs w:val="16"/>
              </w:rPr>
            </w:pPr>
            <w:r w:rsidRPr="001A2542">
              <w:rPr>
                <w:sz w:val="16"/>
                <w:szCs w:val="16"/>
              </w:rPr>
              <w:t>Study Visit 3</w:t>
            </w:r>
          </w:p>
          <w:p w14:paraId="68EA5A3D" w14:textId="77777777" w:rsidR="00746A0F" w:rsidRPr="001A2542" w:rsidRDefault="00746A0F" w:rsidP="0099432C">
            <w:pPr>
              <w:ind w:left="115" w:right="115"/>
              <w:jc w:val="center"/>
              <w:rPr>
                <w:sz w:val="16"/>
                <w:szCs w:val="16"/>
              </w:rPr>
            </w:pPr>
            <w:proofErr w:type="gramStart"/>
            <w:r w:rsidRPr="001A2542">
              <w:rPr>
                <w:sz w:val="16"/>
                <w:szCs w:val="16"/>
              </w:rPr>
              <w:t>Day  4</w:t>
            </w:r>
            <w:proofErr w:type="gramEnd"/>
          </w:p>
        </w:tc>
        <w:tc>
          <w:tcPr>
            <w:tcW w:w="900" w:type="dxa"/>
            <w:textDirection w:val="btLr"/>
            <w:vAlign w:val="center"/>
          </w:tcPr>
          <w:p w14:paraId="0194B540" w14:textId="77777777" w:rsidR="00746A0F" w:rsidRPr="001A2542" w:rsidRDefault="00746A0F" w:rsidP="0099432C">
            <w:pPr>
              <w:ind w:left="115" w:right="115"/>
              <w:jc w:val="center"/>
              <w:rPr>
                <w:sz w:val="16"/>
                <w:szCs w:val="16"/>
              </w:rPr>
            </w:pPr>
            <w:r w:rsidRPr="001A2542">
              <w:rPr>
                <w:sz w:val="16"/>
                <w:szCs w:val="16"/>
              </w:rPr>
              <w:t>Study Visit 4</w:t>
            </w:r>
          </w:p>
          <w:p w14:paraId="40F9F89F" w14:textId="77777777" w:rsidR="00746A0F" w:rsidRPr="001A2542" w:rsidRDefault="00746A0F" w:rsidP="0099432C">
            <w:pPr>
              <w:ind w:left="115" w:right="115"/>
              <w:jc w:val="center"/>
              <w:rPr>
                <w:sz w:val="16"/>
                <w:szCs w:val="16"/>
              </w:rPr>
            </w:pPr>
            <w:proofErr w:type="gramStart"/>
            <w:r w:rsidRPr="001A2542">
              <w:rPr>
                <w:sz w:val="16"/>
                <w:szCs w:val="16"/>
              </w:rPr>
              <w:t>Day  6</w:t>
            </w:r>
            <w:proofErr w:type="gramEnd"/>
          </w:p>
        </w:tc>
        <w:tc>
          <w:tcPr>
            <w:tcW w:w="688" w:type="dxa"/>
            <w:textDirection w:val="btLr"/>
            <w:vAlign w:val="center"/>
          </w:tcPr>
          <w:p w14:paraId="50C3B139" w14:textId="77777777" w:rsidR="00746A0F" w:rsidRPr="001A2542" w:rsidRDefault="00746A0F" w:rsidP="0099432C">
            <w:pPr>
              <w:ind w:left="115" w:right="115"/>
              <w:jc w:val="center"/>
              <w:rPr>
                <w:sz w:val="16"/>
                <w:szCs w:val="16"/>
              </w:rPr>
            </w:pPr>
            <w:r w:rsidRPr="001A2542">
              <w:rPr>
                <w:sz w:val="16"/>
                <w:szCs w:val="16"/>
              </w:rPr>
              <w:t>Study Visit 5</w:t>
            </w:r>
          </w:p>
          <w:p w14:paraId="7E72A541" w14:textId="77777777" w:rsidR="00746A0F" w:rsidRPr="001A2542" w:rsidRDefault="00746A0F" w:rsidP="0099432C">
            <w:pPr>
              <w:ind w:left="115" w:right="115"/>
              <w:jc w:val="center"/>
              <w:rPr>
                <w:sz w:val="16"/>
                <w:szCs w:val="16"/>
              </w:rPr>
            </w:pPr>
            <w:r w:rsidRPr="001A2542">
              <w:rPr>
                <w:sz w:val="16"/>
                <w:szCs w:val="16"/>
              </w:rPr>
              <w:t>Day 14+/- 2 days</w:t>
            </w:r>
          </w:p>
        </w:tc>
        <w:tc>
          <w:tcPr>
            <w:tcW w:w="678" w:type="dxa"/>
            <w:textDirection w:val="btLr"/>
            <w:vAlign w:val="center"/>
          </w:tcPr>
          <w:p w14:paraId="0F3AAEBE" w14:textId="77777777" w:rsidR="00746A0F" w:rsidRPr="001A2542" w:rsidRDefault="00746A0F" w:rsidP="0099432C">
            <w:pPr>
              <w:ind w:left="115" w:right="115"/>
              <w:jc w:val="center"/>
              <w:rPr>
                <w:sz w:val="16"/>
                <w:szCs w:val="16"/>
              </w:rPr>
            </w:pPr>
            <w:r w:rsidRPr="001A2542">
              <w:rPr>
                <w:sz w:val="16"/>
                <w:szCs w:val="16"/>
              </w:rPr>
              <w:t>Study Visit 6</w:t>
            </w:r>
          </w:p>
          <w:p w14:paraId="594E79E0" w14:textId="77777777" w:rsidR="00746A0F" w:rsidRPr="001A2542" w:rsidRDefault="00746A0F" w:rsidP="0099432C">
            <w:pPr>
              <w:ind w:left="115" w:right="115"/>
              <w:jc w:val="center"/>
              <w:rPr>
                <w:sz w:val="16"/>
                <w:szCs w:val="16"/>
              </w:rPr>
            </w:pPr>
            <w:r w:rsidRPr="001A2542">
              <w:rPr>
                <w:sz w:val="16"/>
                <w:szCs w:val="16"/>
              </w:rPr>
              <w:t>Day 28+/- 2 days</w:t>
            </w:r>
          </w:p>
        </w:tc>
      </w:tr>
      <w:tr w:rsidR="00746A0F" w:rsidRPr="001A2542" w14:paraId="2341A182" w14:textId="77777777" w:rsidTr="0099432C">
        <w:tc>
          <w:tcPr>
            <w:tcW w:w="2058" w:type="dxa"/>
          </w:tcPr>
          <w:p w14:paraId="36697143" w14:textId="77777777" w:rsidR="00746A0F" w:rsidRPr="001A2542" w:rsidRDefault="00746A0F" w:rsidP="0099432C">
            <w:pPr>
              <w:rPr>
                <w:spacing w:val="-2"/>
                <w:sz w:val="16"/>
                <w:szCs w:val="16"/>
              </w:rPr>
            </w:pPr>
            <w:r w:rsidRPr="001A2542">
              <w:rPr>
                <w:spacing w:val="-2"/>
                <w:sz w:val="16"/>
                <w:szCs w:val="16"/>
              </w:rPr>
              <w:t>Informed consent</w:t>
            </w:r>
          </w:p>
        </w:tc>
        <w:tc>
          <w:tcPr>
            <w:tcW w:w="943" w:type="dxa"/>
            <w:vAlign w:val="center"/>
          </w:tcPr>
          <w:p w14:paraId="062AE75E"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36FAB453" w14:textId="77777777" w:rsidR="00746A0F" w:rsidRPr="001A2542" w:rsidRDefault="00746A0F" w:rsidP="0099432C">
            <w:pPr>
              <w:jc w:val="center"/>
              <w:rPr>
                <w:sz w:val="16"/>
                <w:szCs w:val="16"/>
              </w:rPr>
            </w:pPr>
          </w:p>
        </w:tc>
        <w:tc>
          <w:tcPr>
            <w:tcW w:w="810" w:type="dxa"/>
            <w:vAlign w:val="center"/>
          </w:tcPr>
          <w:p w14:paraId="4AE4B050" w14:textId="77777777" w:rsidR="00746A0F" w:rsidRPr="001A2542" w:rsidRDefault="00746A0F" w:rsidP="0099432C">
            <w:pPr>
              <w:jc w:val="center"/>
              <w:rPr>
                <w:sz w:val="16"/>
                <w:szCs w:val="16"/>
              </w:rPr>
            </w:pPr>
          </w:p>
        </w:tc>
        <w:tc>
          <w:tcPr>
            <w:tcW w:w="900" w:type="dxa"/>
            <w:vAlign w:val="center"/>
          </w:tcPr>
          <w:p w14:paraId="424CD6F0" w14:textId="77777777" w:rsidR="00746A0F" w:rsidRPr="001A2542" w:rsidRDefault="00746A0F" w:rsidP="0099432C">
            <w:pPr>
              <w:jc w:val="center"/>
              <w:rPr>
                <w:sz w:val="16"/>
                <w:szCs w:val="16"/>
              </w:rPr>
            </w:pPr>
          </w:p>
        </w:tc>
        <w:tc>
          <w:tcPr>
            <w:tcW w:w="688" w:type="dxa"/>
            <w:vAlign w:val="center"/>
          </w:tcPr>
          <w:p w14:paraId="18DE81EB" w14:textId="77777777" w:rsidR="00746A0F" w:rsidRPr="001A2542" w:rsidRDefault="00746A0F" w:rsidP="0099432C">
            <w:pPr>
              <w:jc w:val="center"/>
              <w:rPr>
                <w:sz w:val="16"/>
                <w:szCs w:val="16"/>
              </w:rPr>
            </w:pPr>
          </w:p>
        </w:tc>
        <w:tc>
          <w:tcPr>
            <w:tcW w:w="678" w:type="dxa"/>
            <w:vAlign w:val="center"/>
          </w:tcPr>
          <w:p w14:paraId="2B2AC7D9" w14:textId="77777777" w:rsidR="00746A0F" w:rsidRPr="001A2542" w:rsidRDefault="00746A0F" w:rsidP="0099432C">
            <w:pPr>
              <w:jc w:val="center"/>
              <w:rPr>
                <w:sz w:val="16"/>
                <w:szCs w:val="16"/>
              </w:rPr>
            </w:pPr>
          </w:p>
        </w:tc>
      </w:tr>
      <w:tr w:rsidR="00746A0F" w:rsidRPr="001A2542" w14:paraId="795E9900" w14:textId="77777777" w:rsidTr="0099432C">
        <w:tc>
          <w:tcPr>
            <w:tcW w:w="2058" w:type="dxa"/>
          </w:tcPr>
          <w:p w14:paraId="27DDAB41" w14:textId="77777777" w:rsidR="00746A0F" w:rsidRPr="001A2542" w:rsidRDefault="00746A0F" w:rsidP="0099432C">
            <w:pPr>
              <w:rPr>
                <w:spacing w:val="-2"/>
                <w:sz w:val="16"/>
                <w:szCs w:val="16"/>
              </w:rPr>
            </w:pPr>
            <w:r w:rsidRPr="001A2542">
              <w:rPr>
                <w:spacing w:val="-2"/>
                <w:sz w:val="16"/>
                <w:szCs w:val="16"/>
              </w:rPr>
              <w:t xml:space="preserve">Demographics </w:t>
            </w:r>
          </w:p>
        </w:tc>
        <w:tc>
          <w:tcPr>
            <w:tcW w:w="943" w:type="dxa"/>
            <w:vAlign w:val="center"/>
          </w:tcPr>
          <w:p w14:paraId="7DFFAAD6"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5449C5DB" w14:textId="77777777" w:rsidR="00746A0F" w:rsidRPr="001A2542" w:rsidRDefault="00746A0F" w:rsidP="0099432C">
            <w:pPr>
              <w:jc w:val="center"/>
              <w:rPr>
                <w:sz w:val="16"/>
                <w:szCs w:val="16"/>
              </w:rPr>
            </w:pPr>
          </w:p>
        </w:tc>
        <w:tc>
          <w:tcPr>
            <w:tcW w:w="810" w:type="dxa"/>
            <w:vAlign w:val="center"/>
          </w:tcPr>
          <w:p w14:paraId="2D3854FA" w14:textId="77777777" w:rsidR="00746A0F" w:rsidRPr="001A2542" w:rsidRDefault="00746A0F" w:rsidP="0099432C">
            <w:pPr>
              <w:jc w:val="center"/>
              <w:rPr>
                <w:sz w:val="16"/>
                <w:szCs w:val="16"/>
              </w:rPr>
            </w:pPr>
          </w:p>
        </w:tc>
        <w:tc>
          <w:tcPr>
            <w:tcW w:w="900" w:type="dxa"/>
            <w:vAlign w:val="center"/>
          </w:tcPr>
          <w:p w14:paraId="6520BC4E" w14:textId="77777777" w:rsidR="00746A0F" w:rsidRPr="001A2542" w:rsidRDefault="00746A0F" w:rsidP="0099432C">
            <w:pPr>
              <w:jc w:val="center"/>
              <w:rPr>
                <w:sz w:val="16"/>
                <w:szCs w:val="16"/>
              </w:rPr>
            </w:pPr>
          </w:p>
        </w:tc>
        <w:tc>
          <w:tcPr>
            <w:tcW w:w="688" w:type="dxa"/>
            <w:vAlign w:val="center"/>
          </w:tcPr>
          <w:p w14:paraId="33E4F319" w14:textId="77777777" w:rsidR="00746A0F" w:rsidRPr="001A2542" w:rsidRDefault="00746A0F" w:rsidP="0099432C">
            <w:pPr>
              <w:jc w:val="center"/>
              <w:rPr>
                <w:sz w:val="16"/>
                <w:szCs w:val="16"/>
              </w:rPr>
            </w:pPr>
          </w:p>
        </w:tc>
        <w:tc>
          <w:tcPr>
            <w:tcW w:w="678" w:type="dxa"/>
            <w:vAlign w:val="center"/>
          </w:tcPr>
          <w:p w14:paraId="714EDC19" w14:textId="77777777" w:rsidR="00746A0F" w:rsidRPr="001A2542" w:rsidRDefault="00746A0F" w:rsidP="0099432C">
            <w:pPr>
              <w:jc w:val="center"/>
              <w:rPr>
                <w:sz w:val="16"/>
                <w:szCs w:val="16"/>
              </w:rPr>
            </w:pPr>
          </w:p>
        </w:tc>
      </w:tr>
      <w:tr w:rsidR="00746A0F" w:rsidRPr="001A2542" w14:paraId="14147BBF" w14:textId="77777777" w:rsidTr="0099432C">
        <w:tc>
          <w:tcPr>
            <w:tcW w:w="2058" w:type="dxa"/>
          </w:tcPr>
          <w:p w14:paraId="3D2080D3" w14:textId="77777777" w:rsidR="00746A0F" w:rsidRPr="001A2542" w:rsidRDefault="00746A0F" w:rsidP="0099432C">
            <w:pPr>
              <w:rPr>
                <w:spacing w:val="-2"/>
                <w:sz w:val="16"/>
                <w:szCs w:val="16"/>
              </w:rPr>
            </w:pPr>
            <w:r w:rsidRPr="001A2542">
              <w:rPr>
                <w:spacing w:val="-2"/>
                <w:sz w:val="16"/>
                <w:szCs w:val="16"/>
              </w:rPr>
              <w:t>Medical history</w:t>
            </w:r>
          </w:p>
        </w:tc>
        <w:tc>
          <w:tcPr>
            <w:tcW w:w="943" w:type="dxa"/>
            <w:vAlign w:val="center"/>
          </w:tcPr>
          <w:p w14:paraId="22FAE0D1"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0D8F7451" w14:textId="77777777" w:rsidR="00746A0F" w:rsidRPr="001A2542" w:rsidRDefault="00746A0F" w:rsidP="0099432C">
            <w:pPr>
              <w:jc w:val="center"/>
              <w:rPr>
                <w:sz w:val="16"/>
                <w:szCs w:val="16"/>
              </w:rPr>
            </w:pPr>
          </w:p>
        </w:tc>
        <w:tc>
          <w:tcPr>
            <w:tcW w:w="810" w:type="dxa"/>
            <w:vAlign w:val="center"/>
          </w:tcPr>
          <w:p w14:paraId="536DF85A" w14:textId="77777777" w:rsidR="00746A0F" w:rsidRPr="001A2542" w:rsidRDefault="00746A0F" w:rsidP="0099432C">
            <w:pPr>
              <w:jc w:val="center"/>
              <w:rPr>
                <w:sz w:val="16"/>
                <w:szCs w:val="16"/>
              </w:rPr>
            </w:pPr>
          </w:p>
        </w:tc>
        <w:tc>
          <w:tcPr>
            <w:tcW w:w="900" w:type="dxa"/>
            <w:vAlign w:val="center"/>
          </w:tcPr>
          <w:p w14:paraId="3CDD85FD" w14:textId="77777777" w:rsidR="00746A0F" w:rsidRPr="001A2542" w:rsidRDefault="00746A0F" w:rsidP="0099432C">
            <w:pPr>
              <w:jc w:val="center"/>
              <w:rPr>
                <w:sz w:val="16"/>
                <w:szCs w:val="16"/>
              </w:rPr>
            </w:pPr>
          </w:p>
        </w:tc>
        <w:tc>
          <w:tcPr>
            <w:tcW w:w="688" w:type="dxa"/>
            <w:vAlign w:val="center"/>
          </w:tcPr>
          <w:p w14:paraId="196A06F7" w14:textId="77777777" w:rsidR="00746A0F" w:rsidRPr="001A2542" w:rsidRDefault="00746A0F" w:rsidP="0099432C">
            <w:pPr>
              <w:jc w:val="center"/>
              <w:rPr>
                <w:sz w:val="16"/>
                <w:szCs w:val="16"/>
              </w:rPr>
            </w:pPr>
          </w:p>
        </w:tc>
        <w:tc>
          <w:tcPr>
            <w:tcW w:w="678" w:type="dxa"/>
            <w:vAlign w:val="center"/>
          </w:tcPr>
          <w:p w14:paraId="1399F339" w14:textId="77777777" w:rsidR="00746A0F" w:rsidRPr="001A2542" w:rsidRDefault="00746A0F" w:rsidP="0099432C">
            <w:pPr>
              <w:jc w:val="center"/>
              <w:rPr>
                <w:sz w:val="16"/>
                <w:szCs w:val="16"/>
              </w:rPr>
            </w:pPr>
          </w:p>
        </w:tc>
      </w:tr>
      <w:tr w:rsidR="00746A0F" w:rsidRPr="001A2542" w14:paraId="2856575D" w14:textId="77777777" w:rsidTr="0099432C">
        <w:tc>
          <w:tcPr>
            <w:tcW w:w="2058" w:type="dxa"/>
          </w:tcPr>
          <w:p w14:paraId="70DBFE0A" w14:textId="77777777" w:rsidR="00746A0F" w:rsidRPr="001A2542" w:rsidRDefault="00746A0F" w:rsidP="0099432C">
            <w:pPr>
              <w:rPr>
                <w:spacing w:val="-2"/>
                <w:sz w:val="16"/>
                <w:szCs w:val="16"/>
              </w:rPr>
            </w:pPr>
            <w:r w:rsidRPr="001A2542">
              <w:rPr>
                <w:spacing w:val="-2"/>
                <w:sz w:val="16"/>
                <w:szCs w:val="16"/>
              </w:rPr>
              <w:t>Randomization</w:t>
            </w:r>
          </w:p>
        </w:tc>
        <w:tc>
          <w:tcPr>
            <w:tcW w:w="943" w:type="dxa"/>
            <w:vAlign w:val="center"/>
          </w:tcPr>
          <w:p w14:paraId="42ADB38E"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1CCE140C" w14:textId="77777777" w:rsidR="00746A0F" w:rsidRPr="001A2542" w:rsidRDefault="00746A0F" w:rsidP="0099432C">
            <w:pPr>
              <w:jc w:val="center"/>
              <w:rPr>
                <w:sz w:val="16"/>
                <w:szCs w:val="16"/>
              </w:rPr>
            </w:pPr>
          </w:p>
        </w:tc>
        <w:tc>
          <w:tcPr>
            <w:tcW w:w="810" w:type="dxa"/>
            <w:vAlign w:val="center"/>
          </w:tcPr>
          <w:p w14:paraId="28E3D273" w14:textId="77777777" w:rsidR="00746A0F" w:rsidRPr="001A2542" w:rsidRDefault="00746A0F" w:rsidP="0099432C">
            <w:pPr>
              <w:jc w:val="center"/>
              <w:rPr>
                <w:sz w:val="16"/>
                <w:szCs w:val="16"/>
              </w:rPr>
            </w:pPr>
          </w:p>
        </w:tc>
        <w:tc>
          <w:tcPr>
            <w:tcW w:w="900" w:type="dxa"/>
            <w:vAlign w:val="center"/>
          </w:tcPr>
          <w:p w14:paraId="470D4132" w14:textId="77777777" w:rsidR="00746A0F" w:rsidRPr="001A2542" w:rsidRDefault="00746A0F" w:rsidP="0099432C">
            <w:pPr>
              <w:jc w:val="center"/>
              <w:rPr>
                <w:sz w:val="16"/>
                <w:szCs w:val="16"/>
              </w:rPr>
            </w:pPr>
          </w:p>
        </w:tc>
        <w:tc>
          <w:tcPr>
            <w:tcW w:w="688" w:type="dxa"/>
            <w:vAlign w:val="center"/>
          </w:tcPr>
          <w:p w14:paraId="628AF693" w14:textId="77777777" w:rsidR="00746A0F" w:rsidRPr="001A2542" w:rsidRDefault="00746A0F" w:rsidP="0099432C">
            <w:pPr>
              <w:jc w:val="center"/>
              <w:rPr>
                <w:sz w:val="16"/>
                <w:szCs w:val="16"/>
              </w:rPr>
            </w:pPr>
          </w:p>
        </w:tc>
        <w:tc>
          <w:tcPr>
            <w:tcW w:w="678" w:type="dxa"/>
            <w:vAlign w:val="center"/>
          </w:tcPr>
          <w:p w14:paraId="08225653" w14:textId="77777777" w:rsidR="00746A0F" w:rsidRPr="001A2542" w:rsidRDefault="00746A0F" w:rsidP="0099432C">
            <w:pPr>
              <w:jc w:val="center"/>
              <w:rPr>
                <w:sz w:val="16"/>
                <w:szCs w:val="16"/>
              </w:rPr>
            </w:pPr>
          </w:p>
        </w:tc>
      </w:tr>
      <w:tr w:rsidR="00746A0F" w:rsidRPr="001A2542" w14:paraId="31648853" w14:textId="77777777" w:rsidTr="0099432C">
        <w:tc>
          <w:tcPr>
            <w:tcW w:w="2058" w:type="dxa"/>
          </w:tcPr>
          <w:p w14:paraId="136260E1" w14:textId="77777777" w:rsidR="00746A0F" w:rsidRPr="001A2542" w:rsidRDefault="00746A0F" w:rsidP="0099432C">
            <w:pPr>
              <w:rPr>
                <w:spacing w:val="-2"/>
                <w:sz w:val="16"/>
                <w:szCs w:val="16"/>
              </w:rPr>
            </w:pPr>
            <w:r w:rsidRPr="001A2542">
              <w:rPr>
                <w:spacing w:val="-2"/>
                <w:sz w:val="16"/>
                <w:szCs w:val="16"/>
              </w:rPr>
              <w:t>Administer study intervention:</w:t>
            </w:r>
          </w:p>
          <w:p w14:paraId="402B6643" w14:textId="77777777" w:rsidR="00746A0F" w:rsidRPr="001A2542" w:rsidRDefault="00746A0F" w:rsidP="0099432C">
            <w:pPr>
              <w:rPr>
                <w:spacing w:val="-2"/>
                <w:sz w:val="16"/>
                <w:szCs w:val="16"/>
              </w:rPr>
            </w:pPr>
            <w:r w:rsidRPr="001A2542">
              <w:rPr>
                <w:spacing w:val="-2"/>
                <w:sz w:val="16"/>
                <w:szCs w:val="16"/>
              </w:rPr>
              <w:t xml:space="preserve">Subjects receive two </w:t>
            </w:r>
            <w:proofErr w:type="spellStart"/>
            <w:proofErr w:type="gramStart"/>
            <w:r w:rsidRPr="001A2542">
              <w:rPr>
                <w:spacing w:val="-2"/>
                <w:sz w:val="16"/>
                <w:szCs w:val="16"/>
              </w:rPr>
              <w:t>days  worth</w:t>
            </w:r>
            <w:proofErr w:type="spellEnd"/>
            <w:proofErr w:type="gramEnd"/>
            <w:r w:rsidRPr="001A2542">
              <w:rPr>
                <w:spacing w:val="-2"/>
                <w:sz w:val="16"/>
                <w:szCs w:val="16"/>
              </w:rPr>
              <w:t xml:space="preserve"> of drug/placebo on days 0, 2, 4 and one day of drug/placebo on day 6 </w:t>
            </w:r>
          </w:p>
        </w:tc>
        <w:tc>
          <w:tcPr>
            <w:tcW w:w="943" w:type="dxa"/>
            <w:vAlign w:val="center"/>
          </w:tcPr>
          <w:p w14:paraId="5BFEFFF7" w14:textId="77777777" w:rsidR="00746A0F" w:rsidRPr="001A2542" w:rsidRDefault="00746A0F" w:rsidP="0099432C">
            <w:pPr>
              <w:jc w:val="center"/>
              <w:rPr>
                <w:sz w:val="16"/>
                <w:szCs w:val="16"/>
              </w:rPr>
            </w:pPr>
            <w:r w:rsidRPr="001A2542">
              <w:rPr>
                <w:sz w:val="16"/>
                <w:szCs w:val="16"/>
              </w:rPr>
              <w:t>X</w:t>
            </w:r>
          </w:p>
          <w:p w14:paraId="60AE8896" w14:textId="77777777" w:rsidR="00746A0F" w:rsidRPr="001A2542" w:rsidRDefault="00746A0F" w:rsidP="0099432C">
            <w:pPr>
              <w:jc w:val="center"/>
              <w:rPr>
                <w:sz w:val="12"/>
                <w:szCs w:val="12"/>
              </w:rPr>
            </w:pPr>
            <w:r w:rsidRPr="001A2542">
              <w:rPr>
                <w:sz w:val="12"/>
                <w:szCs w:val="12"/>
              </w:rPr>
              <w:t>Drug/placebo</w:t>
            </w:r>
          </w:p>
          <w:p w14:paraId="22BAC4E0" w14:textId="77777777" w:rsidR="00746A0F" w:rsidRPr="001A2542" w:rsidRDefault="00746A0F" w:rsidP="0099432C">
            <w:pPr>
              <w:jc w:val="center"/>
              <w:rPr>
                <w:sz w:val="12"/>
                <w:szCs w:val="12"/>
              </w:rPr>
            </w:pPr>
            <w:r w:rsidRPr="001A2542">
              <w:rPr>
                <w:sz w:val="12"/>
                <w:szCs w:val="12"/>
              </w:rPr>
              <w:t>For 2 days</w:t>
            </w:r>
          </w:p>
        </w:tc>
        <w:tc>
          <w:tcPr>
            <w:tcW w:w="900" w:type="dxa"/>
            <w:vAlign w:val="center"/>
          </w:tcPr>
          <w:p w14:paraId="721F8BCE" w14:textId="77777777" w:rsidR="00746A0F" w:rsidRPr="001A2542" w:rsidRDefault="00746A0F" w:rsidP="0099432C">
            <w:pPr>
              <w:jc w:val="center"/>
              <w:rPr>
                <w:sz w:val="12"/>
                <w:szCs w:val="12"/>
              </w:rPr>
            </w:pPr>
            <w:r w:rsidRPr="001A2542">
              <w:rPr>
                <w:sz w:val="16"/>
                <w:szCs w:val="16"/>
              </w:rPr>
              <w:t>X</w:t>
            </w:r>
            <w:r w:rsidRPr="001A2542">
              <w:rPr>
                <w:sz w:val="12"/>
                <w:szCs w:val="12"/>
              </w:rPr>
              <w:t xml:space="preserve"> Drug/placebo</w:t>
            </w:r>
          </w:p>
          <w:p w14:paraId="3F435426" w14:textId="77777777" w:rsidR="00746A0F" w:rsidRPr="001A2542" w:rsidRDefault="00746A0F" w:rsidP="0099432C">
            <w:pPr>
              <w:jc w:val="center"/>
              <w:rPr>
                <w:sz w:val="16"/>
                <w:szCs w:val="16"/>
              </w:rPr>
            </w:pPr>
            <w:r w:rsidRPr="001A2542">
              <w:rPr>
                <w:sz w:val="12"/>
                <w:szCs w:val="12"/>
              </w:rPr>
              <w:t>For 2 days</w:t>
            </w:r>
          </w:p>
        </w:tc>
        <w:tc>
          <w:tcPr>
            <w:tcW w:w="810" w:type="dxa"/>
            <w:vAlign w:val="center"/>
          </w:tcPr>
          <w:p w14:paraId="15000874" w14:textId="77777777" w:rsidR="00746A0F" w:rsidRPr="001A2542" w:rsidRDefault="00746A0F" w:rsidP="0099432C">
            <w:pPr>
              <w:jc w:val="center"/>
              <w:rPr>
                <w:sz w:val="16"/>
                <w:szCs w:val="16"/>
              </w:rPr>
            </w:pPr>
            <w:r w:rsidRPr="001A2542">
              <w:rPr>
                <w:sz w:val="16"/>
                <w:szCs w:val="16"/>
              </w:rPr>
              <w:t>X</w:t>
            </w:r>
          </w:p>
          <w:p w14:paraId="3D510B07" w14:textId="77777777" w:rsidR="00746A0F" w:rsidRPr="001A2542" w:rsidRDefault="00746A0F" w:rsidP="0099432C">
            <w:pPr>
              <w:jc w:val="center"/>
              <w:rPr>
                <w:sz w:val="12"/>
                <w:szCs w:val="12"/>
              </w:rPr>
            </w:pPr>
            <w:r w:rsidRPr="001A2542">
              <w:rPr>
                <w:sz w:val="12"/>
                <w:szCs w:val="12"/>
              </w:rPr>
              <w:t>Drug/placebo</w:t>
            </w:r>
          </w:p>
          <w:p w14:paraId="6920F0EB" w14:textId="77777777" w:rsidR="00746A0F" w:rsidRPr="001A2542" w:rsidRDefault="00746A0F" w:rsidP="0099432C">
            <w:pPr>
              <w:jc w:val="center"/>
              <w:rPr>
                <w:sz w:val="16"/>
                <w:szCs w:val="16"/>
              </w:rPr>
            </w:pPr>
            <w:r w:rsidRPr="001A2542">
              <w:rPr>
                <w:sz w:val="12"/>
                <w:szCs w:val="12"/>
              </w:rPr>
              <w:t>For 2 days</w:t>
            </w:r>
          </w:p>
        </w:tc>
        <w:tc>
          <w:tcPr>
            <w:tcW w:w="900" w:type="dxa"/>
            <w:vAlign w:val="center"/>
          </w:tcPr>
          <w:p w14:paraId="2FC75E5C" w14:textId="77777777" w:rsidR="00746A0F" w:rsidRPr="001A2542" w:rsidRDefault="00746A0F" w:rsidP="0099432C">
            <w:pPr>
              <w:jc w:val="center"/>
              <w:rPr>
                <w:sz w:val="12"/>
                <w:szCs w:val="12"/>
              </w:rPr>
            </w:pPr>
            <w:r w:rsidRPr="001A2542">
              <w:rPr>
                <w:sz w:val="16"/>
                <w:szCs w:val="16"/>
              </w:rPr>
              <w:t>X</w:t>
            </w:r>
            <w:r w:rsidRPr="001A2542">
              <w:rPr>
                <w:sz w:val="12"/>
                <w:szCs w:val="12"/>
              </w:rPr>
              <w:t xml:space="preserve"> Drug/placebo</w:t>
            </w:r>
          </w:p>
          <w:p w14:paraId="0E7BB3FC" w14:textId="77777777" w:rsidR="00746A0F" w:rsidRPr="001A2542" w:rsidRDefault="00746A0F" w:rsidP="0099432C">
            <w:pPr>
              <w:jc w:val="center"/>
              <w:rPr>
                <w:sz w:val="16"/>
                <w:szCs w:val="16"/>
              </w:rPr>
            </w:pPr>
            <w:r w:rsidRPr="001A2542">
              <w:rPr>
                <w:sz w:val="12"/>
                <w:szCs w:val="12"/>
              </w:rPr>
              <w:t>For 1 day</w:t>
            </w:r>
          </w:p>
        </w:tc>
        <w:tc>
          <w:tcPr>
            <w:tcW w:w="688" w:type="dxa"/>
            <w:vAlign w:val="center"/>
          </w:tcPr>
          <w:p w14:paraId="3AB485BE" w14:textId="77777777" w:rsidR="00746A0F" w:rsidRPr="001A2542" w:rsidRDefault="00746A0F" w:rsidP="0099432C">
            <w:pPr>
              <w:jc w:val="center"/>
              <w:rPr>
                <w:sz w:val="16"/>
                <w:szCs w:val="16"/>
              </w:rPr>
            </w:pPr>
          </w:p>
        </w:tc>
        <w:tc>
          <w:tcPr>
            <w:tcW w:w="678" w:type="dxa"/>
            <w:vAlign w:val="center"/>
          </w:tcPr>
          <w:p w14:paraId="3A7B9088" w14:textId="77777777" w:rsidR="00746A0F" w:rsidRPr="001A2542" w:rsidRDefault="00746A0F" w:rsidP="0099432C">
            <w:pPr>
              <w:jc w:val="center"/>
              <w:rPr>
                <w:sz w:val="16"/>
                <w:szCs w:val="16"/>
              </w:rPr>
            </w:pPr>
          </w:p>
        </w:tc>
      </w:tr>
      <w:tr w:rsidR="00746A0F" w:rsidRPr="001A2542" w14:paraId="66347794" w14:textId="77777777" w:rsidTr="0099432C">
        <w:tc>
          <w:tcPr>
            <w:tcW w:w="2058" w:type="dxa"/>
          </w:tcPr>
          <w:p w14:paraId="78CEA699" w14:textId="77777777" w:rsidR="00746A0F" w:rsidRPr="001A2542" w:rsidRDefault="00746A0F" w:rsidP="0099432C">
            <w:pPr>
              <w:rPr>
                <w:spacing w:val="-2"/>
                <w:sz w:val="16"/>
                <w:szCs w:val="16"/>
              </w:rPr>
            </w:pPr>
            <w:r w:rsidRPr="001A2542">
              <w:rPr>
                <w:spacing w:val="-2"/>
                <w:sz w:val="16"/>
                <w:szCs w:val="16"/>
              </w:rPr>
              <w:t>Nasopharyngeal swab</w:t>
            </w:r>
            <w:r>
              <w:rPr>
                <w:spacing w:val="-2"/>
                <w:sz w:val="16"/>
                <w:szCs w:val="16"/>
              </w:rPr>
              <w:t>s</w:t>
            </w:r>
            <w:r w:rsidRPr="001A2542">
              <w:rPr>
                <w:spacing w:val="-2"/>
                <w:sz w:val="16"/>
                <w:szCs w:val="16"/>
              </w:rPr>
              <w:t>, saliva</w:t>
            </w:r>
            <w:r w:rsidRPr="001A2542" w:rsidDel="007A5C1B">
              <w:rPr>
                <w:spacing w:val="-2"/>
                <w:sz w:val="16"/>
                <w:szCs w:val="16"/>
              </w:rPr>
              <w:t xml:space="preserve"> </w:t>
            </w:r>
            <w:r w:rsidRPr="001A2542">
              <w:rPr>
                <w:spacing w:val="-2"/>
                <w:sz w:val="16"/>
                <w:szCs w:val="16"/>
              </w:rPr>
              <w:t>for COVID-19 RT-PCR and antigen testing</w:t>
            </w:r>
          </w:p>
        </w:tc>
        <w:tc>
          <w:tcPr>
            <w:tcW w:w="943" w:type="dxa"/>
            <w:vAlign w:val="center"/>
          </w:tcPr>
          <w:p w14:paraId="2ADA429B"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1239F413" w14:textId="77777777" w:rsidR="00746A0F" w:rsidRDefault="00746A0F" w:rsidP="0099432C">
            <w:pPr>
              <w:jc w:val="center"/>
              <w:rPr>
                <w:sz w:val="16"/>
                <w:szCs w:val="16"/>
              </w:rPr>
            </w:pPr>
            <w:r w:rsidRPr="001A2542">
              <w:rPr>
                <w:sz w:val="16"/>
                <w:szCs w:val="16"/>
              </w:rPr>
              <w:t>X</w:t>
            </w:r>
          </w:p>
          <w:p w14:paraId="5455467B" w14:textId="77777777" w:rsidR="00746A0F" w:rsidRPr="001A2542" w:rsidRDefault="00746A0F" w:rsidP="0099432C">
            <w:pPr>
              <w:jc w:val="center"/>
              <w:rPr>
                <w:sz w:val="16"/>
                <w:szCs w:val="16"/>
              </w:rPr>
            </w:pPr>
            <w:r>
              <w:rPr>
                <w:sz w:val="16"/>
                <w:szCs w:val="16"/>
              </w:rPr>
              <w:t>Swabs optional</w:t>
            </w:r>
          </w:p>
        </w:tc>
        <w:tc>
          <w:tcPr>
            <w:tcW w:w="810" w:type="dxa"/>
            <w:vAlign w:val="center"/>
          </w:tcPr>
          <w:p w14:paraId="667DC4C2"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01F22BC9" w14:textId="77777777" w:rsidR="00746A0F" w:rsidRDefault="00746A0F" w:rsidP="0099432C">
            <w:pPr>
              <w:jc w:val="center"/>
              <w:rPr>
                <w:sz w:val="16"/>
                <w:szCs w:val="16"/>
              </w:rPr>
            </w:pPr>
            <w:r w:rsidRPr="001A2542">
              <w:rPr>
                <w:sz w:val="16"/>
                <w:szCs w:val="16"/>
              </w:rPr>
              <w:t>X</w:t>
            </w:r>
          </w:p>
          <w:p w14:paraId="42866150" w14:textId="77777777" w:rsidR="00746A0F" w:rsidRPr="001A2542" w:rsidRDefault="00746A0F" w:rsidP="0099432C">
            <w:pPr>
              <w:jc w:val="center"/>
              <w:rPr>
                <w:sz w:val="16"/>
                <w:szCs w:val="16"/>
              </w:rPr>
            </w:pPr>
            <w:r>
              <w:rPr>
                <w:sz w:val="16"/>
                <w:szCs w:val="16"/>
              </w:rPr>
              <w:t>Swabs optional</w:t>
            </w:r>
          </w:p>
        </w:tc>
        <w:tc>
          <w:tcPr>
            <w:tcW w:w="688" w:type="dxa"/>
            <w:vAlign w:val="center"/>
          </w:tcPr>
          <w:p w14:paraId="385002BF"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70862B35" w14:textId="77777777" w:rsidR="00746A0F" w:rsidRPr="001A2542" w:rsidRDefault="00746A0F" w:rsidP="0099432C">
            <w:pPr>
              <w:jc w:val="center"/>
              <w:rPr>
                <w:sz w:val="16"/>
                <w:szCs w:val="16"/>
              </w:rPr>
            </w:pPr>
            <w:r w:rsidRPr="001A2542">
              <w:rPr>
                <w:sz w:val="16"/>
                <w:szCs w:val="16"/>
              </w:rPr>
              <w:t>X</w:t>
            </w:r>
          </w:p>
        </w:tc>
      </w:tr>
      <w:tr w:rsidR="00746A0F" w:rsidRPr="001A2542" w14:paraId="2BDFD56C" w14:textId="77777777" w:rsidTr="0099432C">
        <w:tc>
          <w:tcPr>
            <w:tcW w:w="2058" w:type="dxa"/>
          </w:tcPr>
          <w:p w14:paraId="05DC5531" w14:textId="77777777" w:rsidR="00746A0F" w:rsidRPr="001A2542" w:rsidRDefault="00746A0F" w:rsidP="0099432C">
            <w:pPr>
              <w:rPr>
                <w:spacing w:val="-2"/>
                <w:sz w:val="16"/>
                <w:szCs w:val="16"/>
              </w:rPr>
            </w:pPr>
            <w:r w:rsidRPr="001A2542">
              <w:rPr>
                <w:spacing w:val="-2"/>
                <w:sz w:val="16"/>
                <w:szCs w:val="16"/>
              </w:rPr>
              <w:t xml:space="preserve">Physical exam: Vital signs, </w:t>
            </w:r>
            <w:proofErr w:type="spellStart"/>
            <w:r w:rsidRPr="001A2542">
              <w:rPr>
                <w:spacing w:val="-2"/>
                <w:sz w:val="16"/>
                <w:szCs w:val="16"/>
              </w:rPr>
              <w:t>wt</w:t>
            </w:r>
            <w:proofErr w:type="spellEnd"/>
            <w:r w:rsidRPr="001A2542">
              <w:rPr>
                <w:spacing w:val="-2"/>
                <w:sz w:val="16"/>
                <w:szCs w:val="16"/>
              </w:rPr>
              <w:t>, pulse oximetry, other as clinically indicated</w:t>
            </w:r>
          </w:p>
        </w:tc>
        <w:tc>
          <w:tcPr>
            <w:tcW w:w="943" w:type="dxa"/>
            <w:vAlign w:val="center"/>
          </w:tcPr>
          <w:p w14:paraId="70BCE5E8"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19CCDC76" w14:textId="77777777" w:rsidR="00746A0F" w:rsidRPr="001A2542" w:rsidRDefault="00746A0F" w:rsidP="0099432C">
            <w:pPr>
              <w:jc w:val="center"/>
              <w:rPr>
                <w:sz w:val="16"/>
                <w:szCs w:val="16"/>
              </w:rPr>
            </w:pPr>
            <w:r w:rsidRPr="001A2542">
              <w:rPr>
                <w:sz w:val="16"/>
                <w:szCs w:val="16"/>
              </w:rPr>
              <w:t>X</w:t>
            </w:r>
          </w:p>
        </w:tc>
        <w:tc>
          <w:tcPr>
            <w:tcW w:w="810" w:type="dxa"/>
            <w:vAlign w:val="center"/>
          </w:tcPr>
          <w:p w14:paraId="633252FD"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1CA68FA0" w14:textId="77777777" w:rsidR="00746A0F" w:rsidRPr="001A2542" w:rsidRDefault="00746A0F" w:rsidP="0099432C">
            <w:pPr>
              <w:jc w:val="center"/>
              <w:rPr>
                <w:sz w:val="16"/>
                <w:szCs w:val="16"/>
              </w:rPr>
            </w:pPr>
            <w:r w:rsidRPr="001A2542">
              <w:rPr>
                <w:sz w:val="16"/>
                <w:szCs w:val="16"/>
              </w:rPr>
              <w:t>X</w:t>
            </w:r>
          </w:p>
        </w:tc>
        <w:tc>
          <w:tcPr>
            <w:tcW w:w="688" w:type="dxa"/>
            <w:vAlign w:val="center"/>
          </w:tcPr>
          <w:p w14:paraId="3CE0AD30"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1260EFE5" w14:textId="77777777" w:rsidR="00746A0F" w:rsidRPr="001A2542" w:rsidRDefault="00746A0F" w:rsidP="0099432C">
            <w:pPr>
              <w:jc w:val="center"/>
              <w:rPr>
                <w:sz w:val="16"/>
                <w:szCs w:val="16"/>
              </w:rPr>
            </w:pPr>
            <w:r w:rsidRPr="001A2542">
              <w:rPr>
                <w:sz w:val="16"/>
                <w:szCs w:val="16"/>
              </w:rPr>
              <w:t>X</w:t>
            </w:r>
          </w:p>
        </w:tc>
      </w:tr>
      <w:tr w:rsidR="00746A0F" w:rsidRPr="001A2542" w14:paraId="3BA6113C" w14:textId="77777777" w:rsidTr="0099432C">
        <w:tc>
          <w:tcPr>
            <w:tcW w:w="2058" w:type="dxa"/>
          </w:tcPr>
          <w:p w14:paraId="450B50AC" w14:textId="77777777" w:rsidR="00746A0F" w:rsidRPr="001A2542" w:rsidRDefault="00746A0F" w:rsidP="0099432C">
            <w:pPr>
              <w:rPr>
                <w:spacing w:val="-2"/>
                <w:sz w:val="16"/>
                <w:szCs w:val="16"/>
              </w:rPr>
            </w:pPr>
            <w:r w:rsidRPr="001A2542">
              <w:rPr>
                <w:spacing w:val="-2"/>
                <w:sz w:val="16"/>
                <w:szCs w:val="16"/>
              </w:rPr>
              <w:t>Urine pregnancy test (as indicated)</w:t>
            </w:r>
          </w:p>
        </w:tc>
        <w:tc>
          <w:tcPr>
            <w:tcW w:w="943" w:type="dxa"/>
            <w:vAlign w:val="center"/>
          </w:tcPr>
          <w:p w14:paraId="5E22B86A"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7509A3DB" w14:textId="77777777" w:rsidR="00746A0F" w:rsidRPr="001A2542" w:rsidRDefault="00746A0F" w:rsidP="0099432C">
            <w:pPr>
              <w:jc w:val="center"/>
              <w:rPr>
                <w:sz w:val="16"/>
                <w:szCs w:val="16"/>
              </w:rPr>
            </w:pPr>
          </w:p>
        </w:tc>
        <w:tc>
          <w:tcPr>
            <w:tcW w:w="810" w:type="dxa"/>
            <w:vAlign w:val="center"/>
          </w:tcPr>
          <w:p w14:paraId="0DDFF13D" w14:textId="77777777" w:rsidR="00746A0F" w:rsidRPr="001A2542" w:rsidRDefault="00746A0F" w:rsidP="0099432C">
            <w:pPr>
              <w:jc w:val="center"/>
              <w:rPr>
                <w:sz w:val="16"/>
                <w:szCs w:val="16"/>
              </w:rPr>
            </w:pPr>
          </w:p>
        </w:tc>
        <w:tc>
          <w:tcPr>
            <w:tcW w:w="900" w:type="dxa"/>
            <w:vAlign w:val="center"/>
          </w:tcPr>
          <w:p w14:paraId="63365B31" w14:textId="77777777" w:rsidR="00746A0F" w:rsidRPr="001A2542" w:rsidRDefault="00746A0F" w:rsidP="0099432C">
            <w:pPr>
              <w:jc w:val="center"/>
              <w:rPr>
                <w:sz w:val="16"/>
                <w:szCs w:val="16"/>
              </w:rPr>
            </w:pPr>
          </w:p>
        </w:tc>
        <w:tc>
          <w:tcPr>
            <w:tcW w:w="688" w:type="dxa"/>
            <w:vAlign w:val="center"/>
          </w:tcPr>
          <w:p w14:paraId="3755632F" w14:textId="77777777" w:rsidR="00746A0F" w:rsidRPr="001A2542" w:rsidRDefault="00746A0F" w:rsidP="0099432C">
            <w:pPr>
              <w:jc w:val="center"/>
              <w:rPr>
                <w:sz w:val="16"/>
                <w:szCs w:val="16"/>
              </w:rPr>
            </w:pPr>
          </w:p>
        </w:tc>
        <w:tc>
          <w:tcPr>
            <w:tcW w:w="678" w:type="dxa"/>
            <w:vAlign w:val="center"/>
          </w:tcPr>
          <w:p w14:paraId="61CAC9A1" w14:textId="77777777" w:rsidR="00746A0F" w:rsidRPr="001A2542" w:rsidRDefault="00746A0F" w:rsidP="0099432C">
            <w:pPr>
              <w:jc w:val="center"/>
              <w:rPr>
                <w:sz w:val="16"/>
                <w:szCs w:val="16"/>
              </w:rPr>
            </w:pPr>
          </w:p>
        </w:tc>
      </w:tr>
      <w:tr w:rsidR="00746A0F" w:rsidRPr="001A2542" w14:paraId="2FCDC1EF" w14:textId="77777777" w:rsidTr="0099432C">
        <w:tc>
          <w:tcPr>
            <w:tcW w:w="2058" w:type="dxa"/>
          </w:tcPr>
          <w:p w14:paraId="6CF00C47" w14:textId="77777777" w:rsidR="00746A0F" w:rsidRPr="001A2542" w:rsidRDefault="00746A0F" w:rsidP="0099432C">
            <w:pPr>
              <w:rPr>
                <w:spacing w:val="-2"/>
                <w:sz w:val="16"/>
                <w:szCs w:val="16"/>
              </w:rPr>
            </w:pPr>
            <w:r w:rsidRPr="001A2542">
              <w:rPr>
                <w:spacing w:val="-2"/>
                <w:sz w:val="16"/>
                <w:szCs w:val="16"/>
              </w:rPr>
              <w:t>Blood pregnanc</w:t>
            </w:r>
            <w:r>
              <w:rPr>
                <w:spacing w:val="-2"/>
                <w:sz w:val="16"/>
                <w:szCs w:val="16"/>
              </w:rPr>
              <w:t>y</w:t>
            </w:r>
            <w:r w:rsidRPr="001A2542">
              <w:rPr>
                <w:spacing w:val="-2"/>
                <w:sz w:val="16"/>
                <w:szCs w:val="16"/>
              </w:rPr>
              <w:t xml:space="preserve"> test</w:t>
            </w:r>
            <w:r>
              <w:rPr>
                <w:spacing w:val="-2"/>
                <w:sz w:val="16"/>
                <w:szCs w:val="16"/>
              </w:rPr>
              <w:t xml:space="preserve"> </w:t>
            </w:r>
            <w:r w:rsidRPr="001A2542">
              <w:rPr>
                <w:spacing w:val="-2"/>
                <w:sz w:val="16"/>
                <w:szCs w:val="16"/>
              </w:rPr>
              <w:t>(as indicated)</w:t>
            </w:r>
          </w:p>
        </w:tc>
        <w:tc>
          <w:tcPr>
            <w:tcW w:w="943" w:type="dxa"/>
            <w:vAlign w:val="center"/>
          </w:tcPr>
          <w:p w14:paraId="5013E5B2" w14:textId="77777777" w:rsidR="00746A0F" w:rsidRPr="001A2542" w:rsidRDefault="00746A0F" w:rsidP="0099432C">
            <w:pPr>
              <w:jc w:val="center"/>
              <w:rPr>
                <w:sz w:val="16"/>
                <w:szCs w:val="16"/>
              </w:rPr>
            </w:pPr>
          </w:p>
        </w:tc>
        <w:tc>
          <w:tcPr>
            <w:tcW w:w="900" w:type="dxa"/>
            <w:vAlign w:val="center"/>
          </w:tcPr>
          <w:p w14:paraId="265FB8B4" w14:textId="77777777" w:rsidR="00746A0F" w:rsidRPr="001A2542" w:rsidRDefault="00746A0F" w:rsidP="0099432C">
            <w:pPr>
              <w:jc w:val="center"/>
              <w:rPr>
                <w:sz w:val="16"/>
                <w:szCs w:val="16"/>
              </w:rPr>
            </w:pPr>
          </w:p>
        </w:tc>
        <w:tc>
          <w:tcPr>
            <w:tcW w:w="810" w:type="dxa"/>
            <w:vAlign w:val="center"/>
          </w:tcPr>
          <w:p w14:paraId="413D9F77" w14:textId="77777777" w:rsidR="00746A0F" w:rsidRPr="001A2542" w:rsidRDefault="00746A0F" w:rsidP="0099432C">
            <w:pPr>
              <w:jc w:val="center"/>
              <w:rPr>
                <w:sz w:val="16"/>
                <w:szCs w:val="16"/>
              </w:rPr>
            </w:pPr>
          </w:p>
        </w:tc>
        <w:tc>
          <w:tcPr>
            <w:tcW w:w="900" w:type="dxa"/>
            <w:vAlign w:val="center"/>
          </w:tcPr>
          <w:p w14:paraId="741B7C68" w14:textId="77777777" w:rsidR="00746A0F" w:rsidRPr="001A2542" w:rsidRDefault="00746A0F" w:rsidP="0099432C">
            <w:pPr>
              <w:jc w:val="center"/>
              <w:rPr>
                <w:sz w:val="16"/>
                <w:szCs w:val="16"/>
              </w:rPr>
            </w:pPr>
          </w:p>
        </w:tc>
        <w:tc>
          <w:tcPr>
            <w:tcW w:w="688" w:type="dxa"/>
            <w:vAlign w:val="center"/>
          </w:tcPr>
          <w:p w14:paraId="5D809C5D"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29FB7BEB" w14:textId="77777777" w:rsidR="00746A0F" w:rsidRPr="001A2542" w:rsidRDefault="00746A0F" w:rsidP="0099432C">
            <w:pPr>
              <w:jc w:val="center"/>
              <w:rPr>
                <w:sz w:val="16"/>
                <w:szCs w:val="16"/>
              </w:rPr>
            </w:pPr>
          </w:p>
        </w:tc>
      </w:tr>
      <w:tr w:rsidR="00746A0F" w:rsidRPr="001A2542" w14:paraId="25BCDBD0" w14:textId="77777777" w:rsidTr="0099432C">
        <w:tc>
          <w:tcPr>
            <w:tcW w:w="2058" w:type="dxa"/>
          </w:tcPr>
          <w:p w14:paraId="0395C652" w14:textId="77777777" w:rsidR="00746A0F" w:rsidRPr="001A2542" w:rsidRDefault="00746A0F" w:rsidP="0099432C">
            <w:pPr>
              <w:rPr>
                <w:spacing w:val="-2"/>
                <w:sz w:val="16"/>
                <w:szCs w:val="16"/>
              </w:rPr>
            </w:pPr>
            <w:r w:rsidRPr="001A2542">
              <w:rPr>
                <w:spacing w:val="-2"/>
                <w:sz w:val="16"/>
                <w:szCs w:val="16"/>
              </w:rPr>
              <w:t>Hematology</w:t>
            </w:r>
            <w:r w:rsidRPr="001A2542" w:rsidDel="00001758">
              <w:rPr>
                <w:spacing w:val="-2"/>
                <w:sz w:val="16"/>
                <w:szCs w:val="16"/>
              </w:rPr>
              <w:t xml:space="preserve"> </w:t>
            </w:r>
            <w:r>
              <w:rPr>
                <w:spacing w:val="-2"/>
                <w:sz w:val="16"/>
                <w:szCs w:val="16"/>
              </w:rPr>
              <w:t>and coagulation</w:t>
            </w:r>
          </w:p>
        </w:tc>
        <w:tc>
          <w:tcPr>
            <w:tcW w:w="943" w:type="dxa"/>
            <w:vAlign w:val="center"/>
          </w:tcPr>
          <w:p w14:paraId="23E5D8C2"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43B96152" w14:textId="77777777" w:rsidR="00746A0F" w:rsidRPr="001A2542" w:rsidRDefault="00746A0F" w:rsidP="0099432C">
            <w:pPr>
              <w:jc w:val="center"/>
              <w:rPr>
                <w:sz w:val="16"/>
                <w:szCs w:val="16"/>
              </w:rPr>
            </w:pPr>
          </w:p>
        </w:tc>
        <w:tc>
          <w:tcPr>
            <w:tcW w:w="810" w:type="dxa"/>
            <w:vAlign w:val="center"/>
          </w:tcPr>
          <w:p w14:paraId="39D74E45" w14:textId="77777777" w:rsidR="00746A0F" w:rsidRPr="001A2542" w:rsidRDefault="00746A0F" w:rsidP="0099432C">
            <w:pPr>
              <w:jc w:val="center"/>
              <w:rPr>
                <w:sz w:val="16"/>
                <w:szCs w:val="16"/>
              </w:rPr>
            </w:pPr>
          </w:p>
        </w:tc>
        <w:tc>
          <w:tcPr>
            <w:tcW w:w="900" w:type="dxa"/>
            <w:vAlign w:val="center"/>
          </w:tcPr>
          <w:p w14:paraId="13E291D9" w14:textId="77777777" w:rsidR="00746A0F" w:rsidRPr="001A2542" w:rsidRDefault="00746A0F" w:rsidP="0099432C">
            <w:pPr>
              <w:jc w:val="center"/>
              <w:rPr>
                <w:sz w:val="16"/>
                <w:szCs w:val="16"/>
              </w:rPr>
            </w:pPr>
          </w:p>
        </w:tc>
        <w:tc>
          <w:tcPr>
            <w:tcW w:w="688" w:type="dxa"/>
            <w:vAlign w:val="center"/>
          </w:tcPr>
          <w:p w14:paraId="7601F112"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438A2511" w14:textId="77777777" w:rsidR="00746A0F" w:rsidRPr="001A2542" w:rsidRDefault="00746A0F" w:rsidP="0099432C">
            <w:pPr>
              <w:jc w:val="center"/>
              <w:rPr>
                <w:sz w:val="16"/>
                <w:szCs w:val="16"/>
              </w:rPr>
            </w:pPr>
            <w:r w:rsidRPr="001A2542">
              <w:rPr>
                <w:sz w:val="16"/>
                <w:szCs w:val="16"/>
              </w:rPr>
              <w:t>X</w:t>
            </w:r>
          </w:p>
        </w:tc>
      </w:tr>
      <w:tr w:rsidR="00746A0F" w:rsidRPr="001A2542" w14:paraId="52D6D100" w14:textId="77777777" w:rsidTr="0099432C">
        <w:tc>
          <w:tcPr>
            <w:tcW w:w="2058" w:type="dxa"/>
          </w:tcPr>
          <w:p w14:paraId="59497DD9" w14:textId="77777777" w:rsidR="00746A0F" w:rsidRPr="001A2542" w:rsidRDefault="00746A0F" w:rsidP="0099432C">
            <w:pPr>
              <w:rPr>
                <w:spacing w:val="-2"/>
                <w:sz w:val="16"/>
                <w:szCs w:val="16"/>
              </w:rPr>
            </w:pPr>
            <w:r w:rsidRPr="001A2542">
              <w:rPr>
                <w:spacing w:val="-2"/>
                <w:sz w:val="16"/>
                <w:szCs w:val="16"/>
              </w:rPr>
              <w:t>Blood chemistries</w:t>
            </w:r>
          </w:p>
        </w:tc>
        <w:tc>
          <w:tcPr>
            <w:tcW w:w="943" w:type="dxa"/>
            <w:vAlign w:val="center"/>
          </w:tcPr>
          <w:p w14:paraId="736DCC04"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56389BA7" w14:textId="77777777" w:rsidR="00746A0F" w:rsidRPr="001A2542" w:rsidRDefault="00746A0F" w:rsidP="0099432C">
            <w:pPr>
              <w:jc w:val="center"/>
              <w:rPr>
                <w:sz w:val="16"/>
                <w:szCs w:val="16"/>
              </w:rPr>
            </w:pPr>
          </w:p>
        </w:tc>
        <w:tc>
          <w:tcPr>
            <w:tcW w:w="810" w:type="dxa"/>
            <w:vAlign w:val="center"/>
          </w:tcPr>
          <w:p w14:paraId="54B84C94" w14:textId="77777777" w:rsidR="00746A0F" w:rsidRPr="001A2542" w:rsidRDefault="00746A0F" w:rsidP="0099432C">
            <w:pPr>
              <w:jc w:val="center"/>
              <w:rPr>
                <w:sz w:val="16"/>
                <w:szCs w:val="16"/>
              </w:rPr>
            </w:pPr>
          </w:p>
        </w:tc>
        <w:tc>
          <w:tcPr>
            <w:tcW w:w="900" w:type="dxa"/>
            <w:vAlign w:val="center"/>
          </w:tcPr>
          <w:p w14:paraId="3D5EADB8" w14:textId="77777777" w:rsidR="00746A0F" w:rsidRPr="001A2542" w:rsidRDefault="00746A0F" w:rsidP="0099432C">
            <w:pPr>
              <w:jc w:val="center"/>
              <w:rPr>
                <w:sz w:val="16"/>
                <w:szCs w:val="16"/>
              </w:rPr>
            </w:pPr>
          </w:p>
        </w:tc>
        <w:tc>
          <w:tcPr>
            <w:tcW w:w="688" w:type="dxa"/>
            <w:vAlign w:val="center"/>
          </w:tcPr>
          <w:p w14:paraId="743B5185"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22B347D1" w14:textId="77777777" w:rsidR="00746A0F" w:rsidRPr="001A2542" w:rsidRDefault="00746A0F" w:rsidP="0099432C">
            <w:pPr>
              <w:jc w:val="center"/>
              <w:rPr>
                <w:sz w:val="16"/>
                <w:szCs w:val="16"/>
              </w:rPr>
            </w:pPr>
            <w:r w:rsidRPr="001A2542">
              <w:rPr>
                <w:sz w:val="16"/>
                <w:szCs w:val="16"/>
              </w:rPr>
              <w:t>X</w:t>
            </w:r>
          </w:p>
        </w:tc>
      </w:tr>
      <w:tr w:rsidR="00746A0F" w:rsidRPr="001A2542" w14:paraId="79FD3BDC" w14:textId="77777777" w:rsidTr="0099432C">
        <w:tc>
          <w:tcPr>
            <w:tcW w:w="2058" w:type="dxa"/>
          </w:tcPr>
          <w:p w14:paraId="161CD00F" w14:textId="77777777" w:rsidR="00746A0F" w:rsidRPr="001A2542" w:rsidRDefault="00746A0F" w:rsidP="0099432C">
            <w:pPr>
              <w:rPr>
                <w:spacing w:val="-2"/>
                <w:sz w:val="16"/>
                <w:szCs w:val="16"/>
              </w:rPr>
            </w:pPr>
            <w:r w:rsidRPr="001A2542">
              <w:rPr>
                <w:spacing w:val="-2"/>
                <w:sz w:val="16"/>
                <w:szCs w:val="16"/>
              </w:rPr>
              <w:t>Adverse event review and evaluation</w:t>
            </w:r>
          </w:p>
        </w:tc>
        <w:tc>
          <w:tcPr>
            <w:tcW w:w="943" w:type="dxa"/>
            <w:vAlign w:val="center"/>
          </w:tcPr>
          <w:p w14:paraId="6A6687DE"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7A77473B" w14:textId="77777777" w:rsidR="00746A0F" w:rsidRPr="001A2542" w:rsidRDefault="00746A0F" w:rsidP="0099432C">
            <w:pPr>
              <w:jc w:val="center"/>
              <w:rPr>
                <w:sz w:val="16"/>
                <w:szCs w:val="16"/>
              </w:rPr>
            </w:pPr>
            <w:r w:rsidRPr="001A2542">
              <w:rPr>
                <w:sz w:val="16"/>
                <w:szCs w:val="16"/>
              </w:rPr>
              <w:t>X</w:t>
            </w:r>
          </w:p>
        </w:tc>
        <w:tc>
          <w:tcPr>
            <w:tcW w:w="810" w:type="dxa"/>
            <w:vAlign w:val="center"/>
          </w:tcPr>
          <w:p w14:paraId="4CF49EBD"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5F7A9FAF" w14:textId="77777777" w:rsidR="00746A0F" w:rsidRPr="001A2542" w:rsidRDefault="00746A0F" w:rsidP="0099432C">
            <w:pPr>
              <w:jc w:val="center"/>
              <w:rPr>
                <w:sz w:val="16"/>
                <w:szCs w:val="16"/>
              </w:rPr>
            </w:pPr>
            <w:r w:rsidRPr="001A2542">
              <w:rPr>
                <w:sz w:val="16"/>
                <w:szCs w:val="16"/>
              </w:rPr>
              <w:t>X</w:t>
            </w:r>
          </w:p>
        </w:tc>
        <w:tc>
          <w:tcPr>
            <w:tcW w:w="688" w:type="dxa"/>
            <w:vAlign w:val="center"/>
          </w:tcPr>
          <w:p w14:paraId="7E4CF368"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6922E021" w14:textId="77777777" w:rsidR="00746A0F" w:rsidRPr="001A2542" w:rsidRDefault="00746A0F" w:rsidP="0099432C">
            <w:pPr>
              <w:jc w:val="center"/>
              <w:rPr>
                <w:sz w:val="16"/>
                <w:szCs w:val="16"/>
              </w:rPr>
            </w:pPr>
            <w:r w:rsidRPr="001A2542">
              <w:rPr>
                <w:sz w:val="16"/>
                <w:szCs w:val="16"/>
              </w:rPr>
              <w:t>X</w:t>
            </w:r>
          </w:p>
        </w:tc>
      </w:tr>
      <w:tr w:rsidR="00746A0F" w:rsidRPr="001A2542" w14:paraId="2A6BDAC6" w14:textId="77777777" w:rsidTr="0099432C">
        <w:tc>
          <w:tcPr>
            <w:tcW w:w="2058" w:type="dxa"/>
          </w:tcPr>
          <w:p w14:paraId="02EE5A04" w14:textId="77777777" w:rsidR="00746A0F" w:rsidRPr="001A2542" w:rsidRDefault="00746A0F" w:rsidP="0099432C">
            <w:pPr>
              <w:rPr>
                <w:spacing w:val="-2"/>
                <w:sz w:val="16"/>
                <w:szCs w:val="16"/>
              </w:rPr>
            </w:pPr>
            <w:r w:rsidRPr="001A2542">
              <w:rPr>
                <w:spacing w:val="-2"/>
                <w:sz w:val="16"/>
                <w:szCs w:val="16"/>
              </w:rPr>
              <w:t>Concomitant medication review</w:t>
            </w:r>
          </w:p>
        </w:tc>
        <w:tc>
          <w:tcPr>
            <w:tcW w:w="943" w:type="dxa"/>
            <w:vAlign w:val="center"/>
          </w:tcPr>
          <w:p w14:paraId="0CFFFEEF"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53E3C222" w14:textId="77777777" w:rsidR="00746A0F" w:rsidRPr="001A2542" w:rsidRDefault="00746A0F" w:rsidP="0099432C">
            <w:pPr>
              <w:jc w:val="center"/>
              <w:rPr>
                <w:sz w:val="16"/>
                <w:szCs w:val="16"/>
              </w:rPr>
            </w:pPr>
            <w:r w:rsidRPr="001A2542">
              <w:rPr>
                <w:sz w:val="16"/>
                <w:szCs w:val="16"/>
              </w:rPr>
              <w:t>X</w:t>
            </w:r>
          </w:p>
        </w:tc>
        <w:tc>
          <w:tcPr>
            <w:tcW w:w="810" w:type="dxa"/>
            <w:vAlign w:val="center"/>
          </w:tcPr>
          <w:p w14:paraId="639B82BC"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5FF34288" w14:textId="77777777" w:rsidR="00746A0F" w:rsidRPr="001A2542" w:rsidRDefault="00746A0F" w:rsidP="0099432C">
            <w:pPr>
              <w:jc w:val="center"/>
              <w:rPr>
                <w:sz w:val="16"/>
                <w:szCs w:val="16"/>
              </w:rPr>
            </w:pPr>
            <w:r w:rsidRPr="001A2542">
              <w:rPr>
                <w:sz w:val="16"/>
                <w:szCs w:val="16"/>
              </w:rPr>
              <w:t>X</w:t>
            </w:r>
          </w:p>
        </w:tc>
        <w:tc>
          <w:tcPr>
            <w:tcW w:w="688" w:type="dxa"/>
            <w:vAlign w:val="center"/>
          </w:tcPr>
          <w:p w14:paraId="124C4C40"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1415FBDC" w14:textId="77777777" w:rsidR="00746A0F" w:rsidRPr="001A2542" w:rsidRDefault="00746A0F" w:rsidP="0099432C">
            <w:pPr>
              <w:jc w:val="center"/>
              <w:rPr>
                <w:sz w:val="16"/>
                <w:szCs w:val="16"/>
              </w:rPr>
            </w:pPr>
            <w:r w:rsidRPr="001A2542">
              <w:rPr>
                <w:sz w:val="16"/>
                <w:szCs w:val="16"/>
              </w:rPr>
              <w:t>X</w:t>
            </w:r>
          </w:p>
        </w:tc>
      </w:tr>
      <w:tr w:rsidR="00746A0F" w:rsidRPr="001A2542" w14:paraId="5D6BAB8F" w14:textId="77777777" w:rsidTr="0099432C">
        <w:tc>
          <w:tcPr>
            <w:tcW w:w="2058" w:type="dxa"/>
          </w:tcPr>
          <w:p w14:paraId="06B4AC15" w14:textId="77777777" w:rsidR="00746A0F" w:rsidRPr="001A2542" w:rsidRDefault="00746A0F" w:rsidP="0099432C">
            <w:pPr>
              <w:rPr>
                <w:spacing w:val="-2"/>
                <w:sz w:val="16"/>
                <w:szCs w:val="16"/>
              </w:rPr>
            </w:pPr>
            <w:r w:rsidRPr="001A2542">
              <w:rPr>
                <w:spacing w:val="-2"/>
                <w:sz w:val="16"/>
                <w:szCs w:val="16"/>
              </w:rPr>
              <w:t xml:space="preserve">Blood for research </w:t>
            </w:r>
            <w:proofErr w:type="spellStart"/>
            <w:r w:rsidRPr="001A2542">
              <w:rPr>
                <w:spacing w:val="-2"/>
                <w:sz w:val="16"/>
                <w:szCs w:val="16"/>
              </w:rPr>
              <w:t>biorespository</w:t>
            </w:r>
            <w:proofErr w:type="spellEnd"/>
          </w:p>
        </w:tc>
        <w:tc>
          <w:tcPr>
            <w:tcW w:w="943" w:type="dxa"/>
            <w:vAlign w:val="center"/>
          </w:tcPr>
          <w:p w14:paraId="5C3A6669"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4777C09B" w14:textId="77777777" w:rsidR="00746A0F" w:rsidRPr="001A2542" w:rsidRDefault="00746A0F" w:rsidP="0099432C">
            <w:pPr>
              <w:jc w:val="center"/>
              <w:rPr>
                <w:sz w:val="16"/>
                <w:szCs w:val="16"/>
              </w:rPr>
            </w:pPr>
          </w:p>
        </w:tc>
        <w:tc>
          <w:tcPr>
            <w:tcW w:w="810" w:type="dxa"/>
            <w:vAlign w:val="center"/>
          </w:tcPr>
          <w:p w14:paraId="5824DAD1" w14:textId="77777777" w:rsidR="00746A0F" w:rsidRPr="001A2542" w:rsidRDefault="00746A0F" w:rsidP="0099432C">
            <w:pPr>
              <w:jc w:val="center"/>
              <w:rPr>
                <w:sz w:val="16"/>
                <w:szCs w:val="16"/>
              </w:rPr>
            </w:pPr>
          </w:p>
        </w:tc>
        <w:tc>
          <w:tcPr>
            <w:tcW w:w="900" w:type="dxa"/>
            <w:vAlign w:val="center"/>
          </w:tcPr>
          <w:p w14:paraId="18EB5BF8" w14:textId="77777777" w:rsidR="00746A0F" w:rsidRPr="001A2542" w:rsidRDefault="00746A0F" w:rsidP="0099432C">
            <w:pPr>
              <w:jc w:val="center"/>
              <w:rPr>
                <w:sz w:val="16"/>
                <w:szCs w:val="16"/>
              </w:rPr>
            </w:pPr>
          </w:p>
        </w:tc>
        <w:tc>
          <w:tcPr>
            <w:tcW w:w="688" w:type="dxa"/>
            <w:vAlign w:val="center"/>
          </w:tcPr>
          <w:p w14:paraId="1833FCFB"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1D7CF264" w14:textId="77777777" w:rsidR="00746A0F" w:rsidRPr="001A2542" w:rsidRDefault="00746A0F" w:rsidP="0099432C">
            <w:pPr>
              <w:jc w:val="center"/>
              <w:rPr>
                <w:sz w:val="16"/>
                <w:szCs w:val="16"/>
              </w:rPr>
            </w:pPr>
            <w:r w:rsidRPr="001A2542">
              <w:rPr>
                <w:sz w:val="16"/>
                <w:szCs w:val="16"/>
              </w:rPr>
              <w:t>X</w:t>
            </w:r>
          </w:p>
        </w:tc>
      </w:tr>
      <w:tr w:rsidR="00746A0F" w:rsidRPr="001A2542" w14:paraId="77BBE46E" w14:textId="77777777" w:rsidTr="0099432C">
        <w:tc>
          <w:tcPr>
            <w:tcW w:w="2058" w:type="dxa"/>
          </w:tcPr>
          <w:p w14:paraId="06A186DD" w14:textId="77777777" w:rsidR="00746A0F" w:rsidRPr="001A2542" w:rsidRDefault="00746A0F" w:rsidP="0099432C">
            <w:pPr>
              <w:rPr>
                <w:spacing w:val="-2"/>
                <w:sz w:val="16"/>
                <w:szCs w:val="16"/>
              </w:rPr>
            </w:pPr>
            <w:r w:rsidRPr="001A2542">
              <w:rPr>
                <w:spacing w:val="-2"/>
                <w:sz w:val="16"/>
                <w:szCs w:val="16"/>
              </w:rPr>
              <w:t>Complete Case Report Forms (CRFs)</w:t>
            </w:r>
          </w:p>
        </w:tc>
        <w:tc>
          <w:tcPr>
            <w:tcW w:w="943" w:type="dxa"/>
            <w:vAlign w:val="center"/>
          </w:tcPr>
          <w:p w14:paraId="7DBF6DB3"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33E06CAE" w14:textId="77777777" w:rsidR="00746A0F" w:rsidRPr="001A2542" w:rsidRDefault="00746A0F" w:rsidP="0099432C">
            <w:pPr>
              <w:jc w:val="center"/>
              <w:rPr>
                <w:sz w:val="16"/>
                <w:szCs w:val="16"/>
              </w:rPr>
            </w:pPr>
            <w:r w:rsidRPr="001A2542">
              <w:rPr>
                <w:sz w:val="16"/>
                <w:szCs w:val="16"/>
              </w:rPr>
              <w:t>X</w:t>
            </w:r>
          </w:p>
        </w:tc>
        <w:tc>
          <w:tcPr>
            <w:tcW w:w="810" w:type="dxa"/>
            <w:vAlign w:val="center"/>
          </w:tcPr>
          <w:p w14:paraId="43B62468" w14:textId="77777777" w:rsidR="00746A0F" w:rsidRPr="001A2542" w:rsidRDefault="00746A0F" w:rsidP="0099432C">
            <w:pPr>
              <w:jc w:val="center"/>
              <w:rPr>
                <w:sz w:val="16"/>
                <w:szCs w:val="16"/>
              </w:rPr>
            </w:pPr>
            <w:r w:rsidRPr="001A2542">
              <w:rPr>
                <w:sz w:val="16"/>
                <w:szCs w:val="16"/>
              </w:rPr>
              <w:t>X</w:t>
            </w:r>
          </w:p>
        </w:tc>
        <w:tc>
          <w:tcPr>
            <w:tcW w:w="900" w:type="dxa"/>
            <w:vAlign w:val="center"/>
          </w:tcPr>
          <w:p w14:paraId="3D9F716A" w14:textId="77777777" w:rsidR="00746A0F" w:rsidRPr="001A2542" w:rsidRDefault="00746A0F" w:rsidP="0099432C">
            <w:pPr>
              <w:jc w:val="center"/>
              <w:rPr>
                <w:sz w:val="16"/>
                <w:szCs w:val="16"/>
              </w:rPr>
            </w:pPr>
            <w:r w:rsidRPr="001A2542">
              <w:rPr>
                <w:sz w:val="16"/>
                <w:szCs w:val="16"/>
              </w:rPr>
              <w:t>X</w:t>
            </w:r>
          </w:p>
        </w:tc>
        <w:tc>
          <w:tcPr>
            <w:tcW w:w="688" w:type="dxa"/>
            <w:vAlign w:val="center"/>
          </w:tcPr>
          <w:p w14:paraId="28CEBBDD" w14:textId="77777777" w:rsidR="00746A0F" w:rsidRPr="001A2542" w:rsidRDefault="00746A0F" w:rsidP="0099432C">
            <w:pPr>
              <w:jc w:val="center"/>
              <w:rPr>
                <w:sz w:val="16"/>
                <w:szCs w:val="16"/>
              </w:rPr>
            </w:pPr>
            <w:r w:rsidRPr="001A2542">
              <w:rPr>
                <w:sz w:val="16"/>
                <w:szCs w:val="16"/>
              </w:rPr>
              <w:t>X</w:t>
            </w:r>
          </w:p>
        </w:tc>
        <w:tc>
          <w:tcPr>
            <w:tcW w:w="678" w:type="dxa"/>
            <w:vAlign w:val="center"/>
          </w:tcPr>
          <w:p w14:paraId="1E09C449" w14:textId="77777777" w:rsidR="00746A0F" w:rsidRPr="001A2542" w:rsidRDefault="00746A0F" w:rsidP="0099432C">
            <w:pPr>
              <w:jc w:val="center"/>
              <w:rPr>
                <w:sz w:val="16"/>
                <w:szCs w:val="16"/>
              </w:rPr>
            </w:pPr>
            <w:r w:rsidRPr="001A2542">
              <w:rPr>
                <w:sz w:val="16"/>
                <w:szCs w:val="16"/>
              </w:rPr>
              <w:t>X</w:t>
            </w:r>
          </w:p>
        </w:tc>
      </w:tr>
    </w:tbl>
    <w:p w14:paraId="43ADAE13" w14:textId="77777777" w:rsidR="003D5555" w:rsidRPr="003D5555" w:rsidRDefault="003D5555" w:rsidP="000E6A89">
      <w:pPr>
        <w:rPr>
          <w:b/>
          <w:szCs w:val="24"/>
        </w:rPr>
      </w:pPr>
    </w:p>
    <w:p w14:paraId="78FBDF26" w14:textId="77777777" w:rsidR="003D5555" w:rsidRDefault="003D5555" w:rsidP="000E6A89">
      <w:pPr>
        <w:rPr>
          <w:rFonts w:ascii="Arial Narrow" w:eastAsiaTheme="minorEastAsia" w:hAnsi="Arial Narrow"/>
          <w:b/>
          <w:sz w:val="24"/>
          <w:szCs w:val="24"/>
        </w:rPr>
      </w:pPr>
      <w:r>
        <w:rPr>
          <w:b/>
          <w:szCs w:val="24"/>
        </w:rPr>
        <w:br w:type="page"/>
      </w:r>
    </w:p>
    <w:p w14:paraId="71ACA33F" w14:textId="77777777" w:rsidR="003D5555" w:rsidRDefault="003D5555" w:rsidP="00412B69">
      <w:pPr>
        <w:pStyle w:val="ListParagraph"/>
        <w:numPr>
          <w:ilvl w:val="1"/>
          <w:numId w:val="23"/>
        </w:numPr>
        <w:rPr>
          <w:b/>
          <w:szCs w:val="24"/>
        </w:rPr>
        <w:sectPr w:rsidR="003D5555" w:rsidSect="00746A0F">
          <w:pgSz w:w="12240" w:h="15840"/>
          <w:pgMar w:top="720" w:right="720" w:bottom="720" w:left="720" w:header="720" w:footer="720" w:gutter="0"/>
          <w:cols w:space="720"/>
          <w:docGrid w:linePitch="272"/>
        </w:sectPr>
      </w:pPr>
    </w:p>
    <w:p w14:paraId="06FF9E34" w14:textId="56752D91" w:rsidR="000107B0" w:rsidRPr="000C1F85" w:rsidRDefault="000107B0" w:rsidP="00C10BDD">
      <w:pPr>
        <w:pStyle w:val="Heading1SAP"/>
      </w:pPr>
      <w:bookmarkStart w:id="254" w:name="_Toc68600635"/>
      <w:r w:rsidRPr="000C1F85">
        <w:lastRenderedPageBreak/>
        <w:t>STATISTICAL CONSIDERATIONS</w:t>
      </w:r>
      <w:bookmarkEnd w:id="254"/>
    </w:p>
    <w:p w14:paraId="6E373DD8" w14:textId="77777777" w:rsidR="00C10BDD" w:rsidRPr="00C10BDD" w:rsidRDefault="00C10BDD" w:rsidP="00412B69">
      <w:pPr>
        <w:pStyle w:val="ListParagraph"/>
        <w:keepNext/>
        <w:numPr>
          <w:ilvl w:val="0"/>
          <w:numId w:val="23"/>
        </w:numPr>
        <w:spacing w:line="480" w:lineRule="auto"/>
        <w:contextualSpacing w:val="0"/>
        <w:outlineLvl w:val="0"/>
        <w:rPr>
          <w:rFonts w:ascii="Times New Roman" w:eastAsia="Times New Roman" w:hAnsi="Times New Roman"/>
          <w:b/>
          <w:vanish/>
        </w:rPr>
      </w:pPr>
      <w:bookmarkStart w:id="255" w:name="_Toc68532788"/>
      <w:bookmarkStart w:id="256" w:name="_Toc68533236"/>
      <w:bookmarkStart w:id="257" w:name="_Toc68533314"/>
      <w:bookmarkStart w:id="258" w:name="_Toc68597698"/>
      <w:bookmarkStart w:id="259" w:name="_Toc68597916"/>
      <w:bookmarkStart w:id="260" w:name="_Toc68598105"/>
      <w:bookmarkStart w:id="261" w:name="_Toc68599238"/>
      <w:bookmarkStart w:id="262" w:name="_Toc68599360"/>
      <w:bookmarkStart w:id="263" w:name="_Toc68599586"/>
      <w:bookmarkStart w:id="264" w:name="_Toc68599908"/>
      <w:bookmarkStart w:id="265" w:name="_Toc68600262"/>
      <w:bookmarkStart w:id="266" w:name="_Toc68600404"/>
      <w:bookmarkStart w:id="267" w:name="_Toc68600636"/>
      <w:bookmarkEnd w:id="255"/>
      <w:bookmarkEnd w:id="256"/>
      <w:bookmarkEnd w:id="257"/>
      <w:bookmarkEnd w:id="258"/>
      <w:bookmarkEnd w:id="259"/>
      <w:bookmarkEnd w:id="260"/>
      <w:bookmarkEnd w:id="261"/>
      <w:bookmarkEnd w:id="262"/>
      <w:bookmarkEnd w:id="263"/>
      <w:bookmarkEnd w:id="264"/>
      <w:bookmarkEnd w:id="265"/>
      <w:bookmarkEnd w:id="266"/>
      <w:bookmarkEnd w:id="267"/>
    </w:p>
    <w:p w14:paraId="1385C83D" w14:textId="5D78613D" w:rsidR="000107B0" w:rsidRPr="000C1F85" w:rsidRDefault="000107B0" w:rsidP="00C10BDD">
      <w:pPr>
        <w:pStyle w:val="Heading2SAP"/>
      </w:pPr>
      <w:bookmarkStart w:id="268" w:name="_Toc68600637"/>
      <w:r w:rsidRPr="000C1F85">
        <w:t>Power and Sample Size</w:t>
      </w:r>
      <w:bookmarkEnd w:id="268"/>
    </w:p>
    <w:p w14:paraId="65BAE632" w14:textId="77777777" w:rsidR="00746A0F" w:rsidRPr="00746A0F" w:rsidRDefault="00746A0F" w:rsidP="000C1F85">
      <w:pPr>
        <w:ind w:left="720"/>
        <w:rPr>
          <w:sz w:val="24"/>
          <w:szCs w:val="24"/>
        </w:rPr>
      </w:pPr>
      <w:r w:rsidRPr="00746A0F">
        <w:rPr>
          <w:sz w:val="24"/>
          <w:szCs w:val="24"/>
        </w:rPr>
        <w:t>The sample size calculation is based on the primary outcome of interest: change in log</w:t>
      </w:r>
      <w:r w:rsidRPr="00746A0F">
        <w:rPr>
          <w:sz w:val="24"/>
          <w:szCs w:val="24"/>
          <w:vertAlign w:val="subscript"/>
        </w:rPr>
        <w:t>10</w:t>
      </w:r>
      <w:r w:rsidRPr="00746A0F">
        <w:rPr>
          <w:sz w:val="24"/>
          <w:szCs w:val="24"/>
        </w:rPr>
        <w:t xml:space="preserve"> respiratory (nasopharyngeal swab, saliva</w:t>
      </w:r>
      <w:r w:rsidRPr="00746A0F" w:rsidDel="00BD1A82">
        <w:rPr>
          <w:sz w:val="24"/>
          <w:szCs w:val="24"/>
        </w:rPr>
        <w:t xml:space="preserve"> </w:t>
      </w:r>
      <w:r w:rsidRPr="00746A0F">
        <w:rPr>
          <w:sz w:val="24"/>
          <w:szCs w:val="24"/>
        </w:rPr>
        <w:t>swab RT-PCR) viral load</w:t>
      </w:r>
      <w:r w:rsidRPr="00746A0F" w:rsidDel="00737877">
        <w:rPr>
          <w:sz w:val="24"/>
          <w:szCs w:val="24"/>
        </w:rPr>
        <w:t xml:space="preserve"> </w:t>
      </w:r>
      <w:r w:rsidRPr="00746A0F">
        <w:rPr>
          <w:sz w:val="24"/>
          <w:szCs w:val="24"/>
        </w:rPr>
        <w:t>from baseline to day 4 post-randomization. Given the limited data on the variability of the change in log</w:t>
      </w:r>
      <w:r w:rsidRPr="00746A0F">
        <w:rPr>
          <w:sz w:val="24"/>
          <w:szCs w:val="24"/>
          <w:vertAlign w:val="subscript"/>
        </w:rPr>
        <w:t>10</w:t>
      </w:r>
      <w:r w:rsidRPr="00746A0F">
        <w:rPr>
          <w:sz w:val="24"/>
          <w:szCs w:val="24"/>
        </w:rPr>
        <w:t xml:space="preserve"> viral load, we have powered the study based on detecting a moderate standardized effect size of 0.3 using an analysis of covariance (ANCOVA), adjusting for baseline log</w:t>
      </w:r>
      <w:r w:rsidRPr="00746A0F">
        <w:rPr>
          <w:sz w:val="24"/>
          <w:szCs w:val="24"/>
          <w:vertAlign w:val="subscript"/>
        </w:rPr>
        <w:t>10</w:t>
      </w:r>
      <w:r w:rsidRPr="00746A0F">
        <w:rPr>
          <w:sz w:val="24"/>
          <w:szCs w:val="24"/>
        </w:rPr>
        <w:softHyphen/>
        <w:t xml:space="preserve"> viral load. To put into context, one scenario that would produce a 0.3 standardized effect size would be a change of 4 in log</w:t>
      </w:r>
      <w:r w:rsidRPr="00746A0F">
        <w:rPr>
          <w:sz w:val="24"/>
          <w:szCs w:val="24"/>
          <w:vertAlign w:val="subscript"/>
        </w:rPr>
        <w:t>10</w:t>
      </w:r>
      <w:r w:rsidRPr="00746A0F">
        <w:rPr>
          <w:sz w:val="24"/>
          <w:szCs w:val="24"/>
        </w:rPr>
        <w:softHyphen/>
        <w:t xml:space="preserve"> viral load in the </w:t>
      </w:r>
      <w:proofErr w:type="spellStart"/>
      <w:r w:rsidRPr="00746A0F">
        <w:rPr>
          <w:sz w:val="24"/>
          <w:szCs w:val="24"/>
        </w:rPr>
        <w:t>camostat</w:t>
      </w:r>
      <w:proofErr w:type="spellEnd"/>
      <w:r w:rsidRPr="00746A0F">
        <w:rPr>
          <w:sz w:val="24"/>
          <w:szCs w:val="24"/>
        </w:rPr>
        <w:t xml:space="preserve"> mesylate group compared to a change of 1 in log</w:t>
      </w:r>
      <w:r w:rsidRPr="00746A0F">
        <w:rPr>
          <w:sz w:val="24"/>
          <w:szCs w:val="24"/>
          <w:vertAlign w:val="subscript"/>
        </w:rPr>
        <w:t>10</w:t>
      </w:r>
      <w:r w:rsidRPr="00746A0F">
        <w:rPr>
          <w:sz w:val="24"/>
          <w:szCs w:val="24"/>
        </w:rPr>
        <w:softHyphen/>
        <w:t xml:space="preserve"> viral load in the placebo group assuming a standard deviation of 5.0. (NOTE: For ANCOVA, the effect size is the standard deviation of the treatment means divided by the pooled standard deviations of the observations.)  To be conservative we assume a R-squared of 0 between the log</w:t>
      </w:r>
      <w:r w:rsidRPr="00746A0F">
        <w:rPr>
          <w:sz w:val="24"/>
          <w:szCs w:val="24"/>
          <w:vertAlign w:val="subscript"/>
        </w:rPr>
        <w:t>10</w:t>
      </w:r>
      <w:r w:rsidRPr="00746A0F">
        <w:rPr>
          <w:sz w:val="24"/>
          <w:szCs w:val="24"/>
        </w:rPr>
        <w:t xml:space="preserve"> viral RNA at 4-days and baseline log</w:t>
      </w:r>
      <w:r w:rsidRPr="00746A0F">
        <w:rPr>
          <w:sz w:val="24"/>
          <w:szCs w:val="24"/>
          <w:vertAlign w:val="subscript"/>
        </w:rPr>
        <w:t>10</w:t>
      </w:r>
      <w:r w:rsidRPr="00746A0F">
        <w:rPr>
          <w:sz w:val="24"/>
          <w:szCs w:val="24"/>
        </w:rPr>
        <w:t xml:space="preserve"> viral RNA.  With a power of 90%, and a type I error rate of 10% (2-sided), we would be able to detect the hypothesized 0.3 standardized effect size with 98 total patients -  49 patients per group with a 1:1 randomization.  Increasing this sample size by 15%, 5% for an efficacy and futility look at 50% information (i.e. when half of the patients have been enrolled) and 10% to account for loss to follow up, gives a total of 114 participants (57 per treatment arm).</w:t>
      </w:r>
    </w:p>
    <w:p w14:paraId="02418ACD" w14:textId="77777777" w:rsidR="00E24220" w:rsidRPr="00012DE5" w:rsidRDefault="00E24220" w:rsidP="000E6A89">
      <w:pPr>
        <w:rPr>
          <w:b/>
        </w:rPr>
      </w:pPr>
    </w:p>
    <w:p w14:paraId="27768363" w14:textId="075A5624" w:rsidR="000107B0" w:rsidRPr="000C1F85" w:rsidRDefault="000107B0" w:rsidP="000C1F85">
      <w:pPr>
        <w:pStyle w:val="Heading2SAP"/>
      </w:pPr>
      <w:bookmarkStart w:id="269" w:name="_Toc68600638"/>
      <w:r w:rsidRPr="000C1F85">
        <w:t>Interim Monitoring</w:t>
      </w:r>
      <w:bookmarkEnd w:id="269"/>
      <w:r w:rsidR="000F1993" w:rsidRPr="000C1F85">
        <w:t xml:space="preserve"> </w:t>
      </w:r>
    </w:p>
    <w:p w14:paraId="656FC57A" w14:textId="63F25B9B" w:rsidR="000107B0" w:rsidRPr="00746A0F" w:rsidRDefault="00746A0F" w:rsidP="000C1F85">
      <w:pPr>
        <w:ind w:left="720"/>
        <w:rPr>
          <w:sz w:val="24"/>
          <w:szCs w:val="24"/>
        </w:rPr>
      </w:pPr>
      <w:r w:rsidRPr="00746A0F">
        <w:rPr>
          <w:sz w:val="24"/>
          <w:szCs w:val="24"/>
        </w:rPr>
        <w:t>Interim monitoring for safety, efficacy and futility will be conducted. When 50% of the participants have accumulated the primary endpoint, we will conduct an interim analysis to assess for efficacy and futility using the group sequential method with asymmetric boundaries.  We will use a Pocock boundary for efficacy and will consider stopping early for efficacy if the t-statistic for the treatment effect is greater than the critical value of 1.875; we propose stopping for futility if the drug is trending in the wrong direction, and have set a futility boundary value of -1. Safety will be assessed by comparing the rate of adverse events in the treatment group using Type I error of 5% (2-sided); no control for multiplicity will be done for safety outcomes.</w:t>
      </w:r>
    </w:p>
    <w:p w14:paraId="0BF7CD76" w14:textId="77777777" w:rsidR="00E70F85" w:rsidRPr="00746A0F" w:rsidRDefault="00E70F85" w:rsidP="000E6A89">
      <w:pPr>
        <w:ind w:left="720"/>
        <w:rPr>
          <w:color w:val="000000"/>
          <w:sz w:val="24"/>
          <w:szCs w:val="24"/>
        </w:rPr>
      </w:pPr>
    </w:p>
    <w:p w14:paraId="2234B2BE" w14:textId="1CA45816" w:rsidR="00D52A77" w:rsidRPr="000C1F85" w:rsidRDefault="00746A0F" w:rsidP="000C1F85">
      <w:pPr>
        <w:pStyle w:val="Heading2SAP"/>
      </w:pPr>
      <w:bookmarkStart w:id="270" w:name="_Toc68600639"/>
      <w:r w:rsidRPr="000C1F85">
        <w:t>Proposed</w:t>
      </w:r>
      <w:r w:rsidR="0013231D" w:rsidRPr="000C1F85">
        <w:t xml:space="preserve"> </w:t>
      </w:r>
      <w:r w:rsidR="00832007" w:rsidRPr="000C1F85">
        <w:t xml:space="preserve">DSMB </w:t>
      </w:r>
      <w:r w:rsidR="00D52A77" w:rsidRPr="000C1F85">
        <w:t>Monitoring Tables, Listings and Figures</w:t>
      </w:r>
      <w:bookmarkEnd w:id="270"/>
    </w:p>
    <w:p w14:paraId="1F7C9C69" w14:textId="4957BB06" w:rsidR="000C1F85" w:rsidRDefault="000C1F85" w:rsidP="000C1F85">
      <w:pPr>
        <w:pStyle w:val="Heading3SAP"/>
      </w:pPr>
      <w:bookmarkStart w:id="271" w:name="_Toc68600640"/>
      <w:r>
        <w:t>Open DSMB Report</w:t>
      </w:r>
      <w:bookmarkEnd w:id="271"/>
    </w:p>
    <w:p w14:paraId="4A1B06A8" w14:textId="670AAC30"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15" w:history="1">
        <w:r w:rsidR="002A2443" w:rsidRPr="000C1F85">
          <w:rPr>
            <w:rStyle w:val="Hyperlink"/>
            <w:noProof/>
            <w:color w:val="auto"/>
            <w:sz w:val="24"/>
            <w:szCs w:val="24"/>
            <w:u w:val="none"/>
          </w:rPr>
          <w:t>Figure 1.1. Cumulative Number Enrolled by Month</w:t>
        </w:r>
      </w:hyperlink>
    </w:p>
    <w:p w14:paraId="09DB28BC" w14:textId="0436E765"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16" w:history="1">
        <w:r w:rsidR="002A2443" w:rsidRPr="000C1F85">
          <w:rPr>
            <w:rStyle w:val="Hyperlink"/>
            <w:noProof/>
            <w:color w:val="auto"/>
            <w:sz w:val="24"/>
            <w:szCs w:val="24"/>
            <w:u w:val="none"/>
          </w:rPr>
          <w:t>Table 1.1. Participant Disposition</w:t>
        </w:r>
      </w:hyperlink>
    </w:p>
    <w:p w14:paraId="37B675A3" w14:textId="268B9433"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17" w:history="1">
        <w:r w:rsidR="002A2443" w:rsidRPr="000C1F85">
          <w:rPr>
            <w:rStyle w:val="Hyperlink"/>
            <w:noProof/>
            <w:color w:val="auto"/>
            <w:sz w:val="24"/>
            <w:szCs w:val="24"/>
            <w:u w:val="none"/>
          </w:rPr>
          <w:t>Table 2.1. Baseline Characteristics</w:t>
        </w:r>
      </w:hyperlink>
    </w:p>
    <w:p w14:paraId="6DCBB0AC" w14:textId="53C11E8D"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18" w:history="1">
        <w:r w:rsidR="002A2443" w:rsidRPr="000C1F85">
          <w:rPr>
            <w:rStyle w:val="Hyperlink"/>
            <w:noProof/>
            <w:color w:val="auto"/>
            <w:sz w:val="24"/>
            <w:szCs w:val="24"/>
            <w:u w:val="none"/>
          </w:rPr>
          <w:t>Table 2.2 Completed Study Visits</w:t>
        </w:r>
      </w:hyperlink>
    </w:p>
    <w:p w14:paraId="3A45BB1C" w14:textId="67C93683"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19" w:history="1">
        <w:r w:rsidR="002A2443" w:rsidRPr="000C1F85">
          <w:rPr>
            <w:rStyle w:val="Hyperlink"/>
            <w:noProof/>
            <w:color w:val="auto"/>
            <w:sz w:val="24"/>
            <w:szCs w:val="24"/>
            <w:u w:val="none"/>
          </w:rPr>
          <w:t>Table 2.3 Completed CRFs by Visit</w:t>
        </w:r>
        <w:r w:rsidR="002A2443" w:rsidRPr="000C1F85">
          <w:rPr>
            <w:noProof/>
            <w:webHidden/>
            <w:sz w:val="24"/>
            <w:szCs w:val="24"/>
          </w:rPr>
          <w:fldChar w:fldCharType="begin"/>
        </w:r>
        <w:r w:rsidR="002A2443" w:rsidRPr="000C1F85">
          <w:rPr>
            <w:noProof/>
            <w:webHidden/>
            <w:sz w:val="24"/>
            <w:szCs w:val="24"/>
          </w:rPr>
          <w:instrText xml:space="preserve"> PAGEREF _Toc63348719 \h </w:instrText>
        </w:r>
        <w:r w:rsidR="002A2443" w:rsidRPr="000C1F85">
          <w:rPr>
            <w:noProof/>
            <w:webHidden/>
            <w:sz w:val="24"/>
            <w:szCs w:val="24"/>
          </w:rPr>
        </w:r>
        <w:r w:rsidR="002A2443" w:rsidRPr="000C1F85">
          <w:rPr>
            <w:noProof/>
            <w:webHidden/>
            <w:sz w:val="24"/>
            <w:szCs w:val="24"/>
          </w:rPr>
          <w:fldChar w:fldCharType="separate"/>
        </w:r>
        <w:r w:rsidR="002A2443" w:rsidRPr="000C1F85">
          <w:rPr>
            <w:noProof/>
            <w:webHidden/>
            <w:sz w:val="24"/>
            <w:szCs w:val="24"/>
          </w:rPr>
          <w:t>5</w:t>
        </w:r>
        <w:r w:rsidR="002A2443" w:rsidRPr="000C1F85">
          <w:rPr>
            <w:noProof/>
            <w:webHidden/>
            <w:sz w:val="24"/>
            <w:szCs w:val="24"/>
          </w:rPr>
          <w:fldChar w:fldCharType="end"/>
        </w:r>
      </w:hyperlink>
    </w:p>
    <w:p w14:paraId="2027E822" w14:textId="6D0B8124"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0" w:history="1">
        <w:r w:rsidR="002A2443" w:rsidRPr="000C1F85">
          <w:rPr>
            <w:rStyle w:val="Hyperlink"/>
            <w:noProof/>
            <w:color w:val="auto"/>
            <w:sz w:val="24"/>
            <w:szCs w:val="24"/>
            <w:u w:val="none"/>
          </w:rPr>
          <w:t>Table 2.4 Completed COVID-19 Patient Reported Outcomes Forms</w:t>
        </w:r>
      </w:hyperlink>
    </w:p>
    <w:p w14:paraId="3601145A" w14:textId="48035476" w:rsidR="002A2443" w:rsidRDefault="00BE1EE5" w:rsidP="000C1F85">
      <w:pPr>
        <w:pStyle w:val="TOC1"/>
        <w:tabs>
          <w:tab w:val="right" w:leader="dot" w:pos="8630"/>
        </w:tabs>
        <w:spacing w:after="0"/>
        <w:ind w:left="2160"/>
        <w:rPr>
          <w:noProof/>
          <w:sz w:val="24"/>
          <w:szCs w:val="24"/>
        </w:rPr>
      </w:pPr>
      <w:hyperlink w:anchor="_Toc63348721" w:history="1">
        <w:r w:rsidR="002A2443" w:rsidRPr="000C1F85">
          <w:rPr>
            <w:rStyle w:val="Hyperlink"/>
            <w:noProof/>
            <w:color w:val="auto"/>
            <w:sz w:val="24"/>
            <w:szCs w:val="24"/>
            <w:u w:val="none"/>
          </w:rPr>
          <w:t>Table 3.1 Summary of Serious Adverse Events</w:t>
        </w:r>
      </w:hyperlink>
    </w:p>
    <w:p w14:paraId="5B3764C7" w14:textId="2EC3CFEB" w:rsidR="002A2443" w:rsidRPr="000C1F85" w:rsidRDefault="000C1F85" w:rsidP="000C1F85">
      <w:pPr>
        <w:ind w:left="2160"/>
        <w:rPr>
          <w:noProof/>
          <w:sz w:val="24"/>
          <w:szCs w:val="24"/>
        </w:rPr>
      </w:pPr>
      <w:r w:rsidRPr="000C1F85">
        <w:rPr>
          <w:sz w:val="24"/>
          <w:szCs w:val="24"/>
        </w:rPr>
        <w:t>Table 3.2 Summary of Adverse Events</w:t>
      </w:r>
    </w:p>
    <w:p w14:paraId="7B69878F" w14:textId="23958C5F" w:rsidR="002A2443" w:rsidRPr="000C1F85" w:rsidRDefault="00BE1EE5" w:rsidP="000C1F85">
      <w:pPr>
        <w:pStyle w:val="TOC2"/>
        <w:spacing w:before="0" w:after="0"/>
        <w:ind w:left="2160"/>
        <w:rPr>
          <w:rFonts w:asciiTheme="minorHAnsi" w:hAnsiTheme="minorHAnsi"/>
        </w:rPr>
      </w:pPr>
      <w:hyperlink w:anchor="_Toc63348723" w:history="1">
        <w:r w:rsidR="002A2443" w:rsidRPr="000C1F85">
          <w:rPr>
            <w:rStyle w:val="Hyperlink"/>
            <w:color w:val="auto"/>
            <w:u w:val="none"/>
          </w:rPr>
          <w:t>Listing 3.1 Serious Adverse Events</w:t>
        </w:r>
        <w:r w:rsidR="002A2443" w:rsidRPr="000C1F85">
          <w:rPr>
            <w:webHidden/>
          </w:rPr>
          <w:tab/>
        </w:r>
      </w:hyperlink>
    </w:p>
    <w:p w14:paraId="1A82702A" w14:textId="2BBBC742"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4" w:history="1">
        <w:r w:rsidR="002A2443" w:rsidRPr="000C1F85">
          <w:rPr>
            <w:rStyle w:val="Hyperlink"/>
            <w:noProof/>
            <w:color w:val="auto"/>
            <w:sz w:val="24"/>
            <w:szCs w:val="24"/>
            <w:u w:val="none"/>
          </w:rPr>
          <w:t>Listing 3.2 Adverse Events</w:t>
        </w:r>
      </w:hyperlink>
    </w:p>
    <w:p w14:paraId="1915AE70" w14:textId="1322F488"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5" w:history="1">
        <w:r w:rsidR="002A2443" w:rsidRPr="000C1F85">
          <w:rPr>
            <w:rStyle w:val="Hyperlink"/>
            <w:noProof/>
            <w:color w:val="auto"/>
            <w:sz w:val="24"/>
            <w:szCs w:val="24"/>
            <w:u w:val="none"/>
          </w:rPr>
          <w:t>Table A3.1 Summary of Serious Adverse Events by Relationship to Study Drug</w:t>
        </w:r>
      </w:hyperlink>
    </w:p>
    <w:p w14:paraId="6FD1B47C" w14:textId="5CAA7A4E" w:rsidR="002A2443" w:rsidRPr="000C1F85" w:rsidRDefault="00BE1EE5" w:rsidP="000C1F85">
      <w:pPr>
        <w:pStyle w:val="TOC2"/>
        <w:spacing w:before="0" w:after="0"/>
        <w:ind w:left="2160"/>
        <w:rPr>
          <w:rFonts w:asciiTheme="minorHAnsi" w:hAnsiTheme="minorHAnsi"/>
        </w:rPr>
      </w:pPr>
      <w:hyperlink w:anchor="_Toc63348726" w:history="1">
        <w:r w:rsidR="002A2443" w:rsidRPr="000C1F85">
          <w:rPr>
            <w:rStyle w:val="Hyperlink"/>
            <w:color w:val="auto"/>
            <w:u w:val="none"/>
          </w:rPr>
          <w:t>Table A3.2 Summary of Adverse Events by Relationship to Study Drug</w:t>
        </w:r>
        <w:r w:rsidR="002A2443" w:rsidRPr="000C1F85">
          <w:rPr>
            <w:webHidden/>
          </w:rPr>
          <w:tab/>
        </w:r>
      </w:hyperlink>
    </w:p>
    <w:p w14:paraId="5B05E2EB" w14:textId="1A12C208"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7" w:history="1">
        <w:r w:rsidR="002A2443" w:rsidRPr="000C1F85">
          <w:rPr>
            <w:rStyle w:val="Hyperlink"/>
            <w:noProof/>
            <w:color w:val="auto"/>
            <w:sz w:val="24"/>
            <w:szCs w:val="24"/>
            <w:u w:val="none"/>
          </w:rPr>
          <w:t>Table A3.3 Summary of Serious Adverse Events by Severity</w:t>
        </w:r>
      </w:hyperlink>
    </w:p>
    <w:p w14:paraId="0BDF448A" w14:textId="4BD3DEAF"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8" w:history="1">
        <w:r w:rsidR="002A2443" w:rsidRPr="000C1F85">
          <w:rPr>
            <w:rStyle w:val="Hyperlink"/>
            <w:noProof/>
            <w:color w:val="auto"/>
            <w:sz w:val="24"/>
            <w:szCs w:val="24"/>
            <w:u w:val="none"/>
          </w:rPr>
          <w:t>Table A3.4 Summary of Adverse Events by Severity</w:t>
        </w:r>
      </w:hyperlink>
    </w:p>
    <w:p w14:paraId="0F551C95" w14:textId="0C30EBD4"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29" w:history="1">
        <w:r w:rsidR="002A2443" w:rsidRPr="000C1F85">
          <w:rPr>
            <w:rStyle w:val="Hyperlink"/>
            <w:noProof/>
            <w:color w:val="auto"/>
            <w:sz w:val="24"/>
            <w:szCs w:val="24"/>
            <w:u w:val="none"/>
          </w:rPr>
          <w:t>Table A4.1 Summary of Lab Changes – Hemoglobin</w:t>
        </w:r>
      </w:hyperlink>
    </w:p>
    <w:p w14:paraId="4F362751" w14:textId="406166E4"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30" w:history="1">
        <w:r w:rsidR="002A2443" w:rsidRPr="000C1F85">
          <w:rPr>
            <w:rStyle w:val="Hyperlink"/>
            <w:noProof/>
            <w:color w:val="auto"/>
            <w:sz w:val="24"/>
            <w:szCs w:val="24"/>
            <w:u w:val="none"/>
          </w:rPr>
          <w:t>Table A4.2 Summary of Lab Changes – Hematocrit</w:t>
        </w:r>
      </w:hyperlink>
    </w:p>
    <w:p w14:paraId="6B8F2830" w14:textId="11CE8C25" w:rsidR="002A2443" w:rsidRPr="000C1F85" w:rsidRDefault="00BE1EE5" w:rsidP="000C1F85">
      <w:pPr>
        <w:pStyle w:val="TOC2"/>
        <w:spacing w:before="0" w:after="0"/>
        <w:ind w:left="2160"/>
        <w:rPr>
          <w:rFonts w:asciiTheme="minorHAnsi" w:hAnsiTheme="minorHAnsi"/>
        </w:rPr>
      </w:pPr>
      <w:hyperlink w:anchor="_Toc63348731" w:history="1">
        <w:r w:rsidR="002A2443" w:rsidRPr="000C1F85">
          <w:rPr>
            <w:rStyle w:val="Hyperlink"/>
            <w:color w:val="auto"/>
            <w:u w:val="none"/>
          </w:rPr>
          <w:t>Table A4.3 Summary of Lab Changes – WBC</w:t>
        </w:r>
        <w:r w:rsidR="002A2443" w:rsidRPr="000C1F85">
          <w:rPr>
            <w:webHidden/>
          </w:rPr>
          <w:tab/>
        </w:r>
      </w:hyperlink>
    </w:p>
    <w:p w14:paraId="6E05AA80" w14:textId="3BE31F6A" w:rsidR="002A2443" w:rsidRPr="000C1F85" w:rsidRDefault="00BE1EE5" w:rsidP="000C1F85">
      <w:pPr>
        <w:pStyle w:val="TOC2"/>
        <w:spacing w:before="0" w:after="0"/>
        <w:ind w:left="2160"/>
        <w:rPr>
          <w:rFonts w:asciiTheme="minorHAnsi" w:hAnsiTheme="minorHAnsi"/>
        </w:rPr>
      </w:pPr>
      <w:hyperlink w:anchor="_Toc63348732" w:history="1">
        <w:r w:rsidR="002A2443" w:rsidRPr="000C1F85">
          <w:rPr>
            <w:rStyle w:val="Hyperlink"/>
            <w:color w:val="auto"/>
            <w:u w:val="none"/>
          </w:rPr>
          <w:t>Table A4.4 Summary of Lab Changes – ALC</w:t>
        </w:r>
        <w:r w:rsidR="002A2443" w:rsidRPr="000C1F85">
          <w:rPr>
            <w:webHidden/>
          </w:rPr>
          <w:tab/>
        </w:r>
      </w:hyperlink>
    </w:p>
    <w:p w14:paraId="6A6AF472" w14:textId="1338F349" w:rsidR="002A2443" w:rsidRPr="000C1F85" w:rsidRDefault="00BE1EE5" w:rsidP="000C1F85">
      <w:pPr>
        <w:pStyle w:val="TOC2"/>
        <w:spacing w:before="0" w:after="0"/>
        <w:ind w:left="2160"/>
        <w:rPr>
          <w:rFonts w:asciiTheme="minorHAnsi" w:hAnsiTheme="minorHAnsi"/>
        </w:rPr>
      </w:pPr>
      <w:hyperlink w:anchor="_Toc63348733" w:history="1">
        <w:r w:rsidR="002A2443" w:rsidRPr="000C1F85">
          <w:rPr>
            <w:rStyle w:val="Hyperlink"/>
            <w:color w:val="auto"/>
            <w:u w:val="none"/>
          </w:rPr>
          <w:t>Table A4.5 Summary of Lab Changes – Platelet Count</w:t>
        </w:r>
        <w:r w:rsidR="002A2443" w:rsidRPr="000C1F85">
          <w:rPr>
            <w:webHidden/>
          </w:rPr>
          <w:tab/>
        </w:r>
      </w:hyperlink>
    </w:p>
    <w:p w14:paraId="2430B4AC" w14:textId="0AD9FFD4" w:rsidR="002A2443" w:rsidRPr="000C1F85" w:rsidRDefault="00BE1EE5" w:rsidP="000C1F85">
      <w:pPr>
        <w:pStyle w:val="TOC2"/>
        <w:spacing w:before="0" w:after="0"/>
        <w:ind w:left="2160"/>
        <w:rPr>
          <w:rFonts w:asciiTheme="minorHAnsi" w:hAnsiTheme="minorHAnsi"/>
        </w:rPr>
      </w:pPr>
      <w:hyperlink w:anchor="_Toc63348734" w:history="1">
        <w:r w:rsidR="002A2443" w:rsidRPr="000C1F85">
          <w:rPr>
            <w:rStyle w:val="Hyperlink"/>
            <w:color w:val="auto"/>
            <w:u w:val="none"/>
          </w:rPr>
          <w:t>Table A4.6 Summary of Lab Changes – Sodium</w:t>
        </w:r>
        <w:r w:rsidR="002A2443" w:rsidRPr="000C1F85">
          <w:rPr>
            <w:webHidden/>
          </w:rPr>
          <w:tab/>
        </w:r>
      </w:hyperlink>
    </w:p>
    <w:p w14:paraId="7B8FFC9A" w14:textId="6838265B" w:rsidR="002A2443" w:rsidRPr="000C1F85" w:rsidRDefault="00BE1EE5" w:rsidP="000C1F85">
      <w:pPr>
        <w:pStyle w:val="TOC2"/>
        <w:spacing w:before="0" w:after="0"/>
        <w:ind w:left="2160"/>
        <w:rPr>
          <w:rFonts w:asciiTheme="minorHAnsi" w:hAnsiTheme="minorHAnsi"/>
        </w:rPr>
      </w:pPr>
      <w:hyperlink w:anchor="_Toc63348735" w:history="1">
        <w:r w:rsidR="002A2443" w:rsidRPr="000C1F85">
          <w:rPr>
            <w:rStyle w:val="Hyperlink"/>
            <w:color w:val="auto"/>
            <w:u w:val="none"/>
          </w:rPr>
          <w:t>Table A4.7 Summary of Lab Changes – Potassium</w:t>
        </w:r>
        <w:r w:rsidR="002A2443" w:rsidRPr="000C1F85">
          <w:rPr>
            <w:webHidden/>
          </w:rPr>
          <w:tab/>
        </w:r>
      </w:hyperlink>
    </w:p>
    <w:p w14:paraId="5DDAA325" w14:textId="4D244FB1" w:rsidR="002A2443" w:rsidRPr="000C1F85" w:rsidRDefault="00BE1EE5" w:rsidP="000C1F85">
      <w:pPr>
        <w:pStyle w:val="TOC2"/>
        <w:spacing w:before="0" w:after="0"/>
        <w:ind w:left="2160"/>
        <w:rPr>
          <w:rFonts w:asciiTheme="minorHAnsi" w:hAnsiTheme="minorHAnsi"/>
        </w:rPr>
      </w:pPr>
      <w:hyperlink w:anchor="_Toc63348736" w:history="1">
        <w:r w:rsidR="002A2443" w:rsidRPr="000C1F85">
          <w:rPr>
            <w:rStyle w:val="Hyperlink"/>
            <w:color w:val="auto"/>
            <w:u w:val="none"/>
          </w:rPr>
          <w:t>Table A4.8 Summary of Lab Changes – BUN</w:t>
        </w:r>
        <w:r w:rsidR="002A2443" w:rsidRPr="000C1F85">
          <w:rPr>
            <w:webHidden/>
          </w:rPr>
          <w:tab/>
        </w:r>
      </w:hyperlink>
    </w:p>
    <w:p w14:paraId="27B19E61" w14:textId="051222F4" w:rsidR="002A2443" w:rsidRPr="000C1F85" w:rsidRDefault="00BE1EE5" w:rsidP="000C1F85">
      <w:pPr>
        <w:pStyle w:val="TOC2"/>
        <w:spacing w:before="0" w:after="0"/>
        <w:ind w:left="2160"/>
        <w:rPr>
          <w:rFonts w:asciiTheme="minorHAnsi" w:hAnsiTheme="minorHAnsi"/>
        </w:rPr>
      </w:pPr>
      <w:hyperlink w:anchor="_Toc63348737" w:history="1">
        <w:r w:rsidR="002A2443" w:rsidRPr="000C1F85">
          <w:rPr>
            <w:rStyle w:val="Hyperlink"/>
            <w:color w:val="auto"/>
            <w:u w:val="none"/>
          </w:rPr>
          <w:t>Table A4.9 Summary of Lab Changes – Creatinine</w:t>
        </w:r>
        <w:r w:rsidR="002A2443" w:rsidRPr="000C1F85">
          <w:rPr>
            <w:webHidden/>
          </w:rPr>
          <w:tab/>
        </w:r>
      </w:hyperlink>
    </w:p>
    <w:p w14:paraId="6415C435" w14:textId="23D3A277" w:rsidR="002A2443" w:rsidRPr="000C1F85" w:rsidRDefault="00BE1EE5" w:rsidP="000C1F85">
      <w:pPr>
        <w:pStyle w:val="TOC2"/>
        <w:spacing w:before="0" w:after="0"/>
        <w:ind w:left="2160"/>
        <w:rPr>
          <w:rFonts w:asciiTheme="minorHAnsi" w:hAnsiTheme="minorHAnsi"/>
        </w:rPr>
      </w:pPr>
      <w:hyperlink w:anchor="_Toc63348738" w:history="1">
        <w:r w:rsidR="002A2443" w:rsidRPr="000C1F85">
          <w:rPr>
            <w:rStyle w:val="Hyperlink"/>
            <w:color w:val="auto"/>
            <w:u w:val="none"/>
          </w:rPr>
          <w:t>Table A4.10 Summary of Lab Changes – AST</w:t>
        </w:r>
        <w:r w:rsidR="002A2443" w:rsidRPr="000C1F85">
          <w:rPr>
            <w:webHidden/>
          </w:rPr>
          <w:tab/>
        </w:r>
      </w:hyperlink>
    </w:p>
    <w:p w14:paraId="3214FE58" w14:textId="090C6F13" w:rsidR="002A2443" w:rsidRPr="000C1F85" w:rsidRDefault="00BE1EE5" w:rsidP="000C1F85">
      <w:pPr>
        <w:pStyle w:val="TOC2"/>
        <w:spacing w:before="0" w:after="0"/>
        <w:ind w:left="2160"/>
        <w:rPr>
          <w:rFonts w:asciiTheme="minorHAnsi" w:hAnsiTheme="minorHAnsi"/>
        </w:rPr>
      </w:pPr>
      <w:hyperlink w:anchor="_Toc63348739" w:history="1">
        <w:r w:rsidR="002A2443" w:rsidRPr="000C1F85">
          <w:rPr>
            <w:rStyle w:val="Hyperlink"/>
            <w:color w:val="auto"/>
            <w:u w:val="none"/>
          </w:rPr>
          <w:t>Table A4.11 Summary of Lab Changes – ALT</w:t>
        </w:r>
        <w:r w:rsidR="002A2443" w:rsidRPr="000C1F85">
          <w:rPr>
            <w:webHidden/>
          </w:rPr>
          <w:tab/>
        </w:r>
      </w:hyperlink>
    </w:p>
    <w:p w14:paraId="6A6E4EAE" w14:textId="3D0DD616" w:rsidR="002A2443" w:rsidRPr="000C1F85" w:rsidRDefault="00BE1EE5" w:rsidP="000C1F85">
      <w:pPr>
        <w:pStyle w:val="TOC2"/>
        <w:spacing w:before="0" w:after="0"/>
        <w:ind w:left="2160"/>
        <w:rPr>
          <w:rFonts w:asciiTheme="minorHAnsi" w:hAnsiTheme="minorHAnsi"/>
        </w:rPr>
      </w:pPr>
      <w:hyperlink w:anchor="_Toc63348740" w:history="1">
        <w:r w:rsidR="002A2443" w:rsidRPr="000C1F85">
          <w:rPr>
            <w:rStyle w:val="Hyperlink"/>
            <w:color w:val="auto"/>
            <w:u w:val="none"/>
          </w:rPr>
          <w:t>Table A4.12 Summary of Lab Changes – Total Bilirubin</w:t>
        </w:r>
        <w:r w:rsidR="002A2443" w:rsidRPr="000C1F85">
          <w:rPr>
            <w:webHidden/>
          </w:rPr>
          <w:tab/>
        </w:r>
      </w:hyperlink>
    </w:p>
    <w:p w14:paraId="24CD6BD0" w14:textId="56DAEDF2" w:rsidR="002A2443" w:rsidRPr="000C1F85" w:rsidRDefault="00BE1EE5" w:rsidP="000C1F85">
      <w:pPr>
        <w:pStyle w:val="TOC2"/>
        <w:spacing w:before="0" w:after="0"/>
        <w:ind w:left="2160"/>
        <w:rPr>
          <w:rFonts w:asciiTheme="minorHAnsi" w:hAnsiTheme="minorHAnsi"/>
        </w:rPr>
      </w:pPr>
      <w:hyperlink w:anchor="_Toc63348741" w:history="1">
        <w:r w:rsidR="002A2443" w:rsidRPr="000C1F85">
          <w:rPr>
            <w:rStyle w:val="Hyperlink"/>
            <w:color w:val="auto"/>
            <w:u w:val="none"/>
          </w:rPr>
          <w:t>Table A4.13 Summary of Lab Changes – Alkaline Phosphatase</w:t>
        </w:r>
        <w:r w:rsidR="002A2443" w:rsidRPr="000C1F85">
          <w:rPr>
            <w:webHidden/>
          </w:rPr>
          <w:tab/>
        </w:r>
      </w:hyperlink>
    </w:p>
    <w:p w14:paraId="77ADD50A" w14:textId="27E74298" w:rsidR="002A2443" w:rsidRPr="000C1F85" w:rsidRDefault="00BE1EE5" w:rsidP="000C1F85">
      <w:pPr>
        <w:pStyle w:val="TOC2"/>
        <w:spacing w:before="0" w:after="0"/>
        <w:ind w:left="2160"/>
        <w:rPr>
          <w:rFonts w:asciiTheme="minorHAnsi" w:hAnsiTheme="minorHAnsi"/>
        </w:rPr>
      </w:pPr>
      <w:hyperlink w:anchor="_Toc63348742" w:history="1">
        <w:r w:rsidR="002A2443" w:rsidRPr="000C1F85">
          <w:rPr>
            <w:rStyle w:val="Hyperlink"/>
            <w:color w:val="auto"/>
            <w:u w:val="none"/>
          </w:rPr>
          <w:t>Table A4.14 Summary of Lab Changes – LDH</w:t>
        </w:r>
        <w:r w:rsidR="002A2443" w:rsidRPr="000C1F85">
          <w:rPr>
            <w:webHidden/>
          </w:rPr>
          <w:tab/>
        </w:r>
      </w:hyperlink>
    </w:p>
    <w:p w14:paraId="62D2CF9A" w14:textId="7A279F63" w:rsidR="002A2443" w:rsidRPr="000C1F85" w:rsidRDefault="00BE1EE5" w:rsidP="000C1F85">
      <w:pPr>
        <w:pStyle w:val="TOC2"/>
        <w:spacing w:before="0" w:after="0"/>
        <w:ind w:left="2160"/>
        <w:rPr>
          <w:rFonts w:asciiTheme="minorHAnsi" w:hAnsiTheme="minorHAnsi"/>
        </w:rPr>
      </w:pPr>
      <w:hyperlink w:anchor="_Toc63348743" w:history="1">
        <w:r w:rsidR="002A2443" w:rsidRPr="000C1F85">
          <w:rPr>
            <w:rStyle w:val="Hyperlink"/>
            <w:color w:val="auto"/>
            <w:u w:val="none"/>
          </w:rPr>
          <w:t>Table A4.15 Summary of Lab Changes – Hs-CRP</w:t>
        </w:r>
        <w:r w:rsidR="002A2443" w:rsidRPr="000C1F85">
          <w:rPr>
            <w:webHidden/>
          </w:rPr>
          <w:tab/>
        </w:r>
      </w:hyperlink>
    </w:p>
    <w:p w14:paraId="4C73213C" w14:textId="5D1A82E9" w:rsidR="002A2443" w:rsidRPr="000C1F85" w:rsidRDefault="00BE1EE5" w:rsidP="000C1F85">
      <w:pPr>
        <w:pStyle w:val="TOC2"/>
        <w:spacing w:before="0" w:after="0"/>
        <w:ind w:left="2160"/>
        <w:rPr>
          <w:rFonts w:asciiTheme="minorHAnsi" w:hAnsiTheme="minorHAnsi"/>
        </w:rPr>
      </w:pPr>
      <w:hyperlink w:anchor="_Toc63348744" w:history="1">
        <w:r w:rsidR="002A2443" w:rsidRPr="000C1F85">
          <w:rPr>
            <w:rStyle w:val="Hyperlink"/>
            <w:color w:val="auto"/>
            <w:u w:val="none"/>
          </w:rPr>
          <w:t>Table A4.16 Summary of Lab Changes – Ferritin</w:t>
        </w:r>
        <w:r w:rsidR="002A2443" w:rsidRPr="000C1F85">
          <w:rPr>
            <w:webHidden/>
          </w:rPr>
          <w:tab/>
        </w:r>
      </w:hyperlink>
    </w:p>
    <w:p w14:paraId="77CECFEA" w14:textId="5D1D1EDA" w:rsidR="002A2443" w:rsidRPr="000C1F85" w:rsidRDefault="00BE1EE5" w:rsidP="000C1F85">
      <w:pPr>
        <w:pStyle w:val="TOC2"/>
        <w:spacing w:before="0" w:after="0"/>
        <w:ind w:left="2160"/>
        <w:rPr>
          <w:rFonts w:asciiTheme="minorHAnsi" w:hAnsiTheme="minorHAnsi"/>
        </w:rPr>
      </w:pPr>
      <w:hyperlink w:anchor="_Toc63348745" w:history="1">
        <w:r w:rsidR="002A2443" w:rsidRPr="000C1F85">
          <w:rPr>
            <w:rStyle w:val="Hyperlink"/>
            <w:color w:val="auto"/>
            <w:u w:val="none"/>
          </w:rPr>
          <w:t>Table A4.17 Summary of Lab Changes – A1c</w:t>
        </w:r>
        <w:r w:rsidR="002A2443" w:rsidRPr="000C1F85">
          <w:rPr>
            <w:webHidden/>
          </w:rPr>
          <w:tab/>
        </w:r>
      </w:hyperlink>
    </w:p>
    <w:p w14:paraId="540B2B09" w14:textId="413574DA" w:rsidR="002A2443" w:rsidRPr="000C1F85" w:rsidRDefault="00BE1EE5" w:rsidP="000C1F85">
      <w:pPr>
        <w:pStyle w:val="TOC2"/>
        <w:spacing w:before="0" w:after="0"/>
        <w:ind w:left="2160"/>
        <w:rPr>
          <w:rFonts w:asciiTheme="minorHAnsi" w:hAnsiTheme="minorHAnsi"/>
        </w:rPr>
      </w:pPr>
      <w:hyperlink w:anchor="_Toc63348746" w:history="1">
        <w:r w:rsidR="002A2443" w:rsidRPr="000C1F85">
          <w:rPr>
            <w:rStyle w:val="Hyperlink"/>
            <w:color w:val="auto"/>
            <w:u w:val="none"/>
          </w:rPr>
          <w:t>Table A4.18 Summary of Lab Changes – Fibrinogen</w:t>
        </w:r>
        <w:r w:rsidR="002A2443" w:rsidRPr="000C1F85">
          <w:rPr>
            <w:webHidden/>
          </w:rPr>
          <w:tab/>
        </w:r>
      </w:hyperlink>
    </w:p>
    <w:p w14:paraId="4B7EC8D1" w14:textId="3AD09900" w:rsidR="002A2443" w:rsidRPr="000C1F85" w:rsidRDefault="00BE1EE5" w:rsidP="000C1F85">
      <w:pPr>
        <w:pStyle w:val="TOC2"/>
        <w:spacing w:before="0" w:after="0"/>
        <w:ind w:left="2160"/>
        <w:rPr>
          <w:rFonts w:asciiTheme="minorHAnsi" w:hAnsiTheme="minorHAnsi"/>
        </w:rPr>
      </w:pPr>
      <w:hyperlink w:anchor="_Toc63348747" w:history="1">
        <w:r w:rsidR="002A2443" w:rsidRPr="000C1F85">
          <w:rPr>
            <w:rStyle w:val="Hyperlink"/>
            <w:color w:val="auto"/>
            <w:u w:val="none"/>
          </w:rPr>
          <w:t>Table A4.19 Summary of Lab Changes – D-dimer</w:t>
        </w:r>
        <w:r w:rsidR="002A2443" w:rsidRPr="000C1F85">
          <w:rPr>
            <w:webHidden/>
          </w:rPr>
          <w:tab/>
        </w:r>
      </w:hyperlink>
    </w:p>
    <w:p w14:paraId="59EADDE1" w14:textId="6F8A6B9D" w:rsidR="002A2443" w:rsidRPr="000C1F85" w:rsidRDefault="00BE1EE5" w:rsidP="000C1F85">
      <w:pPr>
        <w:pStyle w:val="TOC2"/>
        <w:spacing w:before="0" w:after="0"/>
        <w:ind w:left="2160"/>
        <w:rPr>
          <w:rFonts w:asciiTheme="minorHAnsi" w:hAnsiTheme="minorHAnsi"/>
        </w:rPr>
      </w:pPr>
      <w:hyperlink w:anchor="_Toc63348748" w:history="1">
        <w:r w:rsidR="002A2443" w:rsidRPr="000C1F85">
          <w:rPr>
            <w:rStyle w:val="Hyperlink"/>
            <w:color w:val="auto"/>
            <w:u w:val="none"/>
          </w:rPr>
          <w:t>Table A4.20 Summary of Lab Changes – PT</w:t>
        </w:r>
        <w:r w:rsidR="002A2443" w:rsidRPr="000C1F85">
          <w:rPr>
            <w:webHidden/>
          </w:rPr>
          <w:tab/>
        </w:r>
      </w:hyperlink>
    </w:p>
    <w:p w14:paraId="6AFFDBCA" w14:textId="2C4F6557" w:rsidR="002A2443" w:rsidRPr="000C1F85" w:rsidRDefault="00BE1EE5" w:rsidP="000C1F85">
      <w:pPr>
        <w:pStyle w:val="TOC2"/>
        <w:spacing w:before="0" w:after="0"/>
        <w:ind w:left="2160"/>
      </w:pPr>
      <w:hyperlink w:anchor="_Toc63348749" w:history="1">
        <w:r w:rsidR="002A2443" w:rsidRPr="000C1F85">
          <w:rPr>
            <w:rStyle w:val="Hyperlink"/>
            <w:color w:val="auto"/>
            <w:u w:val="none"/>
          </w:rPr>
          <w:t>Table A4.21 Summary of Lab Changes – INR</w:t>
        </w:r>
        <w:r w:rsidR="002A2443" w:rsidRPr="000C1F85">
          <w:rPr>
            <w:webHidden/>
          </w:rPr>
          <w:tab/>
        </w:r>
      </w:hyperlink>
    </w:p>
    <w:p w14:paraId="47EA5D01" w14:textId="7CEF8575" w:rsidR="002A2443" w:rsidRPr="000C1F85" w:rsidRDefault="00BE1EE5" w:rsidP="000C1F85">
      <w:pPr>
        <w:pStyle w:val="TOC2"/>
        <w:spacing w:before="0" w:after="0"/>
        <w:ind w:left="2160"/>
        <w:rPr>
          <w:rFonts w:asciiTheme="minorHAnsi" w:hAnsiTheme="minorHAnsi"/>
        </w:rPr>
      </w:pPr>
      <w:hyperlink w:anchor="_Toc63348750" w:history="1">
        <w:r w:rsidR="002A2443" w:rsidRPr="000C1F85">
          <w:rPr>
            <w:rStyle w:val="Hyperlink"/>
            <w:color w:val="auto"/>
            <w:u w:val="none"/>
          </w:rPr>
          <w:t>Table A5.1 Summary of Vital Sign Changes – Systolic BP</w:t>
        </w:r>
        <w:r w:rsidR="002A2443" w:rsidRPr="000C1F85">
          <w:rPr>
            <w:webHidden/>
          </w:rPr>
          <w:tab/>
        </w:r>
      </w:hyperlink>
    </w:p>
    <w:p w14:paraId="04FEC9CE" w14:textId="6FF3F5F2"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51" w:history="1">
        <w:r w:rsidR="002A2443" w:rsidRPr="000C1F85">
          <w:rPr>
            <w:rStyle w:val="Hyperlink"/>
            <w:noProof/>
            <w:color w:val="auto"/>
            <w:sz w:val="24"/>
            <w:szCs w:val="24"/>
            <w:u w:val="none"/>
          </w:rPr>
          <w:t>Table A5.2 Summary of Vital Sign Changes – Diastolic BP</w:t>
        </w:r>
      </w:hyperlink>
    </w:p>
    <w:p w14:paraId="3D90A087" w14:textId="187798BC"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52" w:history="1">
        <w:r w:rsidR="002A2443" w:rsidRPr="000C1F85">
          <w:rPr>
            <w:rStyle w:val="Hyperlink"/>
            <w:noProof/>
            <w:color w:val="auto"/>
            <w:sz w:val="24"/>
            <w:szCs w:val="24"/>
            <w:u w:val="none"/>
          </w:rPr>
          <w:t>Table A5.3 Summary of Vital Sign Changes – Temperature</w:t>
        </w:r>
      </w:hyperlink>
    </w:p>
    <w:p w14:paraId="706B39D3" w14:textId="3F2B32AC"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53" w:history="1">
        <w:r w:rsidR="002A2443" w:rsidRPr="000C1F85">
          <w:rPr>
            <w:rStyle w:val="Hyperlink"/>
            <w:noProof/>
            <w:color w:val="auto"/>
            <w:sz w:val="24"/>
            <w:szCs w:val="24"/>
            <w:u w:val="none"/>
          </w:rPr>
          <w:t>Table A5.4 Summary of Vital Sign Changes – Heart Rate</w:t>
        </w:r>
      </w:hyperlink>
    </w:p>
    <w:p w14:paraId="5C964B3D" w14:textId="7743CA2C" w:rsidR="002A2443" w:rsidRPr="000C1F85" w:rsidRDefault="00BE1EE5" w:rsidP="000C1F85">
      <w:pPr>
        <w:pStyle w:val="TOC1"/>
        <w:tabs>
          <w:tab w:val="right" w:leader="dot" w:pos="8630"/>
        </w:tabs>
        <w:spacing w:after="0"/>
        <w:ind w:left="2160"/>
        <w:rPr>
          <w:rFonts w:asciiTheme="minorHAnsi" w:hAnsiTheme="minorHAnsi"/>
          <w:noProof/>
          <w:sz w:val="24"/>
          <w:szCs w:val="24"/>
        </w:rPr>
      </w:pPr>
      <w:hyperlink w:anchor="_Toc63348754" w:history="1">
        <w:r w:rsidR="002A2443" w:rsidRPr="000C1F85">
          <w:rPr>
            <w:rStyle w:val="Hyperlink"/>
            <w:noProof/>
            <w:color w:val="auto"/>
            <w:sz w:val="24"/>
            <w:szCs w:val="24"/>
            <w:u w:val="none"/>
          </w:rPr>
          <w:t>Table A5.5 Summary of Vital Sign Changes – Respiration Rate</w:t>
        </w:r>
      </w:hyperlink>
    </w:p>
    <w:p w14:paraId="6A79D60C" w14:textId="7EAFE414" w:rsidR="002A2443" w:rsidRPr="000C1F85" w:rsidRDefault="00BE1EE5" w:rsidP="000C1F85">
      <w:pPr>
        <w:pStyle w:val="TOC1"/>
        <w:tabs>
          <w:tab w:val="right" w:leader="dot" w:pos="8630"/>
        </w:tabs>
        <w:spacing w:after="0"/>
        <w:ind w:left="2160"/>
        <w:rPr>
          <w:noProof/>
          <w:sz w:val="24"/>
          <w:szCs w:val="24"/>
        </w:rPr>
      </w:pPr>
      <w:hyperlink w:anchor="_Toc63348755" w:history="1">
        <w:r w:rsidR="002A2443" w:rsidRPr="000C1F85">
          <w:rPr>
            <w:rStyle w:val="Hyperlink"/>
            <w:noProof/>
            <w:color w:val="auto"/>
            <w:sz w:val="24"/>
            <w:szCs w:val="24"/>
            <w:u w:val="none"/>
          </w:rPr>
          <w:t>Table A5.6 Summary of Vital Sign Changes – Oxygen Saturation</w:t>
        </w:r>
      </w:hyperlink>
    </w:p>
    <w:p w14:paraId="5AB9EBED" w14:textId="3CCDDB43" w:rsidR="00D52A77" w:rsidRPr="002A2443" w:rsidRDefault="00BE1EE5" w:rsidP="000C1F85">
      <w:pPr>
        <w:pStyle w:val="TOC1"/>
        <w:tabs>
          <w:tab w:val="right" w:leader="dot" w:pos="8630"/>
        </w:tabs>
        <w:spacing w:after="0"/>
        <w:ind w:left="2160"/>
        <w:rPr>
          <w:rFonts w:asciiTheme="minorHAnsi" w:hAnsiTheme="minorHAnsi"/>
          <w:noProof/>
          <w:sz w:val="22"/>
        </w:rPr>
      </w:pPr>
      <w:hyperlink w:anchor="_Toc63348756" w:history="1">
        <w:r w:rsidR="002A2443" w:rsidRPr="000C1F85">
          <w:rPr>
            <w:rStyle w:val="Hyperlink"/>
            <w:noProof/>
            <w:color w:val="auto"/>
            <w:sz w:val="24"/>
            <w:szCs w:val="24"/>
            <w:u w:val="none"/>
          </w:rPr>
          <w:t>Table A5.7 Summary of Vital Sign Changes – Weight</w:t>
        </w:r>
      </w:hyperlink>
    </w:p>
    <w:p w14:paraId="6DE59003" w14:textId="7FCCE8CF" w:rsidR="0013231D" w:rsidRDefault="0013231D" w:rsidP="000C1F85">
      <w:pPr>
        <w:ind w:firstLine="720"/>
        <w:rPr>
          <w:b/>
          <w:sz w:val="24"/>
          <w:szCs w:val="24"/>
        </w:rPr>
      </w:pPr>
      <w:r w:rsidRPr="0013231D">
        <w:rPr>
          <w:b/>
          <w:sz w:val="24"/>
          <w:szCs w:val="24"/>
        </w:rPr>
        <w:t xml:space="preserve"> </w:t>
      </w:r>
    </w:p>
    <w:p w14:paraId="3AEDEF90" w14:textId="721E3A66" w:rsidR="000C1F85" w:rsidRPr="000C1F85" w:rsidRDefault="000C1F85" w:rsidP="000C1F85">
      <w:pPr>
        <w:pStyle w:val="Heading3SAP"/>
      </w:pPr>
      <w:bookmarkStart w:id="272" w:name="_Toc68600641"/>
      <w:r w:rsidRPr="000C1F85">
        <w:t>Closed DSMB Report</w:t>
      </w:r>
      <w:bookmarkEnd w:id="272"/>
    </w:p>
    <w:p w14:paraId="1E8CA990" w14:textId="07B81313"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1" w:history="1">
        <w:r w:rsidR="000C1F85" w:rsidRPr="000C1F85">
          <w:rPr>
            <w:rStyle w:val="Hyperlink"/>
            <w:noProof/>
            <w:color w:val="000000" w:themeColor="text1"/>
            <w:sz w:val="24"/>
            <w:szCs w:val="24"/>
            <w:u w:val="none"/>
          </w:rPr>
          <w:t>Figure 1.1. Cumulative Number Enrolled by Month by Treatment Group</w:t>
        </w:r>
      </w:hyperlink>
    </w:p>
    <w:p w14:paraId="1551CC43" w14:textId="3BC06D9C"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2" w:history="1">
        <w:r w:rsidR="000C1F85" w:rsidRPr="000C1F85">
          <w:rPr>
            <w:rStyle w:val="Hyperlink"/>
            <w:noProof/>
            <w:color w:val="000000" w:themeColor="text1"/>
            <w:sz w:val="24"/>
            <w:szCs w:val="24"/>
            <w:u w:val="none"/>
          </w:rPr>
          <w:t>Table 1.1. Participant Disposition by Treatment Group</w:t>
        </w:r>
      </w:hyperlink>
    </w:p>
    <w:p w14:paraId="7E15DCBC" w14:textId="6039CBDE"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3" w:history="1">
        <w:r w:rsidR="000C1F85" w:rsidRPr="000C1F85">
          <w:rPr>
            <w:rStyle w:val="Hyperlink"/>
            <w:noProof/>
            <w:color w:val="000000" w:themeColor="text1"/>
            <w:sz w:val="24"/>
            <w:szCs w:val="24"/>
            <w:u w:val="none"/>
          </w:rPr>
          <w:t>Table 2.1. Baseline Characteristics by Treatment Group</w:t>
        </w:r>
      </w:hyperlink>
    </w:p>
    <w:p w14:paraId="27C2138E" w14:textId="244EE774"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4" w:history="1">
        <w:r w:rsidR="000C1F85" w:rsidRPr="000C1F85">
          <w:rPr>
            <w:rStyle w:val="Hyperlink"/>
            <w:noProof/>
            <w:color w:val="000000" w:themeColor="text1"/>
            <w:sz w:val="24"/>
            <w:szCs w:val="24"/>
            <w:u w:val="none"/>
          </w:rPr>
          <w:t>Table 2.2 Completed Study Visits by Treatment</w:t>
        </w:r>
      </w:hyperlink>
    </w:p>
    <w:p w14:paraId="5B7500C8" w14:textId="021224E3"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5" w:history="1">
        <w:r w:rsidR="000C1F85" w:rsidRPr="000C1F85">
          <w:rPr>
            <w:rStyle w:val="Hyperlink"/>
            <w:noProof/>
            <w:color w:val="000000" w:themeColor="text1"/>
            <w:sz w:val="24"/>
            <w:szCs w:val="24"/>
            <w:u w:val="none"/>
          </w:rPr>
          <w:t>Table 2.3 Completed CRFs by Visit by Treatment</w:t>
        </w:r>
      </w:hyperlink>
    </w:p>
    <w:p w14:paraId="32ABDC76" w14:textId="0D1DC07B"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6" w:history="1">
        <w:r w:rsidR="000C1F85" w:rsidRPr="000C1F85">
          <w:rPr>
            <w:rStyle w:val="Hyperlink"/>
            <w:noProof/>
            <w:color w:val="000000" w:themeColor="text1"/>
            <w:sz w:val="24"/>
            <w:szCs w:val="24"/>
            <w:u w:val="none"/>
          </w:rPr>
          <w:t>Table 2.4 Completed COVID-19 Patient Reported Outcomes Forms by Treatment</w:t>
        </w:r>
      </w:hyperlink>
    </w:p>
    <w:p w14:paraId="0635729D" w14:textId="496DE203"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7" w:history="1">
        <w:r w:rsidR="000C1F85" w:rsidRPr="000C1F85">
          <w:rPr>
            <w:rStyle w:val="Hyperlink"/>
            <w:noProof/>
            <w:color w:val="000000" w:themeColor="text1"/>
            <w:sz w:val="24"/>
            <w:szCs w:val="24"/>
            <w:u w:val="none"/>
          </w:rPr>
          <w:t>Table 3.1 Summary of Serious Adverse Events by Treatment Group</w:t>
        </w:r>
      </w:hyperlink>
    </w:p>
    <w:p w14:paraId="4B7A990C" w14:textId="1F0F981C" w:rsidR="000C1F85" w:rsidRPr="000C1F85" w:rsidRDefault="00BE1EE5" w:rsidP="000C1F85">
      <w:pPr>
        <w:pStyle w:val="TOC2"/>
        <w:spacing w:before="0" w:after="0"/>
        <w:ind w:left="2160"/>
        <w:rPr>
          <w:rFonts w:asciiTheme="minorHAnsi" w:hAnsiTheme="minorHAnsi"/>
        </w:rPr>
      </w:pPr>
      <w:hyperlink w:anchor="_Toc63348808" w:history="1">
        <w:r w:rsidR="000C1F85" w:rsidRPr="000C1F85">
          <w:rPr>
            <w:rStyle w:val="Hyperlink"/>
            <w:color w:val="000000" w:themeColor="text1"/>
            <w:u w:val="none"/>
          </w:rPr>
          <w:t>Table 3.2 Summary of Adverse Events by Treatment Group</w:t>
        </w:r>
        <w:r w:rsidR="000C1F85" w:rsidRPr="000C1F85">
          <w:rPr>
            <w:webHidden/>
          </w:rPr>
          <w:tab/>
        </w:r>
      </w:hyperlink>
    </w:p>
    <w:p w14:paraId="394E3B0D" w14:textId="344B2CDC"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09" w:history="1">
        <w:r w:rsidR="000C1F85" w:rsidRPr="000C1F85">
          <w:rPr>
            <w:rStyle w:val="Hyperlink"/>
            <w:noProof/>
            <w:color w:val="000000" w:themeColor="text1"/>
            <w:sz w:val="24"/>
            <w:szCs w:val="24"/>
            <w:u w:val="none"/>
          </w:rPr>
          <w:t>Listing 3.1 Serious Adverse Events by Treatment Group</w:t>
        </w:r>
      </w:hyperlink>
    </w:p>
    <w:p w14:paraId="093C2576" w14:textId="4304C0B9"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0" w:history="1">
        <w:r w:rsidR="000C1F85" w:rsidRPr="000C1F85">
          <w:rPr>
            <w:rStyle w:val="Hyperlink"/>
            <w:noProof/>
            <w:color w:val="000000" w:themeColor="text1"/>
            <w:sz w:val="24"/>
            <w:szCs w:val="24"/>
            <w:u w:val="none"/>
          </w:rPr>
          <w:t>Listing 3.2 Adverse Events by Treatment Group</w:t>
        </w:r>
      </w:hyperlink>
    </w:p>
    <w:p w14:paraId="26975DB2" w14:textId="6B7EB37F" w:rsidR="000C1F85" w:rsidRPr="000C1F85" w:rsidRDefault="00BE1EE5" w:rsidP="000C1F85">
      <w:pPr>
        <w:pStyle w:val="TOC1"/>
        <w:tabs>
          <w:tab w:val="right" w:leader="dot" w:pos="8630"/>
        </w:tabs>
        <w:spacing w:after="0"/>
        <w:ind w:left="2160"/>
        <w:rPr>
          <w:noProof/>
          <w:color w:val="000000" w:themeColor="text1"/>
          <w:sz w:val="24"/>
          <w:szCs w:val="24"/>
        </w:rPr>
      </w:pPr>
      <w:hyperlink w:anchor="_Toc63348811" w:history="1">
        <w:r w:rsidR="000C1F85" w:rsidRPr="000C1F85">
          <w:rPr>
            <w:rStyle w:val="Hyperlink"/>
            <w:noProof/>
            <w:color w:val="000000" w:themeColor="text1"/>
            <w:sz w:val="24"/>
            <w:szCs w:val="24"/>
            <w:u w:val="none"/>
          </w:rPr>
          <w:t>Table A3.1 Summary of Serious Adverse Events by Relationship to Study Drug by Treatment Group</w:t>
        </w:r>
      </w:hyperlink>
    </w:p>
    <w:p w14:paraId="3B649B31" w14:textId="76B8F1E4"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2" w:history="1">
        <w:r w:rsidR="000C1F85" w:rsidRPr="000C1F85">
          <w:rPr>
            <w:rStyle w:val="Hyperlink"/>
            <w:noProof/>
            <w:color w:val="000000" w:themeColor="text1"/>
            <w:sz w:val="24"/>
            <w:szCs w:val="24"/>
            <w:u w:val="none"/>
          </w:rPr>
          <w:t>Table A3.2 Summary of Adverse Events by Relationship to Study Drug by Treatment Group</w:t>
        </w:r>
      </w:hyperlink>
    </w:p>
    <w:p w14:paraId="1DA27999" w14:textId="6CACB2C8"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3" w:history="1">
        <w:r w:rsidR="000C1F85" w:rsidRPr="000C1F85">
          <w:rPr>
            <w:rStyle w:val="Hyperlink"/>
            <w:noProof/>
            <w:color w:val="000000" w:themeColor="text1"/>
            <w:sz w:val="24"/>
            <w:szCs w:val="24"/>
            <w:u w:val="none"/>
          </w:rPr>
          <w:t>Table A3.3 Summary of Serious Adverse Events by Severity by Treatment Group</w:t>
        </w:r>
      </w:hyperlink>
    </w:p>
    <w:p w14:paraId="7D1FB167" w14:textId="3853833D"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4" w:history="1">
        <w:r w:rsidR="000C1F85" w:rsidRPr="000C1F85">
          <w:rPr>
            <w:rStyle w:val="Hyperlink"/>
            <w:noProof/>
            <w:color w:val="000000" w:themeColor="text1"/>
            <w:sz w:val="24"/>
            <w:szCs w:val="24"/>
            <w:u w:val="none"/>
          </w:rPr>
          <w:t>Table A3.4 Summary of Adverse Events by Severity by Treatment Group</w:t>
        </w:r>
      </w:hyperlink>
    </w:p>
    <w:p w14:paraId="43E5BFEB" w14:textId="76DE9A3E"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5" w:history="1">
        <w:r w:rsidR="000C1F85" w:rsidRPr="000C1F85">
          <w:rPr>
            <w:rStyle w:val="Hyperlink"/>
            <w:noProof/>
            <w:color w:val="000000" w:themeColor="text1"/>
            <w:sz w:val="24"/>
            <w:szCs w:val="24"/>
            <w:u w:val="none"/>
          </w:rPr>
          <w:t>Table A4.1 Summary of Lab Changes – Hemoglobin</w:t>
        </w:r>
      </w:hyperlink>
    </w:p>
    <w:p w14:paraId="60006BD1" w14:textId="54D0299E"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16" w:history="1">
        <w:r w:rsidR="000C1F85" w:rsidRPr="000C1F85">
          <w:rPr>
            <w:rStyle w:val="Hyperlink"/>
            <w:noProof/>
            <w:color w:val="000000" w:themeColor="text1"/>
            <w:sz w:val="24"/>
            <w:szCs w:val="24"/>
            <w:u w:val="none"/>
          </w:rPr>
          <w:t>Table A4.2 Summary of Lab Changes – Hematocrit</w:t>
        </w:r>
      </w:hyperlink>
    </w:p>
    <w:p w14:paraId="0B351BC7" w14:textId="50D97E38" w:rsidR="000C1F85" w:rsidRPr="000C1F85" w:rsidRDefault="00BE1EE5" w:rsidP="000C1F85">
      <w:pPr>
        <w:pStyle w:val="TOC2"/>
        <w:spacing w:before="0" w:after="0"/>
        <w:ind w:left="2160"/>
        <w:rPr>
          <w:rFonts w:asciiTheme="minorHAnsi" w:hAnsiTheme="minorHAnsi"/>
        </w:rPr>
      </w:pPr>
      <w:hyperlink w:anchor="_Toc63348817" w:history="1">
        <w:r w:rsidR="000C1F85" w:rsidRPr="000C1F85">
          <w:rPr>
            <w:rStyle w:val="Hyperlink"/>
            <w:color w:val="000000" w:themeColor="text1"/>
            <w:u w:val="none"/>
          </w:rPr>
          <w:t>Table A4.3 Summary of Lab Changes – WBC</w:t>
        </w:r>
        <w:r w:rsidR="000C1F85" w:rsidRPr="000C1F85">
          <w:rPr>
            <w:webHidden/>
          </w:rPr>
          <w:tab/>
        </w:r>
      </w:hyperlink>
    </w:p>
    <w:p w14:paraId="0F775585" w14:textId="42CC12CB" w:rsidR="000C1F85" w:rsidRPr="000C1F85" w:rsidRDefault="00BE1EE5" w:rsidP="000C1F85">
      <w:pPr>
        <w:pStyle w:val="TOC2"/>
        <w:spacing w:before="0" w:after="0"/>
        <w:ind w:left="2160"/>
        <w:rPr>
          <w:rFonts w:asciiTheme="minorHAnsi" w:hAnsiTheme="minorHAnsi"/>
        </w:rPr>
      </w:pPr>
      <w:hyperlink w:anchor="_Toc63348818" w:history="1">
        <w:r w:rsidR="000C1F85" w:rsidRPr="000C1F85">
          <w:rPr>
            <w:rStyle w:val="Hyperlink"/>
            <w:color w:val="000000" w:themeColor="text1"/>
            <w:u w:val="none"/>
          </w:rPr>
          <w:t>Table A4.4 Summary of Lab Changes – ALC</w:t>
        </w:r>
        <w:r w:rsidR="000C1F85" w:rsidRPr="000C1F85">
          <w:rPr>
            <w:webHidden/>
          </w:rPr>
          <w:tab/>
        </w:r>
      </w:hyperlink>
    </w:p>
    <w:p w14:paraId="701899F1" w14:textId="29F9D787" w:rsidR="000C1F85" w:rsidRPr="000C1F85" w:rsidRDefault="00BE1EE5" w:rsidP="000C1F85">
      <w:pPr>
        <w:pStyle w:val="TOC2"/>
        <w:spacing w:before="0" w:after="0"/>
        <w:ind w:left="2160"/>
        <w:rPr>
          <w:rFonts w:asciiTheme="minorHAnsi" w:hAnsiTheme="minorHAnsi"/>
        </w:rPr>
      </w:pPr>
      <w:hyperlink w:anchor="_Toc63348819" w:history="1">
        <w:r w:rsidR="000C1F85" w:rsidRPr="000C1F85">
          <w:rPr>
            <w:rStyle w:val="Hyperlink"/>
            <w:color w:val="000000" w:themeColor="text1"/>
            <w:u w:val="none"/>
          </w:rPr>
          <w:t>Table A4.5 Summary of Lab Changes – Platelet Count</w:t>
        </w:r>
        <w:r w:rsidR="000C1F85" w:rsidRPr="000C1F85">
          <w:rPr>
            <w:webHidden/>
          </w:rPr>
          <w:tab/>
        </w:r>
      </w:hyperlink>
    </w:p>
    <w:p w14:paraId="7AD6AF74" w14:textId="70CE3174" w:rsidR="000C1F85" w:rsidRPr="000C1F85" w:rsidRDefault="00BE1EE5" w:rsidP="000C1F85">
      <w:pPr>
        <w:pStyle w:val="TOC2"/>
        <w:spacing w:before="0" w:after="0"/>
        <w:ind w:left="2160"/>
        <w:rPr>
          <w:rFonts w:asciiTheme="minorHAnsi" w:hAnsiTheme="minorHAnsi"/>
        </w:rPr>
      </w:pPr>
      <w:hyperlink w:anchor="_Toc63348820" w:history="1">
        <w:r w:rsidR="000C1F85" w:rsidRPr="000C1F85">
          <w:rPr>
            <w:rStyle w:val="Hyperlink"/>
            <w:color w:val="000000" w:themeColor="text1"/>
            <w:u w:val="none"/>
          </w:rPr>
          <w:t>Table A4.6 Summary of Lab Changes – Sodium</w:t>
        </w:r>
        <w:r w:rsidR="000C1F85" w:rsidRPr="000C1F85">
          <w:rPr>
            <w:webHidden/>
          </w:rPr>
          <w:tab/>
        </w:r>
      </w:hyperlink>
    </w:p>
    <w:p w14:paraId="1915ED8E" w14:textId="314C200F" w:rsidR="000C1F85" w:rsidRPr="000C1F85" w:rsidRDefault="00BE1EE5" w:rsidP="000C1F85">
      <w:pPr>
        <w:pStyle w:val="TOC2"/>
        <w:spacing w:before="0" w:after="0"/>
        <w:ind w:left="2160"/>
        <w:rPr>
          <w:rFonts w:asciiTheme="minorHAnsi" w:hAnsiTheme="minorHAnsi"/>
        </w:rPr>
      </w:pPr>
      <w:hyperlink w:anchor="_Toc63348821" w:history="1">
        <w:r w:rsidR="000C1F85" w:rsidRPr="000C1F85">
          <w:rPr>
            <w:rStyle w:val="Hyperlink"/>
            <w:color w:val="000000" w:themeColor="text1"/>
            <w:u w:val="none"/>
          </w:rPr>
          <w:t>Table A4.7 Summary of Lab Changes – Potassium</w:t>
        </w:r>
        <w:r w:rsidR="000C1F85" w:rsidRPr="000C1F85">
          <w:rPr>
            <w:webHidden/>
          </w:rPr>
          <w:tab/>
        </w:r>
      </w:hyperlink>
    </w:p>
    <w:p w14:paraId="7947102A" w14:textId="5076AF19" w:rsidR="000C1F85" w:rsidRPr="000C1F85" w:rsidRDefault="00BE1EE5" w:rsidP="000C1F85">
      <w:pPr>
        <w:pStyle w:val="TOC2"/>
        <w:spacing w:before="0" w:after="0"/>
        <w:ind w:left="2160"/>
        <w:rPr>
          <w:rFonts w:asciiTheme="minorHAnsi" w:hAnsiTheme="minorHAnsi"/>
        </w:rPr>
      </w:pPr>
      <w:hyperlink w:anchor="_Toc63348822" w:history="1">
        <w:r w:rsidR="000C1F85" w:rsidRPr="000C1F85">
          <w:rPr>
            <w:rStyle w:val="Hyperlink"/>
            <w:color w:val="000000" w:themeColor="text1"/>
            <w:u w:val="none"/>
          </w:rPr>
          <w:t>Table A4.8 Summary of Lab Changes – BUN</w:t>
        </w:r>
        <w:r w:rsidR="000C1F85" w:rsidRPr="000C1F85">
          <w:rPr>
            <w:webHidden/>
          </w:rPr>
          <w:tab/>
        </w:r>
      </w:hyperlink>
    </w:p>
    <w:p w14:paraId="36440236" w14:textId="74282F24" w:rsidR="000C1F85" w:rsidRPr="000C1F85" w:rsidRDefault="00BE1EE5" w:rsidP="000C1F85">
      <w:pPr>
        <w:pStyle w:val="TOC2"/>
        <w:spacing w:before="0" w:after="0"/>
        <w:ind w:left="2160"/>
        <w:rPr>
          <w:rFonts w:asciiTheme="minorHAnsi" w:hAnsiTheme="minorHAnsi"/>
        </w:rPr>
      </w:pPr>
      <w:hyperlink w:anchor="_Toc63348823" w:history="1">
        <w:r w:rsidR="000C1F85" w:rsidRPr="000C1F85">
          <w:rPr>
            <w:rStyle w:val="Hyperlink"/>
            <w:color w:val="000000" w:themeColor="text1"/>
            <w:u w:val="none"/>
          </w:rPr>
          <w:t>Table A4.9 Summary of Lab Changes – Creatinine</w:t>
        </w:r>
        <w:r w:rsidR="000C1F85" w:rsidRPr="000C1F85">
          <w:rPr>
            <w:webHidden/>
          </w:rPr>
          <w:tab/>
        </w:r>
      </w:hyperlink>
    </w:p>
    <w:p w14:paraId="6A159B45" w14:textId="44A568D8" w:rsidR="000C1F85" w:rsidRPr="000C1F85" w:rsidRDefault="00BE1EE5" w:rsidP="000C1F85">
      <w:pPr>
        <w:pStyle w:val="TOC2"/>
        <w:spacing w:before="0" w:after="0"/>
        <w:ind w:left="2160"/>
        <w:rPr>
          <w:rFonts w:asciiTheme="minorHAnsi" w:hAnsiTheme="minorHAnsi"/>
        </w:rPr>
      </w:pPr>
      <w:hyperlink w:anchor="_Toc63348824" w:history="1">
        <w:r w:rsidR="000C1F85" w:rsidRPr="000C1F85">
          <w:rPr>
            <w:rStyle w:val="Hyperlink"/>
            <w:color w:val="000000" w:themeColor="text1"/>
            <w:u w:val="none"/>
          </w:rPr>
          <w:t>Table A4.10 Summary of Lab Changes – AST</w:t>
        </w:r>
        <w:r w:rsidR="000C1F85" w:rsidRPr="000C1F85">
          <w:rPr>
            <w:webHidden/>
          </w:rPr>
          <w:tab/>
        </w:r>
      </w:hyperlink>
    </w:p>
    <w:p w14:paraId="59F2951C" w14:textId="18B40E8C" w:rsidR="000C1F85" w:rsidRPr="000C1F85" w:rsidRDefault="00BE1EE5" w:rsidP="000C1F85">
      <w:pPr>
        <w:pStyle w:val="TOC2"/>
        <w:spacing w:before="0" w:after="0"/>
        <w:ind w:left="2160"/>
        <w:rPr>
          <w:rFonts w:asciiTheme="minorHAnsi" w:hAnsiTheme="minorHAnsi"/>
        </w:rPr>
      </w:pPr>
      <w:hyperlink w:anchor="_Toc63348825" w:history="1">
        <w:r w:rsidR="000C1F85" w:rsidRPr="000C1F85">
          <w:rPr>
            <w:rStyle w:val="Hyperlink"/>
            <w:color w:val="000000" w:themeColor="text1"/>
            <w:u w:val="none"/>
          </w:rPr>
          <w:t>Table A4.11 Summary of Lab Changes – ALT</w:t>
        </w:r>
        <w:r w:rsidR="000C1F85" w:rsidRPr="000C1F85">
          <w:rPr>
            <w:webHidden/>
          </w:rPr>
          <w:tab/>
        </w:r>
      </w:hyperlink>
    </w:p>
    <w:p w14:paraId="4A4F345B" w14:textId="4E9ECFCC" w:rsidR="000C1F85" w:rsidRPr="000C1F85" w:rsidRDefault="00BE1EE5" w:rsidP="000C1F85">
      <w:pPr>
        <w:pStyle w:val="TOC2"/>
        <w:spacing w:before="0" w:after="0"/>
        <w:ind w:left="2160"/>
        <w:rPr>
          <w:rFonts w:asciiTheme="minorHAnsi" w:hAnsiTheme="minorHAnsi"/>
        </w:rPr>
      </w:pPr>
      <w:hyperlink w:anchor="_Toc63348826" w:history="1">
        <w:r w:rsidR="000C1F85" w:rsidRPr="000C1F85">
          <w:rPr>
            <w:rStyle w:val="Hyperlink"/>
            <w:color w:val="000000" w:themeColor="text1"/>
            <w:u w:val="none"/>
          </w:rPr>
          <w:t>Table A4.12 Summary of Lab Changes – Total Bilirubin</w:t>
        </w:r>
        <w:r w:rsidR="000C1F85" w:rsidRPr="000C1F85">
          <w:rPr>
            <w:webHidden/>
          </w:rPr>
          <w:tab/>
        </w:r>
      </w:hyperlink>
    </w:p>
    <w:p w14:paraId="5B985116" w14:textId="3D96B521" w:rsidR="000C1F85" w:rsidRPr="000C1F85" w:rsidRDefault="00BE1EE5" w:rsidP="000C1F85">
      <w:pPr>
        <w:pStyle w:val="TOC2"/>
        <w:spacing w:before="0" w:after="0"/>
        <w:ind w:left="2160"/>
        <w:rPr>
          <w:rFonts w:asciiTheme="minorHAnsi" w:hAnsiTheme="minorHAnsi"/>
        </w:rPr>
      </w:pPr>
      <w:hyperlink w:anchor="_Toc63348827" w:history="1">
        <w:r w:rsidR="000C1F85" w:rsidRPr="000C1F85">
          <w:rPr>
            <w:rStyle w:val="Hyperlink"/>
            <w:color w:val="000000" w:themeColor="text1"/>
            <w:u w:val="none"/>
          </w:rPr>
          <w:t>Table A4.13 Summary of Lab Changes – Alkaline Phosphatase</w:t>
        </w:r>
        <w:r w:rsidR="000C1F85" w:rsidRPr="000C1F85">
          <w:rPr>
            <w:webHidden/>
          </w:rPr>
          <w:tab/>
        </w:r>
      </w:hyperlink>
    </w:p>
    <w:p w14:paraId="7D6BA483" w14:textId="59AF7BAB" w:rsidR="000C1F85" w:rsidRPr="000C1F85" w:rsidRDefault="00BE1EE5" w:rsidP="000C1F85">
      <w:pPr>
        <w:pStyle w:val="TOC2"/>
        <w:spacing w:before="0" w:after="0"/>
        <w:ind w:left="2160"/>
        <w:rPr>
          <w:rFonts w:asciiTheme="minorHAnsi" w:hAnsiTheme="minorHAnsi"/>
        </w:rPr>
      </w:pPr>
      <w:hyperlink w:anchor="_Toc63348828" w:history="1">
        <w:r w:rsidR="000C1F85" w:rsidRPr="000C1F85">
          <w:rPr>
            <w:rStyle w:val="Hyperlink"/>
            <w:color w:val="000000" w:themeColor="text1"/>
            <w:u w:val="none"/>
          </w:rPr>
          <w:t>Table A4.14 Summary of Lab Changes – LDH</w:t>
        </w:r>
        <w:r w:rsidR="000C1F85" w:rsidRPr="000C1F85">
          <w:rPr>
            <w:webHidden/>
          </w:rPr>
          <w:tab/>
        </w:r>
      </w:hyperlink>
    </w:p>
    <w:p w14:paraId="25932888" w14:textId="3C28304E" w:rsidR="000C1F85" w:rsidRPr="000C1F85" w:rsidRDefault="00BE1EE5" w:rsidP="000C1F85">
      <w:pPr>
        <w:pStyle w:val="TOC2"/>
        <w:spacing w:before="0" w:after="0"/>
        <w:ind w:left="2160"/>
        <w:rPr>
          <w:rFonts w:asciiTheme="minorHAnsi" w:hAnsiTheme="minorHAnsi"/>
        </w:rPr>
      </w:pPr>
      <w:hyperlink w:anchor="_Toc63348829" w:history="1">
        <w:r w:rsidR="000C1F85" w:rsidRPr="000C1F85">
          <w:rPr>
            <w:rStyle w:val="Hyperlink"/>
            <w:color w:val="000000" w:themeColor="text1"/>
            <w:u w:val="none"/>
          </w:rPr>
          <w:t>Table A4.15 Summary of Lab Changes – Hs-CRP</w:t>
        </w:r>
        <w:r w:rsidR="000C1F85" w:rsidRPr="000C1F85">
          <w:rPr>
            <w:webHidden/>
          </w:rPr>
          <w:tab/>
        </w:r>
      </w:hyperlink>
    </w:p>
    <w:p w14:paraId="1986B576" w14:textId="6CD1EA5D" w:rsidR="000C1F85" w:rsidRPr="000C1F85" w:rsidRDefault="00BE1EE5" w:rsidP="000C1F85">
      <w:pPr>
        <w:pStyle w:val="TOC2"/>
        <w:spacing w:before="0" w:after="0"/>
        <w:ind w:left="2160"/>
        <w:rPr>
          <w:rFonts w:asciiTheme="minorHAnsi" w:hAnsiTheme="minorHAnsi"/>
        </w:rPr>
      </w:pPr>
      <w:hyperlink w:anchor="_Toc63348830" w:history="1">
        <w:r w:rsidR="000C1F85" w:rsidRPr="000C1F85">
          <w:rPr>
            <w:rStyle w:val="Hyperlink"/>
            <w:color w:val="000000" w:themeColor="text1"/>
            <w:u w:val="none"/>
          </w:rPr>
          <w:t>Table A4.16 Summary of Lab Changes – Ferritin</w:t>
        </w:r>
        <w:r w:rsidR="000C1F85" w:rsidRPr="000C1F85">
          <w:rPr>
            <w:webHidden/>
          </w:rPr>
          <w:tab/>
        </w:r>
      </w:hyperlink>
    </w:p>
    <w:p w14:paraId="5FEC315A" w14:textId="4C18DD4F" w:rsidR="000C1F85" w:rsidRPr="000C1F85" w:rsidRDefault="00BE1EE5" w:rsidP="000C1F85">
      <w:pPr>
        <w:pStyle w:val="TOC2"/>
        <w:spacing w:before="0" w:after="0"/>
        <w:ind w:left="2160"/>
        <w:rPr>
          <w:rFonts w:asciiTheme="minorHAnsi" w:hAnsiTheme="minorHAnsi"/>
        </w:rPr>
      </w:pPr>
      <w:hyperlink w:anchor="_Toc63348831" w:history="1">
        <w:r w:rsidR="000C1F85" w:rsidRPr="000C1F85">
          <w:rPr>
            <w:rStyle w:val="Hyperlink"/>
            <w:color w:val="000000" w:themeColor="text1"/>
            <w:u w:val="none"/>
          </w:rPr>
          <w:t>Table A4.17 Summary of Lab Changes – A1c</w:t>
        </w:r>
        <w:r w:rsidR="000C1F85" w:rsidRPr="000C1F85">
          <w:rPr>
            <w:webHidden/>
          </w:rPr>
          <w:tab/>
        </w:r>
      </w:hyperlink>
    </w:p>
    <w:p w14:paraId="032E4076" w14:textId="70EEEC59" w:rsidR="000C1F85" w:rsidRPr="000C1F85" w:rsidRDefault="00BE1EE5" w:rsidP="000C1F85">
      <w:pPr>
        <w:pStyle w:val="TOC2"/>
        <w:spacing w:before="0" w:after="0"/>
        <w:ind w:left="2160"/>
        <w:rPr>
          <w:rFonts w:asciiTheme="minorHAnsi" w:hAnsiTheme="minorHAnsi"/>
        </w:rPr>
      </w:pPr>
      <w:hyperlink w:anchor="_Toc63348832" w:history="1">
        <w:r w:rsidR="000C1F85" w:rsidRPr="000C1F85">
          <w:rPr>
            <w:rStyle w:val="Hyperlink"/>
            <w:color w:val="000000" w:themeColor="text1"/>
            <w:u w:val="none"/>
          </w:rPr>
          <w:t>Table A4.18 Summary of Lab Changes – Fibrinogen</w:t>
        </w:r>
        <w:r w:rsidR="000C1F85" w:rsidRPr="000C1F85">
          <w:rPr>
            <w:webHidden/>
          </w:rPr>
          <w:tab/>
        </w:r>
      </w:hyperlink>
    </w:p>
    <w:p w14:paraId="206B9E86" w14:textId="18EE0B92" w:rsidR="000C1F85" w:rsidRPr="000C1F85" w:rsidRDefault="00BE1EE5" w:rsidP="000C1F85">
      <w:pPr>
        <w:pStyle w:val="TOC2"/>
        <w:spacing w:before="0" w:after="0"/>
        <w:ind w:left="2160"/>
        <w:rPr>
          <w:rFonts w:asciiTheme="minorHAnsi" w:hAnsiTheme="minorHAnsi"/>
        </w:rPr>
      </w:pPr>
      <w:hyperlink w:anchor="_Toc63348833" w:history="1">
        <w:r w:rsidR="000C1F85" w:rsidRPr="000C1F85">
          <w:rPr>
            <w:rStyle w:val="Hyperlink"/>
            <w:color w:val="000000" w:themeColor="text1"/>
            <w:u w:val="none"/>
          </w:rPr>
          <w:t>Table A4.19 Summary of Lab Changes – D-dimer</w:t>
        </w:r>
        <w:r w:rsidR="000C1F85" w:rsidRPr="000C1F85">
          <w:rPr>
            <w:webHidden/>
          </w:rPr>
          <w:tab/>
        </w:r>
      </w:hyperlink>
    </w:p>
    <w:p w14:paraId="5BAD423D" w14:textId="7F3E8F9D" w:rsidR="000C1F85" w:rsidRPr="000C1F85" w:rsidRDefault="00BE1EE5" w:rsidP="000C1F85">
      <w:pPr>
        <w:pStyle w:val="TOC2"/>
        <w:spacing w:before="0" w:after="0"/>
        <w:ind w:left="2160"/>
        <w:rPr>
          <w:rFonts w:asciiTheme="minorHAnsi" w:hAnsiTheme="minorHAnsi"/>
        </w:rPr>
      </w:pPr>
      <w:hyperlink w:anchor="_Toc63348834" w:history="1">
        <w:r w:rsidR="000C1F85" w:rsidRPr="000C1F85">
          <w:rPr>
            <w:rStyle w:val="Hyperlink"/>
            <w:color w:val="000000" w:themeColor="text1"/>
            <w:u w:val="none"/>
          </w:rPr>
          <w:t>Table A4.20 Summary of Lab Changes – PT</w:t>
        </w:r>
        <w:r w:rsidR="000C1F85" w:rsidRPr="000C1F85">
          <w:rPr>
            <w:webHidden/>
          </w:rPr>
          <w:tab/>
        </w:r>
      </w:hyperlink>
    </w:p>
    <w:p w14:paraId="20D2FA8D" w14:textId="1E18875A" w:rsidR="000C1F85" w:rsidRPr="000C1F85" w:rsidRDefault="00BE1EE5" w:rsidP="000C1F85">
      <w:pPr>
        <w:pStyle w:val="TOC2"/>
        <w:spacing w:before="0" w:after="0"/>
        <w:ind w:left="2160"/>
        <w:rPr>
          <w:rFonts w:asciiTheme="minorHAnsi" w:hAnsiTheme="minorHAnsi"/>
        </w:rPr>
      </w:pPr>
      <w:hyperlink w:anchor="_Toc63348835" w:history="1">
        <w:r w:rsidR="000C1F85" w:rsidRPr="000C1F85">
          <w:rPr>
            <w:rStyle w:val="Hyperlink"/>
            <w:color w:val="000000" w:themeColor="text1"/>
            <w:u w:val="none"/>
          </w:rPr>
          <w:t>Table A4.21 Summary of Lab Changes – INR</w:t>
        </w:r>
        <w:r w:rsidR="000C1F85" w:rsidRPr="000C1F85">
          <w:rPr>
            <w:webHidden/>
          </w:rPr>
          <w:tab/>
        </w:r>
      </w:hyperlink>
    </w:p>
    <w:p w14:paraId="58E2A546" w14:textId="4FF6B260"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36" w:history="1">
        <w:r w:rsidR="000C1F85" w:rsidRPr="000C1F85">
          <w:rPr>
            <w:rStyle w:val="Hyperlink"/>
            <w:noProof/>
            <w:color w:val="000000" w:themeColor="text1"/>
            <w:sz w:val="24"/>
            <w:szCs w:val="24"/>
            <w:u w:val="none"/>
          </w:rPr>
          <w:t>Table A5.1 Summary of Vital Sign Changes – Systolic BP</w:t>
        </w:r>
      </w:hyperlink>
    </w:p>
    <w:p w14:paraId="09EB5529" w14:textId="4625EE0F"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37" w:history="1">
        <w:r w:rsidR="000C1F85" w:rsidRPr="000C1F85">
          <w:rPr>
            <w:rStyle w:val="Hyperlink"/>
            <w:noProof/>
            <w:color w:val="000000" w:themeColor="text1"/>
            <w:sz w:val="24"/>
            <w:szCs w:val="24"/>
            <w:u w:val="none"/>
          </w:rPr>
          <w:t>Table A5.2 Summary of Vital Sign Changes – Diastolic BP</w:t>
        </w:r>
      </w:hyperlink>
    </w:p>
    <w:p w14:paraId="242EBA7F" w14:textId="382A7F7B"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38" w:history="1">
        <w:r w:rsidR="000C1F85" w:rsidRPr="000C1F85">
          <w:rPr>
            <w:rStyle w:val="Hyperlink"/>
            <w:noProof/>
            <w:color w:val="000000" w:themeColor="text1"/>
            <w:sz w:val="24"/>
            <w:szCs w:val="24"/>
            <w:u w:val="none"/>
          </w:rPr>
          <w:t>Table A5.3 Summary of Vital Sign Changes – Temperature</w:t>
        </w:r>
      </w:hyperlink>
    </w:p>
    <w:p w14:paraId="2FB5613F" w14:textId="516956D7"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39" w:history="1">
        <w:r w:rsidR="000C1F85" w:rsidRPr="000C1F85">
          <w:rPr>
            <w:rStyle w:val="Hyperlink"/>
            <w:noProof/>
            <w:color w:val="000000" w:themeColor="text1"/>
            <w:sz w:val="24"/>
            <w:szCs w:val="24"/>
            <w:u w:val="none"/>
          </w:rPr>
          <w:t>Table A5.4 Summary of Vital Sign Changes – Heart Rate</w:t>
        </w:r>
      </w:hyperlink>
    </w:p>
    <w:p w14:paraId="5C606FD2" w14:textId="5135690B" w:rsidR="000C1F85" w:rsidRPr="000C1F85" w:rsidRDefault="00BE1EE5" w:rsidP="000C1F85">
      <w:pPr>
        <w:pStyle w:val="TOC1"/>
        <w:tabs>
          <w:tab w:val="right" w:leader="dot" w:pos="8630"/>
        </w:tabs>
        <w:spacing w:after="0"/>
        <w:ind w:left="2160"/>
        <w:rPr>
          <w:rFonts w:asciiTheme="minorHAnsi" w:hAnsiTheme="minorHAnsi"/>
          <w:noProof/>
          <w:color w:val="000000" w:themeColor="text1"/>
          <w:sz w:val="24"/>
          <w:szCs w:val="24"/>
        </w:rPr>
      </w:pPr>
      <w:hyperlink w:anchor="_Toc63348840" w:history="1">
        <w:r w:rsidR="000C1F85" w:rsidRPr="000C1F85">
          <w:rPr>
            <w:rStyle w:val="Hyperlink"/>
            <w:noProof/>
            <w:color w:val="000000" w:themeColor="text1"/>
            <w:sz w:val="24"/>
            <w:szCs w:val="24"/>
            <w:u w:val="none"/>
          </w:rPr>
          <w:t>Table A5.5 Summary of Vital Sign Changes – Respiration Rate</w:t>
        </w:r>
      </w:hyperlink>
    </w:p>
    <w:p w14:paraId="38BA3DB4" w14:textId="77777777" w:rsidR="000C1F85" w:rsidRPr="000C1F85" w:rsidRDefault="00BE1EE5" w:rsidP="000C1F85">
      <w:pPr>
        <w:pStyle w:val="TOC1"/>
        <w:tabs>
          <w:tab w:val="right" w:leader="dot" w:pos="8630"/>
        </w:tabs>
        <w:spacing w:after="0"/>
        <w:ind w:left="2160"/>
        <w:rPr>
          <w:noProof/>
          <w:color w:val="000000" w:themeColor="text1"/>
          <w:sz w:val="24"/>
          <w:szCs w:val="24"/>
        </w:rPr>
      </w:pPr>
      <w:hyperlink w:anchor="_Toc63348841" w:history="1">
        <w:r w:rsidR="000C1F85" w:rsidRPr="000C1F85">
          <w:rPr>
            <w:rStyle w:val="Hyperlink"/>
            <w:noProof/>
            <w:color w:val="000000" w:themeColor="text1"/>
            <w:sz w:val="24"/>
            <w:szCs w:val="24"/>
            <w:u w:val="none"/>
          </w:rPr>
          <w:t>Table A5.6 Summary of Vital Sign Changes – Oxygen Saturation</w:t>
        </w:r>
      </w:hyperlink>
    </w:p>
    <w:p w14:paraId="120680EC" w14:textId="5BDDEA9F" w:rsidR="000C1F85" w:rsidRPr="000C1F85" w:rsidRDefault="00BE1EE5" w:rsidP="000C1F85">
      <w:pPr>
        <w:pStyle w:val="TOC1"/>
        <w:tabs>
          <w:tab w:val="right" w:leader="dot" w:pos="8630"/>
        </w:tabs>
        <w:spacing w:after="0"/>
        <w:ind w:left="2160"/>
        <w:rPr>
          <w:b/>
          <w:color w:val="000000" w:themeColor="text1"/>
          <w:sz w:val="24"/>
          <w:szCs w:val="24"/>
        </w:rPr>
      </w:pPr>
      <w:hyperlink w:anchor="_Toc63348842" w:history="1">
        <w:r w:rsidR="000C1F85" w:rsidRPr="000C1F85">
          <w:rPr>
            <w:rStyle w:val="Hyperlink"/>
            <w:noProof/>
            <w:color w:val="000000" w:themeColor="text1"/>
            <w:sz w:val="24"/>
            <w:szCs w:val="24"/>
            <w:u w:val="none"/>
          </w:rPr>
          <w:t>Table A5.7 Summary of Vital Sign Changes – Weight</w:t>
        </w:r>
      </w:hyperlink>
    </w:p>
    <w:p w14:paraId="1AD2C398" w14:textId="77777777" w:rsidR="00EC31D9" w:rsidRPr="000C1F85" w:rsidRDefault="00EC31D9" w:rsidP="00437F3D">
      <w:pPr>
        <w:rPr>
          <w:color w:val="000000" w:themeColor="text1"/>
          <w:sz w:val="24"/>
        </w:rPr>
      </w:pPr>
    </w:p>
    <w:p w14:paraId="648FC931" w14:textId="3AA965E0" w:rsidR="00934CE3" w:rsidRPr="000C1F85" w:rsidRDefault="00EC31D9" w:rsidP="00C10BDD">
      <w:pPr>
        <w:pStyle w:val="Heading1SAP"/>
      </w:pPr>
      <w:bookmarkStart w:id="273" w:name="_Toc68600642"/>
      <w:r w:rsidRPr="000C1F85">
        <w:t>AN</w:t>
      </w:r>
      <w:r w:rsidR="00CA7C61" w:rsidRPr="000C1F85">
        <w:t>AL</w:t>
      </w:r>
      <w:r w:rsidR="000107B0" w:rsidRPr="000C1F85">
        <w:t>YTICAL PLAN</w:t>
      </w:r>
      <w:bookmarkEnd w:id="273"/>
    </w:p>
    <w:p w14:paraId="750BEFE7" w14:textId="77777777" w:rsidR="00C10BDD" w:rsidRPr="00C10BDD" w:rsidRDefault="00C10BDD" w:rsidP="00412B69">
      <w:pPr>
        <w:pStyle w:val="ListParagraph"/>
        <w:keepNext/>
        <w:numPr>
          <w:ilvl w:val="0"/>
          <w:numId w:val="23"/>
        </w:numPr>
        <w:spacing w:line="480" w:lineRule="auto"/>
        <w:contextualSpacing w:val="0"/>
        <w:outlineLvl w:val="0"/>
        <w:rPr>
          <w:rFonts w:ascii="Times New Roman" w:eastAsia="Times New Roman" w:hAnsi="Times New Roman"/>
          <w:b/>
          <w:vanish/>
        </w:rPr>
      </w:pPr>
      <w:bookmarkStart w:id="274" w:name="_Toc68532795"/>
      <w:bookmarkStart w:id="275" w:name="_Toc68533243"/>
      <w:bookmarkStart w:id="276" w:name="_Toc68533321"/>
      <w:bookmarkStart w:id="277" w:name="_Toc68597705"/>
      <w:bookmarkStart w:id="278" w:name="_Toc68597923"/>
      <w:bookmarkStart w:id="279" w:name="_Toc68598112"/>
      <w:bookmarkStart w:id="280" w:name="_Toc68599245"/>
      <w:bookmarkStart w:id="281" w:name="_Toc68599367"/>
      <w:bookmarkStart w:id="282" w:name="_Toc68599593"/>
      <w:bookmarkStart w:id="283" w:name="_Toc68599915"/>
      <w:bookmarkStart w:id="284" w:name="_Toc68600269"/>
      <w:bookmarkStart w:id="285" w:name="_Toc68600411"/>
      <w:bookmarkStart w:id="286" w:name="_Toc68600643"/>
      <w:bookmarkEnd w:id="274"/>
      <w:bookmarkEnd w:id="275"/>
      <w:bookmarkEnd w:id="276"/>
      <w:bookmarkEnd w:id="277"/>
      <w:bookmarkEnd w:id="278"/>
      <w:bookmarkEnd w:id="279"/>
      <w:bookmarkEnd w:id="280"/>
      <w:bookmarkEnd w:id="281"/>
      <w:bookmarkEnd w:id="282"/>
      <w:bookmarkEnd w:id="283"/>
      <w:bookmarkEnd w:id="284"/>
      <w:bookmarkEnd w:id="285"/>
      <w:bookmarkEnd w:id="286"/>
    </w:p>
    <w:p w14:paraId="7B264EC3" w14:textId="7E35E7D6" w:rsidR="00934CE3" w:rsidRPr="000C1F85" w:rsidRDefault="00934CE3" w:rsidP="00C10BDD">
      <w:pPr>
        <w:pStyle w:val="Heading2SAP"/>
      </w:pPr>
      <w:bookmarkStart w:id="287" w:name="_Toc68600644"/>
      <w:r w:rsidRPr="000C1F85">
        <w:t>Data Collection and Data Freeze</w:t>
      </w:r>
      <w:bookmarkEnd w:id="287"/>
    </w:p>
    <w:p w14:paraId="6A19B86E" w14:textId="7958FBBD" w:rsidR="00934CE3" w:rsidRDefault="00934CE3" w:rsidP="00C10BDD">
      <w:pPr>
        <w:ind w:left="720"/>
        <w:rPr>
          <w:b/>
          <w:sz w:val="24"/>
        </w:rPr>
      </w:pPr>
      <w:r>
        <w:rPr>
          <w:bCs/>
          <w:sz w:val="24"/>
        </w:rPr>
        <w:t>Data collected from Date of Study Initiation</w:t>
      </w:r>
      <w:r w:rsidR="00E72363">
        <w:rPr>
          <w:bCs/>
          <w:sz w:val="24"/>
        </w:rPr>
        <w:t xml:space="preserve"> </w:t>
      </w:r>
      <w:r>
        <w:rPr>
          <w:bCs/>
          <w:sz w:val="24"/>
        </w:rPr>
        <w:t xml:space="preserve">to Last Date of Study Follow-up will be used. The trial database will be closed/frozen </w:t>
      </w:r>
      <w:r w:rsidR="00E72363">
        <w:rPr>
          <w:bCs/>
          <w:sz w:val="24"/>
        </w:rPr>
        <w:t>by two months after last patient visit</w:t>
      </w:r>
      <w:r>
        <w:rPr>
          <w:bCs/>
          <w:sz w:val="24"/>
        </w:rPr>
        <w:t xml:space="preserve"> and be considered ready for final analysis.</w:t>
      </w:r>
      <w:r>
        <w:rPr>
          <w:b/>
          <w:sz w:val="24"/>
        </w:rPr>
        <w:tab/>
      </w:r>
    </w:p>
    <w:p w14:paraId="77C54E17" w14:textId="77777777" w:rsidR="00934CE3" w:rsidRDefault="00934CE3" w:rsidP="000E6A89">
      <w:pPr>
        <w:ind w:firstLine="720"/>
        <w:rPr>
          <w:b/>
          <w:sz w:val="24"/>
        </w:rPr>
      </w:pPr>
    </w:p>
    <w:p w14:paraId="6751CB67" w14:textId="3C1C9AA1" w:rsidR="00934CE3" w:rsidRPr="000C1F85" w:rsidRDefault="00934CE3" w:rsidP="000C1F85">
      <w:pPr>
        <w:pStyle w:val="Heading2SAP"/>
      </w:pPr>
      <w:bookmarkStart w:id="288" w:name="_Toc68600645"/>
      <w:r w:rsidRPr="000C1F85">
        <w:t>General Principles</w:t>
      </w:r>
      <w:bookmarkEnd w:id="288"/>
    </w:p>
    <w:p w14:paraId="22442FDF" w14:textId="3D51B9A1" w:rsidR="00DD6EAA" w:rsidRDefault="000E1AB5" w:rsidP="000C1F85">
      <w:pPr>
        <w:ind w:left="720"/>
        <w:rPr>
          <w:rFonts w:eastAsia="Wingdings"/>
          <w:color w:val="000000" w:themeColor="text1"/>
          <w:sz w:val="24"/>
          <w:szCs w:val="24"/>
        </w:rPr>
      </w:pPr>
      <w:r>
        <w:rPr>
          <w:rFonts w:eastAsia="Wingdings"/>
          <w:color w:val="000000" w:themeColor="text1"/>
          <w:sz w:val="24"/>
          <w:szCs w:val="24"/>
        </w:rPr>
        <w:t>This is a double-blind placebo-</w:t>
      </w:r>
      <w:r w:rsidR="00DD6EAA" w:rsidRPr="00DD6EAA">
        <w:rPr>
          <w:rFonts w:eastAsia="Wingdings"/>
          <w:color w:val="000000" w:themeColor="text1"/>
          <w:sz w:val="24"/>
          <w:szCs w:val="24"/>
        </w:rPr>
        <w:t xml:space="preserve">controlled randomized trial testing the superiority of </w:t>
      </w:r>
      <w:proofErr w:type="spellStart"/>
      <w:r w:rsidR="00DC5172">
        <w:rPr>
          <w:rFonts w:eastAsia="Wingdings"/>
          <w:color w:val="000000" w:themeColor="text1"/>
          <w:sz w:val="24"/>
          <w:szCs w:val="24"/>
        </w:rPr>
        <w:t>camostat</w:t>
      </w:r>
      <w:proofErr w:type="spellEnd"/>
      <w:r w:rsidR="00DC5172">
        <w:rPr>
          <w:rFonts w:eastAsia="Wingdings"/>
          <w:color w:val="000000" w:themeColor="text1"/>
          <w:sz w:val="24"/>
          <w:szCs w:val="24"/>
        </w:rPr>
        <w:t xml:space="preserve"> mesylate</w:t>
      </w:r>
      <w:r w:rsidR="00DD6EAA" w:rsidRPr="00DD6EAA">
        <w:rPr>
          <w:rFonts w:eastAsia="Wingdings"/>
          <w:color w:val="000000" w:themeColor="text1"/>
          <w:sz w:val="24"/>
          <w:szCs w:val="24"/>
        </w:rPr>
        <w:t xml:space="preserve"> compared to placebo for reduction of viral load</w:t>
      </w:r>
      <w:r w:rsidR="00DD6EAA">
        <w:rPr>
          <w:rFonts w:eastAsia="Wingdings"/>
          <w:color w:val="000000" w:themeColor="text1"/>
          <w:sz w:val="24"/>
          <w:szCs w:val="24"/>
        </w:rPr>
        <w:t xml:space="preserve">. </w:t>
      </w:r>
      <w:r w:rsidR="00DD6EAA">
        <w:rPr>
          <w:sz w:val="24"/>
        </w:rPr>
        <w:t xml:space="preserve">The primary comparison in the </w:t>
      </w:r>
      <w:r w:rsidR="00DC5172">
        <w:rPr>
          <w:sz w:val="24"/>
          <w:szCs w:val="24"/>
        </w:rPr>
        <w:t>trial</w:t>
      </w:r>
      <w:r w:rsidR="00DD6EAA">
        <w:rPr>
          <w:sz w:val="24"/>
        </w:rPr>
        <w:t xml:space="preserve"> is between </w:t>
      </w:r>
      <w:proofErr w:type="spellStart"/>
      <w:r w:rsidR="00DC5172">
        <w:rPr>
          <w:sz w:val="24"/>
        </w:rPr>
        <w:t>camostat</w:t>
      </w:r>
      <w:proofErr w:type="spellEnd"/>
      <w:r w:rsidR="00DD6EAA">
        <w:rPr>
          <w:sz w:val="24"/>
        </w:rPr>
        <w:t xml:space="preserve"> and</w:t>
      </w:r>
      <w:r w:rsidR="00DD6EAA" w:rsidRPr="009E3822">
        <w:rPr>
          <w:sz w:val="24"/>
        </w:rPr>
        <w:t xml:space="preserve"> placebo.</w:t>
      </w:r>
      <w:r w:rsidR="00DD6EAA">
        <w:rPr>
          <w:sz w:val="24"/>
        </w:rPr>
        <w:t xml:space="preserve"> </w:t>
      </w:r>
      <w:r w:rsidR="00DD6EAA">
        <w:rPr>
          <w:rFonts w:eastAsia="Wingdings"/>
          <w:color w:val="000000" w:themeColor="text1"/>
          <w:sz w:val="24"/>
          <w:szCs w:val="24"/>
        </w:rPr>
        <w:t>A</w:t>
      </w:r>
      <w:r w:rsidR="00DD6EAA" w:rsidRPr="00DD6EAA">
        <w:rPr>
          <w:rFonts w:eastAsia="Wingdings"/>
          <w:color w:val="000000" w:themeColor="text1"/>
          <w:sz w:val="24"/>
          <w:szCs w:val="24"/>
        </w:rPr>
        <w:t xml:space="preserve"> two-sided overall type I error rate of 0.</w:t>
      </w:r>
      <w:r w:rsidR="00DC5172">
        <w:rPr>
          <w:rFonts w:eastAsia="Wingdings"/>
          <w:color w:val="000000" w:themeColor="text1"/>
          <w:sz w:val="24"/>
          <w:szCs w:val="24"/>
        </w:rPr>
        <w:t>1</w:t>
      </w:r>
      <w:r w:rsidR="00E72363">
        <w:rPr>
          <w:rFonts w:eastAsia="Wingdings"/>
          <w:color w:val="000000" w:themeColor="text1"/>
          <w:sz w:val="24"/>
          <w:szCs w:val="24"/>
        </w:rPr>
        <w:t xml:space="preserve">0 </w:t>
      </w:r>
      <w:r w:rsidR="00DD6EAA">
        <w:rPr>
          <w:rFonts w:eastAsia="Wingdings"/>
          <w:color w:val="000000" w:themeColor="text1"/>
          <w:sz w:val="24"/>
          <w:szCs w:val="24"/>
        </w:rPr>
        <w:t>will be used for the primary comparison</w:t>
      </w:r>
      <w:r w:rsidR="00DD6EAA" w:rsidRPr="00DD6EAA">
        <w:rPr>
          <w:rFonts w:eastAsia="Wingdings"/>
          <w:color w:val="000000" w:themeColor="text1"/>
          <w:sz w:val="24"/>
          <w:szCs w:val="24"/>
        </w:rPr>
        <w:t>. Secondary hypotheses will be described according to the appropriate summary statistics (e.g., proportions for categorical data, means with 95% confidence intervals fo</w:t>
      </w:r>
      <w:r w:rsidR="0018638E">
        <w:rPr>
          <w:rFonts w:eastAsia="Wingdings"/>
          <w:color w:val="000000" w:themeColor="text1"/>
          <w:sz w:val="24"/>
          <w:szCs w:val="24"/>
        </w:rPr>
        <w:t>r continuous data</w:t>
      </w:r>
      <w:r w:rsidR="00DD6EAA" w:rsidRPr="00DD6EAA">
        <w:rPr>
          <w:rFonts w:eastAsia="Wingdings"/>
          <w:color w:val="000000" w:themeColor="text1"/>
          <w:sz w:val="24"/>
          <w:szCs w:val="24"/>
        </w:rPr>
        <w:t xml:space="preserve">). Diagnostic tests and sensitivity analyses will be performed. Parametric distributional assumptions will be checked. If assumptions fail, other distributions will be considered prior to transformations and non-parametric methods for sensitivity analysis. </w:t>
      </w:r>
    </w:p>
    <w:p w14:paraId="2CED2FFE" w14:textId="77777777" w:rsidR="00DD6EAA" w:rsidRDefault="00DD6EAA" w:rsidP="00DD6EAA">
      <w:pPr>
        <w:ind w:left="720"/>
        <w:rPr>
          <w:rFonts w:eastAsia="Wingdings"/>
          <w:color w:val="000000" w:themeColor="text1"/>
          <w:sz w:val="24"/>
          <w:szCs w:val="24"/>
        </w:rPr>
      </w:pPr>
    </w:p>
    <w:p w14:paraId="2256DCAC" w14:textId="034B2F08" w:rsidR="00DD6EAA" w:rsidRDefault="00DD6EAA" w:rsidP="000C1F85">
      <w:pPr>
        <w:ind w:left="720"/>
        <w:rPr>
          <w:rFonts w:eastAsia="Wingdings"/>
          <w:color w:val="000000" w:themeColor="text1"/>
          <w:sz w:val="24"/>
          <w:szCs w:val="24"/>
        </w:rPr>
      </w:pPr>
      <w:r>
        <w:rPr>
          <w:rFonts w:eastAsia="Wingdings"/>
          <w:color w:val="000000" w:themeColor="text1"/>
          <w:sz w:val="24"/>
          <w:szCs w:val="24"/>
        </w:rPr>
        <w:lastRenderedPageBreak/>
        <w:t>This</w:t>
      </w:r>
      <w:r w:rsidRPr="00DD6EAA">
        <w:rPr>
          <w:rFonts w:eastAsia="Wingdings"/>
          <w:color w:val="000000" w:themeColor="text1"/>
          <w:sz w:val="24"/>
          <w:szCs w:val="24"/>
        </w:rPr>
        <w:t xml:space="preserve"> statistical analysis plan (SAP) will </w:t>
      </w:r>
      <w:r>
        <w:rPr>
          <w:rFonts w:eastAsia="Wingdings"/>
          <w:color w:val="000000" w:themeColor="text1"/>
          <w:sz w:val="24"/>
          <w:szCs w:val="24"/>
        </w:rPr>
        <w:t xml:space="preserve">be finalized and </w:t>
      </w:r>
      <w:r w:rsidRPr="00DD6EAA">
        <w:rPr>
          <w:rFonts w:eastAsia="Wingdings"/>
          <w:color w:val="000000" w:themeColor="text1"/>
          <w:sz w:val="24"/>
          <w:szCs w:val="24"/>
        </w:rPr>
        <w:t>filed with the study sponsor</w:t>
      </w:r>
      <w:r>
        <w:rPr>
          <w:rFonts w:eastAsia="Wingdings"/>
          <w:color w:val="000000" w:themeColor="text1"/>
          <w:sz w:val="24"/>
          <w:szCs w:val="24"/>
        </w:rPr>
        <w:t xml:space="preserve"> prior to database lock and unblinding</w:t>
      </w:r>
      <w:r w:rsidRPr="00DD6EAA">
        <w:rPr>
          <w:rFonts w:eastAsia="Wingdings"/>
          <w:color w:val="000000" w:themeColor="text1"/>
          <w:sz w:val="24"/>
          <w:szCs w:val="24"/>
        </w:rPr>
        <w:t>.</w:t>
      </w:r>
    </w:p>
    <w:p w14:paraId="7657FBB4" w14:textId="28601245" w:rsidR="00DC5172" w:rsidRDefault="00DC5172" w:rsidP="00DD6EAA">
      <w:pPr>
        <w:ind w:left="720"/>
        <w:rPr>
          <w:rFonts w:eastAsia="Wingdings"/>
          <w:color w:val="000000" w:themeColor="text1"/>
          <w:sz w:val="24"/>
          <w:szCs w:val="24"/>
        </w:rPr>
      </w:pPr>
    </w:p>
    <w:p w14:paraId="08A99E70" w14:textId="0D7AFBEF" w:rsidR="00DC5172" w:rsidRPr="000C1F85" w:rsidRDefault="00DC5172" w:rsidP="000C1F85">
      <w:pPr>
        <w:pStyle w:val="Heading2SAP"/>
        <w:rPr>
          <w:rFonts w:eastAsia="Wingdings"/>
        </w:rPr>
      </w:pPr>
      <w:bookmarkStart w:id="289" w:name="_Toc68600646"/>
      <w:r w:rsidRPr="000C1F85">
        <w:rPr>
          <w:rFonts w:eastAsia="Wingdings"/>
        </w:rPr>
        <w:t>Statistical Hypotheses</w:t>
      </w:r>
      <w:bookmarkEnd w:id="289"/>
    </w:p>
    <w:p w14:paraId="1E9A2854" w14:textId="77777777" w:rsidR="00DC5172" w:rsidRPr="00DC5172" w:rsidRDefault="00DC5172" w:rsidP="000C1F85">
      <w:pPr>
        <w:ind w:firstLine="720"/>
        <w:rPr>
          <w:rFonts w:eastAsia="Cambria"/>
          <w:iCs/>
          <w:sz w:val="24"/>
          <w:szCs w:val="24"/>
        </w:rPr>
      </w:pPr>
      <w:r w:rsidRPr="00DC5172">
        <w:rPr>
          <w:rFonts w:eastAsia="Cambria"/>
          <w:iCs/>
          <w:sz w:val="24"/>
          <w:szCs w:val="24"/>
        </w:rPr>
        <w:t>All tests performed will be tests of superiority.</w:t>
      </w:r>
    </w:p>
    <w:p w14:paraId="7EE7C65C" w14:textId="77777777" w:rsidR="00DC5172" w:rsidRDefault="00DC5172" w:rsidP="00DC5172">
      <w:pPr>
        <w:rPr>
          <w:rFonts w:eastAsia="Cambria"/>
          <w:iCs/>
          <w:sz w:val="24"/>
          <w:szCs w:val="24"/>
        </w:rPr>
      </w:pPr>
    </w:p>
    <w:p w14:paraId="1B09E76C" w14:textId="2887DAF6" w:rsidR="00DC5172" w:rsidRPr="00DC5172" w:rsidRDefault="00DC5172" w:rsidP="000C1F85">
      <w:pPr>
        <w:ind w:left="720"/>
        <w:rPr>
          <w:rFonts w:eastAsia="Cambria"/>
          <w:iCs/>
          <w:sz w:val="24"/>
          <w:szCs w:val="24"/>
        </w:rPr>
      </w:pPr>
      <w:r w:rsidRPr="00DC5172">
        <w:rPr>
          <w:rFonts w:eastAsia="Cambria"/>
          <w:iCs/>
          <w:sz w:val="24"/>
          <w:szCs w:val="24"/>
        </w:rPr>
        <w:t xml:space="preserve">For the primary endpoint, we will test the hypothesis that </w:t>
      </w:r>
      <w:proofErr w:type="spellStart"/>
      <w:r w:rsidRPr="00DC5172">
        <w:rPr>
          <w:rFonts w:eastAsia="Cambria"/>
          <w:iCs/>
          <w:sz w:val="24"/>
          <w:szCs w:val="24"/>
        </w:rPr>
        <w:t>camostat</w:t>
      </w:r>
      <w:proofErr w:type="spellEnd"/>
      <w:r w:rsidRPr="00DC5172">
        <w:rPr>
          <w:rFonts w:eastAsia="Cambria"/>
          <w:iCs/>
          <w:sz w:val="24"/>
          <w:szCs w:val="24"/>
        </w:rPr>
        <w:t xml:space="preserve"> mesylate results in a significantly greater change from baseline to day 4 in respiratory (Nasopharyngeal swab, saliva RT-PCR) log</w:t>
      </w:r>
      <w:r w:rsidRPr="00DC5172">
        <w:rPr>
          <w:rFonts w:eastAsia="Cambria"/>
          <w:iCs/>
          <w:sz w:val="24"/>
          <w:szCs w:val="24"/>
          <w:vertAlign w:val="subscript"/>
        </w:rPr>
        <w:t>10</w:t>
      </w:r>
      <w:r w:rsidRPr="00DC5172">
        <w:rPr>
          <w:rFonts w:eastAsia="Cambria"/>
          <w:iCs/>
          <w:sz w:val="24"/>
          <w:szCs w:val="24"/>
        </w:rPr>
        <w:t xml:space="preserve"> viral load compared to placebo. </w:t>
      </w:r>
    </w:p>
    <w:p w14:paraId="093005DA" w14:textId="77777777" w:rsidR="000C1F85" w:rsidRDefault="000C1F85" w:rsidP="00012DE5">
      <w:pPr>
        <w:ind w:left="360"/>
        <w:rPr>
          <w:rFonts w:eastAsia="Cambria"/>
          <w:iCs/>
          <w:sz w:val="24"/>
          <w:szCs w:val="24"/>
        </w:rPr>
      </w:pPr>
    </w:p>
    <w:p w14:paraId="57EAB412" w14:textId="3A4E0D7C" w:rsidR="00C10BDD" w:rsidRPr="001305C8" w:rsidRDefault="00DC5172" w:rsidP="001305C8">
      <w:pPr>
        <w:spacing w:after="240"/>
        <w:ind w:left="720"/>
        <w:rPr>
          <w:rFonts w:eastAsia="Cambria"/>
          <w:iCs/>
          <w:sz w:val="24"/>
          <w:szCs w:val="24"/>
        </w:rPr>
      </w:pPr>
      <w:r w:rsidRPr="00DC5172">
        <w:rPr>
          <w:rFonts w:eastAsia="Cambria"/>
          <w:iCs/>
          <w:sz w:val="24"/>
          <w:szCs w:val="24"/>
        </w:rPr>
        <w:t xml:space="preserve">Similarly, for secondary endpoints we will test the hypothesis that </w:t>
      </w:r>
      <w:proofErr w:type="spellStart"/>
      <w:r w:rsidRPr="00DC5172">
        <w:rPr>
          <w:rFonts w:eastAsia="Cambria"/>
          <w:iCs/>
          <w:sz w:val="24"/>
          <w:szCs w:val="24"/>
        </w:rPr>
        <w:t>camostat</w:t>
      </w:r>
      <w:proofErr w:type="spellEnd"/>
      <w:r w:rsidRPr="00DC5172">
        <w:rPr>
          <w:rFonts w:eastAsia="Cambria"/>
          <w:iCs/>
          <w:sz w:val="24"/>
          <w:szCs w:val="24"/>
        </w:rPr>
        <w:t xml:space="preserve"> mesylate will result in a significantly greater change from baseline to days 2 and 6 in respiratory (nasopharyngeal swab, saliva RT-PCR) log</w:t>
      </w:r>
      <w:r w:rsidRPr="00DC5172">
        <w:rPr>
          <w:rFonts w:eastAsia="Cambria"/>
          <w:iCs/>
          <w:sz w:val="24"/>
          <w:szCs w:val="24"/>
          <w:vertAlign w:val="subscript"/>
        </w:rPr>
        <w:t>10</w:t>
      </w:r>
      <w:r w:rsidRPr="00DC5172">
        <w:rPr>
          <w:rFonts w:eastAsia="Cambria"/>
          <w:iCs/>
          <w:sz w:val="24"/>
          <w:szCs w:val="24"/>
        </w:rPr>
        <w:t xml:space="preserve"> viral load compared to placebo; that </w:t>
      </w:r>
      <w:proofErr w:type="spellStart"/>
      <w:r w:rsidRPr="00DC5172">
        <w:rPr>
          <w:rFonts w:eastAsia="Cambria"/>
          <w:iCs/>
          <w:sz w:val="24"/>
          <w:szCs w:val="24"/>
        </w:rPr>
        <w:t>camostat</w:t>
      </w:r>
      <w:proofErr w:type="spellEnd"/>
      <w:r w:rsidRPr="00DC5172">
        <w:rPr>
          <w:rFonts w:eastAsia="Cambria"/>
          <w:iCs/>
          <w:sz w:val="24"/>
          <w:szCs w:val="24"/>
        </w:rPr>
        <w:t xml:space="preserve"> mesylate will reduce log</w:t>
      </w:r>
      <w:r w:rsidRPr="00DC5172">
        <w:rPr>
          <w:rFonts w:eastAsia="Cambria"/>
          <w:iCs/>
          <w:sz w:val="24"/>
          <w:szCs w:val="24"/>
          <w:vertAlign w:val="subscript"/>
        </w:rPr>
        <w:t>10</w:t>
      </w:r>
      <w:r w:rsidRPr="00DC5172">
        <w:rPr>
          <w:rFonts w:eastAsia="Cambria"/>
          <w:iCs/>
          <w:sz w:val="24"/>
          <w:szCs w:val="24"/>
        </w:rPr>
        <w:t xml:space="preserve"> of a positive COVID19 test at days 2 and 6 (optional swabs), rate of positive tests at days 6, 14 (required), and 28 (required); and that </w:t>
      </w:r>
      <w:proofErr w:type="spellStart"/>
      <w:r w:rsidRPr="00DC5172">
        <w:rPr>
          <w:rFonts w:eastAsia="Cambria"/>
          <w:iCs/>
          <w:sz w:val="24"/>
          <w:szCs w:val="24"/>
        </w:rPr>
        <w:t>camostat</w:t>
      </w:r>
      <w:proofErr w:type="spellEnd"/>
      <w:r w:rsidRPr="00DC5172">
        <w:rPr>
          <w:rFonts w:eastAsia="Cambria"/>
          <w:iCs/>
          <w:sz w:val="24"/>
          <w:szCs w:val="24"/>
        </w:rPr>
        <w:t xml:space="preserve"> mesylate will result in lower symptom burden at days 6 and 14.</w:t>
      </w:r>
      <w:bookmarkStart w:id="290" w:name="_Toc45099305"/>
    </w:p>
    <w:p w14:paraId="5E722D5E" w14:textId="65BE7DBD" w:rsidR="00DD6EAA" w:rsidRPr="000C1F85" w:rsidRDefault="00DD6EAA" w:rsidP="000C1F85">
      <w:pPr>
        <w:pStyle w:val="Heading2SAP"/>
        <w:rPr>
          <w:bCs/>
        </w:rPr>
      </w:pPr>
      <w:bookmarkStart w:id="291" w:name="_Toc68600647"/>
      <w:r w:rsidRPr="000C1F85">
        <w:rPr>
          <w:bCs/>
        </w:rPr>
        <w:t>Analysis Sets</w:t>
      </w:r>
      <w:bookmarkEnd w:id="290"/>
      <w:bookmarkEnd w:id="291"/>
    </w:p>
    <w:p w14:paraId="7B846A5C" w14:textId="3254BA29" w:rsidR="00DD6EAA" w:rsidRDefault="00DD6EAA" w:rsidP="001305C8">
      <w:pPr>
        <w:pStyle w:val="Heading3SAP"/>
        <w:spacing w:line="240" w:lineRule="auto"/>
        <w:rPr>
          <w:rFonts w:eastAsia="Arial Narrow"/>
          <w:szCs w:val="24"/>
        </w:rPr>
      </w:pPr>
      <w:bookmarkStart w:id="292" w:name="_Toc45099306"/>
      <w:r>
        <w:tab/>
      </w:r>
      <w:bookmarkStart w:id="293" w:name="_Toc68600648"/>
      <w:bookmarkEnd w:id="292"/>
      <w:r w:rsidR="001305C8">
        <w:t>Intent to Treat (ITT) Population</w:t>
      </w:r>
      <w:bookmarkEnd w:id="293"/>
    </w:p>
    <w:p w14:paraId="21F14D33" w14:textId="77668375" w:rsidR="00DD6EAA" w:rsidRDefault="00DD6EAA" w:rsidP="001305C8">
      <w:pPr>
        <w:pStyle w:val="CPTInstructional"/>
        <w:spacing w:line="240" w:lineRule="auto"/>
        <w:ind w:left="1440"/>
        <w:rPr>
          <w:rFonts w:ascii="Times New Roman" w:eastAsia="Arial Narrow" w:hAnsi="Times New Roman" w:cs="Times New Roman"/>
          <w:vanish w:val="0"/>
          <w:color w:val="auto"/>
          <w:sz w:val="24"/>
          <w:szCs w:val="24"/>
        </w:rPr>
      </w:pPr>
      <w:r w:rsidRPr="008E3A1F">
        <w:rPr>
          <w:rFonts w:ascii="Times New Roman" w:eastAsia="Arial Narrow" w:hAnsi="Times New Roman" w:cs="Times New Roman"/>
          <w:vanish w:val="0"/>
          <w:color w:val="auto"/>
          <w:sz w:val="24"/>
          <w:szCs w:val="24"/>
        </w:rPr>
        <w:t xml:space="preserve">The intention-to-treat (ITT) population includes all participants randomized according to their initial randomized assignment regardless of the treatment </w:t>
      </w:r>
      <w:proofErr w:type="gramStart"/>
      <w:r w:rsidRPr="008E3A1F">
        <w:rPr>
          <w:rFonts w:ascii="Times New Roman" w:eastAsia="Arial Narrow" w:hAnsi="Times New Roman" w:cs="Times New Roman"/>
          <w:vanish w:val="0"/>
          <w:color w:val="auto"/>
          <w:sz w:val="24"/>
          <w:szCs w:val="24"/>
        </w:rPr>
        <w:t>actually received</w:t>
      </w:r>
      <w:proofErr w:type="gramEnd"/>
      <w:r w:rsidRPr="008E3A1F">
        <w:rPr>
          <w:rFonts w:ascii="Times New Roman" w:eastAsia="Arial Narrow" w:hAnsi="Times New Roman" w:cs="Times New Roman"/>
          <w:vanish w:val="0"/>
          <w:color w:val="auto"/>
          <w:sz w:val="24"/>
          <w:szCs w:val="24"/>
        </w:rPr>
        <w:t xml:space="preserve">. </w:t>
      </w:r>
    </w:p>
    <w:p w14:paraId="412B6815" w14:textId="77777777" w:rsidR="00DD6EAA" w:rsidRPr="008E3A1F" w:rsidRDefault="00DD6EAA" w:rsidP="001305C8">
      <w:pPr>
        <w:pStyle w:val="Heading3SAP"/>
        <w:spacing w:line="240" w:lineRule="auto"/>
        <w:rPr>
          <w:vanish/>
        </w:rPr>
      </w:pPr>
      <w:bookmarkStart w:id="294" w:name="_Toc45099307"/>
      <w:r>
        <w:tab/>
      </w:r>
      <w:bookmarkStart w:id="295" w:name="_Toc68600649"/>
      <w:r w:rsidRPr="008E3A1F">
        <w:t>Per Protocol (PP) Population</w:t>
      </w:r>
      <w:bookmarkEnd w:id="294"/>
      <w:bookmarkEnd w:id="295"/>
    </w:p>
    <w:p w14:paraId="51EF3A16" w14:textId="77777777" w:rsidR="001305C8" w:rsidRDefault="001305C8" w:rsidP="001305C8">
      <w:pPr>
        <w:pStyle w:val="CPTInstructional"/>
        <w:spacing w:line="240" w:lineRule="auto"/>
        <w:ind w:left="1440"/>
        <w:rPr>
          <w:rFonts w:ascii="Times New Roman" w:eastAsia="Arial Narrow" w:hAnsi="Times New Roman" w:cs="Times New Roman"/>
          <w:vanish w:val="0"/>
          <w:color w:val="auto"/>
          <w:sz w:val="24"/>
          <w:szCs w:val="24"/>
        </w:rPr>
      </w:pPr>
    </w:p>
    <w:p w14:paraId="1D1B49FC" w14:textId="40DF4F3A" w:rsidR="00DD6EAA" w:rsidRPr="008E3A1F" w:rsidRDefault="00DD6EAA" w:rsidP="001305C8">
      <w:pPr>
        <w:pStyle w:val="CPTInstructional"/>
        <w:spacing w:line="240" w:lineRule="auto"/>
        <w:ind w:left="1440"/>
        <w:rPr>
          <w:rFonts w:ascii="Times New Roman" w:eastAsia="Arial Narrow" w:hAnsi="Times New Roman" w:cs="Times New Roman"/>
          <w:vanish w:val="0"/>
          <w:color w:val="auto"/>
          <w:sz w:val="24"/>
          <w:szCs w:val="24"/>
        </w:rPr>
      </w:pPr>
      <w:r w:rsidRPr="008E3A1F">
        <w:rPr>
          <w:rFonts w:ascii="Times New Roman" w:eastAsia="Arial Narrow" w:hAnsi="Times New Roman" w:cs="Times New Roman"/>
          <w:vanish w:val="0"/>
          <w:color w:val="auto"/>
          <w:sz w:val="24"/>
          <w:szCs w:val="24"/>
        </w:rPr>
        <w:t xml:space="preserve">The Per Protocol (PP) population includes all ITT participants who did not have any major protocol deviations. The final determination of the exclusion of subjects from the PP population will be made prior to the first database lock. </w:t>
      </w:r>
    </w:p>
    <w:p w14:paraId="3AF21713" w14:textId="77777777" w:rsidR="00DD6EAA" w:rsidRDefault="00DD6EAA" w:rsidP="001305C8">
      <w:pPr>
        <w:pStyle w:val="Heading3SAP"/>
        <w:spacing w:line="240" w:lineRule="auto"/>
      </w:pPr>
      <w:bookmarkStart w:id="296" w:name="_Toc45099308"/>
      <w:r>
        <w:tab/>
      </w:r>
      <w:bookmarkStart w:id="297" w:name="_Toc68600650"/>
      <w:r w:rsidRPr="008E3A1F">
        <w:t>Safety Population</w:t>
      </w:r>
      <w:bookmarkEnd w:id="296"/>
      <w:bookmarkEnd w:id="297"/>
    </w:p>
    <w:p w14:paraId="6CA92E1D" w14:textId="77777777" w:rsidR="00DD6EAA" w:rsidRDefault="00DD6EAA" w:rsidP="001305C8">
      <w:pPr>
        <w:pStyle w:val="CPTInstructional"/>
        <w:spacing w:line="240" w:lineRule="auto"/>
        <w:ind w:left="1440"/>
        <w:rPr>
          <w:rFonts w:ascii="Times New Roman" w:eastAsia="Arial Narrow" w:hAnsi="Times New Roman" w:cs="Times New Roman"/>
          <w:vanish w:val="0"/>
          <w:color w:val="auto"/>
          <w:sz w:val="24"/>
          <w:szCs w:val="24"/>
        </w:rPr>
      </w:pPr>
      <w:r w:rsidRPr="008E3A1F">
        <w:rPr>
          <w:rFonts w:ascii="Times New Roman" w:eastAsia="Arial Narrow" w:hAnsi="Times New Roman" w:cs="Times New Roman"/>
          <w:vanish w:val="0"/>
          <w:color w:val="auto"/>
          <w:sz w:val="24"/>
          <w:szCs w:val="24"/>
        </w:rPr>
        <w:t xml:space="preserve">The Safety population will include all randomized subjects who received at least one dose of the study drug. </w:t>
      </w:r>
    </w:p>
    <w:p w14:paraId="315AF111" w14:textId="77777777" w:rsidR="00843535" w:rsidRPr="00012DE5" w:rsidRDefault="00843535" w:rsidP="00DD6EAA">
      <w:pPr>
        <w:ind w:left="720"/>
        <w:rPr>
          <w:b/>
          <w:sz w:val="24"/>
        </w:rPr>
      </w:pPr>
    </w:p>
    <w:p w14:paraId="08DEEDA0" w14:textId="11883D8D" w:rsidR="00DD6EAA" w:rsidRPr="000C1F85" w:rsidRDefault="00DD6EAA" w:rsidP="000C1F85">
      <w:pPr>
        <w:pStyle w:val="Heading2SAP"/>
      </w:pPr>
      <w:bookmarkStart w:id="298" w:name="_Toc68600651"/>
      <w:r w:rsidRPr="000C1F85">
        <w:t>Evaluation of Participant Accounting and Protocol Violations</w:t>
      </w:r>
      <w:bookmarkEnd w:id="298"/>
    </w:p>
    <w:p w14:paraId="467986E3" w14:textId="295A243D" w:rsidR="00DD6EAA" w:rsidRPr="00012DE5" w:rsidRDefault="00DD6EAA" w:rsidP="000C1F85">
      <w:pPr>
        <w:pStyle w:val="Heading3SAP"/>
      </w:pPr>
      <w:bookmarkStart w:id="299" w:name="_Toc68600652"/>
      <w:r w:rsidRPr="00012DE5">
        <w:t>Participant Disposition</w:t>
      </w:r>
      <w:bookmarkEnd w:id="299"/>
    </w:p>
    <w:p w14:paraId="77659E43" w14:textId="6888D51A" w:rsidR="00DD6EAA" w:rsidRDefault="00DD6EAA" w:rsidP="000C1F85">
      <w:pPr>
        <w:ind w:left="1440"/>
        <w:rPr>
          <w:color w:val="000000"/>
          <w:sz w:val="24"/>
        </w:rPr>
      </w:pPr>
      <w:r>
        <w:rPr>
          <w:color w:val="000000"/>
          <w:sz w:val="24"/>
        </w:rPr>
        <w:t>The number of patients screened (overall, by month) will be tabulated. The proportion of enrolled/eligible patients will be examined</w:t>
      </w:r>
      <w:r w:rsidR="00DC5172">
        <w:rPr>
          <w:color w:val="000000"/>
          <w:sz w:val="24"/>
        </w:rPr>
        <w:t xml:space="preserve"> as well as reasons for exclusion</w:t>
      </w:r>
      <w:r>
        <w:rPr>
          <w:color w:val="000000"/>
          <w:sz w:val="24"/>
        </w:rPr>
        <w:t xml:space="preserve">. </w:t>
      </w:r>
      <w:r w:rsidR="00DC5172">
        <w:rPr>
          <w:color w:val="000000"/>
          <w:sz w:val="24"/>
        </w:rPr>
        <w:t xml:space="preserve">We will tabulate final participant disposition including treatment completion/discontinuation, study completion/withdrawal and lost to follow-up or death. We will summarize reasons for treatment discontinuation and study withdrawal. </w:t>
      </w:r>
      <w:r>
        <w:rPr>
          <w:color w:val="000000"/>
          <w:sz w:val="24"/>
        </w:rPr>
        <w:t>Study subjects who withdrew prior to study termination will be discussed in the clinical study report.</w:t>
      </w:r>
    </w:p>
    <w:p w14:paraId="10757857" w14:textId="77777777" w:rsidR="0069293A" w:rsidRDefault="0069293A" w:rsidP="00DD6EAA">
      <w:pPr>
        <w:ind w:left="1440"/>
        <w:rPr>
          <w:color w:val="000000"/>
          <w:sz w:val="24"/>
        </w:rPr>
      </w:pPr>
    </w:p>
    <w:p w14:paraId="059648CC" w14:textId="133980E6" w:rsidR="0069293A" w:rsidRDefault="007F6C07" w:rsidP="000C1F85">
      <w:pPr>
        <w:ind w:left="1440" w:firstLine="720"/>
        <w:rPr>
          <w:sz w:val="24"/>
          <w:szCs w:val="24"/>
          <w:lang w:eastAsia="ja-JP"/>
        </w:rPr>
      </w:pPr>
      <w:r>
        <w:rPr>
          <w:sz w:val="24"/>
          <w:szCs w:val="24"/>
          <w:lang w:eastAsia="ja-JP"/>
        </w:rPr>
        <w:t>Tables, Listings and Figures (</w:t>
      </w:r>
      <w:r w:rsidR="0069293A">
        <w:rPr>
          <w:sz w:val="24"/>
          <w:szCs w:val="24"/>
          <w:lang w:eastAsia="ja-JP"/>
        </w:rPr>
        <w:t>TLFs</w:t>
      </w:r>
      <w:r>
        <w:rPr>
          <w:sz w:val="24"/>
          <w:szCs w:val="24"/>
          <w:lang w:eastAsia="ja-JP"/>
        </w:rPr>
        <w:t>)</w:t>
      </w:r>
      <w:r w:rsidR="0069293A">
        <w:rPr>
          <w:sz w:val="24"/>
          <w:szCs w:val="24"/>
          <w:lang w:eastAsia="ja-JP"/>
        </w:rPr>
        <w:t xml:space="preserve"> to generate:</w:t>
      </w:r>
    </w:p>
    <w:p w14:paraId="71736D82" w14:textId="77777777" w:rsidR="0069293A" w:rsidRDefault="0069293A" w:rsidP="000C1F85">
      <w:pPr>
        <w:ind w:left="2160" w:firstLine="720"/>
        <w:rPr>
          <w:sz w:val="24"/>
          <w:szCs w:val="24"/>
          <w:lang w:eastAsia="ja-JP"/>
        </w:rPr>
      </w:pPr>
      <w:r>
        <w:rPr>
          <w:sz w:val="24"/>
          <w:szCs w:val="24"/>
          <w:lang w:eastAsia="ja-JP"/>
        </w:rPr>
        <w:t>Figure. CONSORT diagram</w:t>
      </w:r>
    </w:p>
    <w:p w14:paraId="743D054A" w14:textId="77777777" w:rsidR="0069293A" w:rsidRDefault="0069293A" w:rsidP="000C1F85">
      <w:pPr>
        <w:ind w:left="2880"/>
        <w:rPr>
          <w:sz w:val="24"/>
          <w:szCs w:val="24"/>
          <w:lang w:eastAsia="ja-JP"/>
        </w:rPr>
      </w:pPr>
      <w:r>
        <w:rPr>
          <w:sz w:val="24"/>
          <w:szCs w:val="24"/>
          <w:lang w:eastAsia="ja-JP"/>
        </w:rPr>
        <w:t>Listing. Participant final off study disposition (including reasons for treatment discontinuation and study discontinuation)</w:t>
      </w:r>
    </w:p>
    <w:p w14:paraId="6400EBD4" w14:textId="77777777" w:rsidR="0069293A" w:rsidRDefault="0069293A" w:rsidP="000C1F85">
      <w:pPr>
        <w:ind w:left="1440" w:firstLine="720"/>
        <w:rPr>
          <w:sz w:val="24"/>
          <w:szCs w:val="24"/>
          <w:lang w:eastAsia="ja-JP"/>
        </w:rPr>
      </w:pPr>
      <w:r>
        <w:rPr>
          <w:sz w:val="24"/>
          <w:szCs w:val="24"/>
          <w:lang w:eastAsia="ja-JP"/>
        </w:rPr>
        <w:lastRenderedPageBreak/>
        <w:t xml:space="preserve">Table. Summary of </w:t>
      </w:r>
      <w:r w:rsidR="009338A6">
        <w:rPr>
          <w:sz w:val="24"/>
          <w:szCs w:val="24"/>
          <w:lang w:eastAsia="ja-JP"/>
        </w:rPr>
        <w:t>r</w:t>
      </w:r>
      <w:r>
        <w:rPr>
          <w:sz w:val="24"/>
          <w:szCs w:val="24"/>
          <w:lang w:eastAsia="ja-JP"/>
        </w:rPr>
        <w:t xml:space="preserve">easons for </w:t>
      </w:r>
      <w:r w:rsidR="009338A6">
        <w:rPr>
          <w:sz w:val="24"/>
          <w:szCs w:val="24"/>
          <w:lang w:eastAsia="ja-JP"/>
        </w:rPr>
        <w:t>s</w:t>
      </w:r>
      <w:r>
        <w:rPr>
          <w:sz w:val="24"/>
          <w:szCs w:val="24"/>
          <w:lang w:eastAsia="ja-JP"/>
        </w:rPr>
        <w:t>cree</w:t>
      </w:r>
      <w:r w:rsidR="009338A6">
        <w:rPr>
          <w:sz w:val="24"/>
          <w:szCs w:val="24"/>
          <w:lang w:eastAsia="ja-JP"/>
        </w:rPr>
        <w:t>n f</w:t>
      </w:r>
      <w:r>
        <w:rPr>
          <w:sz w:val="24"/>
          <w:szCs w:val="24"/>
          <w:lang w:eastAsia="ja-JP"/>
        </w:rPr>
        <w:t>ailure</w:t>
      </w:r>
    </w:p>
    <w:p w14:paraId="12641F47" w14:textId="176D1E10" w:rsidR="0069293A" w:rsidRDefault="0069293A" w:rsidP="000C1F85">
      <w:pPr>
        <w:ind w:left="2160"/>
        <w:rPr>
          <w:sz w:val="24"/>
          <w:szCs w:val="24"/>
          <w:lang w:eastAsia="ja-JP"/>
        </w:rPr>
      </w:pPr>
      <w:r>
        <w:rPr>
          <w:sz w:val="24"/>
          <w:szCs w:val="24"/>
          <w:lang w:eastAsia="ja-JP"/>
        </w:rPr>
        <w:t xml:space="preserve">Table. Summary of final disposition (i.e. treatment completion, treatment discontinuation, study completion, study withdrawal, </w:t>
      </w:r>
      <w:r w:rsidR="0018638E">
        <w:rPr>
          <w:sz w:val="24"/>
          <w:szCs w:val="24"/>
          <w:lang w:eastAsia="ja-JP"/>
        </w:rPr>
        <w:t xml:space="preserve">duration on study, </w:t>
      </w:r>
      <w:r>
        <w:rPr>
          <w:sz w:val="24"/>
          <w:szCs w:val="24"/>
          <w:lang w:eastAsia="ja-JP"/>
        </w:rPr>
        <w:t>death)</w:t>
      </w:r>
    </w:p>
    <w:p w14:paraId="2610928E" w14:textId="77777777" w:rsidR="0069293A" w:rsidRDefault="0069293A" w:rsidP="000C1F85">
      <w:pPr>
        <w:ind w:left="1440" w:firstLine="720"/>
        <w:rPr>
          <w:sz w:val="24"/>
          <w:szCs w:val="24"/>
          <w:lang w:eastAsia="ja-JP"/>
        </w:rPr>
      </w:pPr>
      <w:r>
        <w:rPr>
          <w:sz w:val="24"/>
          <w:szCs w:val="24"/>
          <w:lang w:eastAsia="ja-JP"/>
        </w:rPr>
        <w:t xml:space="preserve">Table. Summary of </w:t>
      </w:r>
      <w:r w:rsidR="009338A6">
        <w:rPr>
          <w:sz w:val="24"/>
          <w:szCs w:val="24"/>
          <w:lang w:eastAsia="ja-JP"/>
        </w:rPr>
        <w:t>r</w:t>
      </w:r>
      <w:r>
        <w:rPr>
          <w:sz w:val="24"/>
          <w:szCs w:val="24"/>
          <w:lang w:eastAsia="ja-JP"/>
        </w:rPr>
        <w:t>easons for treatment discontinuation</w:t>
      </w:r>
      <w:r w:rsidR="009338A6">
        <w:rPr>
          <w:sz w:val="24"/>
          <w:szCs w:val="24"/>
          <w:lang w:eastAsia="ja-JP"/>
        </w:rPr>
        <w:t xml:space="preserve"> and study withdrawal</w:t>
      </w:r>
    </w:p>
    <w:p w14:paraId="0F5CFF23" w14:textId="77777777" w:rsidR="00012DE5" w:rsidRDefault="00012DE5" w:rsidP="00012DE5">
      <w:pPr>
        <w:rPr>
          <w:color w:val="000000"/>
          <w:sz w:val="24"/>
        </w:rPr>
      </w:pPr>
    </w:p>
    <w:p w14:paraId="1C30E211" w14:textId="052E77FB" w:rsidR="00DD6EAA" w:rsidRPr="00012DE5" w:rsidRDefault="00DD6EAA" w:rsidP="000C1F85">
      <w:pPr>
        <w:pStyle w:val="Heading3SAP"/>
      </w:pPr>
      <w:bookmarkStart w:id="300" w:name="_Toc68600653"/>
      <w:r w:rsidRPr="00012DE5">
        <w:t>Protocol Violations</w:t>
      </w:r>
      <w:bookmarkEnd w:id="300"/>
    </w:p>
    <w:p w14:paraId="0AC68786" w14:textId="77777777" w:rsidR="00DD6EAA" w:rsidRDefault="00DD6EAA" w:rsidP="000C1F85">
      <w:pPr>
        <w:ind w:left="1440"/>
        <w:rPr>
          <w:sz w:val="24"/>
        </w:rPr>
      </w:pPr>
      <w:r>
        <w:rPr>
          <w:sz w:val="24"/>
        </w:rPr>
        <w:t>All major and minor known eligibility violations will be reported with a descriptive summary of each such violation. Major violations are defined as (a) errors in the process of randomization and (b) violations of inclusion/exclusion criteria, which were not reviewed and allowed/exempted.</w:t>
      </w:r>
    </w:p>
    <w:p w14:paraId="7D49D912" w14:textId="77777777" w:rsidR="0073650E" w:rsidRDefault="0073650E" w:rsidP="0073650E">
      <w:pPr>
        <w:ind w:left="720"/>
        <w:rPr>
          <w:b/>
          <w:sz w:val="24"/>
        </w:rPr>
      </w:pPr>
    </w:p>
    <w:p w14:paraId="15198CFD" w14:textId="77777777" w:rsidR="009338A6" w:rsidRDefault="009338A6" w:rsidP="000C1F85">
      <w:pPr>
        <w:ind w:left="1800" w:firstLine="360"/>
        <w:rPr>
          <w:sz w:val="24"/>
          <w:szCs w:val="24"/>
          <w:lang w:eastAsia="ja-JP"/>
        </w:rPr>
      </w:pPr>
      <w:r>
        <w:rPr>
          <w:sz w:val="24"/>
          <w:szCs w:val="24"/>
          <w:lang w:eastAsia="ja-JP"/>
        </w:rPr>
        <w:t>TLFs to generate:</w:t>
      </w:r>
    </w:p>
    <w:p w14:paraId="10428CB8" w14:textId="382964A8" w:rsidR="009338A6" w:rsidRPr="009338A6" w:rsidRDefault="009338A6" w:rsidP="0073650E">
      <w:pPr>
        <w:ind w:left="720"/>
        <w:rPr>
          <w:sz w:val="24"/>
        </w:rPr>
      </w:pPr>
      <w:r>
        <w:rPr>
          <w:b/>
          <w:sz w:val="24"/>
        </w:rPr>
        <w:tab/>
      </w:r>
      <w:r w:rsidR="000C1F85">
        <w:rPr>
          <w:b/>
          <w:sz w:val="24"/>
        </w:rPr>
        <w:tab/>
      </w:r>
      <w:r w:rsidR="000C1F85">
        <w:rPr>
          <w:b/>
          <w:sz w:val="24"/>
        </w:rPr>
        <w:tab/>
      </w:r>
      <w:r w:rsidRPr="009338A6">
        <w:rPr>
          <w:sz w:val="24"/>
        </w:rPr>
        <w:t>Listing. Protocol violations (major/minor)</w:t>
      </w:r>
    </w:p>
    <w:p w14:paraId="641D3B45" w14:textId="77777777" w:rsidR="009338A6" w:rsidRPr="00012DE5" w:rsidRDefault="009338A6" w:rsidP="000C1F85">
      <w:pPr>
        <w:pStyle w:val="Heading2SAP"/>
        <w:numPr>
          <w:ilvl w:val="0"/>
          <w:numId w:val="0"/>
        </w:numPr>
        <w:ind w:left="1440"/>
      </w:pPr>
    </w:p>
    <w:p w14:paraId="5077AA65" w14:textId="09FEEA3D" w:rsidR="0073650E" w:rsidRPr="00012DE5" w:rsidRDefault="0073650E" w:rsidP="000C1F85">
      <w:pPr>
        <w:pStyle w:val="Heading2SAP"/>
      </w:pPr>
      <w:bookmarkStart w:id="301" w:name="_Toc68600654"/>
      <w:r w:rsidRPr="00012DE5">
        <w:t>Definition of Baseline and Nominal Week for measurements</w:t>
      </w:r>
      <w:bookmarkEnd w:id="301"/>
    </w:p>
    <w:p w14:paraId="79694AB8" w14:textId="0648D2AA" w:rsidR="0073650E" w:rsidRDefault="0073650E" w:rsidP="000C1F85">
      <w:pPr>
        <w:ind w:left="720"/>
        <w:rPr>
          <w:sz w:val="24"/>
        </w:rPr>
      </w:pPr>
      <w:r w:rsidRPr="00934CE3">
        <w:rPr>
          <w:sz w:val="24"/>
        </w:rPr>
        <w:t>For purposes of baseline summary statistics and for defining changes over time</w:t>
      </w:r>
      <w:r w:rsidRPr="00934CE3">
        <w:rPr>
          <w:b/>
          <w:i/>
          <w:sz w:val="24"/>
        </w:rPr>
        <w:t>,</w:t>
      </w:r>
      <w:r w:rsidRPr="00934CE3">
        <w:rPr>
          <w:sz w:val="24"/>
        </w:rPr>
        <w:t xml:space="preserve"> ‘Baseline’ is defined as the nearest measurement to day </w:t>
      </w:r>
      <w:r w:rsidR="00DC5172">
        <w:rPr>
          <w:sz w:val="24"/>
        </w:rPr>
        <w:t>0</w:t>
      </w:r>
      <w:r w:rsidR="00D962DD" w:rsidRPr="00934CE3">
        <w:rPr>
          <w:sz w:val="24"/>
        </w:rPr>
        <w:t xml:space="preserve"> </w:t>
      </w:r>
      <w:r w:rsidRPr="00934CE3">
        <w:rPr>
          <w:sz w:val="24"/>
        </w:rPr>
        <w:t xml:space="preserve">within </w:t>
      </w:r>
      <w:r w:rsidR="00D962DD">
        <w:rPr>
          <w:b/>
          <w:i/>
          <w:sz w:val="24"/>
        </w:rPr>
        <w:t>30</w:t>
      </w:r>
      <w:r w:rsidR="00D962DD" w:rsidRPr="00934CE3">
        <w:rPr>
          <w:sz w:val="24"/>
        </w:rPr>
        <w:t xml:space="preserve"> </w:t>
      </w:r>
      <w:r w:rsidRPr="00934CE3">
        <w:rPr>
          <w:sz w:val="24"/>
        </w:rPr>
        <w:t>days i.e. day -</w:t>
      </w:r>
      <w:r w:rsidR="00D962DD">
        <w:rPr>
          <w:b/>
          <w:i/>
          <w:sz w:val="24"/>
        </w:rPr>
        <w:t>30</w:t>
      </w:r>
      <w:r w:rsidR="00D962DD" w:rsidRPr="00934CE3">
        <w:rPr>
          <w:sz w:val="24"/>
        </w:rPr>
        <w:t xml:space="preserve"> </w:t>
      </w:r>
      <w:r w:rsidRPr="00934CE3">
        <w:rPr>
          <w:sz w:val="24"/>
        </w:rPr>
        <w:t xml:space="preserve">to randomization. If no measurement is available in this window, the first measurement after randomization BUT before the date of </w:t>
      </w:r>
      <w:r w:rsidR="00D962DD">
        <w:rPr>
          <w:b/>
          <w:i/>
          <w:sz w:val="24"/>
        </w:rPr>
        <w:t>initiation of study drug</w:t>
      </w:r>
      <w:r w:rsidRPr="00934CE3">
        <w:rPr>
          <w:sz w:val="24"/>
        </w:rPr>
        <w:t xml:space="preserve"> will be used, up to day </w:t>
      </w:r>
      <w:r w:rsidR="00D962DD">
        <w:rPr>
          <w:b/>
          <w:i/>
          <w:sz w:val="24"/>
        </w:rPr>
        <w:t>2</w:t>
      </w:r>
      <w:r w:rsidRPr="00934CE3">
        <w:rPr>
          <w:sz w:val="24"/>
        </w:rPr>
        <w:t>. If a patient is still missing a baseline measurement, a measurement between -</w:t>
      </w:r>
      <w:r w:rsidR="00D962DD">
        <w:rPr>
          <w:b/>
          <w:i/>
          <w:sz w:val="24"/>
        </w:rPr>
        <w:t>60</w:t>
      </w:r>
      <w:r w:rsidR="00D962DD" w:rsidRPr="00934CE3">
        <w:rPr>
          <w:sz w:val="24"/>
        </w:rPr>
        <w:t xml:space="preserve"> </w:t>
      </w:r>
      <w:r w:rsidRPr="00934CE3">
        <w:rPr>
          <w:sz w:val="24"/>
        </w:rPr>
        <w:t>and -</w:t>
      </w:r>
      <w:r w:rsidR="00D962DD">
        <w:rPr>
          <w:b/>
          <w:i/>
          <w:sz w:val="24"/>
        </w:rPr>
        <w:t>30</w:t>
      </w:r>
      <w:r w:rsidR="00D962DD" w:rsidRPr="00934CE3">
        <w:rPr>
          <w:sz w:val="24"/>
        </w:rPr>
        <w:t xml:space="preserve"> </w:t>
      </w:r>
      <w:r w:rsidRPr="00934CE3">
        <w:rPr>
          <w:sz w:val="24"/>
        </w:rPr>
        <w:t xml:space="preserve">days will be used provided the patient’s </w:t>
      </w:r>
      <w:r w:rsidR="00D962DD">
        <w:rPr>
          <w:b/>
          <w:i/>
          <w:sz w:val="24"/>
        </w:rPr>
        <w:t>status</w:t>
      </w:r>
      <w:r>
        <w:rPr>
          <w:sz w:val="24"/>
        </w:rPr>
        <w:t xml:space="preserve"> </w:t>
      </w:r>
      <w:r w:rsidRPr="00934CE3">
        <w:rPr>
          <w:sz w:val="24"/>
        </w:rPr>
        <w:t>did not change from the date of measurement to the date of randomization.</w:t>
      </w:r>
    </w:p>
    <w:p w14:paraId="32C666FA" w14:textId="77777777" w:rsidR="000C1F85" w:rsidRPr="00934CE3" w:rsidRDefault="000C1F85" w:rsidP="000C1F85">
      <w:pPr>
        <w:ind w:left="720"/>
        <w:rPr>
          <w:sz w:val="24"/>
        </w:rPr>
      </w:pPr>
    </w:p>
    <w:p w14:paraId="7025E00A" w14:textId="1C69B4E0" w:rsidR="00DD6EAA" w:rsidRDefault="00DD6EAA" w:rsidP="000C1F85">
      <w:pPr>
        <w:pStyle w:val="Heading2SAP"/>
      </w:pPr>
      <w:bookmarkStart w:id="302" w:name="_Toc45099311"/>
      <w:bookmarkStart w:id="303" w:name="_Toc68600655"/>
      <w:r w:rsidRPr="008E3A1F">
        <w:t>Comparability of Baseline Characteristics</w:t>
      </w:r>
      <w:bookmarkEnd w:id="302"/>
      <w:bookmarkEnd w:id="303"/>
    </w:p>
    <w:p w14:paraId="3748CA71" w14:textId="3E86BDF2" w:rsidR="00DD6EAA" w:rsidRDefault="0073650E" w:rsidP="000C1F85">
      <w:pPr>
        <w:ind w:left="720"/>
        <w:rPr>
          <w:color w:val="000000"/>
          <w:sz w:val="24"/>
        </w:rPr>
      </w:pPr>
      <w:proofErr w:type="gramStart"/>
      <w:r>
        <w:rPr>
          <w:sz w:val="24"/>
        </w:rPr>
        <w:t>In order to</w:t>
      </w:r>
      <w:proofErr w:type="gramEnd"/>
      <w:r>
        <w:rPr>
          <w:sz w:val="24"/>
        </w:rPr>
        <w:t xml:space="preserve"> assess the adequacy of randomization, the distribution of baseline characteristics among the treatment groups will be compared</w:t>
      </w:r>
      <w:r>
        <w:rPr>
          <w:rFonts w:eastAsia="Wingdings"/>
          <w:color w:val="000000" w:themeColor="text1"/>
          <w:sz w:val="24"/>
          <w:szCs w:val="24"/>
        </w:rPr>
        <w:t xml:space="preserve">. </w:t>
      </w:r>
      <w:r w:rsidR="00DD6EAA" w:rsidRPr="00DD6EAA">
        <w:rPr>
          <w:rFonts w:eastAsia="Wingdings"/>
          <w:color w:val="000000" w:themeColor="text1"/>
          <w:sz w:val="24"/>
          <w:szCs w:val="24"/>
        </w:rPr>
        <w:t>Distributions of baseline demographic and clinical characteristics will be summarized by intervention group. Comparability for continuous variables will be examined graphically and by summary statistics (means, medians, quartiles, etc.). Categorical variables will be examined by calculating frequency distributions. No inferential statistics will be calculated.</w:t>
      </w:r>
      <w:r>
        <w:rPr>
          <w:rFonts w:eastAsia="Wingdings"/>
          <w:color w:val="000000" w:themeColor="text1"/>
          <w:sz w:val="24"/>
          <w:szCs w:val="24"/>
        </w:rPr>
        <w:t xml:space="preserve"> </w:t>
      </w:r>
      <w:r>
        <w:rPr>
          <w:color w:val="000000"/>
          <w:sz w:val="24"/>
        </w:rPr>
        <w:t xml:space="preserve">Baseline characteristics that are determined to be </w:t>
      </w:r>
      <w:r w:rsidR="003F4B0D">
        <w:rPr>
          <w:color w:val="000000"/>
          <w:sz w:val="24"/>
        </w:rPr>
        <w:t>un</w:t>
      </w:r>
      <w:r>
        <w:rPr>
          <w:color w:val="000000"/>
          <w:sz w:val="24"/>
        </w:rPr>
        <w:t xml:space="preserve">equally distributed among the treatment groups will be considered for covariate adjustment in </w:t>
      </w:r>
      <w:r w:rsidR="003F4B0D">
        <w:rPr>
          <w:color w:val="000000"/>
          <w:sz w:val="24"/>
        </w:rPr>
        <w:t>a sensitivity analysis</w:t>
      </w:r>
      <w:r>
        <w:rPr>
          <w:color w:val="000000"/>
          <w:sz w:val="24"/>
        </w:rPr>
        <w:t xml:space="preserve"> to determine their impact on treatment comparisons.</w:t>
      </w:r>
    </w:p>
    <w:p w14:paraId="7E8B2C3C" w14:textId="77777777" w:rsidR="009338A6" w:rsidRDefault="009338A6" w:rsidP="0073650E">
      <w:pPr>
        <w:ind w:left="720"/>
        <w:rPr>
          <w:color w:val="000000"/>
          <w:sz w:val="24"/>
        </w:rPr>
      </w:pPr>
    </w:p>
    <w:p w14:paraId="3C2CFC2C" w14:textId="77777777" w:rsidR="009338A6" w:rsidRDefault="009338A6" w:rsidP="00012DE5">
      <w:pPr>
        <w:ind w:left="720" w:firstLine="720"/>
        <w:rPr>
          <w:sz w:val="24"/>
          <w:szCs w:val="24"/>
          <w:lang w:eastAsia="ja-JP"/>
        </w:rPr>
      </w:pPr>
      <w:r>
        <w:rPr>
          <w:sz w:val="24"/>
          <w:szCs w:val="24"/>
          <w:lang w:eastAsia="ja-JP"/>
        </w:rPr>
        <w:t>TLFs to generate:</w:t>
      </w:r>
    </w:p>
    <w:p w14:paraId="24D2FFEC" w14:textId="00694689" w:rsidR="009338A6" w:rsidRDefault="009338A6" w:rsidP="00012DE5">
      <w:pPr>
        <w:ind w:left="720" w:firstLine="720"/>
        <w:rPr>
          <w:sz w:val="24"/>
        </w:rPr>
      </w:pPr>
      <w:r>
        <w:rPr>
          <w:sz w:val="24"/>
        </w:rPr>
        <w:t>Table. Summary of baseline study characteristics by treatment</w:t>
      </w:r>
    </w:p>
    <w:p w14:paraId="61C3B4B5" w14:textId="77777777" w:rsidR="000C1F85" w:rsidRDefault="000C1F85" w:rsidP="00012DE5">
      <w:pPr>
        <w:ind w:left="720" w:firstLine="720"/>
        <w:rPr>
          <w:color w:val="000000"/>
          <w:sz w:val="24"/>
        </w:rPr>
      </w:pPr>
    </w:p>
    <w:p w14:paraId="353470BE" w14:textId="5B45FF41" w:rsidR="00DD6EAA" w:rsidRPr="008E3A1F" w:rsidRDefault="00DD6EAA" w:rsidP="000C1F85">
      <w:pPr>
        <w:pStyle w:val="Heading2SAP"/>
      </w:pPr>
      <w:bookmarkStart w:id="304" w:name="_Toc45099312"/>
      <w:bookmarkStart w:id="305" w:name="_Toc68600656"/>
      <w:bookmarkStart w:id="306" w:name="_Hlk68505224"/>
      <w:r w:rsidRPr="008E3A1F">
        <w:t>Analysis of Primary Outcome</w:t>
      </w:r>
      <w:bookmarkEnd w:id="304"/>
      <w:r w:rsidR="00EB7CF0">
        <w:t>: Viral Load in Nasopharyngeal Samples at Day 4</w:t>
      </w:r>
      <w:bookmarkEnd w:id="305"/>
    </w:p>
    <w:p w14:paraId="297A9B79" w14:textId="588C943F" w:rsidR="00DD6EAA" w:rsidRDefault="00DC5172" w:rsidP="000C1F85">
      <w:pPr>
        <w:ind w:left="720"/>
        <w:rPr>
          <w:sz w:val="24"/>
          <w:szCs w:val="24"/>
          <w:lang w:eastAsia="ja-JP"/>
        </w:rPr>
      </w:pPr>
      <w:r w:rsidRPr="00DC5172">
        <w:rPr>
          <w:sz w:val="24"/>
          <w:szCs w:val="24"/>
        </w:rPr>
        <w:t>The primary analysis will be according to intent-to-treat and conducted using ANCOVA, adjusting for baseline log</w:t>
      </w:r>
      <w:r w:rsidRPr="00DC5172">
        <w:rPr>
          <w:sz w:val="24"/>
          <w:szCs w:val="24"/>
          <w:vertAlign w:val="subscript"/>
        </w:rPr>
        <w:t>10</w:t>
      </w:r>
      <w:r w:rsidRPr="00DC5172">
        <w:rPr>
          <w:sz w:val="24"/>
          <w:szCs w:val="24"/>
        </w:rPr>
        <w:t xml:space="preserve"> viral load (or conversion from Ct value assuming 1 log</w:t>
      </w:r>
      <w:r w:rsidRPr="00DC5172">
        <w:rPr>
          <w:sz w:val="24"/>
          <w:szCs w:val="24"/>
          <w:vertAlign w:val="subscript"/>
        </w:rPr>
        <w:t>10</w:t>
      </w:r>
      <w:r w:rsidRPr="00DC5172">
        <w:rPr>
          <w:sz w:val="24"/>
          <w:szCs w:val="24"/>
        </w:rPr>
        <w:t xml:space="preserve"> = 3.3 Ct units). We will use the t-statistic for the treatment effect to determine whether the treatment is statistically different from the placebo at the overall 10% level of significance, controlling for baseline log</w:t>
      </w:r>
      <w:r w:rsidRPr="00DC5172">
        <w:rPr>
          <w:sz w:val="24"/>
          <w:szCs w:val="24"/>
          <w:vertAlign w:val="subscript"/>
        </w:rPr>
        <w:t>10</w:t>
      </w:r>
      <w:r w:rsidRPr="00DC5172">
        <w:rPr>
          <w:sz w:val="24"/>
          <w:szCs w:val="24"/>
        </w:rPr>
        <w:t xml:space="preserve"> viral load. Because of the interim analysis (see below), a p-value of 0.06 (2-sided), corresponding to an efficacy boundary value of 1.875 at the last look, will be used for the level of significance for the primary outcome at the final analysis.  </w:t>
      </w:r>
    </w:p>
    <w:p w14:paraId="3FC394C9" w14:textId="4D2FCAA5" w:rsidR="00DC5172" w:rsidRDefault="00DC5172" w:rsidP="00DC5172">
      <w:pPr>
        <w:ind w:left="720"/>
        <w:rPr>
          <w:sz w:val="24"/>
          <w:szCs w:val="24"/>
          <w:lang w:eastAsia="ja-JP"/>
        </w:rPr>
      </w:pPr>
    </w:p>
    <w:p w14:paraId="3D7DFDCC" w14:textId="5F8407C8" w:rsidR="00DC5172" w:rsidRDefault="00DC5172" w:rsidP="000C1F85">
      <w:pPr>
        <w:ind w:left="720"/>
        <w:rPr>
          <w:sz w:val="24"/>
          <w:szCs w:val="24"/>
          <w:lang w:eastAsia="ja-JP"/>
        </w:rPr>
      </w:pPr>
      <w:r>
        <w:rPr>
          <w:sz w:val="24"/>
          <w:szCs w:val="24"/>
          <w:lang w:eastAsia="ja-JP"/>
        </w:rPr>
        <w:t>To make use of all available data the ANCOVA will be implemented in a repeated measures linear mixed model analysis using the following model specification:</w:t>
      </w:r>
    </w:p>
    <w:p w14:paraId="1705A565" w14:textId="18821342" w:rsidR="00DC5172" w:rsidRDefault="00BE1EE5" w:rsidP="00DC5172">
      <w:pPr>
        <w:ind w:left="720"/>
        <w:jc w:val="center"/>
        <w:rPr>
          <w:sz w:val="24"/>
          <w:szCs w:val="24"/>
          <w:lang w:eastAsia="ja-JP"/>
        </w:rPr>
      </w:pPr>
      <m:oMathPara>
        <m:oMath>
          <m:sSub>
            <m:sSubPr>
              <m:ctrlPr>
                <w:rPr>
                  <w:rFonts w:ascii="Cambria Math" w:hAnsi="Cambria Math"/>
                  <w:i/>
                  <w:sz w:val="24"/>
                  <w:szCs w:val="24"/>
                  <w:lang w:eastAsia="ja-JP"/>
                </w:rPr>
              </m:ctrlPr>
            </m:sSubPr>
            <m:e>
              <m:r>
                <w:rPr>
                  <w:rFonts w:ascii="Cambria Math" w:hAnsi="Cambria Math"/>
                  <w:sz w:val="24"/>
                  <w:szCs w:val="24"/>
                  <w:lang w:eastAsia="ja-JP"/>
                </w:rPr>
                <m:t>Y</m:t>
              </m:r>
            </m:e>
            <m:sub>
              <m:r>
                <w:rPr>
                  <w:rFonts w:ascii="Cambria Math" w:hAnsi="Cambria Math"/>
                  <w:sz w:val="24"/>
                  <w:szCs w:val="24"/>
                  <w:lang w:eastAsia="ja-JP"/>
                </w:rPr>
                <m:t>ijk</m:t>
              </m:r>
            </m:sub>
          </m:sSub>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β</m:t>
              </m:r>
            </m:e>
            <m:sub>
              <m:r>
                <w:rPr>
                  <w:rFonts w:ascii="Cambria Math" w:hAnsi="Cambria Math"/>
                  <w:sz w:val="24"/>
                  <w:szCs w:val="24"/>
                  <w:lang w:eastAsia="ja-JP"/>
                </w:rPr>
                <m:t>0</m:t>
              </m:r>
            </m:sub>
          </m:sSub>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β</m:t>
              </m:r>
            </m:e>
            <m:sub>
              <m:r>
                <w:rPr>
                  <w:rFonts w:ascii="Cambria Math" w:hAnsi="Cambria Math"/>
                  <w:sz w:val="24"/>
                  <w:szCs w:val="24"/>
                  <w:lang w:eastAsia="ja-JP"/>
                </w:rPr>
                <m:t>1</m:t>
              </m:r>
            </m:sub>
          </m:sSub>
          <m:r>
            <w:rPr>
              <w:rFonts w:ascii="Cambria Math" w:hAnsi="Cambria Math"/>
              <w:sz w:val="24"/>
              <w:szCs w:val="24"/>
              <w:lang w:eastAsia="ja-JP"/>
            </w:rPr>
            <m:t>time+</m:t>
          </m:r>
          <m:sSub>
            <m:sSubPr>
              <m:ctrlPr>
                <w:rPr>
                  <w:rFonts w:ascii="Cambria Math" w:hAnsi="Cambria Math"/>
                  <w:i/>
                  <w:sz w:val="24"/>
                  <w:szCs w:val="24"/>
                  <w:lang w:eastAsia="ja-JP"/>
                </w:rPr>
              </m:ctrlPr>
            </m:sSubPr>
            <m:e>
              <m:r>
                <w:rPr>
                  <w:rFonts w:ascii="Cambria Math" w:hAnsi="Cambria Math"/>
                  <w:sz w:val="24"/>
                  <w:szCs w:val="24"/>
                  <w:lang w:eastAsia="ja-JP"/>
                </w:rPr>
                <m:t>β</m:t>
              </m:r>
            </m:e>
            <m:sub>
              <m:r>
                <w:rPr>
                  <w:rFonts w:ascii="Cambria Math" w:hAnsi="Cambria Math"/>
                  <w:sz w:val="24"/>
                  <w:szCs w:val="24"/>
                  <w:lang w:eastAsia="ja-JP"/>
                </w:rPr>
                <m:t>2</m:t>
              </m:r>
            </m:sub>
          </m:sSub>
          <m:r>
            <w:rPr>
              <w:rFonts w:ascii="Cambria Math" w:hAnsi="Cambria Math"/>
              <w:sz w:val="24"/>
              <w:szCs w:val="24"/>
              <w:lang w:eastAsia="ja-JP"/>
            </w:rPr>
            <m:t>Trt*time+</m:t>
          </m:r>
          <m:sSub>
            <m:sSubPr>
              <m:ctrlPr>
                <w:rPr>
                  <w:rFonts w:ascii="Cambria Math" w:hAnsi="Cambria Math"/>
                  <w:i/>
                  <w:sz w:val="24"/>
                  <w:szCs w:val="24"/>
                  <w:lang w:eastAsia="ja-JP"/>
                </w:rPr>
              </m:ctrlPr>
            </m:sSubPr>
            <m:e>
              <m:r>
                <w:rPr>
                  <w:rFonts w:ascii="Cambria Math" w:hAnsi="Cambria Math"/>
                  <w:sz w:val="24"/>
                  <w:szCs w:val="24"/>
                  <w:lang w:eastAsia="ja-JP"/>
                </w:rPr>
                <m:t>ε</m:t>
              </m:r>
            </m:e>
            <m:sub>
              <m:r>
                <w:rPr>
                  <w:rFonts w:ascii="Cambria Math" w:hAnsi="Cambria Math"/>
                  <w:sz w:val="24"/>
                  <w:szCs w:val="24"/>
                  <w:lang w:eastAsia="ja-JP"/>
                </w:rPr>
                <m:t>ijk</m:t>
              </m:r>
            </m:sub>
          </m:sSub>
        </m:oMath>
      </m:oMathPara>
    </w:p>
    <w:p w14:paraId="18507A03" w14:textId="6843A5C8" w:rsidR="00DC5172" w:rsidRDefault="00DC5172" w:rsidP="00DC5172">
      <w:pPr>
        <w:ind w:left="720"/>
        <w:rPr>
          <w:sz w:val="24"/>
          <w:szCs w:val="24"/>
          <w:lang w:eastAsia="ja-JP"/>
        </w:rPr>
      </w:pPr>
      <w:r>
        <w:rPr>
          <w:sz w:val="24"/>
          <w:szCs w:val="24"/>
          <w:lang w:eastAsia="ja-JP"/>
        </w:rPr>
        <w:t>Where:</w:t>
      </w:r>
    </w:p>
    <w:p w14:paraId="3454BCCA" w14:textId="36C1FA66" w:rsidR="00DC5172" w:rsidRDefault="00DC5172" w:rsidP="00DC5172">
      <w:pPr>
        <w:ind w:left="720" w:firstLine="720"/>
        <w:rPr>
          <w:sz w:val="24"/>
          <w:szCs w:val="24"/>
          <w:lang w:eastAsia="ja-JP"/>
        </w:rPr>
      </w:pPr>
      <w:proofErr w:type="spellStart"/>
      <w:r>
        <w:rPr>
          <w:sz w:val="24"/>
          <w:szCs w:val="24"/>
          <w:lang w:eastAsia="ja-JP"/>
        </w:rPr>
        <w:t>Y</w:t>
      </w:r>
      <w:r w:rsidRPr="00884D03">
        <w:rPr>
          <w:i/>
          <w:iCs/>
          <w:sz w:val="24"/>
          <w:szCs w:val="24"/>
          <w:lang w:eastAsia="ja-JP"/>
        </w:rPr>
        <w:t>ijk</w:t>
      </w:r>
      <w:proofErr w:type="spellEnd"/>
      <w:r>
        <w:rPr>
          <w:sz w:val="24"/>
          <w:szCs w:val="24"/>
          <w:lang w:eastAsia="ja-JP"/>
        </w:rPr>
        <w:t xml:space="preserve"> is the log</w:t>
      </w:r>
      <w:r w:rsidRPr="00DC5172">
        <w:rPr>
          <w:sz w:val="24"/>
          <w:szCs w:val="24"/>
          <w:vertAlign w:val="subscript"/>
          <w:lang w:eastAsia="ja-JP"/>
        </w:rPr>
        <w:t>10</w:t>
      </w:r>
      <w:r>
        <w:rPr>
          <w:sz w:val="24"/>
          <w:szCs w:val="24"/>
          <w:lang w:eastAsia="ja-JP"/>
        </w:rPr>
        <w:t xml:space="preserve"> viral load for the </w:t>
      </w:r>
      <w:proofErr w:type="spellStart"/>
      <w:r>
        <w:rPr>
          <w:sz w:val="24"/>
          <w:szCs w:val="24"/>
          <w:lang w:eastAsia="ja-JP"/>
        </w:rPr>
        <w:t>ith</w:t>
      </w:r>
      <w:proofErr w:type="spellEnd"/>
      <w:r>
        <w:rPr>
          <w:sz w:val="24"/>
          <w:szCs w:val="24"/>
          <w:lang w:eastAsia="ja-JP"/>
        </w:rPr>
        <w:t xml:space="preserve"> subject, from the </w:t>
      </w:r>
      <w:proofErr w:type="spellStart"/>
      <w:r>
        <w:rPr>
          <w:sz w:val="24"/>
          <w:szCs w:val="24"/>
          <w:lang w:eastAsia="ja-JP"/>
        </w:rPr>
        <w:t>jth</w:t>
      </w:r>
      <w:proofErr w:type="spellEnd"/>
      <w:r>
        <w:rPr>
          <w:sz w:val="24"/>
          <w:szCs w:val="24"/>
          <w:lang w:eastAsia="ja-JP"/>
        </w:rPr>
        <w:t xml:space="preserve"> treatment group in the kth day</w:t>
      </w:r>
    </w:p>
    <w:p w14:paraId="04929D1D" w14:textId="21D5A59C" w:rsidR="00DC5172" w:rsidRDefault="00DC5172" w:rsidP="00DC5172">
      <w:pPr>
        <w:ind w:left="720" w:firstLine="720"/>
        <w:rPr>
          <w:sz w:val="24"/>
          <w:szCs w:val="24"/>
          <w:lang w:eastAsia="ja-JP"/>
        </w:rPr>
      </w:pPr>
      <w:proofErr w:type="spellStart"/>
      <w:r w:rsidRPr="00884D03">
        <w:rPr>
          <w:i/>
          <w:iCs/>
          <w:sz w:val="24"/>
          <w:szCs w:val="24"/>
          <w:lang w:eastAsia="ja-JP"/>
        </w:rPr>
        <w:t>i</w:t>
      </w:r>
      <w:proofErr w:type="spellEnd"/>
      <w:r w:rsidRPr="00884D03">
        <w:rPr>
          <w:i/>
          <w:iCs/>
          <w:sz w:val="24"/>
          <w:szCs w:val="24"/>
          <w:lang w:eastAsia="ja-JP"/>
        </w:rPr>
        <w:t xml:space="preserve"> </w:t>
      </w:r>
      <w:r>
        <w:rPr>
          <w:sz w:val="24"/>
          <w:szCs w:val="24"/>
          <w:lang w:eastAsia="ja-JP"/>
        </w:rPr>
        <w:t>= 1 to 114</w:t>
      </w:r>
    </w:p>
    <w:p w14:paraId="1C3F1D80" w14:textId="3B71029C" w:rsidR="00DC5172" w:rsidRDefault="00DC5172" w:rsidP="00DC5172">
      <w:pPr>
        <w:ind w:left="720" w:firstLine="720"/>
        <w:rPr>
          <w:sz w:val="24"/>
          <w:szCs w:val="24"/>
          <w:lang w:eastAsia="ja-JP"/>
        </w:rPr>
      </w:pPr>
      <w:r w:rsidRPr="00884D03">
        <w:rPr>
          <w:i/>
          <w:iCs/>
          <w:sz w:val="24"/>
          <w:szCs w:val="24"/>
          <w:lang w:eastAsia="ja-JP"/>
        </w:rPr>
        <w:t>j</w:t>
      </w:r>
      <w:r>
        <w:rPr>
          <w:sz w:val="24"/>
          <w:szCs w:val="24"/>
          <w:lang w:eastAsia="ja-JP"/>
        </w:rPr>
        <w:t xml:space="preserve"> = 1 </w:t>
      </w:r>
      <w:proofErr w:type="spellStart"/>
      <w:r>
        <w:rPr>
          <w:sz w:val="24"/>
          <w:szCs w:val="24"/>
          <w:lang w:eastAsia="ja-JP"/>
        </w:rPr>
        <w:t>camostat</w:t>
      </w:r>
      <w:proofErr w:type="spellEnd"/>
      <w:r>
        <w:rPr>
          <w:sz w:val="24"/>
          <w:szCs w:val="24"/>
          <w:lang w:eastAsia="ja-JP"/>
        </w:rPr>
        <w:t>; 0 placebo</w:t>
      </w:r>
    </w:p>
    <w:p w14:paraId="797DEE37" w14:textId="5AC95ADF" w:rsidR="00DC5172" w:rsidRDefault="00DC5172" w:rsidP="00DC5172">
      <w:pPr>
        <w:ind w:left="720" w:firstLine="720"/>
        <w:rPr>
          <w:sz w:val="24"/>
          <w:szCs w:val="24"/>
          <w:lang w:eastAsia="ja-JP"/>
        </w:rPr>
      </w:pPr>
      <w:r w:rsidRPr="00884D03">
        <w:rPr>
          <w:i/>
          <w:iCs/>
          <w:sz w:val="24"/>
          <w:szCs w:val="24"/>
          <w:lang w:eastAsia="ja-JP"/>
        </w:rPr>
        <w:t>k</w:t>
      </w:r>
      <w:r>
        <w:rPr>
          <w:sz w:val="24"/>
          <w:szCs w:val="24"/>
          <w:lang w:eastAsia="ja-JP"/>
        </w:rPr>
        <w:t>= 0, 2, 4, 6</w:t>
      </w:r>
    </w:p>
    <w:p w14:paraId="61BE4727" w14:textId="5BBC8BC4" w:rsidR="00DC5172" w:rsidRDefault="00DC5172" w:rsidP="00DC5172">
      <w:pPr>
        <w:ind w:left="720"/>
        <w:rPr>
          <w:sz w:val="24"/>
          <w:szCs w:val="24"/>
          <w:lang w:eastAsia="ja-JP"/>
        </w:rPr>
      </w:pPr>
    </w:p>
    <w:p w14:paraId="6B4ACDEB" w14:textId="0F3DFC87" w:rsidR="00DC5172" w:rsidRDefault="00DC5172" w:rsidP="000C1F85">
      <w:pPr>
        <w:ind w:left="720"/>
        <w:rPr>
          <w:sz w:val="24"/>
          <w:szCs w:val="24"/>
          <w:lang w:eastAsia="ja-JP"/>
        </w:rPr>
      </w:pPr>
      <w:r>
        <w:rPr>
          <w:sz w:val="24"/>
          <w:szCs w:val="24"/>
          <w:lang w:eastAsia="ja-JP"/>
        </w:rPr>
        <w:t xml:space="preserve">This model fits the same mean to both treatment groups at baseline (day 0) and thus conditions (i.e. adjusts) the estimates of treatment effects on baseline viral load. As viral load decreases to zero over time, we will only include timepoints </w:t>
      </w:r>
      <w:r w:rsidR="00012DE5">
        <w:rPr>
          <w:sz w:val="24"/>
          <w:szCs w:val="24"/>
          <w:lang w:eastAsia="ja-JP"/>
        </w:rPr>
        <w:t>up to</w:t>
      </w:r>
      <w:r>
        <w:rPr>
          <w:sz w:val="24"/>
          <w:szCs w:val="24"/>
          <w:lang w:eastAsia="ja-JP"/>
        </w:rPr>
        <w:t xml:space="preserve"> day </w:t>
      </w:r>
      <w:r w:rsidR="00012DE5">
        <w:rPr>
          <w:sz w:val="24"/>
          <w:szCs w:val="24"/>
          <w:lang w:eastAsia="ja-JP"/>
        </w:rPr>
        <w:t>6</w:t>
      </w:r>
      <w:r>
        <w:rPr>
          <w:sz w:val="24"/>
          <w:szCs w:val="24"/>
          <w:lang w:eastAsia="ja-JP"/>
        </w:rPr>
        <w:t xml:space="preserve"> where </w:t>
      </w:r>
      <w:proofErr w:type="gramStart"/>
      <w:r>
        <w:rPr>
          <w:sz w:val="24"/>
          <w:szCs w:val="24"/>
          <w:lang w:eastAsia="ja-JP"/>
        </w:rPr>
        <w:t>a sufficient number of</w:t>
      </w:r>
      <w:proofErr w:type="gramEnd"/>
      <w:r>
        <w:rPr>
          <w:sz w:val="24"/>
          <w:szCs w:val="24"/>
          <w:lang w:eastAsia="ja-JP"/>
        </w:rPr>
        <w:t xml:space="preserve"> subjects have non-zero levels. </w:t>
      </w:r>
    </w:p>
    <w:p w14:paraId="22F91850" w14:textId="49266BFC" w:rsidR="00DC5172" w:rsidRDefault="00DC5172" w:rsidP="00DC5172">
      <w:pPr>
        <w:ind w:left="720"/>
        <w:rPr>
          <w:sz w:val="24"/>
          <w:szCs w:val="24"/>
          <w:lang w:eastAsia="ja-JP"/>
        </w:rPr>
      </w:pPr>
    </w:p>
    <w:p w14:paraId="39438372" w14:textId="77777777" w:rsidR="00DC5172" w:rsidRDefault="00DC5172" w:rsidP="000C1F85">
      <w:pPr>
        <w:ind w:firstLine="720"/>
        <w:rPr>
          <w:sz w:val="24"/>
          <w:szCs w:val="24"/>
        </w:rPr>
      </w:pPr>
      <w:r>
        <w:rPr>
          <w:sz w:val="24"/>
          <w:szCs w:val="24"/>
        </w:rPr>
        <w:t>The following sensitivity analyses will be considered:</w:t>
      </w:r>
    </w:p>
    <w:p w14:paraId="18CD1A48" w14:textId="3C99B90B" w:rsidR="00DC5172" w:rsidRDefault="00DC5172" w:rsidP="00412B69">
      <w:pPr>
        <w:pStyle w:val="ListParagraph"/>
        <w:numPr>
          <w:ilvl w:val="0"/>
          <w:numId w:val="34"/>
        </w:numPr>
        <w:rPr>
          <w:rFonts w:ascii="Times New Roman" w:hAnsi="Times New Roman"/>
          <w:szCs w:val="24"/>
          <w:lang w:eastAsia="ja-JP"/>
        </w:rPr>
      </w:pPr>
      <w:r>
        <w:rPr>
          <w:rFonts w:ascii="Times New Roman" w:hAnsi="Times New Roman"/>
          <w:szCs w:val="24"/>
        </w:rPr>
        <w:t>Compare treatment differences in the change in viral load from day 4 to baseline a</w:t>
      </w:r>
      <w:r w:rsidRPr="00DC5172">
        <w:rPr>
          <w:rFonts w:ascii="Times New Roman" w:hAnsi="Times New Roman"/>
          <w:szCs w:val="24"/>
        </w:rPr>
        <w:t>djust</w:t>
      </w:r>
      <w:r>
        <w:rPr>
          <w:rFonts w:ascii="Times New Roman" w:hAnsi="Times New Roman"/>
          <w:szCs w:val="24"/>
        </w:rPr>
        <w:t>ing</w:t>
      </w:r>
      <w:r w:rsidRPr="00DC5172">
        <w:rPr>
          <w:rFonts w:ascii="Times New Roman" w:hAnsi="Times New Roman"/>
          <w:szCs w:val="24"/>
        </w:rPr>
        <w:t xml:space="preserve"> for age and </w:t>
      </w:r>
      <w:r w:rsidR="00884D03">
        <w:rPr>
          <w:rFonts w:ascii="Times New Roman" w:hAnsi="Times New Roman"/>
          <w:szCs w:val="24"/>
        </w:rPr>
        <w:t>other baseline covariates that may be different between treatment groups</w:t>
      </w:r>
      <w:r w:rsidRPr="00DC5172">
        <w:rPr>
          <w:rFonts w:ascii="Times New Roman" w:hAnsi="Times New Roman"/>
          <w:szCs w:val="24"/>
        </w:rPr>
        <w:t xml:space="preserve"> using the linear mixed model described above.</w:t>
      </w:r>
    </w:p>
    <w:p w14:paraId="5880B51F" w14:textId="561459AD" w:rsidR="00012DE5" w:rsidRDefault="00012DE5" w:rsidP="00412B69">
      <w:pPr>
        <w:pStyle w:val="ListParagraph"/>
        <w:numPr>
          <w:ilvl w:val="0"/>
          <w:numId w:val="34"/>
        </w:numPr>
        <w:rPr>
          <w:rFonts w:ascii="Times New Roman" w:hAnsi="Times New Roman"/>
          <w:szCs w:val="24"/>
          <w:lang w:eastAsia="ja-JP"/>
        </w:rPr>
      </w:pPr>
      <w:r>
        <w:rPr>
          <w:rFonts w:ascii="Times New Roman" w:hAnsi="Times New Roman"/>
          <w:szCs w:val="24"/>
        </w:rPr>
        <w:t>Compare treatment differences in the change in viral load from day 4 to baseline using timepoints up to day 14</w:t>
      </w:r>
      <w:r w:rsidRPr="00DC5172">
        <w:rPr>
          <w:rFonts w:ascii="Times New Roman" w:hAnsi="Times New Roman"/>
          <w:szCs w:val="24"/>
        </w:rPr>
        <w:t>.</w:t>
      </w:r>
    </w:p>
    <w:p w14:paraId="6D581157" w14:textId="32D6E30A" w:rsidR="00DC5172" w:rsidRPr="00DC5172" w:rsidRDefault="00DC5172" w:rsidP="00412B69">
      <w:pPr>
        <w:pStyle w:val="ListParagraph"/>
        <w:numPr>
          <w:ilvl w:val="0"/>
          <w:numId w:val="34"/>
        </w:numPr>
        <w:rPr>
          <w:rFonts w:ascii="Times New Roman" w:hAnsi="Times New Roman"/>
          <w:szCs w:val="24"/>
          <w:lang w:eastAsia="ja-JP"/>
        </w:rPr>
      </w:pPr>
      <w:r>
        <w:rPr>
          <w:rFonts w:ascii="Times New Roman" w:hAnsi="Times New Roman"/>
          <w:szCs w:val="24"/>
        </w:rPr>
        <w:t>Compare treatment differences in the change in viral load from day 4 to baseline using the linear mixed model in the subgroup of participants with baseline viral load &gt;=10</w:t>
      </w:r>
      <w:r w:rsidRPr="00DC5172">
        <w:rPr>
          <w:rFonts w:ascii="Times New Roman" w:hAnsi="Times New Roman"/>
          <w:szCs w:val="24"/>
          <w:vertAlign w:val="superscript"/>
        </w:rPr>
        <w:t>5</w:t>
      </w:r>
      <w:r>
        <w:rPr>
          <w:rFonts w:ascii="Times New Roman" w:hAnsi="Times New Roman"/>
          <w:szCs w:val="24"/>
        </w:rPr>
        <w:t xml:space="preserve"> copies/ml.</w:t>
      </w:r>
    </w:p>
    <w:p w14:paraId="173CE283" w14:textId="77777777" w:rsidR="00DC5172" w:rsidRPr="00DC5172" w:rsidRDefault="00DC5172" w:rsidP="00412B69">
      <w:pPr>
        <w:pStyle w:val="ListParagraph"/>
        <w:numPr>
          <w:ilvl w:val="0"/>
          <w:numId w:val="34"/>
        </w:numPr>
        <w:rPr>
          <w:rFonts w:ascii="Times New Roman" w:hAnsi="Times New Roman"/>
          <w:szCs w:val="24"/>
          <w:lang w:eastAsia="ja-JP"/>
        </w:rPr>
      </w:pPr>
      <w:r w:rsidRPr="00DC5172">
        <w:rPr>
          <w:rFonts w:ascii="Times New Roman" w:hAnsi="Times New Roman"/>
          <w:szCs w:val="24"/>
          <w:lang w:eastAsia="ja-JP"/>
        </w:rPr>
        <w:t>Compare treatment differences in the change in viral load from day 4 to baseline using a t-test.</w:t>
      </w:r>
    </w:p>
    <w:p w14:paraId="6B82CF9E" w14:textId="0BB0F8BD" w:rsidR="00DC5172" w:rsidRPr="00DC5172" w:rsidRDefault="00DC5172" w:rsidP="00412B69">
      <w:pPr>
        <w:pStyle w:val="ListParagraph"/>
        <w:numPr>
          <w:ilvl w:val="0"/>
          <w:numId w:val="34"/>
        </w:numPr>
        <w:rPr>
          <w:rFonts w:ascii="Times New Roman" w:hAnsi="Times New Roman"/>
          <w:szCs w:val="24"/>
          <w:lang w:eastAsia="ja-JP"/>
        </w:rPr>
      </w:pPr>
      <w:r w:rsidRPr="00DC5172">
        <w:rPr>
          <w:rFonts w:ascii="Times New Roman" w:hAnsi="Times New Roman"/>
          <w:szCs w:val="24"/>
          <w:lang w:eastAsia="ja-JP"/>
        </w:rPr>
        <w:t xml:space="preserve">Compare treatment differences in the change in viral load from day 4 to baseline using an ANCOVA with baseline viral load as a covariate and only change from baseline to day 4 as an outcome. </w:t>
      </w:r>
    </w:p>
    <w:p w14:paraId="03AF1BAF" w14:textId="77777777" w:rsidR="00DC5172" w:rsidRPr="00DC5172" w:rsidRDefault="00DC5172" w:rsidP="00412B69">
      <w:pPr>
        <w:pStyle w:val="ListParagraph"/>
        <w:numPr>
          <w:ilvl w:val="0"/>
          <w:numId w:val="34"/>
        </w:numPr>
        <w:rPr>
          <w:rFonts w:ascii="Times New Roman" w:hAnsi="Times New Roman"/>
          <w:szCs w:val="24"/>
          <w:lang w:eastAsia="ja-JP"/>
        </w:rPr>
      </w:pPr>
      <w:r w:rsidRPr="00DC5172">
        <w:rPr>
          <w:rFonts w:ascii="Times New Roman" w:hAnsi="Times New Roman"/>
          <w:szCs w:val="24"/>
        </w:rPr>
        <w:t xml:space="preserve">Conduct a per-protocol analysis. </w:t>
      </w:r>
    </w:p>
    <w:p w14:paraId="620981DB" w14:textId="50C4D1CF" w:rsidR="00DC5172" w:rsidRPr="00DC5172" w:rsidRDefault="00DC5172" w:rsidP="00412B69">
      <w:pPr>
        <w:pStyle w:val="ListParagraph"/>
        <w:numPr>
          <w:ilvl w:val="0"/>
          <w:numId w:val="34"/>
        </w:numPr>
        <w:rPr>
          <w:rFonts w:ascii="Times New Roman" w:hAnsi="Times New Roman"/>
          <w:szCs w:val="24"/>
          <w:lang w:eastAsia="ja-JP"/>
        </w:rPr>
      </w:pPr>
      <w:r w:rsidRPr="00DC5172">
        <w:rPr>
          <w:rFonts w:ascii="Times New Roman" w:hAnsi="Times New Roman"/>
          <w:szCs w:val="24"/>
        </w:rPr>
        <w:t xml:space="preserve">Evaluate sensitivity to missing data assumption using a pattern mixture model under missing not at random assumption. </w:t>
      </w:r>
      <w:bookmarkEnd w:id="306"/>
    </w:p>
    <w:p w14:paraId="5FAB4925" w14:textId="77777777" w:rsidR="00BE72E5" w:rsidRDefault="00BE72E5" w:rsidP="0073650E">
      <w:pPr>
        <w:ind w:left="1080"/>
        <w:rPr>
          <w:sz w:val="24"/>
          <w:szCs w:val="24"/>
          <w:lang w:eastAsia="ja-JP"/>
        </w:rPr>
      </w:pPr>
    </w:p>
    <w:p w14:paraId="492208A0" w14:textId="77777777" w:rsidR="00BE72E5" w:rsidRDefault="00BE72E5" w:rsidP="000C1F85">
      <w:pPr>
        <w:ind w:left="1080" w:firstLine="360"/>
        <w:rPr>
          <w:sz w:val="24"/>
          <w:szCs w:val="24"/>
          <w:lang w:eastAsia="ja-JP"/>
        </w:rPr>
      </w:pPr>
      <w:r>
        <w:rPr>
          <w:sz w:val="24"/>
          <w:szCs w:val="24"/>
          <w:lang w:eastAsia="ja-JP"/>
        </w:rPr>
        <w:t>TLFs to generate:</w:t>
      </w:r>
    </w:p>
    <w:p w14:paraId="39B1C974" w14:textId="77777777" w:rsidR="004E7FCF" w:rsidRDefault="004E7FCF" w:rsidP="000C1F85">
      <w:pPr>
        <w:ind w:left="1800" w:firstLine="360"/>
        <w:rPr>
          <w:sz w:val="24"/>
          <w:szCs w:val="24"/>
          <w:lang w:eastAsia="ja-JP"/>
        </w:rPr>
      </w:pPr>
      <w:r>
        <w:rPr>
          <w:sz w:val="24"/>
          <w:szCs w:val="24"/>
          <w:lang w:eastAsia="ja-JP"/>
        </w:rPr>
        <w:t>Listing. Available outcome data for participant by time</w:t>
      </w:r>
    </w:p>
    <w:p w14:paraId="748A2D1F" w14:textId="77777777" w:rsidR="004E7FCF" w:rsidRDefault="004E7FCF" w:rsidP="000C1F85">
      <w:pPr>
        <w:ind w:left="1440" w:firstLine="720"/>
        <w:rPr>
          <w:sz w:val="24"/>
          <w:szCs w:val="24"/>
          <w:lang w:eastAsia="ja-JP"/>
        </w:rPr>
      </w:pPr>
      <w:r>
        <w:rPr>
          <w:sz w:val="24"/>
          <w:szCs w:val="24"/>
          <w:lang w:eastAsia="ja-JP"/>
        </w:rPr>
        <w:t>Table. Counts and proportions of available viral load by treatment and time</w:t>
      </w:r>
    </w:p>
    <w:p w14:paraId="73F1F120" w14:textId="77777777" w:rsidR="004E7FCF" w:rsidRDefault="004E7FCF" w:rsidP="000C1F85">
      <w:pPr>
        <w:ind w:left="2160"/>
        <w:rPr>
          <w:sz w:val="24"/>
          <w:szCs w:val="24"/>
          <w:lang w:eastAsia="ja-JP"/>
        </w:rPr>
      </w:pPr>
      <w:r>
        <w:rPr>
          <w:sz w:val="24"/>
          <w:szCs w:val="24"/>
          <w:lang w:eastAsia="ja-JP"/>
        </w:rPr>
        <w:t>Table. Reasons for missing viral load by treatment and time</w:t>
      </w:r>
    </w:p>
    <w:p w14:paraId="23BC4400" w14:textId="77777777" w:rsidR="00BE72E5" w:rsidRDefault="00BE72E5" w:rsidP="000C1F85">
      <w:pPr>
        <w:ind w:left="1800" w:firstLine="360"/>
        <w:rPr>
          <w:sz w:val="24"/>
          <w:szCs w:val="24"/>
          <w:lang w:eastAsia="ja-JP"/>
        </w:rPr>
      </w:pPr>
      <w:r>
        <w:rPr>
          <w:sz w:val="24"/>
          <w:szCs w:val="24"/>
          <w:lang w:eastAsia="ja-JP"/>
        </w:rPr>
        <w:t xml:space="preserve">Table. Raw means, </w:t>
      </w:r>
      <w:proofErr w:type="spellStart"/>
      <w:r>
        <w:rPr>
          <w:sz w:val="24"/>
          <w:szCs w:val="24"/>
          <w:lang w:eastAsia="ja-JP"/>
        </w:rPr>
        <w:t>sds</w:t>
      </w:r>
      <w:proofErr w:type="spellEnd"/>
      <w:r>
        <w:rPr>
          <w:sz w:val="24"/>
          <w:szCs w:val="24"/>
          <w:lang w:eastAsia="ja-JP"/>
        </w:rPr>
        <w:t>, medians, IQR, min max by treatment and time.</w:t>
      </w:r>
    </w:p>
    <w:p w14:paraId="088972B8" w14:textId="77777777" w:rsidR="00BE72E5" w:rsidRDefault="00BE72E5" w:rsidP="000C1F85">
      <w:pPr>
        <w:ind w:left="1440" w:firstLine="720"/>
        <w:rPr>
          <w:sz w:val="24"/>
          <w:szCs w:val="24"/>
          <w:lang w:eastAsia="ja-JP"/>
        </w:rPr>
      </w:pPr>
      <w:r>
        <w:rPr>
          <w:sz w:val="24"/>
          <w:szCs w:val="24"/>
          <w:lang w:eastAsia="ja-JP"/>
        </w:rPr>
        <w:t xml:space="preserve">Figure. Boxplot with dot overlay of </w:t>
      </w:r>
      <w:r w:rsidR="00934AD4">
        <w:rPr>
          <w:sz w:val="24"/>
          <w:szCs w:val="24"/>
          <w:lang w:eastAsia="ja-JP"/>
        </w:rPr>
        <w:t xml:space="preserve">log </w:t>
      </w:r>
      <w:r>
        <w:rPr>
          <w:sz w:val="24"/>
          <w:szCs w:val="24"/>
          <w:lang w:eastAsia="ja-JP"/>
        </w:rPr>
        <w:t>viral load by treatment and time</w:t>
      </w:r>
    </w:p>
    <w:p w14:paraId="1C02B199" w14:textId="77777777" w:rsidR="00BE72E5" w:rsidRDefault="00BE72E5" w:rsidP="000C1F85">
      <w:pPr>
        <w:ind w:left="1800" w:firstLine="360"/>
        <w:rPr>
          <w:sz w:val="24"/>
          <w:szCs w:val="24"/>
          <w:lang w:eastAsia="ja-JP"/>
        </w:rPr>
      </w:pPr>
      <w:r>
        <w:rPr>
          <w:sz w:val="24"/>
          <w:szCs w:val="24"/>
          <w:lang w:eastAsia="ja-JP"/>
        </w:rPr>
        <w:t>Figure. Plot of viral load by time for subjects</w:t>
      </w:r>
    </w:p>
    <w:p w14:paraId="2E63E944" w14:textId="3BB456CE" w:rsidR="00BE72E5" w:rsidRDefault="00BE72E5" w:rsidP="000C1F85">
      <w:pPr>
        <w:ind w:left="2160"/>
        <w:rPr>
          <w:sz w:val="24"/>
          <w:szCs w:val="24"/>
          <w:lang w:eastAsia="ja-JP"/>
        </w:rPr>
      </w:pPr>
      <w:r>
        <w:rPr>
          <w:sz w:val="24"/>
          <w:szCs w:val="24"/>
          <w:lang w:eastAsia="ja-JP"/>
        </w:rPr>
        <w:t xml:space="preserve">Table. </w:t>
      </w:r>
      <w:proofErr w:type="spellStart"/>
      <w:r>
        <w:rPr>
          <w:sz w:val="24"/>
          <w:szCs w:val="24"/>
          <w:lang w:eastAsia="ja-JP"/>
        </w:rPr>
        <w:t>LSMeans</w:t>
      </w:r>
      <w:proofErr w:type="spellEnd"/>
      <w:r>
        <w:rPr>
          <w:sz w:val="24"/>
          <w:szCs w:val="24"/>
          <w:lang w:eastAsia="ja-JP"/>
        </w:rPr>
        <w:t xml:space="preserve"> and SDs by treatment and time with </w:t>
      </w:r>
      <w:r w:rsidR="00DC5172">
        <w:rPr>
          <w:sz w:val="24"/>
          <w:szCs w:val="24"/>
          <w:lang w:eastAsia="ja-JP"/>
        </w:rPr>
        <w:t xml:space="preserve">t-statistic, </w:t>
      </w:r>
      <w:r>
        <w:rPr>
          <w:sz w:val="24"/>
          <w:szCs w:val="24"/>
          <w:lang w:eastAsia="ja-JP"/>
        </w:rPr>
        <w:t>p-value and 95% CI of difference in means</w:t>
      </w:r>
    </w:p>
    <w:p w14:paraId="1072E79E" w14:textId="77777777" w:rsidR="00C8208C" w:rsidRDefault="00C8208C" w:rsidP="000C1F85">
      <w:pPr>
        <w:ind w:left="2160"/>
        <w:rPr>
          <w:sz w:val="24"/>
          <w:szCs w:val="24"/>
          <w:lang w:eastAsia="ja-JP"/>
        </w:rPr>
      </w:pPr>
    </w:p>
    <w:p w14:paraId="472268C6" w14:textId="0F01E8F5" w:rsidR="000C1F85" w:rsidRDefault="00C8208C" w:rsidP="00C8208C">
      <w:pPr>
        <w:rPr>
          <w:sz w:val="24"/>
          <w:szCs w:val="24"/>
          <w:lang w:eastAsia="ja-JP"/>
        </w:rPr>
      </w:pPr>
      <w:r>
        <w:rPr>
          <w:sz w:val="24"/>
          <w:szCs w:val="24"/>
          <w:lang w:eastAsia="ja-JP"/>
        </w:rPr>
        <w:tab/>
      </w:r>
      <w:r>
        <w:rPr>
          <w:sz w:val="24"/>
          <w:szCs w:val="24"/>
          <w:lang w:eastAsia="ja-JP"/>
        </w:rPr>
        <w:tab/>
        <w:t>Interim Efficacy/Futility Analysis Template TLFs</w:t>
      </w:r>
    </w:p>
    <w:p w14:paraId="7BEE2D9C" w14:textId="7B58B06E" w:rsidR="00C8208C" w:rsidRDefault="00C8208C" w:rsidP="00C8208C">
      <w:pPr>
        <w:rPr>
          <w:sz w:val="24"/>
          <w:szCs w:val="24"/>
          <w:lang w:eastAsia="ja-JP"/>
        </w:rPr>
      </w:pPr>
    </w:p>
    <w:p w14:paraId="60F5E82C" w14:textId="0D59E771" w:rsidR="00C8208C" w:rsidRPr="001A53BB" w:rsidRDefault="00C8208C" w:rsidP="00C8208C">
      <w:pPr>
        <w:pStyle w:val="Header"/>
        <w:ind w:left="720"/>
        <w:rPr>
          <w:rFonts w:cs="Arial"/>
          <w:b/>
          <w:bCs/>
          <w:color w:val="333333"/>
          <w:szCs w:val="24"/>
          <w:shd w:val="clear" w:color="auto" w:fill="FFFFFF"/>
        </w:rPr>
      </w:pPr>
      <w:r w:rsidRPr="001A53BB">
        <w:rPr>
          <w:rFonts w:cs="Arial"/>
          <w:b/>
          <w:bCs/>
          <w:color w:val="333333"/>
          <w:szCs w:val="24"/>
          <w:shd w:val="clear" w:color="auto" w:fill="FFFFFF"/>
        </w:rPr>
        <w:t>Table. Log</w:t>
      </w:r>
      <w:r w:rsidRPr="001A53BB">
        <w:rPr>
          <w:rFonts w:cs="Arial"/>
          <w:b/>
          <w:bCs/>
          <w:color w:val="333333"/>
          <w:szCs w:val="24"/>
          <w:shd w:val="clear" w:color="auto" w:fill="FFFFFF"/>
          <w:vertAlign w:val="subscript"/>
        </w:rPr>
        <w:t>10</w:t>
      </w:r>
      <w:r w:rsidRPr="001A53BB">
        <w:rPr>
          <w:rFonts w:cs="Arial"/>
          <w:b/>
          <w:bCs/>
          <w:color w:val="333333"/>
          <w:szCs w:val="24"/>
          <w:shd w:val="clear" w:color="auto" w:fill="FFFFFF"/>
        </w:rPr>
        <w:t xml:space="preserve"> </w:t>
      </w:r>
      <w:r>
        <w:rPr>
          <w:rFonts w:cs="Arial"/>
          <w:b/>
          <w:bCs/>
          <w:color w:val="333333"/>
          <w:szCs w:val="24"/>
          <w:shd w:val="clear" w:color="auto" w:fill="FFFFFF"/>
        </w:rPr>
        <w:t>v</w:t>
      </w:r>
      <w:r w:rsidRPr="001A53BB">
        <w:rPr>
          <w:rFonts w:cs="Arial"/>
          <w:b/>
          <w:bCs/>
          <w:color w:val="333333"/>
          <w:szCs w:val="24"/>
          <w:shd w:val="clear" w:color="auto" w:fill="FFFFFF"/>
        </w:rPr>
        <w:t xml:space="preserve">iral </w:t>
      </w:r>
      <w:r>
        <w:rPr>
          <w:rFonts w:cs="Arial"/>
          <w:b/>
          <w:bCs/>
          <w:color w:val="333333"/>
          <w:szCs w:val="24"/>
          <w:shd w:val="clear" w:color="auto" w:fill="FFFFFF"/>
        </w:rPr>
        <w:t>l</w:t>
      </w:r>
      <w:r w:rsidRPr="001A53BB">
        <w:rPr>
          <w:rFonts w:cs="Arial"/>
          <w:b/>
          <w:bCs/>
          <w:color w:val="333333"/>
          <w:szCs w:val="24"/>
          <w:shd w:val="clear" w:color="auto" w:fill="FFFFFF"/>
        </w:rPr>
        <w:t>oad raw means by treatment group and visit.</w:t>
      </w:r>
    </w:p>
    <w:tbl>
      <w:tblPr>
        <w:tblStyle w:val="TableGrid"/>
        <w:tblW w:w="0" w:type="auto"/>
        <w:tblInd w:w="607" w:type="dxa"/>
        <w:tblLook w:val="04A0" w:firstRow="1" w:lastRow="0" w:firstColumn="1" w:lastColumn="0" w:noHBand="0" w:noVBand="1"/>
      </w:tblPr>
      <w:tblGrid>
        <w:gridCol w:w="1726"/>
        <w:gridCol w:w="1726"/>
        <w:gridCol w:w="1726"/>
        <w:gridCol w:w="1726"/>
        <w:gridCol w:w="1726"/>
      </w:tblGrid>
      <w:tr w:rsidR="00C8208C" w14:paraId="64F7FCD9" w14:textId="77777777" w:rsidTr="00C8208C">
        <w:tc>
          <w:tcPr>
            <w:tcW w:w="1726" w:type="dxa"/>
          </w:tcPr>
          <w:p w14:paraId="54D8C2BD" w14:textId="77777777" w:rsidR="00C8208C" w:rsidRPr="001A53BB" w:rsidRDefault="00C8208C" w:rsidP="0099432C">
            <w:pPr>
              <w:pStyle w:val="Header"/>
              <w:jc w:val="center"/>
              <w:rPr>
                <w:rFonts w:cs="Arial"/>
                <w:b/>
                <w:bCs/>
                <w:color w:val="333333"/>
                <w:szCs w:val="24"/>
                <w:shd w:val="clear" w:color="auto" w:fill="FFFFFF"/>
              </w:rPr>
            </w:pPr>
          </w:p>
        </w:tc>
        <w:tc>
          <w:tcPr>
            <w:tcW w:w="3452" w:type="dxa"/>
            <w:gridSpan w:val="2"/>
          </w:tcPr>
          <w:p w14:paraId="1AB3B5F0" w14:textId="77777777" w:rsidR="00C8208C" w:rsidRPr="001A53BB" w:rsidRDefault="00C8208C" w:rsidP="0099432C">
            <w:pPr>
              <w:pStyle w:val="Header"/>
              <w:jc w:val="center"/>
              <w:rPr>
                <w:rFonts w:cs="Arial"/>
                <w:b/>
                <w:bCs/>
                <w:color w:val="333333"/>
                <w:szCs w:val="24"/>
                <w:shd w:val="clear" w:color="auto" w:fill="FFFFFF"/>
              </w:rPr>
            </w:pPr>
            <w:proofErr w:type="spellStart"/>
            <w:r w:rsidRPr="001A53BB">
              <w:rPr>
                <w:rFonts w:cs="Arial"/>
                <w:b/>
                <w:bCs/>
                <w:color w:val="333333"/>
                <w:szCs w:val="24"/>
                <w:shd w:val="clear" w:color="auto" w:fill="FFFFFF"/>
              </w:rPr>
              <w:t>Camostat</w:t>
            </w:r>
            <w:proofErr w:type="spellEnd"/>
          </w:p>
        </w:tc>
        <w:tc>
          <w:tcPr>
            <w:tcW w:w="3452" w:type="dxa"/>
            <w:gridSpan w:val="2"/>
          </w:tcPr>
          <w:p w14:paraId="7B577387"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Placebo</w:t>
            </w:r>
          </w:p>
        </w:tc>
      </w:tr>
      <w:tr w:rsidR="00C8208C" w14:paraId="1329A830" w14:textId="77777777" w:rsidTr="00C8208C">
        <w:tc>
          <w:tcPr>
            <w:tcW w:w="1726" w:type="dxa"/>
          </w:tcPr>
          <w:p w14:paraId="18AC05F3"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lastRenderedPageBreak/>
              <w:t>Visit (Day)</w:t>
            </w:r>
          </w:p>
        </w:tc>
        <w:tc>
          <w:tcPr>
            <w:tcW w:w="1726" w:type="dxa"/>
          </w:tcPr>
          <w:p w14:paraId="1A6CEB16"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N</w:t>
            </w:r>
          </w:p>
        </w:tc>
        <w:tc>
          <w:tcPr>
            <w:tcW w:w="1726" w:type="dxa"/>
          </w:tcPr>
          <w:p w14:paraId="5F835A1F"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Mean (SD)</w:t>
            </w:r>
          </w:p>
        </w:tc>
        <w:tc>
          <w:tcPr>
            <w:tcW w:w="1726" w:type="dxa"/>
          </w:tcPr>
          <w:p w14:paraId="4D253AC4"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N</w:t>
            </w:r>
          </w:p>
        </w:tc>
        <w:tc>
          <w:tcPr>
            <w:tcW w:w="1726" w:type="dxa"/>
          </w:tcPr>
          <w:p w14:paraId="284C5370" w14:textId="77777777" w:rsidR="00C8208C" w:rsidRPr="001A53BB" w:rsidRDefault="00C8208C" w:rsidP="0099432C">
            <w:pPr>
              <w:pStyle w:val="Header"/>
              <w:jc w:val="center"/>
              <w:rPr>
                <w:rFonts w:cs="Arial"/>
                <w:b/>
                <w:bCs/>
                <w:color w:val="333333"/>
                <w:szCs w:val="24"/>
                <w:shd w:val="clear" w:color="auto" w:fill="FFFFFF"/>
              </w:rPr>
            </w:pPr>
            <w:proofErr w:type="gramStart"/>
            <w:r w:rsidRPr="001A53BB">
              <w:rPr>
                <w:rFonts w:cs="Arial"/>
                <w:b/>
                <w:bCs/>
                <w:color w:val="333333"/>
                <w:szCs w:val="24"/>
                <w:shd w:val="clear" w:color="auto" w:fill="FFFFFF"/>
              </w:rPr>
              <w:t>Mean(</w:t>
            </w:r>
            <w:proofErr w:type="gramEnd"/>
            <w:r w:rsidRPr="001A53BB">
              <w:rPr>
                <w:rFonts w:cs="Arial"/>
                <w:b/>
                <w:bCs/>
                <w:color w:val="333333"/>
                <w:szCs w:val="24"/>
                <w:shd w:val="clear" w:color="auto" w:fill="FFFFFF"/>
              </w:rPr>
              <w:t>SD)</w:t>
            </w:r>
          </w:p>
        </w:tc>
      </w:tr>
      <w:tr w:rsidR="00C8208C" w14:paraId="52B661B2" w14:textId="77777777" w:rsidTr="00C8208C">
        <w:tc>
          <w:tcPr>
            <w:tcW w:w="1726" w:type="dxa"/>
          </w:tcPr>
          <w:p w14:paraId="4025EB44"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1 (0)</w:t>
            </w:r>
          </w:p>
        </w:tc>
        <w:tc>
          <w:tcPr>
            <w:tcW w:w="1726" w:type="dxa"/>
          </w:tcPr>
          <w:p w14:paraId="09BF6187" w14:textId="3AFE46A6"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0E0D3902" w14:textId="6A20E803"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2C50C7B6" w14:textId="4EC0951D"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320A5D9F" w14:textId="478ED4F5"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r w:rsidR="00C8208C" w14:paraId="32665231" w14:textId="77777777" w:rsidTr="00C8208C">
        <w:tc>
          <w:tcPr>
            <w:tcW w:w="1726" w:type="dxa"/>
          </w:tcPr>
          <w:p w14:paraId="39CEC7B3"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2 (2)</w:t>
            </w:r>
          </w:p>
        </w:tc>
        <w:tc>
          <w:tcPr>
            <w:tcW w:w="1726" w:type="dxa"/>
          </w:tcPr>
          <w:p w14:paraId="4CCFF64B" w14:textId="3194603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61287409" w14:textId="73CC2576"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67F86079" w14:textId="09B8EB2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3E99EEAE" w14:textId="75488888"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r w:rsidR="00C8208C" w14:paraId="6CD161C3" w14:textId="77777777" w:rsidTr="00C8208C">
        <w:tc>
          <w:tcPr>
            <w:tcW w:w="1726" w:type="dxa"/>
          </w:tcPr>
          <w:p w14:paraId="1A6BF87F"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3 (4)</w:t>
            </w:r>
          </w:p>
        </w:tc>
        <w:tc>
          <w:tcPr>
            <w:tcW w:w="1726" w:type="dxa"/>
          </w:tcPr>
          <w:p w14:paraId="3B28D9AF" w14:textId="3AA15082"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2933D53C" w14:textId="6EFDF74F"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44881D4A" w14:textId="0A21A2BB"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34D86617" w14:textId="6A25B4A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r w:rsidR="00C8208C" w14:paraId="2F582990" w14:textId="77777777" w:rsidTr="00C8208C">
        <w:tc>
          <w:tcPr>
            <w:tcW w:w="1726" w:type="dxa"/>
          </w:tcPr>
          <w:p w14:paraId="37A054C6"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4 (6)</w:t>
            </w:r>
          </w:p>
        </w:tc>
        <w:tc>
          <w:tcPr>
            <w:tcW w:w="1726" w:type="dxa"/>
          </w:tcPr>
          <w:p w14:paraId="1CE10F2A" w14:textId="78E4B9B6"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010F92EE" w14:textId="325F92F4"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4D8471AD" w14:textId="49543994"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6D09E30C" w14:textId="1A0171C8"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r w:rsidR="00C8208C" w14:paraId="754C9599" w14:textId="77777777" w:rsidTr="00C8208C">
        <w:tc>
          <w:tcPr>
            <w:tcW w:w="1726" w:type="dxa"/>
          </w:tcPr>
          <w:p w14:paraId="643F49DC"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5 (14)</w:t>
            </w:r>
          </w:p>
        </w:tc>
        <w:tc>
          <w:tcPr>
            <w:tcW w:w="1726" w:type="dxa"/>
          </w:tcPr>
          <w:p w14:paraId="6B0160E0" w14:textId="7829BD9D"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2EEE570E" w14:textId="030A728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088E7A4C" w14:textId="4C65E41A"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5CF670A7" w14:textId="5B5AA3F5"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r w:rsidR="00C8208C" w14:paraId="40057E2F" w14:textId="77777777" w:rsidTr="00C8208C">
        <w:tc>
          <w:tcPr>
            <w:tcW w:w="1726" w:type="dxa"/>
          </w:tcPr>
          <w:p w14:paraId="1614141B"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6 (28)</w:t>
            </w:r>
          </w:p>
        </w:tc>
        <w:tc>
          <w:tcPr>
            <w:tcW w:w="1726" w:type="dxa"/>
          </w:tcPr>
          <w:p w14:paraId="1B541DA9" w14:textId="0D97BA61"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0502ABAC" w14:textId="6A5262A5"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726" w:type="dxa"/>
          </w:tcPr>
          <w:p w14:paraId="52809FB4" w14:textId="264E10B2"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2B7B9B67" w14:textId="5621DB8B"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r>
    </w:tbl>
    <w:p w14:paraId="2DC69AA8" w14:textId="77777777" w:rsidR="00C8208C" w:rsidRDefault="00C8208C" w:rsidP="00C8208C">
      <w:pPr>
        <w:pStyle w:val="Header"/>
        <w:rPr>
          <w:rFonts w:cs="Arial"/>
          <w:color w:val="333333"/>
          <w:szCs w:val="24"/>
          <w:shd w:val="clear" w:color="auto" w:fill="FFFFFF"/>
        </w:rPr>
      </w:pPr>
    </w:p>
    <w:p w14:paraId="3727E0BF" w14:textId="370E4652" w:rsidR="00C8208C" w:rsidRDefault="00C8208C" w:rsidP="00C8208C">
      <w:pPr>
        <w:pStyle w:val="Header"/>
        <w:ind w:left="720"/>
        <w:rPr>
          <w:rFonts w:cs="Arial"/>
          <w:color w:val="333333"/>
          <w:szCs w:val="24"/>
          <w:shd w:val="clear" w:color="auto" w:fill="FFFFFF"/>
        </w:rPr>
      </w:pPr>
      <w:r w:rsidRPr="001A53BB">
        <w:rPr>
          <w:rFonts w:cs="Arial"/>
          <w:b/>
          <w:bCs/>
          <w:color w:val="333333"/>
          <w:szCs w:val="24"/>
          <w:shd w:val="clear" w:color="auto" w:fill="FFFFFF"/>
        </w:rPr>
        <w:t>Table. Change in</w:t>
      </w:r>
      <w:r>
        <w:rPr>
          <w:rFonts w:cs="Arial"/>
          <w:color w:val="333333"/>
          <w:szCs w:val="24"/>
          <w:shd w:val="clear" w:color="auto" w:fill="FFFFFF"/>
        </w:rPr>
        <w:t xml:space="preserve"> l</w:t>
      </w:r>
      <w:r w:rsidRPr="001A53BB">
        <w:rPr>
          <w:rFonts w:cs="Arial"/>
          <w:b/>
          <w:bCs/>
          <w:color w:val="333333"/>
          <w:szCs w:val="24"/>
          <w:shd w:val="clear" w:color="auto" w:fill="FFFFFF"/>
        </w:rPr>
        <w:t>og</w:t>
      </w:r>
      <w:r w:rsidRPr="001A53BB">
        <w:rPr>
          <w:rFonts w:cs="Arial"/>
          <w:b/>
          <w:bCs/>
          <w:color w:val="333333"/>
          <w:szCs w:val="24"/>
          <w:shd w:val="clear" w:color="auto" w:fill="FFFFFF"/>
          <w:vertAlign w:val="subscript"/>
        </w:rPr>
        <w:t>10</w:t>
      </w:r>
      <w:r w:rsidRPr="001A53BB">
        <w:rPr>
          <w:rFonts w:cs="Arial"/>
          <w:b/>
          <w:bCs/>
          <w:color w:val="333333"/>
          <w:szCs w:val="24"/>
          <w:shd w:val="clear" w:color="auto" w:fill="FFFFFF"/>
        </w:rPr>
        <w:t xml:space="preserve"> </w:t>
      </w:r>
      <w:r>
        <w:rPr>
          <w:rFonts w:cs="Arial"/>
          <w:b/>
          <w:bCs/>
          <w:color w:val="333333"/>
          <w:szCs w:val="24"/>
          <w:shd w:val="clear" w:color="auto" w:fill="FFFFFF"/>
        </w:rPr>
        <w:t>v</w:t>
      </w:r>
      <w:r w:rsidRPr="001A53BB">
        <w:rPr>
          <w:rFonts w:cs="Arial"/>
          <w:b/>
          <w:bCs/>
          <w:color w:val="333333"/>
          <w:szCs w:val="24"/>
          <w:shd w:val="clear" w:color="auto" w:fill="FFFFFF"/>
        </w:rPr>
        <w:t xml:space="preserve">iral </w:t>
      </w:r>
      <w:r>
        <w:rPr>
          <w:rFonts w:cs="Arial"/>
          <w:b/>
          <w:bCs/>
          <w:color w:val="333333"/>
          <w:szCs w:val="24"/>
          <w:shd w:val="clear" w:color="auto" w:fill="FFFFFF"/>
        </w:rPr>
        <w:t>l</w:t>
      </w:r>
      <w:r w:rsidRPr="001A53BB">
        <w:rPr>
          <w:rFonts w:cs="Arial"/>
          <w:b/>
          <w:bCs/>
          <w:color w:val="333333"/>
          <w:szCs w:val="24"/>
          <w:shd w:val="clear" w:color="auto" w:fill="FFFFFF"/>
        </w:rPr>
        <w:t xml:space="preserve">oad </w:t>
      </w:r>
      <w:r>
        <w:rPr>
          <w:rFonts w:cs="Arial"/>
          <w:b/>
          <w:bCs/>
          <w:color w:val="333333"/>
          <w:szCs w:val="24"/>
          <w:shd w:val="clear" w:color="auto" w:fill="FFFFFF"/>
        </w:rPr>
        <w:t xml:space="preserve">from baseline </w:t>
      </w:r>
      <w:r w:rsidRPr="001A53BB">
        <w:rPr>
          <w:rFonts w:cs="Arial"/>
          <w:b/>
          <w:bCs/>
          <w:color w:val="333333"/>
          <w:szCs w:val="24"/>
          <w:shd w:val="clear" w:color="auto" w:fill="FFFFFF"/>
        </w:rPr>
        <w:t>raw means by treatment group and visit.</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C8208C" w14:paraId="5A295117" w14:textId="77777777" w:rsidTr="00C8208C">
        <w:tc>
          <w:tcPr>
            <w:tcW w:w="1726" w:type="dxa"/>
          </w:tcPr>
          <w:p w14:paraId="0FE5BE54" w14:textId="77777777" w:rsidR="00C8208C" w:rsidRDefault="00C8208C" w:rsidP="0099432C">
            <w:pPr>
              <w:pStyle w:val="Header"/>
              <w:jc w:val="center"/>
              <w:rPr>
                <w:rFonts w:cs="Arial"/>
                <w:color w:val="333333"/>
                <w:szCs w:val="24"/>
                <w:shd w:val="clear" w:color="auto" w:fill="FFFFFF"/>
              </w:rPr>
            </w:pPr>
          </w:p>
        </w:tc>
        <w:tc>
          <w:tcPr>
            <w:tcW w:w="3452" w:type="dxa"/>
            <w:gridSpan w:val="2"/>
          </w:tcPr>
          <w:p w14:paraId="7BC3662B" w14:textId="77777777" w:rsidR="00C8208C" w:rsidRPr="001A53BB" w:rsidRDefault="00C8208C" w:rsidP="0099432C">
            <w:pPr>
              <w:pStyle w:val="Header"/>
              <w:jc w:val="center"/>
              <w:rPr>
                <w:rFonts w:cs="Arial"/>
                <w:b/>
                <w:bCs/>
                <w:color w:val="333333"/>
                <w:szCs w:val="24"/>
                <w:shd w:val="clear" w:color="auto" w:fill="FFFFFF"/>
              </w:rPr>
            </w:pPr>
            <w:proofErr w:type="spellStart"/>
            <w:r w:rsidRPr="001A53BB">
              <w:rPr>
                <w:rFonts w:cs="Arial"/>
                <w:b/>
                <w:bCs/>
                <w:color w:val="333333"/>
                <w:szCs w:val="24"/>
                <w:shd w:val="clear" w:color="auto" w:fill="FFFFFF"/>
              </w:rPr>
              <w:t>Camostat</w:t>
            </w:r>
            <w:proofErr w:type="spellEnd"/>
          </w:p>
        </w:tc>
        <w:tc>
          <w:tcPr>
            <w:tcW w:w="3452" w:type="dxa"/>
            <w:gridSpan w:val="2"/>
          </w:tcPr>
          <w:p w14:paraId="12336EAB"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Placebo</w:t>
            </w:r>
          </w:p>
        </w:tc>
      </w:tr>
      <w:tr w:rsidR="00C8208C" w14:paraId="458BE7D6" w14:textId="77777777" w:rsidTr="00C8208C">
        <w:tc>
          <w:tcPr>
            <w:tcW w:w="1726" w:type="dxa"/>
          </w:tcPr>
          <w:p w14:paraId="7E18B751"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Visit (Day)</w:t>
            </w:r>
          </w:p>
        </w:tc>
        <w:tc>
          <w:tcPr>
            <w:tcW w:w="1726" w:type="dxa"/>
          </w:tcPr>
          <w:p w14:paraId="153DA812"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N</w:t>
            </w:r>
          </w:p>
        </w:tc>
        <w:tc>
          <w:tcPr>
            <w:tcW w:w="1726" w:type="dxa"/>
          </w:tcPr>
          <w:p w14:paraId="796587F0"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Mean (SD)</w:t>
            </w:r>
          </w:p>
        </w:tc>
        <w:tc>
          <w:tcPr>
            <w:tcW w:w="1726" w:type="dxa"/>
          </w:tcPr>
          <w:p w14:paraId="471CF461"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N</w:t>
            </w:r>
          </w:p>
        </w:tc>
        <w:tc>
          <w:tcPr>
            <w:tcW w:w="1726" w:type="dxa"/>
          </w:tcPr>
          <w:p w14:paraId="3CD8002F" w14:textId="77777777" w:rsidR="00C8208C" w:rsidRPr="001A53BB" w:rsidRDefault="00C8208C" w:rsidP="0099432C">
            <w:pPr>
              <w:pStyle w:val="Header"/>
              <w:jc w:val="center"/>
              <w:rPr>
                <w:rFonts w:cs="Arial"/>
                <w:b/>
                <w:bCs/>
                <w:color w:val="333333"/>
                <w:szCs w:val="24"/>
                <w:shd w:val="clear" w:color="auto" w:fill="FFFFFF"/>
              </w:rPr>
            </w:pPr>
            <w:proofErr w:type="gramStart"/>
            <w:r w:rsidRPr="001A53BB">
              <w:rPr>
                <w:rFonts w:cs="Arial"/>
                <w:b/>
                <w:bCs/>
                <w:color w:val="333333"/>
                <w:szCs w:val="24"/>
                <w:shd w:val="clear" w:color="auto" w:fill="FFFFFF"/>
              </w:rPr>
              <w:t>Mean(</w:t>
            </w:r>
            <w:proofErr w:type="gramEnd"/>
            <w:r w:rsidRPr="001A53BB">
              <w:rPr>
                <w:rFonts w:cs="Arial"/>
                <w:b/>
                <w:bCs/>
                <w:color w:val="333333"/>
                <w:szCs w:val="24"/>
                <w:shd w:val="clear" w:color="auto" w:fill="FFFFFF"/>
              </w:rPr>
              <w:t>SD)</w:t>
            </w:r>
          </w:p>
        </w:tc>
      </w:tr>
      <w:tr w:rsidR="00C8208C" w14:paraId="4635C91F" w14:textId="77777777" w:rsidTr="00C8208C">
        <w:tc>
          <w:tcPr>
            <w:tcW w:w="1726" w:type="dxa"/>
          </w:tcPr>
          <w:p w14:paraId="2349D1A3"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2 (2)</w:t>
            </w:r>
          </w:p>
        </w:tc>
        <w:tc>
          <w:tcPr>
            <w:tcW w:w="1726" w:type="dxa"/>
          </w:tcPr>
          <w:p w14:paraId="61FC2C56" w14:textId="283681BD"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223DBC15" w14:textId="05ED4A1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c>
          <w:tcPr>
            <w:tcW w:w="1726" w:type="dxa"/>
          </w:tcPr>
          <w:p w14:paraId="35652721" w14:textId="3BE46392"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049AEAFE" w14:textId="035D54F0"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r>
      <w:tr w:rsidR="00C8208C" w14:paraId="17251EF3" w14:textId="77777777" w:rsidTr="00C8208C">
        <w:tc>
          <w:tcPr>
            <w:tcW w:w="1726" w:type="dxa"/>
          </w:tcPr>
          <w:p w14:paraId="1871829B"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3 (4)</w:t>
            </w:r>
          </w:p>
        </w:tc>
        <w:tc>
          <w:tcPr>
            <w:tcW w:w="1726" w:type="dxa"/>
          </w:tcPr>
          <w:p w14:paraId="55AC2DB4" w14:textId="62AEBDEA"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49623179" w14:textId="498412E1"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c>
          <w:tcPr>
            <w:tcW w:w="1726" w:type="dxa"/>
          </w:tcPr>
          <w:p w14:paraId="5710DC0D" w14:textId="1858CE3B"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3CD6CA8C" w14:textId="65BCCAB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r>
      <w:tr w:rsidR="00C8208C" w14:paraId="5133DEC3" w14:textId="77777777" w:rsidTr="00C8208C">
        <w:tc>
          <w:tcPr>
            <w:tcW w:w="1726" w:type="dxa"/>
          </w:tcPr>
          <w:p w14:paraId="06210BB3"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4 (6)</w:t>
            </w:r>
          </w:p>
        </w:tc>
        <w:tc>
          <w:tcPr>
            <w:tcW w:w="1726" w:type="dxa"/>
          </w:tcPr>
          <w:p w14:paraId="3CCA8714" w14:textId="5D226AF0"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40ACD4D2" w14:textId="4AB1ACD4"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c>
          <w:tcPr>
            <w:tcW w:w="1726" w:type="dxa"/>
          </w:tcPr>
          <w:p w14:paraId="416D4BDD" w14:textId="32D86753"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19043361" w14:textId="6367118D"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r>
      <w:tr w:rsidR="00C8208C" w14:paraId="3B3BCCE0" w14:textId="77777777" w:rsidTr="00C8208C">
        <w:tc>
          <w:tcPr>
            <w:tcW w:w="1726" w:type="dxa"/>
          </w:tcPr>
          <w:p w14:paraId="4DF5C677"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5 (14)</w:t>
            </w:r>
          </w:p>
        </w:tc>
        <w:tc>
          <w:tcPr>
            <w:tcW w:w="1726" w:type="dxa"/>
          </w:tcPr>
          <w:p w14:paraId="68CBA516" w14:textId="139A5EB8"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67891F5F" w14:textId="74A742CD"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c>
          <w:tcPr>
            <w:tcW w:w="1726" w:type="dxa"/>
          </w:tcPr>
          <w:p w14:paraId="12856C50" w14:textId="6421DC5F"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2398E2A6" w14:textId="69A3B9E1"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r>
      <w:tr w:rsidR="00C8208C" w14:paraId="56346BE2" w14:textId="77777777" w:rsidTr="00C8208C">
        <w:tc>
          <w:tcPr>
            <w:tcW w:w="1726" w:type="dxa"/>
          </w:tcPr>
          <w:p w14:paraId="002F8DA9"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6 (28)</w:t>
            </w:r>
          </w:p>
        </w:tc>
        <w:tc>
          <w:tcPr>
            <w:tcW w:w="1726" w:type="dxa"/>
          </w:tcPr>
          <w:p w14:paraId="3B5A4F88" w14:textId="124F4644"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12A9E4A9" w14:textId="270EBB7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c>
          <w:tcPr>
            <w:tcW w:w="1726" w:type="dxa"/>
          </w:tcPr>
          <w:p w14:paraId="1AB5D780" w14:textId="24DE6A8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26" w:type="dxa"/>
          </w:tcPr>
          <w:p w14:paraId="4D191481" w14:textId="0E46C691"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w:t>
            </w:r>
            <w:proofErr w:type="gramStart"/>
            <w:r>
              <w:rPr>
                <w:rFonts w:cs="Arial"/>
                <w:color w:val="333333"/>
                <w:szCs w:val="24"/>
                <w:shd w:val="clear" w:color="auto" w:fill="FFFFFF"/>
              </w:rPr>
              <w:t>X.XX</w:t>
            </w:r>
            <w:proofErr w:type="gramEnd"/>
            <w:r>
              <w:rPr>
                <w:rFonts w:cs="Arial"/>
                <w:color w:val="333333"/>
                <w:szCs w:val="24"/>
                <w:shd w:val="clear" w:color="auto" w:fill="FFFFFF"/>
              </w:rPr>
              <w:t xml:space="preserve"> (X.XX)</w:t>
            </w:r>
          </w:p>
        </w:tc>
      </w:tr>
    </w:tbl>
    <w:p w14:paraId="1475686B" w14:textId="63686D86" w:rsidR="00C8208C" w:rsidRDefault="00C8208C" w:rsidP="00C8208C">
      <w:pPr>
        <w:ind w:left="720"/>
        <w:rPr>
          <w:sz w:val="24"/>
          <w:szCs w:val="24"/>
          <w:lang w:eastAsia="ja-JP"/>
        </w:rPr>
      </w:pPr>
    </w:p>
    <w:p w14:paraId="53F2B331" w14:textId="08CCD16A" w:rsidR="00C8208C" w:rsidRDefault="00C8208C" w:rsidP="00C8208C">
      <w:pPr>
        <w:pStyle w:val="Header"/>
        <w:ind w:left="720"/>
        <w:rPr>
          <w:rFonts w:cs="Arial"/>
          <w:b/>
          <w:bCs/>
          <w:color w:val="333333"/>
          <w:szCs w:val="24"/>
          <w:shd w:val="clear" w:color="auto" w:fill="FFFFFF"/>
        </w:rPr>
      </w:pPr>
      <w:r w:rsidRPr="001A53BB">
        <w:rPr>
          <w:rFonts w:cs="Arial"/>
          <w:b/>
          <w:bCs/>
          <w:color w:val="333333"/>
          <w:szCs w:val="24"/>
          <w:shd w:val="clear" w:color="auto" w:fill="FFFFFF"/>
        </w:rPr>
        <w:t>Table. ANCOVA using linear mixed model to compare differences in viral load changes between treatment groups (n=</w:t>
      </w:r>
      <w:r>
        <w:rPr>
          <w:rFonts w:cs="Arial"/>
          <w:b/>
          <w:bCs/>
          <w:color w:val="333333"/>
          <w:szCs w:val="24"/>
          <w:shd w:val="clear" w:color="auto" w:fill="FFFFFF"/>
        </w:rPr>
        <w:t>XX</w:t>
      </w:r>
      <w:r w:rsidRPr="001A53BB">
        <w:rPr>
          <w:rFonts w:cs="Arial"/>
          <w:b/>
          <w:bCs/>
          <w:color w:val="333333"/>
          <w:szCs w:val="24"/>
          <w:shd w:val="clear" w:color="auto" w:fill="FFFFFF"/>
        </w:rPr>
        <w:t>).</w:t>
      </w:r>
    </w:p>
    <w:p w14:paraId="20D1412F" w14:textId="77777777" w:rsidR="00C8208C" w:rsidRPr="001A53BB" w:rsidRDefault="00C8208C" w:rsidP="00C8208C">
      <w:pPr>
        <w:pStyle w:val="Header"/>
        <w:ind w:left="720"/>
        <w:rPr>
          <w:rFonts w:cs="Arial"/>
          <w:b/>
          <w:bCs/>
          <w:color w:val="333333"/>
          <w:szCs w:val="24"/>
          <w:shd w:val="clear" w:color="auto" w:fill="FFFFFF"/>
        </w:rPr>
      </w:pPr>
    </w:p>
    <w:tbl>
      <w:tblPr>
        <w:tblStyle w:val="TableGrid"/>
        <w:tblW w:w="0" w:type="auto"/>
        <w:tblInd w:w="720" w:type="dxa"/>
        <w:tblLook w:val="04A0" w:firstRow="1" w:lastRow="0" w:firstColumn="1" w:lastColumn="0" w:noHBand="0" w:noVBand="1"/>
      </w:tblPr>
      <w:tblGrid>
        <w:gridCol w:w="985"/>
        <w:gridCol w:w="1710"/>
        <w:gridCol w:w="1619"/>
        <w:gridCol w:w="1801"/>
        <w:gridCol w:w="1440"/>
        <w:gridCol w:w="1075"/>
      </w:tblGrid>
      <w:tr w:rsidR="00C8208C" w14:paraId="1E8F7018" w14:textId="77777777" w:rsidTr="00C8208C">
        <w:tc>
          <w:tcPr>
            <w:tcW w:w="985" w:type="dxa"/>
          </w:tcPr>
          <w:p w14:paraId="16BE6E82" w14:textId="77777777" w:rsidR="00C8208C" w:rsidRDefault="00C8208C" w:rsidP="0099432C">
            <w:pPr>
              <w:pStyle w:val="Header"/>
              <w:rPr>
                <w:rFonts w:cs="Arial"/>
                <w:color w:val="333333"/>
                <w:szCs w:val="24"/>
                <w:shd w:val="clear" w:color="auto" w:fill="FFFFFF"/>
              </w:rPr>
            </w:pPr>
            <w:r w:rsidRPr="001A53BB">
              <w:rPr>
                <w:rFonts w:cs="Arial"/>
                <w:b/>
                <w:bCs/>
                <w:color w:val="333333"/>
                <w:szCs w:val="24"/>
                <w:shd w:val="clear" w:color="auto" w:fill="FFFFFF"/>
              </w:rPr>
              <w:t>Visit (Day)</w:t>
            </w:r>
          </w:p>
        </w:tc>
        <w:tc>
          <w:tcPr>
            <w:tcW w:w="1710" w:type="dxa"/>
          </w:tcPr>
          <w:p w14:paraId="22A2412D" w14:textId="77777777" w:rsidR="00C8208C" w:rsidRDefault="00C8208C" w:rsidP="0099432C">
            <w:pPr>
              <w:pStyle w:val="Header"/>
              <w:rPr>
                <w:rFonts w:cs="Arial"/>
                <w:color w:val="333333"/>
                <w:szCs w:val="24"/>
                <w:shd w:val="clear" w:color="auto" w:fill="FFFFFF"/>
              </w:rPr>
            </w:pPr>
            <w:proofErr w:type="spellStart"/>
            <w:r>
              <w:rPr>
                <w:rFonts w:cs="Arial"/>
                <w:color w:val="333333"/>
                <w:szCs w:val="24"/>
                <w:shd w:val="clear" w:color="auto" w:fill="FFFFFF"/>
              </w:rPr>
              <w:t>Camostat</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LSMean</w:t>
            </w:r>
            <w:proofErr w:type="spellEnd"/>
            <w:r>
              <w:rPr>
                <w:rFonts w:cs="Arial"/>
                <w:color w:val="333333"/>
                <w:szCs w:val="24"/>
                <w:shd w:val="clear" w:color="auto" w:fill="FFFFFF"/>
              </w:rPr>
              <w:t xml:space="preserve"> Change (SE)</w:t>
            </w:r>
          </w:p>
        </w:tc>
        <w:tc>
          <w:tcPr>
            <w:tcW w:w="1619" w:type="dxa"/>
          </w:tcPr>
          <w:p w14:paraId="45AB2DEB"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 xml:space="preserve">Placebo </w:t>
            </w:r>
            <w:proofErr w:type="spellStart"/>
            <w:r>
              <w:rPr>
                <w:rFonts w:cs="Arial"/>
                <w:color w:val="333333"/>
                <w:szCs w:val="24"/>
                <w:shd w:val="clear" w:color="auto" w:fill="FFFFFF"/>
              </w:rPr>
              <w:t>LSMean</w:t>
            </w:r>
            <w:proofErr w:type="spellEnd"/>
            <w:r>
              <w:rPr>
                <w:rFonts w:cs="Arial"/>
                <w:color w:val="333333"/>
                <w:szCs w:val="24"/>
                <w:shd w:val="clear" w:color="auto" w:fill="FFFFFF"/>
              </w:rPr>
              <w:t xml:space="preserve"> Change (SE)</w:t>
            </w:r>
          </w:p>
        </w:tc>
        <w:tc>
          <w:tcPr>
            <w:tcW w:w="1801" w:type="dxa"/>
          </w:tcPr>
          <w:p w14:paraId="530D70A7"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Difference Placebo-</w:t>
            </w:r>
            <w:proofErr w:type="spellStart"/>
            <w:r>
              <w:rPr>
                <w:rFonts w:cs="Arial"/>
                <w:color w:val="333333"/>
                <w:szCs w:val="24"/>
                <w:shd w:val="clear" w:color="auto" w:fill="FFFFFF"/>
              </w:rPr>
              <w:t>Camostat</w:t>
            </w:r>
            <w:proofErr w:type="spellEnd"/>
            <w:r>
              <w:rPr>
                <w:rFonts w:cs="Arial"/>
                <w:color w:val="333333"/>
                <w:szCs w:val="24"/>
                <w:shd w:val="clear" w:color="auto" w:fill="FFFFFF"/>
              </w:rPr>
              <w:t xml:space="preserve"> (SE)</w:t>
            </w:r>
          </w:p>
        </w:tc>
        <w:tc>
          <w:tcPr>
            <w:tcW w:w="1440" w:type="dxa"/>
          </w:tcPr>
          <w:p w14:paraId="45A7A02B"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T-statistic</w:t>
            </w:r>
          </w:p>
        </w:tc>
        <w:tc>
          <w:tcPr>
            <w:tcW w:w="1075" w:type="dxa"/>
          </w:tcPr>
          <w:p w14:paraId="4AB861DE"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p-value</w:t>
            </w:r>
          </w:p>
        </w:tc>
      </w:tr>
      <w:tr w:rsidR="00C8208C" w14:paraId="7E450382" w14:textId="77777777" w:rsidTr="00C8208C">
        <w:tc>
          <w:tcPr>
            <w:tcW w:w="985" w:type="dxa"/>
          </w:tcPr>
          <w:p w14:paraId="7FCC1884" w14:textId="77777777" w:rsidR="00C8208C" w:rsidRDefault="00C8208C" w:rsidP="00C8208C">
            <w:pPr>
              <w:pStyle w:val="Header"/>
              <w:jc w:val="center"/>
              <w:rPr>
                <w:rFonts w:cs="Arial"/>
                <w:color w:val="333333"/>
                <w:szCs w:val="24"/>
                <w:shd w:val="clear" w:color="auto" w:fill="FFFFFF"/>
              </w:rPr>
            </w:pPr>
            <w:r w:rsidRPr="001A53BB">
              <w:rPr>
                <w:rFonts w:cs="Arial"/>
                <w:b/>
                <w:bCs/>
                <w:color w:val="333333"/>
                <w:szCs w:val="24"/>
                <w:shd w:val="clear" w:color="auto" w:fill="FFFFFF"/>
              </w:rPr>
              <w:t>2 (2)</w:t>
            </w:r>
          </w:p>
        </w:tc>
        <w:tc>
          <w:tcPr>
            <w:tcW w:w="1710" w:type="dxa"/>
          </w:tcPr>
          <w:p w14:paraId="53D56AF3" w14:textId="2E25B1F5"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619" w:type="dxa"/>
          </w:tcPr>
          <w:p w14:paraId="3D74D4CE" w14:textId="4E1B9BBF"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801" w:type="dxa"/>
          </w:tcPr>
          <w:p w14:paraId="4614A539" w14:textId="5994D36C"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440" w:type="dxa"/>
          </w:tcPr>
          <w:p w14:paraId="21135300" w14:textId="5817EA20"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c>
          <w:tcPr>
            <w:tcW w:w="1075" w:type="dxa"/>
          </w:tcPr>
          <w:p w14:paraId="7D63F1ED" w14:textId="27CFD0D4"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51A814EE" w14:textId="77777777" w:rsidTr="00C8208C">
        <w:tc>
          <w:tcPr>
            <w:tcW w:w="985" w:type="dxa"/>
          </w:tcPr>
          <w:p w14:paraId="38A4A084" w14:textId="77777777" w:rsidR="00C8208C" w:rsidRDefault="00C8208C" w:rsidP="00C8208C">
            <w:pPr>
              <w:pStyle w:val="Header"/>
              <w:jc w:val="center"/>
              <w:rPr>
                <w:rFonts w:cs="Arial"/>
                <w:color w:val="333333"/>
                <w:szCs w:val="24"/>
                <w:shd w:val="clear" w:color="auto" w:fill="FFFFFF"/>
              </w:rPr>
            </w:pPr>
            <w:r w:rsidRPr="001A53BB">
              <w:rPr>
                <w:rFonts w:cs="Arial"/>
                <w:b/>
                <w:bCs/>
                <w:color w:val="333333"/>
                <w:szCs w:val="24"/>
                <w:shd w:val="clear" w:color="auto" w:fill="FFFFFF"/>
              </w:rPr>
              <w:t>3 (4)</w:t>
            </w:r>
          </w:p>
        </w:tc>
        <w:tc>
          <w:tcPr>
            <w:tcW w:w="1710" w:type="dxa"/>
          </w:tcPr>
          <w:p w14:paraId="1EAEBF66" w14:textId="19897639"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619" w:type="dxa"/>
          </w:tcPr>
          <w:p w14:paraId="30F15E8F" w14:textId="34C73041"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801" w:type="dxa"/>
          </w:tcPr>
          <w:p w14:paraId="36C557C3" w14:textId="694C723B"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440" w:type="dxa"/>
          </w:tcPr>
          <w:p w14:paraId="4BC49613" w14:textId="08D7373C"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c>
          <w:tcPr>
            <w:tcW w:w="1075" w:type="dxa"/>
          </w:tcPr>
          <w:p w14:paraId="4FBE469F" w14:textId="4482D9E0"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4BCBD8E2" w14:textId="77777777" w:rsidTr="00C8208C">
        <w:tc>
          <w:tcPr>
            <w:tcW w:w="985" w:type="dxa"/>
          </w:tcPr>
          <w:p w14:paraId="3837E021" w14:textId="77777777" w:rsidR="00C8208C" w:rsidRDefault="00C8208C" w:rsidP="00C8208C">
            <w:pPr>
              <w:pStyle w:val="Header"/>
              <w:jc w:val="center"/>
              <w:rPr>
                <w:rFonts w:cs="Arial"/>
                <w:color w:val="333333"/>
                <w:szCs w:val="24"/>
                <w:shd w:val="clear" w:color="auto" w:fill="FFFFFF"/>
              </w:rPr>
            </w:pPr>
            <w:r w:rsidRPr="001A53BB">
              <w:rPr>
                <w:rFonts w:cs="Arial"/>
                <w:b/>
                <w:bCs/>
                <w:color w:val="333333"/>
                <w:szCs w:val="24"/>
                <w:shd w:val="clear" w:color="auto" w:fill="FFFFFF"/>
              </w:rPr>
              <w:t>4 (6)</w:t>
            </w:r>
          </w:p>
        </w:tc>
        <w:tc>
          <w:tcPr>
            <w:tcW w:w="1710" w:type="dxa"/>
          </w:tcPr>
          <w:p w14:paraId="529E1A85" w14:textId="49892CBE"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619" w:type="dxa"/>
          </w:tcPr>
          <w:p w14:paraId="166C3391" w14:textId="5892F9E4"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801" w:type="dxa"/>
          </w:tcPr>
          <w:p w14:paraId="5002ED95" w14:textId="70E055E7"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440" w:type="dxa"/>
          </w:tcPr>
          <w:p w14:paraId="1B6157E7" w14:textId="436EA9CD"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c>
          <w:tcPr>
            <w:tcW w:w="1075" w:type="dxa"/>
          </w:tcPr>
          <w:p w14:paraId="00760C8B" w14:textId="7EE38262"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r>
    </w:tbl>
    <w:p w14:paraId="383E954E" w14:textId="084DE9E6" w:rsidR="00C8208C" w:rsidRDefault="00C8208C" w:rsidP="00C8208C">
      <w:pPr>
        <w:ind w:left="720"/>
        <w:rPr>
          <w:sz w:val="24"/>
          <w:szCs w:val="24"/>
          <w:lang w:eastAsia="ja-JP"/>
        </w:rPr>
      </w:pPr>
    </w:p>
    <w:p w14:paraId="5B50C543" w14:textId="77777777" w:rsidR="00C8208C" w:rsidRPr="001A53BB" w:rsidRDefault="00C8208C" w:rsidP="00C8208C">
      <w:pPr>
        <w:pStyle w:val="Header"/>
        <w:ind w:left="720"/>
        <w:rPr>
          <w:rFonts w:cs="Arial"/>
          <w:b/>
          <w:bCs/>
          <w:color w:val="333333"/>
          <w:szCs w:val="24"/>
          <w:shd w:val="clear" w:color="auto" w:fill="FFFFFF"/>
        </w:rPr>
      </w:pPr>
      <w:r w:rsidRPr="001A53BB">
        <w:rPr>
          <w:rFonts w:cs="Arial"/>
          <w:b/>
          <w:bCs/>
          <w:color w:val="333333"/>
          <w:szCs w:val="24"/>
          <w:shd w:val="clear" w:color="auto" w:fill="FFFFFF"/>
        </w:rPr>
        <w:t>Table 3.</w:t>
      </w:r>
      <w:r>
        <w:rPr>
          <w:rFonts w:cs="Arial"/>
          <w:b/>
          <w:bCs/>
          <w:color w:val="333333"/>
          <w:szCs w:val="24"/>
          <w:shd w:val="clear" w:color="auto" w:fill="FFFFFF"/>
        </w:rPr>
        <w:t>4</w:t>
      </w:r>
      <w:r w:rsidRPr="001A53BB">
        <w:rPr>
          <w:rFonts w:cs="Arial"/>
          <w:b/>
          <w:bCs/>
          <w:color w:val="333333"/>
          <w:szCs w:val="24"/>
          <w:shd w:val="clear" w:color="auto" w:fill="FFFFFF"/>
        </w:rPr>
        <w:t>. Sensitivity of primary outcome results to analytic model.</w:t>
      </w:r>
    </w:p>
    <w:p w14:paraId="44AC6F42" w14:textId="77777777" w:rsidR="00C8208C" w:rsidRDefault="00C8208C" w:rsidP="00C8208C">
      <w:pPr>
        <w:pStyle w:val="Header"/>
        <w:ind w:left="720"/>
        <w:rPr>
          <w:rFonts w:cs="Arial"/>
          <w:color w:val="333333"/>
          <w:szCs w:val="24"/>
          <w:shd w:val="clear" w:color="auto" w:fill="FFFFFF"/>
        </w:rPr>
      </w:pPr>
    </w:p>
    <w:tbl>
      <w:tblPr>
        <w:tblStyle w:val="TableGrid"/>
        <w:tblW w:w="0" w:type="auto"/>
        <w:tblInd w:w="720" w:type="dxa"/>
        <w:tblLook w:val="04A0" w:firstRow="1" w:lastRow="0" w:firstColumn="1" w:lastColumn="0" w:noHBand="0" w:noVBand="1"/>
      </w:tblPr>
      <w:tblGrid>
        <w:gridCol w:w="1242"/>
        <w:gridCol w:w="1593"/>
        <w:gridCol w:w="1149"/>
        <w:gridCol w:w="1704"/>
        <w:gridCol w:w="1547"/>
        <w:gridCol w:w="1395"/>
      </w:tblGrid>
      <w:tr w:rsidR="00C8208C" w14:paraId="7F689F40" w14:textId="77777777" w:rsidTr="00C8208C">
        <w:tc>
          <w:tcPr>
            <w:tcW w:w="1242" w:type="dxa"/>
          </w:tcPr>
          <w:p w14:paraId="2635219A" w14:textId="77777777" w:rsidR="00C8208C" w:rsidRPr="001A53BB" w:rsidRDefault="00C8208C" w:rsidP="0099432C">
            <w:pPr>
              <w:pStyle w:val="Header"/>
              <w:jc w:val="center"/>
              <w:rPr>
                <w:rFonts w:cs="Arial"/>
                <w:b/>
                <w:bCs/>
                <w:color w:val="333333"/>
                <w:szCs w:val="24"/>
                <w:shd w:val="clear" w:color="auto" w:fill="FFFFFF"/>
              </w:rPr>
            </w:pPr>
            <w:r>
              <w:rPr>
                <w:rFonts w:cs="Arial"/>
                <w:b/>
                <w:bCs/>
                <w:color w:val="333333"/>
                <w:szCs w:val="24"/>
                <w:shd w:val="clear" w:color="auto" w:fill="FFFFFF"/>
              </w:rPr>
              <w:t xml:space="preserve">Model </w:t>
            </w:r>
          </w:p>
        </w:tc>
        <w:tc>
          <w:tcPr>
            <w:tcW w:w="1593" w:type="dxa"/>
          </w:tcPr>
          <w:p w14:paraId="5F56D6A1"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Analytic Method</w:t>
            </w:r>
          </w:p>
        </w:tc>
        <w:tc>
          <w:tcPr>
            <w:tcW w:w="1149" w:type="dxa"/>
          </w:tcPr>
          <w:p w14:paraId="2174B57B"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N</w:t>
            </w:r>
          </w:p>
        </w:tc>
        <w:tc>
          <w:tcPr>
            <w:tcW w:w="1704" w:type="dxa"/>
          </w:tcPr>
          <w:p w14:paraId="1563051B"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Difference Between Treatment Groups (SE)</w:t>
            </w:r>
          </w:p>
        </w:tc>
        <w:tc>
          <w:tcPr>
            <w:tcW w:w="1547" w:type="dxa"/>
          </w:tcPr>
          <w:p w14:paraId="12C792FC"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T-statistic</w:t>
            </w:r>
          </w:p>
        </w:tc>
        <w:tc>
          <w:tcPr>
            <w:tcW w:w="1395" w:type="dxa"/>
          </w:tcPr>
          <w:p w14:paraId="0D5E8D8A" w14:textId="77777777" w:rsidR="00C8208C" w:rsidRPr="001A53BB" w:rsidRDefault="00C8208C" w:rsidP="0099432C">
            <w:pPr>
              <w:pStyle w:val="Header"/>
              <w:jc w:val="center"/>
              <w:rPr>
                <w:rFonts w:cs="Arial"/>
                <w:b/>
                <w:bCs/>
                <w:color w:val="333333"/>
                <w:szCs w:val="24"/>
                <w:shd w:val="clear" w:color="auto" w:fill="FFFFFF"/>
              </w:rPr>
            </w:pPr>
            <w:r w:rsidRPr="001A53BB">
              <w:rPr>
                <w:rFonts w:cs="Arial"/>
                <w:b/>
                <w:bCs/>
                <w:color w:val="333333"/>
                <w:szCs w:val="24"/>
                <w:shd w:val="clear" w:color="auto" w:fill="FFFFFF"/>
              </w:rPr>
              <w:t>p-value</w:t>
            </w:r>
          </w:p>
        </w:tc>
      </w:tr>
      <w:tr w:rsidR="00C8208C" w14:paraId="13A7B8CF" w14:textId="77777777" w:rsidTr="00C8208C">
        <w:tc>
          <w:tcPr>
            <w:tcW w:w="1242" w:type="dxa"/>
          </w:tcPr>
          <w:p w14:paraId="6BB25C53"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1</w:t>
            </w:r>
          </w:p>
        </w:tc>
        <w:tc>
          <w:tcPr>
            <w:tcW w:w="1593" w:type="dxa"/>
          </w:tcPr>
          <w:p w14:paraId="348CC295"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ANCOVA Mixed Model Day 0-6 Included</w:t>
            </w:r>
          </w:p>
        </w:tc>
        <w:tc>
          <w:tcPr>
            <w:tcW w:w="1149" w:type="dxa"/>
          </w:tcPr>
          <w:p w14:paraId="17118D4C" w14:textId="160D576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04" w:type="dxa"/>
          </w:tcPr>
          <w:p w14:paraId="176654CF" w14:textId="1D209BC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547" w:type="dxa"/>
          </w:tcPr>
          <w:p w14:paraId="4BD04584" w14:textId="0774EF60"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395" w:type="dxa"/>
          </w:tcPr>
          <w:p w14:paraId="1007BB43" w14:textId="281035FF"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07D9AF68" w14:textId="77777777" w:rsidTr="00C8208C">
        <w:tc>
          <w:tcPr>
            <w:tcW w:w="1242" w:type="dxa"/>
          </w:tcPr>
          <w:p w14:paraId="24698AE8"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lastRenderedPageBreak/>
              <w:t>2</w:t>
            </w:r>
          </w:p>
        </w:tc>
        <w:tc>
          <w:tcPr>
            <w:tcW w:w="1593" w:type="dxa"/>
          </w:tcPr>
          <w:p w14:paraId="0002B87B"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ANCOVA Mixed Model Day 0 -14 Included</w:t>
            </w:r>
          </w:p>
        </w:tc>
        <w:tc>
          <w:tcPr>
            <w:tcW w:w="1149" w:type="dxa"/>
          </w:tcPr>
          <w:p w14:paraId="036C0421" w14:textId="19EB66F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04" w:type="dxa"/>
          </w:tcPr>
          <w:p w14:paraId="61E7175E" w14:textId="5BFCC0EE"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547" w:type="dxa"/>
          </w:tcPr>
          <w:p w14:paraId="79784D5B" w14:textId="2C0FD772"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395" w:type="dxa"/>
          </w:tcPr>
          <w:p w14:paraId="173C857C" w14:textId="75A868AB"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7C0B5CF1" w14:textId="77777777" w:rsidTr="00C8208C">
        <w:tc>
          <w:tcPr>
            <w:tcW w:w="1242" w:type="dxa"/>
          </w:tcPr>
          <w:p w14:paraId="452AD597"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3</w:t>
            </w:r>
          </w:p>
        </w:tc>
        <w:tc>
          <w:tcPr>
            <w:tcW w:w="1593" w:type="dxa"/>
          </w:tcPr>
          <w:p w14:paraId="1750CD29"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T-test</w:t>
            </w:r>
          </w:p>
        </w:tc>
        <w:tc>
          <w:tcPr>
            <w:tcW w:w="1149" w:type="dxa"/>
          </w:tcPr>
          <w:p w14:paraId="11DB666E" w14:textId="7741FF5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04" w:type="dxa"/>
          </w:tcPr>
          <w:p w14:paraId="28F536D8" w14:textId="78F52D86"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547" w:type="dxa"/>
          </w:tcPr>
          <w:p w14:paraId="6245CEBD" w14:textId="76C8F246"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395" w:type="dxa"/>
          </w:tcPr>
          <w:p w14:paraId="2B19136F" w14:textId="2DB1AC27"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4BCA7824" w14:textId="77777777" w:rsidTr="00C8208C">
        <w:tc>
          <w:tcPr>
            <w:tcW w:w="1242" w:type="dxa"/>
          </w:tcPr>
          <w:p w14:paraId="5AF97EAA"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4</w:t>
            </w:r>
          </w:p>
        </w:tc>
        <w:tc>
          <w:tcPr>
            <w:tcW w:w="1593" w:type="dxa"/>
          </w:tcPr>
          <w:p w14:paraId="307D1600" w14:textId="77777777" w:rsidR="00C8208C" w:rsidRDefault="00C8208C" w:rsidP="0099432C">
            <w:pPr>
              <w:pStyle w:val="Header"/>
              <w:rPr>
                <w:rFonts w:cs="Arial"/>
                <w:color w:val="333333"/>
                <w:szCs w:val="24"/>
                <w:shd w:val="clear" w:color="auto" w:fill="FFFFFF"/>
              </w:rPr>
            </w:pPr>
            <w:r>
              <w:rPr>
                <w:rFonts w:cs="Arial"/>
                <w:color w:val="333333"/>
                <w:szCs w:val="24"/>
                <w:shd w:val="clear" w:color="auto" w:fill="FFFFFF"/>
              </w:rPr>
              <w:t>ANCOVA Day 4 Only</w:t>
            </w:r>
          </w:p>
        </w:tc>
        <w:tc>
          <w:tcPr>
            <w:tcW w:w="1149" w:type="dxa"/>
          </w:tcPr>
          <w:p w14:paraId="49C1DA76" w14:textId="690F477B"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w:t>
            </w:r>
          </w:p>
        </w:tc>
        <w:tc>
          <w:tcPr>
            <w:tcW w:w="1704" w:type="dxa"/>
          </w:tcPr>
          <w:p w14:paraId="2CE6C041" w14:textId="11B57278"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547" w:type="dxa"/>
          </w:tcPr>
          <w:p w14:paraId="2B6A39DB" w14:textId="16035AAC"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c>
          <w:tcPr>
            <w:tcW w:w="1395" w:type="dxa"/>
          </w:tcPr>
          <w:p w14:paraId="253A61E6" w14:textId="75E76310" w:rsidR="00C8208C" w:rsidRDefault="00C8208C" w:rsidP="0099432C">
            <w:pPr>
              <w:pStyle w:val="Header"/>
              <w:jc w:val="center"/>
              <w:rPr>
                <w:rFonts w:cs="Arial"/>
                <w:color w:val="333333"/>
                <w:szCs w:val="24"/>
                <w:shd w:val="clear" w:color="auto" w:fill="FFFFFF"/>
              </w:rPr>
            </w:pPr>
            <w:r>
              <w:rPr>
                <w:rFonts w:cs="Arial"/>
                <w:color w:val="333333"/>
                <w:szCs w:val="24"/>
                <w:shd w:val="clear" w:color="auto" w:fill="FFFFFF"/>
              </w:rPr>
              <w:t>X.XX</w:t>
            </w:r>
          </w:p>
        </w:tc>
      </w:tr>
      <w:tr w:rsidR="00C8208C" w14:paraId="5DCF6887" w14:textId="77777777" w:rsidTr="00C8208C">
        <w:tc>
          <w:tcPr>
            <w:tcW w:w="1242" w:type="dxa"/>
          </w:tcPr>
          <w:p w14:paraId="316FD0C6" w14:textId="77777777" w:rsidR="00C8208C" w:rsidRDefault="00C8208C" w:rsidP="00C8208C">
            <w:pPr>
              <w:pStyle w:val="Header"/>
              <w:rPr>
                <w:rFonts w:cs="Arial"/>
                <w:color w:val="333333"/>
                <w:szCs w:val="24"/>
                <w:shd w:val="clear" w:color="auto" w:fill="FFFFFF"/>
              </w:rPr>
            </w:pPr>
            <w:r>
              <w:rPr>
                <w:rFonts w:cs="Arial"/>
                <w:color w:val="333333"/>
                <w:szCs w:val="24"/>
                <w:shd w:val="clear" w:color="auto" w:fill="FFFFFF"/>
              </w:rPr>
              <w:t>5</w:t>
            </w:r>
          </w:p>
        </w:tc>
        <w:tc>
          <w:tcPr>
            <w:tcW w:w="1593" w:type="dxa"/>
          </w:tcPr>
          <w:p w14:paraId="29A911A6" w14:textId="77777777" w:rsidR="00C8208C" w:rsidRDefault="00C8208C" w:rsidP="00C8208C">
            <w:pPr>
              <w:pStyle w:val="Header"/>
              <w:rPr>
                <w:rFonts w:cs="Arial"/>
                <w:color w:val="333333"/>
                <w:szCs w:val="24"/>
                <w:shd w:val="clear" w:color="auto" w:fill="FFFFFF"/>
              </w:rPr>
            </w:pPr>
            <w:r>
              <w:rPr>
                <w:rFonts w:cs="Arial"/>
                <w:color w:val="333333"/>
                <w:szCs w:val="24"/>
                <w:shd w:val="clear" w:color="auto" w:fill="FFFFFF"/>
              </w:rPr>
              <w:t>Model 1 + Adjustment for Age and Days Since Onset of Symptoms</w:t>
            </w:r>
          </w:p>
        </w:tc>
        <w:tc>
          <w:tcPr>
            <w:tcW w:w="1149" w:type="dxa"/>
          </w:tcPr>
          <w:p w14:paraId="5616DF5A" w14:textId="32B11813"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w:t>
            </w:r>
          </w:p>
        </w:tc>
        <w:tc>
          <w:tcPr>
            <w:tcW w:w="1704" w:type="dxa"/>
          </w:tcPr>
          <w:p w14:paraId="46835590" w14:textId="1851B5BA"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 (X.XX)</w:t>
            </w:r>
          </w:p>
        </w:tc>
        <w:tc>
          <w:tcPr>
            <w:tcW w:w="1547" w:type="dxa"/>
          </w:tcPr>
          <w:p w14:paraId="3776554C" w14:textId="19BA3A0D"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c>
          <w:tcPr>
            <w:tcW w:w="1395" w:type="dxa"/>
          </w:tcPr>
          <w:p w14:paraId="51B3123C" w14:textId="36A23BA7" w:rsidR="00C8208C" w:rsidRDefault="00C8208C" w:rsidP="00C8208C">
            <w:pPr>
              <w:pStyle w:val="Header"/>
              <w:jc w:val="center"/>
              <w:rPr>
                <w:rFonts w:cs="Arial"/>
                <w:color w:val="333333"/>
                <w:szCs w:val="24"/>
                <w:shd w:val="clear" w:color="auto" w:fill="FFFFFF"/>
              </w:rPr>
            </w:pPr>
            <w:r>
              <w:rPr>
                <w:rFonts w:cs="Arial"/>
                <w:color w:val="333333"/>
                <w:szCs w:val="24"/>
                <w:shd w:val="clear" w:color="auto" w:fill="FFFFFF"/>
              </w:rPr>
              <w:t>X.XX</w:t>
            </w:r>
          </w:p>
        </w:tc>
      </w:tr>
    </w:tbl>
    <w:p w14:paraId="3012C65E" w14:textId="77777777" w:rsidR="00C8208C" w:rsidRPr="00B97B11" w:rsidRDefault="00C8208C" w:rsidP="00C8208C">
      <w:pPr>
        <w:rPr>
          <w:sz w:val="24"/>
          <w:szCs w:val="24"/>
          <w:lang w:eastAsia="ja-JP"/>
        </w:rPr>
      </w:pPr>
    </w:p>
    <w:p w14:paraId="49F88F66" w14:textId="7E0A9727" w:rsidR="00DD6EAA" w:rsidRPr="008E3A1F" w:rsidRDefault="00DD6EAA" w:rsidP="000C1F85">
      <w:pPr>
        <w:pStyle w:val="Heading2SAP"/>
      </w:pPr>
      <w:bookmarkStart w:id="307" w:name="_Toc45099313"/>
      <w:bookmarkStart w:id="308" w:name="_Toc68600657"/>
      <w:r w:rsidRPr="008E3A1F">
        <w:t>Analysis of Secondary Outcomes</w:t>
      </w:r>
      <w:bookmarkEnd w:id="307"/>
      <w:bookmarkEnd w:id="308"/>
    </w:p>
    <w:p w14:paraId="35CD9983" w14:textId="1BEEA090" w:rsidR="00DC5172" w:rsidRDefault="00DC5172" w:rsidP="000C1F85">
      <w:pPr>
        <w:tabs>
          <w:tab w:val="left" w:pos="0"/>
        </w:tabs>
        <w:suppressAutoHyphens/>
        <w:ind w:left="720"/>
        <w:rPr>
          <w:sz w:val="24"/>
          <w:szCs w:val="24"/>
        </w:rPr>
      </w:pPr>
      <w:r w:rsidRPr="00DC5172">
        <w:rPr>
          <w:sz w:val="24"/>
          <w:szCs w:val="24"/>
        </w:rPr>
        <w:t xml:space="preserve">Secondary outcomes of interest </w:t>
      </w:r>
      <w:proofErr w:type="gramStart"/>
      <w:r w:rsidRPr="00DC5172">
        <w:rPr>
          <w:sz w:val="24"/>
          <w:szCs w:val="24"/>
        </w:rPr>
        <w:t>include:</w:t>
      </w:r>
      <w:proofErr w:type="gramEnd"/>
      <w:r w:rsidRPr="00DC5172">
        <w:rPr>
          <w:sz w:val="24"/>
          <w:szCs w:val="24"/>
        </w:rPr>
        <w:t xml:space="preserve"> change in log</w:t>
      </w:r>
      <w:r w:rsidRPr="00DC5172">
        <w:rPr>
          <w:sz w:val="24"/>
          <w:szCs w:val="24"/>
          <w:vertAlign w:val="subscript"/>
        </w:rPr>
        <w:t>10</w:t>
      </w:r>
      <w:r w:rsidRPr="00DC5172">
        <w:rPr>
          <w:sz w:val="24"/>
          <w:szCs w:val="24"/>
        </w:rPr>
        <w:t xml:space="preserve"> respiratory (nasopharyngeal swab, saliva RT-PCR) viral load</w:t>
      </w:r>
      <w:r w:rsidRPr="00DC5172" w:rsidDel="00737877">
        <w:rPr>
          <w:sz w:val="24"/>
          <w:szCs w:val="24"/>
        </w:rPr>
        <w:t xml:space="preserve"> </w:t>
      </w:r>
      <w:r w:rsidRPr="00DC5172">
        <w:rPr>
          <w:sz w:val="24"/>
          <w:szCs w:val="24"/>
        </w:rPr>
        <w:t>from baseline (day 0) to days 2 and 6 post-randomization; log</w:t>
      </w:r>
      <w:r w:rsidRPr="00DC5172">
        <w:rPr>
          <w:sz w:val="24"/>
          <w:szCs w:val="24"/>
          <w:vertAlign w:val="subscript"/>
        </w:rPr>
        <w:t>10</w:t>
      </w:r>
      <w:r w:rsidRPr="00DC5172">
        <w:rPr>
          <w:sz w:val="24"/>
          <w:szCs w:val="24"/>
        </w:rPr>
        <w:t xml:space="preserve"> and risk for a positive COVID-19 test at day 6, 14 and 28; and change of COVID-19 symptom score from baseline (day 0), as measured at days 6 and 14 +/- 2 days after enrollment (day 0). </w:t>
      </w:r>
      <w:r w:rsidR="000F2756" w:rsidRPr="00DC5172">
        <w:rPr>
          <w:sz w:val="24"/>
          <w:szCs w:val="24"/>
        </w:rPr>
        <w:t xml:space="preserve">All statistical tests </w:t>
      </w:r>
      <w:r w:rsidR="000F2756">
        <w:rPr>
          <w:sz w:val="24"/>
          <w:szCs w:val="24"/>
        </w:rPr>
        <w:t xml:space="preserve">for secondary outcomes </w:t>
      </w:r>
      <w:r w:rsidR="000F2756" w:rsidRPr="00DC5172">
        <w:rPr>
          <w:sz w:val="24"/>
          <w:szCs w:val="24"/>
        </w:rPr>
        <w:t xml:space="preserve">will be conducted at </w:t>
      </w:r>
      <w:r w:rsidR="000F2756">
        <w:rPr>
          <w:sz w:val="24"/>
          <w:szCs w:val="24"/>
        </w:rPr>
        <w:t>5</w:t>
      </w:r>
      <w:r w:rsidR="000F2756" w:rsidRPr="00DC5172">
        <w:rPr>
          <w:sz w:val="24"/>
          <w:szCs w:val="24"/>
        </w:rPr>
        <w:t>% level of significance (two-sided) with no adjustment for multiple testing.</w:t>
      </w:r>
    </w:p>
    <w:p w14:paraId="78A7D0F5" w14:textId="77777777" w:rsidR="00DC5172" w:rsidRPr="00012DE5" w:rsidRDefault="00DC5172" w:rsidP="00DC5172">
      <w:pPr>
        <w:tabs>
          <w:tab w:val="left" w:pos="0"/>
        </w:tabs>
        <w:suppressAutoHyphens/>
        <w:ind w:left="720"/>
        <w:rPr>
          <w:sz w:val="24"/>
          <w:szCs w:val="24"/>
        </w:rPr>
      </w:pPr>
    </w:p>
    <w:p w14:paraId="5881D2CF" w14:textId="04B92C58" w:rsidR="00DC5172" w:rsidRPr="00012DE5" w:rsidRDefault="00DC5172" w:rsidP="000C1F85">
      <w:pPr>
        <w:pStyle w:val="Heading3SAP"/>
      </w:pPr>
      <w:bookmarkStart w:id="309" w:name="_Toc68600658"/>
      <w:r w:rsidRPr="00012DE5">
        <w:t>Secondary Outcomes: Change in Viral Load From Baseline at Days 2 and 6</w:t>
      </w:r>
      <w:bookmarkEnd w:id="309"/>
    </w:p>
    <w:p w14:paraId="2A5F5B58" w14:textId="2FC5E0C4" w:rsidR="00DC5172" w:rsidRDefault="00DC5172" w:rsidP="00C10BDD">
      <w:pPr>
        <w:tabs>
          <w:tab w:val="left" w:pos="0"/>
        </w:tabs>
        <w:suppressAutoHyphens/>
        <w:ind w:left="1440"/>
        <w:rPr>
          <w:sz w:val="24"/>
          <w:szCs w:val="24"/>
        </w:rPr>
      </w:pPr>
      <w:r w:rsidRPr="00DC5172">
        <w:rPr>
          <w:sz w:val="24"/>
          <w:szCs w:val="24"/>
        </w:rPr>
        <w:t xml:space="preserve">The same ANCOVA analysis as proposed for the primary endpoint will be used to analyze </w:t>
      </w:r>
      <w:proofErr w:type="gramStart"/>
      <w:r w:rsidRPr="00DC5172">
        <w:rPr>
          <w:sz w:val="24"/>
          <w:szCs w:val="24"/>
        </w:rPr>
        <w:t>two and six day</w:t>
      </w:r>
      <w:proofErr w:type="gramEnd"/>
      <w:r w:rsidRPr="00DC5172">
        <w:rPr>
          <w:sz w:val="24"/>
          <w:szCs w:val="24"/>
        </w:rPr>
        <w:t xml:space="preserve"> change in log</w:t>
      </w:r>
      <w:r w:rsidRPr="00DC5172">
        <w:rPr>
          <w:sz w:val="24"/>
          <w:szCs w:val="24"/>
          <w:vertAlign w:val="subscript"/>
        </w:rPr>
        <w:t>10</w:t>
      </w:r>
      <w:r w:rsidRPr="00DC5172">
        <w:rPr>
          <w:sz w:val="24"/>
          <w:szCs w:val="24"/>
        </w:rPr>
        <w:t xml:space="preserve"> for the secondary endpoint. </w:t>
      </w:r>
    </w:p>
    <w:p w14:paraId="5DE2F3A2" w14:textId="77777777" w:rsidR="00012DE5" w:rsidRDefault="00012DE5" w:rsidP="00012DE5">
      <w:pPr>
        <w:tabs>
          <w:tab w:val="left" w:pos="0"/>
        </w:tabs>
        <w:suppressAutoHyphens/>
        <w:rPr>
          <w:sz w:val="24"/>
          <w:szCs w:val="24"/>
        </w:rPr>
      </w:pPr>
    </w:p>
    <w:p w14:paraId="02DC75EF" w14:textId="5C8E65C4" w:rsidR="00DC5172" w:rsidRPr="00012DE5" w:rsidRDefault="00DC5172" w:rsidP="000C1F85">
      <w:pPr>
        <w:pStyle w:val="Heading3SAP"/>
      </w:pPr>
      <w:bookmarkStart w:id="310" w:name="_Toc68600659"/>
      <w:r w:rsidRPr="00012DE5">
        <w:t>Secondary Outcomes: Risk for positive COVID19 test at day 6, 14 and 28</w:t>
      </w:r>
      <w:bookmarkEnd w:id="310"/>
      <w:r w:rsidRPr="00012DE5">
        <w:t xml:space="preserve"> </w:t>
      </w:r>
    </w:p>
    <w:p w14:paraId="15516D61" w14:textId="107C231E" w:rsidR="00DC5172" w:rsidRPr="00012DE5" w:rsidRDefault="00DC5172" w:rsidP="000C1F85">
      <w:pPr>
        <w:tabs>
          <w:tab w:val="left" w:pos="0"/>
        </w:tabs>
        <w:suppressAutoHyphens/>
        <w:ind w:left="1440"/>
        <w:rPr>
          <w:sz w:val="24"/>
          <w:szCs w:val="24"/>
        </w:rPr>
      </w:pPr>
      <w:r w:rsidRPr="00DC5172">
        <w:rPr>
          <w:sz w:val="24"/>
          <w:szCs w:val="24"/>
        </w:rPr>
        <w:t xml:space="preserve">Risk for positive COVID19 test at day 6, 14 and 28 will be compared using an exact binomial distribution. </w:t>
      </w:r>
    </w:p>
    <w:p w14:paraId="6C1BC042" w14:textId="77777777" w:rsidR="00012DE5" w:rsidRPr="00012DE5" w:rsidRDefault="00012DE5" w:rsidP="00012DE5">
      <w:pPr>
        <w:tabs>
          <w:tab w:val="left" w:pos="0"/>
        </w:tabs>
        <w:suppressAutoHyphens/>
        <w:rPr>
          <w:sz w:val="24"/>
          <w:szCs w:val="24"/>
        </w:rPr>
      </w:pPr>
    </w:p>
    <w:p w14:paraId="1B3C50ED" w14:textId="66A892FC" w:rsidR="00DC5172" w:rsidRPr="00012DE5" w:rsidRDefault="00DC5172" w:rsidP="000C1F85">
      <w:pPr>
        <w:pStyle w:val="Heading3SAP"/>
      </w:pPr>
      <w:bookmarkStart w:id="311" w:name="_Toc68600660"/>
      <w:r w:rsidRPr="00012DE5">
        <w:t>Secondary Outcome: COVID-19 PRO Daily Self-Score</w:t>
      </w:r>
      <w:bookmarkEnd w:id="311"/>
    </w:p>
    <w:p w14:paraId="7F215BF1" w14:textId="34B29B6A" w:rsidR="00DC5172" w:rsidRPr="00DC5172" w:rsidRDefault="00DC5172" w:rsidP="000C1F85">
      <w:pPr>
        <w:tabs>
          <w:tab w:val="left" w:pos="0"/>
        </w:tabs>
        <w:suppressAutoHyphens/>
        <w:ind w:left="1440"/>
        <w:rPr>
          <w:sz w:val="24"/>
          <w:szCs w:val="24"/>
        </w:rPr>
      </w:pPr>
      <w:r w:rsidRPr="00DC5172">
        <w:rPr>
          <w:sz w:val="24"/>
          <w:szCs w:val="24"/>
        </w:rPr>
        <w:t>The COVID-19 PRO daily self</w:t>
      </w:r>
      <w:r>
        <w:rPr>
          <w:sz w:val="24"/>
          <w:szCs w:val="24"/>
        </w:rPr>
        <w:t>-</w:t>
      </w:r>
      <w:r w:rsidRPr="00DC5172">
        <w:rPr>
          <w:sz w:val="24"/>
          <w:szCs w:val="24"/>
        </w:rPr>
        <w:t>score tool, derived almost entirely from a validated influenza symptom scoring</w:t>
      </w:r>
      <w:r>
        <w:rPr>
          <w:sz w:val="24"/>
          <w:szCs w:val="24"/>
        </w:rPr>
        <w:t xml:space="preserve"> t</w:t>
      </w:r>
      <w:r w:rsidRPr="00DC5172">
        <w:rPr>
          <w:sz w:val="24"/>
          <w:szCs w:val="24"/>
        </w:rPr>
        <w:t>ool (FLU-PRO)</w:t>
      </w:r>
      <w:r w:rsidRPr="00DC5172">
        <w:rPr>
          <w:sz w:val="24"/>
          <w:szCs w:val="24"/>
        </w:rPr>
        <w:fldChar w:fldCharType="begin">
          <w:fldData xml:space="preserve">PEVuZE5vdGU+PENpdGU+PEF1dGhvcj5Qb3dlcnM8L0F1dGhvcj48WWVhcj4yMDE4PC9ZZWFyPjxS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</w:fldData>
        </w:fldChar>
      </w:r>
      <w:r w:rsidRPr="00DC5172">
        <w:rPr>
          <w:sz w:val="24"/>
          <w:szCs w:val="24"/>
        </w:rPr>
        <w:instrText xml:space="preserve"> ADDIN EN.CITE </w:instrText>
      </w:r>
      <w:r w:rsidRPr="00DC5172">
        <w:rPr>
          <w:sz w:val="24"/>
          <w:szCs w:val="24"/>
        </w:rPr>
        <w:fldChar w:fldCharType="begin">
          <w:fldData xml:space="preserve">PEVuZE5vdGU+PENpdGU+PEF1dGhvcj5Qb3dlcnM8L0F1dGhvcj48WWVhcj4yMDE4PC9ZZWFyPjxS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</w:fldData>
        </w:fldChar>
      </w:r>
      <w:r w:rsidRPr="00DC5172">
        <w:rPr>
          <w:sz w:val="24"/>
          <w:szCs w:val="24"/>
        </w:rPr>
        <w:instrText xml:space="preserve"> ADDIN EN.CITE.DATA </w:instrText>
      </w:r>
      <w:r w:rsidRPr="00DC5172">
        <w:rPr>
          <w:sz w:val="24"/>
          <w:szCs w:val="24"/>
        </w:rPr>
      </w:r>
      <w:r w:rsidRPr="00DC5172">
        <w:rPr>
          <w:sz w:val="24"/>
          <w:szCs w:val="24"/>
        </w:rPr>
        <w:fldChar w:fldCharType="end"/>
      </w:r>
      <w:r w:rsidRPr="00DC5172">
        <w:rPr>
          <w:sz w:val="24"/>
          <w:szCs w:val="24"/>
        </w:rPr>
      </w:r>
      <w:r w:rsidRPr="00DC5172">
        <w:rPr>
          <w:sz w:val="24"/>
          <w:szCs w:val="24"/>
        </w:rPr>
        <w:fldChar w:fldCharType="end"/>
      </w:r>
      <w:r w:rsidRPr="00DC5172">
        <w:rPr>
          <w:sz w:val="24"/>
          <w:szCs w:val="24"/>
        </w:rPr>
        <w:t xml:space="preserve"> consists of 39 items that are answered daily. Items 1-33 are </w:t>
      </w:r>
      <w:proofErr w:type="spellStart"/>
      <w:r>
        <w:rPr>
          <w:sz w:val="24"/>
          <w:szCs w:val="24"/>
        </w:rPr>
        <w:t>l</w:t>
      </w:r>
      <w:r w:rsidRPr="00DC5172">
        <w:rPr>
          <w:sz w:val="24"/>
          <w:szCs w:val="24"/>
        </w:rPr>
        <w:t>ikert</w:t>
      </w:r>
      <w:proofErr w:type="spellEnd"/>
      <w:r w:rsidRPr="00DC5172">
        <w:rPr>
          <w:sz w:val="24"/>
          <w:szCs w:val="24"/>
        </w:rPr>
        <w:t xml:space="preserve"> scale questions (rated 0-4) where 0 = not at all,</w:t>
      </w:r>
      <w:r w:rsidRPr="00DC5172">
        <w:rPr>
          <w:sz w:val="24"/>
          <w:szCs w:val="24"/>
        </w:rPr>
        <w:fldChar w:fldCharType="begin">
          <w:fldData xml:space="preserve">PEVuZE5vdGU+PENpdGU+PEF1dGhvcj5IYW48L0F1dGhvcj48WWVhcj4yMDE4PC9ZZWFyPjxSZWNO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==
</w:fldData>
        </w:fldChar>
      </w:r>
      <w:r w:rsidRPr="00DC5172">
        <w:rPr>
          <w:sz w:val="24"/>
          <w:szCs w:val="24"/>
        </w:rPr>
        <w:instrText xml:space="preserve"> ADDIN EN.CITE </w:instrText>
      </w:r>
      <w:r w:rsidRPr="00DC5172">
        <w:rPr>
          <w:sz w:val="24"/>
          <w:szCs w:val="24"/>
        </w:rPr>
        <w:fldChar w:fldCharType="begin">
          <w:fldData xml:space="preserve">PEVuZE5vdGU+PENpdGU+PEF1dGhvcj5IYW48L0F1dGhvcj48WWVhcj4yMDE4PC9ZZWFyPjxSZWNO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==
</w:fldData>
        </w:fldChar>
      </w:r>
      <w:r w:rsidRPr="00DC5172">
        <w:rPr>
          <w:sz w:val="24"/>
          <w:szCs w:val="24"/>
        </w:rPr>
        <w:instrText xml:space="preserve"> ADDIN EN.CITE.DATA </w:instrText>
      </w:r>
      <w:r w:rsidRPr="00DC5172">
        <w:rPr>
          <w:sz w:val="24"/>
          <w:szCs w:val="24"/>
        </w:rPr>
      </w:r>
      <w:r w:rsidRPr="00DC5172">
        <w:rPr>
          <w:sz w:val="24"/>
          <w:szCs w:val="24"/>
        </w:rPr>
        <w:fldChar w:fldCharType="end"/>
      </w:r>
      <w:r w:rsidRPr="00DC5172">
        <w:rPr>
          <w:sz w:val="24"/>
          <w:szCs w:val="24"/>
        </w:rPr>
      </w:r>
      <w:r w:rsidRPr="00DC5172">
        <w:rPr>
          <w:sz w:val="24"/>
          <w:szCs w:val="24"/>
        </w:rPr>
        <w:fldChar w:fldCharType="separate"/>
      </w:r>
      <w:r w:rsidRPr="00DC5172">
        <w:rPr>
          <w:sz w:val="24"/>
          <w:szCs w:val="24"/>
        </w:rPr>
        <w:t>11, 12</w:t>
      </w:r>
      <w:r w:rsidRPr="00DC5172">
        <w:rPr>
          <w:sz w:val="24"/>
          <w:szCs w:val="24"/>
        </w:rPr>
        <w:fldChar w:fldCharType="end"/>
      </w:r>
      <w:r w:rsidRPr="00DC5172">
        <w:rPr>
          <w:sz w:val="24"/>
          <w:szCs w:val="24"/>
        </w:rPr>
        <w:t xml:space="preserve"> and 4 = very much. These items are summed to score the severity of symptoms- where a total score of 132 would indicate the greatest severity of symptoms and a score of 0 would indicate no severity of symptoms. Items 34-38 are also </w:t>
      </w:r>
      <w:proofErr w:type="spellStart"/>
      <w:r>
        <w:rPr>
          <w:sz w:val="24"/>
          <w:szCs w:val="24"/>
        </w:rPr>
        <w:t>l</w:t>
      </w:r>
      <w:r w:rsidRPr="00DC5172">
        <w:rPr>
          <w:sz w:val="24"/>
          <w:szCs w:val="24"/>
        </w:rPr>
        <w:t>ikert</w:t>
      </w:r>
      <w:proofErr w:type="spellEnd"/>
      <w:r w:rsidRPr="00DC5172">
        <w:rPr>
          <w:sz w:val="24"/>
          <w:szCs w:val="24"/>
        </w:rPr>
        <w:t xml:space="preserve"> scale questions (rated 0-4) that measure the frequency of specific daily symptoms where 0 = 0 times and 4 = 4 times or more. These items are summed to score the frequency of symptoms- where the highest score for the frequency of symptoms (20) indicates the greatest burden of symptom frequency. The last question (39) asks patients for their highest temperature in Fahrenheit.</w:t>
      </w:r>
    </w:p>
    <w:p w14:paraId="1B03E2D2" w14:textId="77777777" w:rsidR="00DC5172" w:rsidRDefault="00DC5172" w:rsidP="00DC5172">
      <w:pPr>
        <w:tabs>
          <w:tab w:val="left" w:pos="0"/>
        </w:tabs>
        <w:suppressAutoHyphens/>
        <w:ind w:left="1440"/>
        <w:rPr>
          <w:sz w:val="24"/>
          <w:szCs w:val="24"/>
        </w:rPr>
      </w:pPr>
    </w:p>
    <w:p w14:paraId="0020FE9E" w14:textId="2C927D99" w:rsidR="00DC5172" w:rsidRPr="00DC5172" w:rsidRDefault="00DC5172" w:rsidP="000C1F85">
      <w:pPr>
        <w:tabs>
          <w:tab w:val="left" w:pos="0"/>
        </w:tabs>
        <w:suppressAutoHyphens/>
        <w:ind w:left="1440"/>
        <w:rPr>
          <w:sz w:val="24"/>
          <w:szCs w:val="24"/>
        </w:rPr>
      </w:pPr>
      <w:r w:rsidRPr="00DC5172">
        <w:rPr>
          <w:sz w:val="24"/>
          <w:szCs w:val="24"/>
        </w:rPr>
        <w:lastRenderedPageBreak/>
        <w:t xml:space="preserve">Linear mixed models will be used to describe trajectories of change in the symptom score. The models will include fixed effects for treatment, time and the interaction of treatment and time. An unstructured covariance pattern will allow for correlation between repeated observations. Differences in means at each timepoint will be estimated along with </w:t>
      </w:r>
      <w:r w:rsidR="000F2756" w:rsidRPr="00DC5172">
        <w:rPr>
          <w:sz w:val="24"/>
          <w:szCs w:val="24"/>
        </w:rPr>
        <w:t>9</w:t>
      </w:r>
      <w:r w:rsidR="000F2756">
        <w:rPr>
          <w:sz w:val="24"/>
          <w:szCs w:val="24"/>
        </w:rPr>
        <w:t>5</w:t>
      </w:r>
      <w:r w:rsidRPr="00DC5172">
        <w:rPr>
          <w:sz w:val="24"/>
          <w:szCs w:val="24"/>
        </w:rPr>
        <w:t xml:space="preserve">% confidence intervals. </w:t>
      </w:r>
    </w:p>
    <w:p w14:paraId="4FCB243B" w14:textId="6997DFAC" w:rsidR="00F960E7" w:rsidRDefault="00B97B11" w:rsidP="00DC5172">
      <w:pPr>
        <w:spacing w:before="60"/>
        <w:ind w:left="1440"/>
        <w:jc w:val="both"/>
        <w:rPr>
          <w:sz w:val="24"/>
          <w:szCs w:val="24"/>
          <w:lang w:eastAsia="ja-JP"/>
        </w:rPr>
      </w:pPr>
      <w:r w:rsidRPr="00B97B11">
        <w:rPr>
          <w:szCs w:val="24"/>
        </w:rPr>
        <w:tab/>
      </w:r>
    </w:p>
    <w:p w14:paraId="20564E67" w14:textId="6800EE98" w:rsidR="00DD6EAA" w:rsidRDefault="00DD6EAA" w:rsidP="000C1F85">
      <w:pPr>
        <w:pStyle w:val="Heading2SAP"/>
      </w:pPr>
      <w:bookmarkStart w:id="312" w:name="_Toc45099314"/>
      <w:bookmarkStart w:id="313" w:name="_Toc68600661"/>
      <w:r w:rsidRPr="00B97B11">
        <w:t xml:space="preserve">Exploratory </w:t>
      </w:r>
      <w:r w:rsidR="00012DE5">
        <w:t>E</w:t>
      </w:r>
      <w:r w:rsidRPr="00B97B11">
        <w:t>ndpoints</w:t>
      </w:r>
      <w:bookmarkEnd w:id="312"/>
      <w:bookmarkEnd w:id="313"/>
    </w:p>
    <w:p w14:paraId="50940EDF" w14:textId="77777777" w:rsidR="00012DE5" w:rsidRPr="00012DE5" w:rsidRDefault="00012DE5" w:rsidP="00412B69">
      <w:pPr>
        <w:pStyle w:val="ListParagraph"/>
        <w:numPr>
          <w:ilvl w:val="0"/>
          <w:numId w:val="35"/>
        </w:numPr>
        <w:tabs>
          <w:tab w:val="left" w:pos="0"/>
        </w:tabs>
        <w:suppressAutoHyphens/>
        <w:spacing w:before="200" w:after="200" w:line="276" w:lineRule="auto"/>
        <w:rPr>
          <w:rFonts w:ascii="Times New Roman" w:hAnsi="Times New Roman"/>
          <w:b/>
          <w:bCs/>
          <w:vanish/>
          <w:szCs w:val="32"/>
        </w:rPr>
      </w:pPr>
    </w:p>
    <w:p w14:paraId="5F249DCB" w14:textId="77777777" w:rsidR="00012DE5" w:rsidRPr="00012DE5" w:rsidRDefault="00012DE5" w:rsidP="00412B69">
      <w:pPr>
        <w:pStyle w:val="ListParagraph"/>
        <w:numPr>
          <w:ilvl w:val="0"/>
          <w:numId w:val="35"/>
        </w:numPr>
        <w:tabs>
          <w:tab w:val="left" w:pos="0"/>
        </w:tabs>
        <w:suppressAutoHyphens/>
        <w:spacing w:before="200" w:after="200" w:line="276" w:lineRule="auto"/>
        <w:rPr>
          <w:rFonts w:ascii="Times New Roman" w:hAnsi="Times New Roman"/>
          <w:b/>
          <w:bCs/>
          <w:vanish/>
          <w:szCs w:val="32"/>
        </w:rPr>
      </w:pPr>
    </w:p>
    <w:p w14:paraId="4967AC9F" w14:textId="77777777" w:rsidR="00012DE5" w:rsidRPr="00012DE5" w:rsidRDefault="00012DE5" w:rsidP="00412B69">
      <w:pPr>
        <w:pStyle w:val="ListParagraph"/>
        <w:numPr>
          <w:ilvl w:val="1"/>
          <w:numId w:val="35"/>
        </w:numPr>
        <w:tabs>
          <w:tab w:val="left" w:pos="0"/>
        </w:tabs>
        <w:suppressAutoHyphens/>
        <w:spacing w:before="200" w:after="200" w:line="276" w:lineRule="auto"/>
        <w:rPr>
          <w:rFonts w:ascii="Times New Roman" w:hAnsi="Times New Roman"/>
          <w:b/>
          <w:bCs/>
          <w:vanish/>
          <w:szCs w:val="32"/>
        </w:rPr>
      </w:pPr>
    </w:p>
    <w:p w14:paraId="6C7DA879" w14:textId="77777777" w:rsidR="00012DE5" w:rsidRPr="00012DE5" w:rsidRDefault="00012DE5" w:rsidP="00412B69">
      <w:pPr>
        <w:pStyle w:val="ListParagraph"/>
        <w:numPr>
          <w:ilvl w:val="1"/>
          <w:numId w:val="35"/>
        </w:numPr>
        <w:tabs>
          <w:tab w:val="left" w:pos="0"/>
        </w:tabs>
        <w:suppressAutoHyphens/>
        <w:spacing w:before="200" w:after="200" w:line="276" w:lineRule="auto"/>
        <w:rPr>
          <w:rFonts w:ascii="Times New Roman" w:hAnsi="Times New Roman"/>
          <w:b/>
          <w:bCs/>
          <w:vanish/>
          <w:szCs w:val="32"/>
        </w:rPr>
      </w:pPr>
    </w:p>
    <w:p w14:paraId="5DFD1136" w14:textId="77777777" w:rsidR="00012DE5" w:rsidRPr="00012DE5" w:rsidRDefault="00012DE5" w:rsidP="00412B69">
      <w:pPr>
        <w:pStyle w:val="ListParagraph"/>
        <w:numPr>
          <w:ilvl w:val="1"/>
          <w:numId w:val="35"/>
        </w:numPr>
        <w:tabs>
          <w:tab w:val="left" w:pos="0"/>
        </w:tabs>
        <w:suppressAutoHyphens/>
        <w:spacing w:before="200" w:after="200" w:line="276" w:lineRule="auto"/>
        <w:rPr>
          <w:rFonts w:ascii="Times New Roman" w:hAnsi="Times New Roman"/>
          <w:b/>
          <w:bCs/>
          <w:vanish/>
          <w:szCs w:val="32"/>
        </w:rPr>
      </w:pPr>
    </w:p>
    <w:p w14:paraId="746836DE" w14:textId="77777777" w:rsidR="00012DE5" w:rsidRPr="00012DE5" w:rsidRDefault="00DC5172" w:rsidP="00C10BDD">
      <w:pPr>
        <w:pStyle w:val="Heading3SAP"/>
        <w:spacing w:line="240" w:lineRule="auto"/>
      </w:pPr>
      <w:bookmarkStart w:id="314" w:name="_Toc68600662"/>
      <w:r w:rsidRPr="00012DE5">
        <w:rPr>
          <w:szCs w:val="32"/>
        </w:rPr>
        <w:t>Level</w:t>
      </w:r>
      <w:r w:rsidRPr="00012DE5">
        <w:t xml:space="preserve"> of SARS-CoV-2 antigen from Nasopharyngeal specimens from baseline to days 6 and 14</w:t>
      </w:r>
      <w:bookmarkEnd w:id="314"/>
    </w:p>
    <w:p w14:paraId="3C1D6628" w14:textId="36566739" w:rsidR="00DC5172" w:rsidRPr="00012DE5" w:rsidRDefault="00DC5172" w:rsidP="000C1F85">
      <w:pPr>
        <w:pStyle w:val="ListParagraph"/>
        <w:numPr>
          <w:ilvl w:val="0"/>
          <w:numId w:val="0"/>
        </w:numPr>
        <w:tabs>
          <w:tab w:val="left" w:pos="0"/>
        </w:tabs>
        <w:suppressAutoHyphens/>
        <w:spacing w:before="200" w:after="200" w:line="276" w:lineRule="auto"/>
        <w:ind w:left="1440"/>
        <w:rPr>
          <w:rFonts w:ascii="Times New Roman" w:hAnsi="Times New Roman"/>
          <w:b/>
          <w:bCs/>
          <w:szCs w:val="24"/>
        </w:rPr>
      </w:pPr>
      <w:r w:rsidRPr="00012DE5">
        <w:rPr>
          <w:rFonts w:ascii="Times New Roman" w:hAnsi="Times New Roman"/>
          <w:szCs w:val="24"/>
        </w:rPr>
        <w:t xml:space="preserve">TBD: There is no specific </w:t>
      </w:r>
      <w:r w:rsidRPr="00012DE5">
        <w:rPr>
          <w:rFonts w:ascii="Times New Roman" w:hAnsi="Times New Roman"/>
          <w:i/>
          <w:iCs/>
          <w:szCs w:val="24"/>
        </w:rPr>
        <w:t>a priori</w:t>
      </w:r>
      <w:r w:rsidRPr="00012DE5">
        <w:rPr>
          <w:rFonts w:ascii="Times New Roman" w:hAnsi="Times New Roman"/>
          <w:szCs w:val="24"/>
        </w:rPr>
        <w:t xml:space="preserve"> power analysis for this exploratory analysis, however, the endpoint will provide mechanistic data regarding viral antigen levels after treatment with </w:t>
      </w:r>
      <w:proofErr w:type="spellStart"/>
      <w:r w:rsidRPr="00012DE5">
        <w:rPr>
          <w:rFonts w:ascii="Times New Roman" w:hAnsi="Times New Roman"/>
          <w:szCs w:val="24"/>
        </w:rPr>
        <w:t>camostat</w:t>
      </w:r>
      <w:proofErr w:type="spellEnd"/>
      <w:r w:rsidRPr="00012DE5">
        <w:rPr>
          <w:rFonts w:ascii="Times New Roman" w:hAnsi="Times New Roman"/>
          <w:szCs w:val="24"/>
        </w:rPr>
        <w:t xml:space="preserve"> mesylate.</w:t>
      </w:r>
    </w:p>
    <w:p w14:paraId="05547789" w14:textId="77777777" w:rsidR="00012DE5" w:rsidRPr="00012DE5" w:rsidRDefault="00DC5172" w:rsidP="00C10BDD">
      <w:pPr>
        <w:pStyle w:val="Heading3SAP"/>
        <w:spacing w:line="240" w:lineRule="auto"/>
      </w:pPr>
      <w:bookmarkStart w:id="315" w:name="_Toc68600663"/>
      <w:r w:rsidRPr="00012DE5">
        <w:t>Progression to Hospitalization or Other Severe Disease</w:t>
      </w:r>
      <w:bookmarkEnd w:id="315"/>
    </w:p>
    <w:p w14:paraId="29314548" w14:textId="62ED59BB" w:rsidR="00DC5172" w:rsidRPr="00012DE5" w:rsidRDefault="00DC5172" w:rsidP="00C10BDD">
      <w:pPr>
        <w:pStyle w:val="ListParagraph"/>
        <w:numPr>
          <w:ilvl w:val="0"/>
          <w:numId w:val="0"/>
        </w:numPr>
        <w:tabs>
          <w:tab w:val="left" w:pos="0"/>
        </w:tabs>
        <w:suppressAutoHyphens/>
        <w:spacing w:before="200" w:after="200"/>
        <w:ind w:left="1440"/>
        <w:rPr>
          <w:rFonts w:ascii="Times New Roman" w:hAnsi="Times New Roman"/>
          <w:b/>
          <w:bCs/>
          <w:szCs w:val="24"/>
        </w:rPr>
      </w:pPr>
      <w:r w:rsidRPr="00012DE5">
        <w:rPr>
          <w:rFonts w:ascii="Times New Roman" w:hAnsi="Times New Roman"/>
          <w:szCs w:val="24"/>
        </w:rPr>
        <w:t xml:space="preserve">TBD: To gain insight into whether clinical outcomes might improve after treatment with </w:t>
      </w:r>
      <w:proofErr w:type="spellStart"/>
      <w:r w:rsidRPr="00012DE5">
        <w:rPr>
          <w:rFonts w:ascii="Times New Roman" w:hAnsi="Times New Roman"/>
          <w:szCs w:val="24"/>
        </w:rPr>
        <w:t>camostat</w:t>
      </w:r>
      <w:proofErr w:type="spellEnd"/>
      <w:r w:rsidRPr="00012DE5">
        <w:rPr>
          <w:rFonts w:ascii="Times New Roman" w:hAnsi="Times New Roman"/>
          <w:szCs w:val="24"/>
        </w:rPr>
        <w:t xml:space="preserve"> mesylate 200 mg po </w:t>
      </w:r>
      <w:proofErr w:type="gramStart"/>
      <w:r w:rsidRPr="00012DE5">
        <w:rPr>
          <w:rFonts w:ascii="Times New Roman" w:hAnsi="Times New Roman"/>
          <w:szCs w:val="24"/>
        </w:rPr>
        <w:t>QID</w:t>
      </w:r>
      <w:proofErr w:type="gramEnd"/>
      <w:r w:rsidRPr="00012DE5">
        <w:rPr>
          <w:rFonts w:ascii="Times New Roman" w:hAnsi="Times New Roman"/>
          <w:szCs w:val="24"/>
        </w:rPr>
        <w:t xml:space="preserve"> but this study is not powered to assess.</w:t>
      </w:r>
    </w:p>
    <w:p w14:paraId="2AB830DE" w14:textId="77777777" w:rsidR="00DC5172" w:rsidRPr="00DC5172" w:rsidRDefault="00DC5172" w:rsidP="00DC5172"/>
    <w:p w14:paraId="7D4107ED" w14:textId="509196B9" w:rsidR="00DD6EAA" w:rsidRPr="001E3EA1" w:rsidRDefault="00DD6EAA" w:rsidP="000C1F85">
      <w:pPr>
        <w:pStyle w:val="Heading2SAP"/>
      </w:pPr>
      <w:bookmarkStart w:id="316" w:name="_Toc45099317"/>
      <w:bookmarkStart w:id="317" w:name="_Toc68600664"/>
      <w:r w:rsidRPr="001E3EA1">
        <w:t>Safety and Tolerability Analyses</w:t>
      </w:r>
      <w:bookmarkEnd w:id="316"/>
      <w:bookmarkEnd w:id="317"/>
    </w:p>
    <w:p w14:paraId="42DA1033" w14:textId="77777777" w:rsidR="000E5E6D" w:rsidRDefault="000E5E6D" w:rsidP="00DD6EAA">
      <w:pPr>
        <w:rPr>
          <w:szCs w:val="24"/>
        </w:rPr>
      </w:pPr>
    </w:p>
    <w:p w14:paraId="42AC4D2B" w14:textId="77777777" w:rsidR="00DD6EAA" w:rsidRPr="000E5E6D" w:rsidRDefault="00DD6EAA" w:rsidP="000C1F85">
      <w:pPr>
        <w:ind w:left="720"/>
        <w:rPr>
          <w:sz w:val="24"/>
          <w:szCs w:val="24"/>
        </w:rPr>
      </w:pPr>
      <w:r w:rsidRPr="000E5E6D">
        <w:rPr>
          <w:sz w:val="24"/>
          <w:szCs w:val="24"/>
        </w:rPr>
        <w:t xml:space="preserve">Adverse events (AEs) and serious adverse events (SAEs) will be categorized by severity and relation to study drug using the Safety population. AEs will be classified according to the National Cancer Institute Common Terminology Criteria for Adverse Events, version 5.0. </w:t>
      </w:r>
    </w:p>
    <w:p w14:paraId="67193FE3" w14:textId="77777777" w:rsidR="000E5E6D" w:rsidRPr="000E5E6D" w:rsidRDefault="000E5E6D" w:rsidP="000E5E6D">
      <w:pPr>
        <w:ind w:left="720"/>
        <w:rPr>
          <w:sz w:val="24"/>
          <w:szCs w:val="24"/>
        </w:rPr>
      </w:pPr>
    </w:p>
    <w:p w14:paraId="4EB4DC6D" w14:textId="45A7189D" w:rsidR="00DD6EAA" w:rsidRDefault="00DD6EAA" w:rsidP="000C1F85">
      <w:pPr>
        <w:ind w:left="720"/>
        <w:rPr>
          <w:sz w:val="24"/>
          <w:szCs w:val="24"/>
        </w:rPr>
      </w:pPr>
      <w:r w:rsidRPr="000E5E6D">
        <w:rPr>
          <w:sz w:val="24"/>
          <w:szCs w:val="24"/>
        </w:rPr>
        <w:t>Safety endpoints including SAEs, Grade 3 and 4 adverse events and signs compatible with cardiac arrhythmias, allergic reactions, gastrointestinal, hepatobiliary, eye and ear, blood and lymphatic system disorders and acute exacerbation of lung disorders will be described by treatment group.  Each AE will be counted once for a given participant and graded by severity and relationship to COVID-19 or study intervention. AEs will be presented by system organ class, duration (in days), start- and stop-date. Adverse events leading to premature discontinuation from the study intervention and serious treatment-emergent AEs will be presented in tables and listings.</w:t>
      </w:r>
    </w:p>
    <w:p w14:paraId="366816B4" w14:textId="523BBECC" w:rsidR="00DC5172" w:rsidRDefault="00DC5172" w:rsidP="000E5E6D">
      <w:pPr>
        <w:ind w:left="1080"/>
        <w:rPr>
          <w:sz w:val="24"/>
          <w:szCs w:val="24"/>
        </w:rPr>
      </w:pPr>
    </w:p>
    <w:p w14:paraId="433AA589" w14:textId="4E14293F" w:rsidR="00DD6EAA" w:rsidRDefault="00DC5172" w:rsidP="000C1F85">
      <w:pPr>
        <w:ind w:left="720"/>
        <w:rPr>
          <w:sz w:val="24"/>
          <w:szCs w:val="24"/>
        </w:rPr>
      </w:pPr>
      <w:r w:rsidRPr="00DC5172">
        <w:rPr>
          <w:sz w:val="24"/>
          <w:szCs w:val="24"/>
        </w:rPr>
        <w:t xml:space="preserve">Safety will be reported by treatment arm using descriptive statistics </w:t>
      </w:r>
      <w:r>
        <w:rPr>
          <w:sz w:val="24"/>
          <w:szCs w:val="24"/>
        </w:rPr>
        <w:t>for laboratory assessments (numeric summaries of change from baseline and shift tables) and counts/proportions/rates for adverse events. A t</w:t>
      </w:r>
      <w:r w:rsidRPr="00DC5172">
        <w:rPr>
          <w:sz w:val="24"/>
          <w:szCs w:val="24"/>
        </w:rPr>
        <w:t>ype I error of 5% (2-sided)</w:t>
      </w:r>
      <w:r>
        <w:rPr>
          <w:sz w:val="24"/>
          <w:szCs w:val="24"/>
        </w:rPr>
        <w:t xml:space="preserve"> will be used with</w:t>
      </w:r>
      <w:r w:rsidRPr="00DC5172">
        <w:rPr>
          <w:sz w:val="24"/>
          <w:szCs w:val="24"/>
        </w:rPr>
        <w:t xml:space="preserve"> no control for multiplicity. We will consider Wilcoxon rank sum tests or two-sample t-tests for continuous outcomes and the exact binomial distribution for proportions.</w:t>
      </w:r>
    </w:p>
    <w:p w14:paraId="767F35B8" w14:textId="77777777" w:rsidR="000C1F85" w:rsidRPr="00DC5172" w:rsidRDefault="000C1F85" w:rsidP="000C1F85">
      <w:pPr>
        <w:ind w:left="720"/>
        <w:rPr>
          <w:sz w:val="24"/>
          <w:szCs w:val="24"/>
        </w:rPr>
      </w:pPr>
    </w:p>
    <w:p w14:paraId="3BED5B87" w14:textId="1BFF7623" w:rsidR="00DD6EAA" w:rsidRPr="000E5E6D" w:rsidRDefault="00DD6EAA" w:rsidP="000C1F85">
      <w:pPr>
        <w:pStyle w:val="Heading2SAP"/>
      </w:pPr>
      <w:bookmarkStart w:id="318" w:name="_Toc68600665"/>
      <w:r w:rsidRPr="000E5E6D">
        <w:t>Adverse Events</w:t>
      </w:r>
      <w:bookmarkEnd w:id="318"/>
    </w:p>
    <w:p w14:paraId="1BDD0CF5" w14:textId="77777777" w:rsidR="000E5E6D" w:rsidRPr="000E5E6D" w:rsidRDefault="000E5E6D" w:rsidP="00DD6EAA">
      <w:pPr>
        <w:rPr>
          <w:sz w:val="24"/>
          <w:szCs w:val="24"/>
        </w:rPr>
      </w:pPr>
    </w:p>
    <w:p w14:paraId="0A46CE5A" w14:textId="77777777" w:rsidR="00DD6EAA" w:rsidRPr="000E5E6D" w:rsidRDefault="00DD6EAA" w:rsidP="00012DE5">
      <w:pPr>
        <w:ind w:left="720"/>
        <w:rPr>
          <w:sz w:val="24"/>
          <w:szCs w:val="24"/>
        </w:rPr>
      </w:pPr>
      <w:r w:rsidRPr="000E5E6D">
        <w:rPr>
          <w:sz w:val="24"/>
          <w:szCs w:val="24"/>
        </w:rPr>
        <w:t xml:space="preserve">Treatment-emergent AEs and non-TEAEs (those occurring prior to administration of study medication or that first occurred prior to study drug administration and did not worsen in frequency or severity) will be listed. TEAEs will be defined as AEs that occur on or after the date and time of study drug administration, or those that first occur pre-dose but worsen in frequency or severity after study drug </w:t>
      </w:r>
      <w:r w:rsidRPr="000E5E6D">
        <w:rPr>
          <w:sz w:val="24"/>
          <w:szCs w:val="24"/>
        </w:rPr>
        <w:lastRenderedPageBreak/>
        <w:t xml:space="preserve">administration. AEs will be followed-up until complete resolution, or until the PI or Sub-Investigator judges safe to discontinue follow-up. </w:t>
      </w:r>
    </w:p>
    <w:p w14:paraId="596700C6" w14:textId="77777777" w:rsidR="000E5E6D" w:rsidRPr="000E5E6D" w:rsidRDefault="000E5E6D" w:rsidP="000E5E6D">
      <w:pPr>
        <w:ind w:left="1440"/>
        <w:rPr>
          <w:sz w:val="24"/>
          <w:szCs w:val="24"/>
        </w:rPr>
      </w:pPr>
    </w:p>
    <w:p w14:paraId="5F95A0F7" w14:textId="77777777" w:rsidR="00DD6EAA" w:rsidRPr="000E5E6D" w:rsidRDefault="00DD6EAA" w:rsidP="00012DE5">
      <w:pPr>
        <w:ind w:left="720"/>
        <w:rPr>
          <w:sz w:val="24"/>
          <w:szCs w:val="24"/>
        </w:rPr>
      </w:pPr>
      <w:r w:rsidRPr="000E5E6D">
        <w:rPr>
          <w:sz w:val="24"/>
          <w:szCs w:val="24"/>
        </w:rPr>
        <w:t xml:space="preserve">The incidence of TEAEs will be summarized using the safety population. The MedDRA® dictionary Version 23 will be used to classify all AEs reported during the study by system organ class (SOC) and preferred term (PT). Incidence of subjects who experienced TEAEs will be presented by treatment and overall, SOC, PT, by Investigator-assessed relationship </w:t>
      </w:r>
      <w:proofErr w:type="gramStart"/>
      <w:r w:rsidRPr="000E5E6D">
        <w:rPr>
          <w:sz w:val="24"/>
          <w:szCs w:val="24"/>
        </w:rPr>
        <w:t>and also</w:t>
      </w:r>
      <w:proofErr w:type="gramEnd"/>
      <w:r w:rsidRPr="000E5E6D">
        <w:rPr>
          <w:sz w:val="24"/>
          <w:szCs w:val="24"/>
        </w:rPr>
        <w:t xml:space="preserve"> by severity. Each subject may only contribute once to each of the incidence rates, for a TEAE following a given treatment, regardless of the number of occurrences; the highest severity or highest relationship will be presented, as appropriate. In each table, SOC will be presented in descending order of overall incidence rate in terms of frequency of subjects and then in frequency of events (alphabetical order will be used in case of equal rates). For each SOC, PT will be presented the same way.</w:t>
      </w:r>
    </w:p>
    <w:p w14:paraId="0A4D194C" w14:textId="77777777" w:rsidR="000E5E6D" w:rsidRPr="000E5E6D" w:rsidRDefault="000E5E6D" w:rsidP="000E5E6D">
      <w:pPr>
        <w:ind w:left="1440"/>
        <w:rPr>
          <w:sz w:val="24"/>
          <w:szCs w:val="24"/>
        </w:rPr>
      </w:pPr>
    </w:p>
    <w:p w14:paraId="4AD02BDC" w14:textId="77777777" w:rsidR="00DD6EAA" w:rsidRPr="000E5E6D" w:rsidRDefault="00DD6EAA" w:rsidP="00012DE5">
      <w:pPr>
        <w:ind w:left="720"/>
        <w:rPr>
          <w:sz w:val="24"/>
          <w:szCs w:val="24"/>
        </w:rPr>
      </w:pPr>
      <w:r w:rsidRPr="000E5E6D">
        <w:rPr>
          <w:sz w:val="24"/>
          <w:szCs w:val="24"/>
        </w:rPr>
        <w:t>Incidence of TEAEs (number of events) will also be presented by treatment and overall, by SOC, and PT, by Investigator-assessed relationship and severity.</w:t>
      </w:r>
    </w:p>
    <w:p w14:paraId="2F2F7A0E" w14:textId="77777777" w:rsidR="000E5E6D" w:rsidRPr="000E5E6D" w:rsidRDefault="000E5E6D" w:rsidP="000E5E6D">
      <w:pPr>
        <w:ind w:left="1440"/>
        <w:rPr>
          <w:sz w:val="24"/>
          <w:szCs w:val="24"/>
        </w:rPr>
      </w:pPr>
    </w:p>
    <w:p w14:paraId="4B6A2A7A" w14:textId="78F26048" w:rsidR="00DD6EAA" w:rsidRDefault="00DD6EAA" w:rsidP="00012DE5">
      <w:pPr>
        <w:ind w:left="720"/>
        <w:rPr>
          <w:sz w:val="24"/>
          <w:szCs w:val="24"/>
        </w:rPr>
      </w:pPr>
      <w:r w:rsidRPr="000E5E6D">
        <w:rPr>
          <w:sz w:val="24"/>
          <w:szCs w:val="24"/>
        </w:rPr>
        <w:t xml:space="preserve">Severity of AEs will be rated according to CTCAE criteria as outlined in </w:t>
      </w:r>
      <w:hyperlink w:anchor="_Grading_of_the" w:history="1">
        <w:r w:rsidRPr="000C1F85">
          <w:rPr>
            <w:rStyle w:val="Hyperlink"/>
            <w:color w:val="auto"/>
            <w:sz w:val="24"/>
            <w:szCs w:val="24"/>
            <w:u w:val="none"/>
          </w:rPr>
          <w:t xml:space="preserve">Section </w:t>
        </w:r>
        <w:r w:rsidR="00012DE5" w:rsidRPr="000C1F85">
          <w:rPr>
            <w:rStyle w:val="Hyperlink"/>
            <w:color w:val="auto"/>
            <w:sz w:val="24"/>
            <w:szCs w:val="24"/>
            <w:u w:val="none"/>
          </w:rPr>
          <w:t>6.7</w:t>
        </w:r>
      </w:hyperlink>
      <w:r w:rsidRPr="000E5E6D">
        <w:rPr>
          <w:color w:val="0000E1"/>
          <w:sz w:val="24"/>
          <w:szCs w:val="24"/>
        </w:rPr>
        <w:t xml:space="preserve"> </w:t>
      </w:r>
      <w:r w:rsidRPr="000E5E6D">
        <w:rPr>
          <w:sz w:val="24"/>
          <w:szCs w:val="24"/>
        </w:rPr>
        <w:t xml:space="preserve">and defined in </w:t>
      </w:r>
      <w:r w:rsidR="000C1F85">
        <w:rPr>
          <w:sz w:val="24"/>
          <w:szCs w:val="24"/>
        </w:rPr>
        <w:t xml:space="preserve">Table </w:t>
      </w:r>
      <w:r w:rsidR="00012DE5" w:rsidRPr="000C1F85">
        <w:rPr>
          <w:sz w:val="24"/>
          <w:szCs w:val="24"/>
          <w:lang w:eastAsia="ja-JP"/>
        </w:rPr>
        <w:t>6.7.1</w:t>
      </w:r>
      <w:r w:rsidRPr="000C1F85">
        <w:rPr>
          <w:sz w:val="24"/>
          <w:szCs w:val="24"/>
        </w:rPr>
        <w:t xml:space="preserve"> </w:t>
      </w:r>
      <w:r w:rsidRPr="000E5E6D">
        <w:rPr>
          <w:sz w:val="24"/>
          <w:szCs w:val="24"/>
        </w:rPr>
        <w:t>as Grade 1 (mild), Grade 2 (moderate), Grade 3 (severe), Grade 4 (life-threatening) and Grade 5 (fatal).</w:t>
      </w:r>
    </w:p>
    <w:p w14:paraId="42EC576C" w14:textId="77777777" w:rsidR="0069293A" w:rsidRDefault="0069293A" w:rsidP="000E5E6D">
      <w:pPr>
        <w:ind w:left="1440"/>
        <w:rPr>
          <w:sz w:val="24"/>
          <w:szCs w:val="24"/>
        </w:rPr>
      </w:pPr>
    </w:p>
    <w:p w14:paraId="7FE2A08C" w14:textId="77777777" w:rsidR="0069293A" w:rsidRDefault="0069293A" w:rsidP="0069293A">
      <w:pPr>
        <w:ind w:left="1440"/>
        <w:rPr>
          <w:sz w:val="24"/>
          <w:szCs w:val="24"/>
          <w:lang w:eastAsia="ja-JP"/>
        </w:rPr>
      </w:pPr>
      <w:r>
        <w:rPr>
          <w:sz w:val="24"/>
          <w:szCs w:val="24"/>
          <w:lang w:eastAsia="ja-JP"/>
        </w:rPr>
        <w:t>TLFs to generate:</w:t>
      </w:r>
    </w:p>
    <w:p w14:paraId="343624A7" w14:textId="77777777" w:rsidR="0069293A" w:rsidRDefault="0069293A" w:rsidP="0069293A">
      <w:pPr>
        <w:ind w:left="1440"/>
        <w:rPr>
          <w:sz w:val="24"/>
          <w:szCs w:val="24"/>
          <w:lang w:eastAsia="ja-JP"/>
        </w:rPr>
      </w:pPr>
      <w:r>
        <w:rPr>
          <w:sz w:val="24"/>
          <w:szCs w:val="24"/>
          <w:lang w:eastAsia="ja-JP"/>
        </w:rPr>
        <w:t xml:space="preserve">Listing. Participant deaths, </w:t>
      </w:r>
      <w:proofErr w:type="gramStart"/>
      <w:r>
        <w:rPr>
          <w:sz w:val="24"/>
          <w:szCs w:val="24"/>
          <w:lang w:eastAsia="ja-JP"/>
        </w:rPr>
        <w:t>description</w:t>
      </w:r>
      <w:proofErr w:type="gramEnd"/>
      <w:r>
        <w:rPr>
          <w:sz w:val="24"/>
          <w:szCs w:val="24"/>
          <w:lang w:eastAsia="ja-JP"/>
        </w:rPr>
        <w:t xml:space="preserve"> and follow-up time</w:t>
      </w:r>
    </w:p>
    <w:p w14:paraId="1C28F602" w14:textId="77777777" w:rsidR="0069293A" w:rsidRDefault="0069293A" w:rsidP="0069293A">
      <w:pPr>
        <w:ind w:left="1440"/>
        <w:rPr>
          <w:sz w:val="24"/>
          <w:szCs w:val="24"/>
          <w:lang w:eastAsia="ja-JP"/>
        </w:rPr>
      </w:pPr>
      <w:r>
        <w:rPr>
          <w:sz w:val="24"/>
          <w:szCs w:val="24"/>
          <w:lang w:eastAsia="ja-JP"/>
        </w:rPr>
        <w:t>Listing. Participant SAEs, grade, SOC, PT, onset, resolve date, relation to treatment, action taken</w:t>
      </w:r>
    </w:p>
    <w:p w14:paraId="6A726E4F" w14:textId="77777777" w:rsidR="0069293A" w:rsidRDefault="0069293A" w:rsidP="0069293A">
      <w:pPr>
        <w:ind w:left="1440"/>
        <w:rPr>
          <w:sz w:val="24"/>
          <w:szCs w:val="24"/>
          <w:lang w:eastAsia="ja-JP"/>
        </w:rPr>
      </w:pPr>
      <w:r>
        <w:rPr>
          <w:sz w:val="24"/>
          <w:szCs w:val="24"/>
          <w:lang w:eastAsia="ja-JP"/>
        </w:rPr>
        <w:t>Listing. Participant AEs, grade, SOC, PT, onset, resolve date, relation to treatment</w:t>
      </w:r>
    </w:p>
    <w:p w14:paraId="42FEC6C2" w14:textId="77777777" w:rsidR="0069293A" w:rsidRDefault="0069293A" w:rsidP="0069293A">
      <w:pPr>
        <w:ind w:left="1440"/>
        <w:rPr>
          <w:sz w:val="24"/>
          <w:szCs w:val="24"/>
          <w:lang w:eastAsia="ja-JP"/>
        </w:rPr>
      </w:pPr>
      <w:r>
        <w:rPr>
          <w:sz w:val="24"/>
          <w:szCs w:val="24"/>
          <w:lang w:eastAsia="ja-JP"/>
        </w:rPr>
        <w:t>Table. Counts, person months, rates and proportions of Death and SAEs by treatment group</w:t>
      </w:r>
    </w:p>
    <w:p w14:paraId="431BD632" w14:textId="77777777" w:rsidR="0069293A" w:rsidRDefault="0069293A" w:rsidP="0069293A">
      <w:pPr>
        <w:ind w:left="1440"/>
        <w:rPr>
          <w:sz w:val="24"/>
          <w:szCs w:val="24"/>
          <w:lang w:eastAsia="ja-JP"/>
        </w:rPr>
      </w:pPr>
      <w:r>
        <w:rPr>
          <w:sz w:val="24"/>
          <w:szCs w:val="24"/>
          <w:lang w:eastAsia="ja-JP"/>
        </w:rPr>
        <w:t xml:space="preserve">Table. Counts, person months, </w:t>
      </w:r>
      <w:proofErr w:type="gramStart"/>
      <w:r>
        <w:rPr>
          <w:sz w:val="24"/>
          <w:szCs w:val="24"/>
          <w:lang w:eastAsia="ja-JP"/>
        </w:rPr>
        <w:t>rates</w:t>
      </w:r>
      <w:proofErr w:type="gramEnd"/>
      <w:r>
        <w:rPr>
          <w:sz w:val="24"/>
          <w:szCs w:val="24"/>
          <w:lang w:eastAsia="ja-JP"/>
        </w:rPr>
        <w:t xml:space="preserve"> and proportions of AEs by treatment group</w:t>
      </w:r>
    </w:p>
    <w:p w14:paraId="1DF50E37" w14:textId="77777777" w:rsidR="0069293A" w:rsidRPr="000E5E6D" w:rsidRDefault="0069293A" w:rsidP="0069293A">
      <w:pPr>
        <w:ind w:left="1440"/>
        <w:rPr>
          <w:sz w:val="24"/>
          <w:szCs w:val="24"/>
        </w:rPr>
      </w:pPr>
      <w:r>
        <w:rPr>
          <w:sz w:val="24"/>
          <w:szCs w:val="24"/>
          <w:lang w:eastAsia="ja-JP"/>
        </w:rPr>
        <w:t xml:space="preserve">Table. </w:t>
      </w:r>
      <w:r w:rsidR="009338A6">
        <w:rPr>
          <w:sz w:val="24"/>
          <w:szCs w:val="24"/>
          <w:lang w:eastAsia="ja-JP"/>
        </w:rPr>
        <w:t xml:space="preserve">Counts, person months, </w:t>
      </w:r>
      <w:proofErr w:type="gramStart"/>
      <w:r w:rsidR="009338A6">
        <w:rPr>
          <w:sz w:val="24"/>
          <w:szCs w:val="24"/>
          <w:lang w:eastAsia="ja-JP"/>
        </w:rPr>
        <w:t>rates</w:t>
      </w:r>
      <w:proofErr w:type="gramEnd"/>
      <w:r w:rsidR="009338A6">
        <w:rPr>
          <w:sz w:val="24"/>
          <w:szCs w:val="24"/>
          <w:lang w:eastAsia="ja-JP"/>
        </w:rPr>
        <w:t xml:space="preserve"> and proportions of AEs by treatment group by grade</w:t>
      </w:r>
    </w:p>
    <w:p w14:paraId="5D2F037C" w14:textId="77777777" w:rsidR="0069293A" w:rsidRPr="000E5E6D" w:rsidRDefault="0069293A" w:rsidP="0069293A">
      <w:pPr>
        <w:ind w:left="1440"/>
        <w:rPr>
          <w:sz w:val="24"/>
          <w:szCs w:val="24"/>
        </w:rPr>
      </w:pPr>
    </w:p>
    <w:p w14:paraId="6FA58C07" w14:textId="6C112A4E" w:rsidR="00DD6EAA" w:rsidRPr="000E5E6D" w:rsidRDefault="00DD6EAA" w:rsidP="000C1F85">
      <w:pPr>
        <w:pStyle w:val="Heading2SAP"/>
      </w:pPr>
      <w:bookmarkStart w:id="319" w:name="_Toc68600666"/>
      <w:r w:rsidRPr="000E5E6D">
        <w:t>Laboratory Parameters</w:t>
      </w:r>
      <w:bookmarkEnd w:id="319"/>
    </w:p>
    <w:p w14:paraId="3CF9DC88" w14:textId="77777777" w:rsidR="000E5E6D" w:rsidRPr="000E5E6D" w:rsidRDefault="000E5E6D" w:rsidP="000E5E6D">
      <w:pPr>
        <w:rPr>
          <w:sz w:val="24"/>
          <w:szCs w:val="24"/>
        </w:rPr>
      </w:pPr>
    </w:p>
    <w:p w14:paraId="588E2E23" w14:textId="6CFD63C2" w:rsidR="00DD6EAA" w:rsidRPr="000E5E6D" w:rsidRDefault="00DD6EAA" w:rsidP="00012DE5">
      <w:pPr>
        <w:ind w:left="720"/>
        <w:rPr>
          <w:sz w:val="24"/>
          <w:szCs w:val="24"/>
          <w:lang w:eastAsia="ja-JP"/>
        </w:rPr>
      </w:pPr>
      <w:r w:rsidRPr="000E5E6D">
        <w:rPr>
          <w:sz w:val="24"/>
          <w:szCs w:val="24"/>
          <w:lang w:eastAsia="ja-JP"/>
        </w:rPr>
        <w:t xml:space="preserve">Clinical laboratory tests including biochemistry, hematology, and urinalysis, and other screening tests, will be performed at time points specified in the </w:t>
      </w:r>
      <w:proofErr w:type="spellStart"/>
      <w:r w:rsidRPr="000E5E6D">
        <w:rPr>
          <w:sz w:val="24"/>
          <w:szCs w:val="24"/>
          <w:lang w:eastAsia="ja-JP"/>
        </w:rPr>
        <w:t>SoA</w:t>
      </w:r>
      <w:proofErr w:type="spellEnd"/>
      <w:r w:rsidRPr="000E5E6D">
        <w:rPr>
          <w:sz w:val="24"/>
          <w:szCs w:val="24"/>
          <w:lang w:eastAsia="ja-JP"/>
        </w:rPr>
        <w:t xml:space="preserve"> (</w:t>
      </w:r>
      <w:r w:rsidR="000C1F85" w:rsidRPr="000C1F85">
        <w:rPr>
          <w:sz w:val="24"/>
          <w:szCs w:val="24"/>
          <w:lang w:eastAsia="ja-JP"/>
        </w:rPr>
        <w:t>Section 6.10</w:t>
      </w:r>
      <w:r w:rsidRPr="000E5E6D">
        <w:rPr>
          <w:sz w:val="24"/>
          <w:szCs w:val="24"/>
          <w:lang w:eastAsia="ja-JP"/>
        </w:rPr>
        <w:t>). Microscopic examination will be performed on abnormal findings. Listings of all clinical laboratory results will be provided with the abnormal values flagged with "L" (Below normal range) and "H" (Above normal range) for continuous parameters, and “N” (Normal Range) for categorical parameters.</w:t>
      </w:r>
    </w:p>
    <w:p w14:paraId="618CE1A9" w14:textId="77777777" w:rsidR="000E5E6D" w:rsidRPr="000E5E6D" w:rsidRDefault="000E5E6D" w:rsidP="000E5E6D">
      <w:pPr>
        <w:ind w:left="1440"/>
        <w:rPr>
          <w:sz w:val="24"/>
          <w:szCs w:val="24"/>
          <w:lang w:eastAsia="ja-JP"/>
        </w:rPr>
      </w:pPr>
    </w:p>
    <w:p w14:paraId="74B9EE47" w14:textId="77777777" w:rsidR="00DD6EAA" w:rsidRPr="000E5E6D" w:rsidRDefault="00DD6EAA" w:rsidP="00012DE5">
      <w:pPr>
        <w:ind w:left="720"/>
        <w:rPr>
          <w:sz w:val="24"/>
          <w:szCs w:val="24"/>
          <w:lang w:eastAsia="ja-JP"/>
        </w:rPr>
      </w:pPr>
      <w:r w:rsidRPr="000E5E6D">
        <w:rPr>
          <w:sz w:val="24"/>
          <w:szCs w:val="24"/>
          <w:lang w:eastAsia="ja-JP"/>
        </w:rPr>
        <w:t>Descriptive statistics (mean, median, SD, Min, Max, and sample size) for each clinical laboratory test (continuous variables) will be presented. Change from baseline to study exit will also be presented. For a given laboratory test, any value (scheduled or unscheduled), prior to the first dosing will replace any missing screening value (if scheduled value is missing). However, unscheduled results will not be included in the summary tables. For categorical variable (urinalysis test), the number of subjects (frequency and percentage) will be tabulated by results (e.g., negative, positive, trace, etc.). A summary table of shifts from screening to study exit will be provided. Results from repeat tests will not be included in the summary statistics unless the repeat was required (and documented as such) due to technical reasons or an invalid initial result.</w:t>
      </w:r>
    </w:p>
    <w:p w14:paraId="1BF70A7D" w14:textId="77777777" w:rsidR="00694FB8" w:rsidRDefault="00694FB8" w:rsidP="000E6A89">
      <w:pPr>
        <w:ind w:left="720"/>
        <w:rPr>
          <w:b/>
          <w:sz w:val="24"/>
        </w:rPr>
      </w:pPr>
    </w:p>
    <w:p w14:paraId="6F5A1814" w14:textId="77777777" w:rsidR="009338A6" w:rsidRPr="009338A6" w:rsidRDefault="009338A6" w:rsidP="009338A6">
      <w:pPr>
        <w:ind w:left="1440"/>
        <w:rPr>
          <w:sz w:val="24"/>
          <w:szCs w:val="24"/>
          <w:lang w:eastAsia="ja-JP"/>
        </w:rPr>
      </w:pPr>
      <w:r w:rsidRPr="009338A6">
        <w:rPr>
          <w:sz w:val="24"/>
          <w:szCs w:val="24"/>
          <w:lang w:eastAsia="ja-JP"/>
        </w:rPr>
        <w:t>TLFs to generate:</w:t>
      </w:r>
    </w:p>
    <w:p w14:paraId="6E5A99B8" w14:textId="77777777" w:rsidR="009338A6" w:rsidRPr="009338A6" w:rsidRDefault="009338A6" w:rsidP="009338A6">
      <w:pPr>
        <w:ind w:left="1440"/>
        <w:rPr>
          <w:sz w:val="24"/>
          <w:szCs w:val="24"/>
          <w:lang w:eastAsia="ja-JP"/>
        </w:rPr>
      </w:pPr>
      <w:r w:rsidRPr="009338A6">
        <w:rPr>
          <w:sz w:val="24"/>
          <w:szCs w:val="24"/>
          <w:lang w:eastAsia="ja-JP"/>
        </w:rPr>
        <w:lastRenderedPageBreak/>
        <w:t>Listing. Abnormal laboratory results</w:t>
      </w:r>
    </w:p>
    <w:p w14:paraId="24C81BC3" w14:textId="77777777" w:rsidR="009338A6" w:rsidRPr="009338A6" w:rsidRDefault="009338A6" w:rsidP="009338A6">
      <w:pPr>
        <w:ind w:left="1440"/>
        <w:rPr>
          <w:color w:val="000000"/>
          <w:sz w:val="24"/>
          <w:szCs w:val="24"/>
        </w:rPr>
      </w:pPr>
      <w:r w:rsidRPr="009338A6">
        <w:rPr>
          <w:sz w:val="24"/>
          <w:szCs w:val="24"/>
          <w:lang w:eastAsia="ja-JP"/>
        </w:rPr>
        <w:t xml:space="preserve">Table. </w:t>
      </w:r>
      <w:r w:rsidRPr="00D52A77">
        <w:rPr>
          <w:color w:val="000000"/>
          <w:sz w:val="24"/>
          <w:szCs w:val="24"/>
        </w:rPr>
        <w:t>Laboratory Results Summary - baseline, each visit, change from baseline - mean (</w:t>
      </w:r>
      <w:proofErr w:type="spellStart"/>
      <w:r w:rsidRPr="00D52A77">
        <w:rPr>
          <w:color w:val="000000"/>
          <w:sz w:val="24"/>
          <w:szCs w:val="24"/>
        </w:rPr>
        <w:t>sd</w:t>
      </w:r>
      <w:proofErr w:type="spellEnd"/>
      <w:r w:rsidRPr="00D52A77">
        <w:rPr>
          <w:color w:val="000000"/>
          <w:sz w:val="24"/>
          <w:szCs w:val="24"/>
        </w:rPr>
        <w:t>), median (min, max)</w:t>
      </w:r>
    </w:p>
    <w:p w14:paraId="2BDDBB51" w14:textId="77777777" w:rsidR="009338A6" w:rsidRPr="009338A6" w:rsidRDefault="009338A6" w:rsidP="009338A6">
      <w:pPr>
        <w:ind w:left="1440"/>
        <w:rPr>
          <w:sz w:val="24"/>
          <w:szCs w:val="24"/>
        </w:rPr>
      </w:pPr>
      <w:r w:rsidRPr="009338A6">
        <w:rPr>
          <w:sz w:val="24"/>
          <w:szCs w:val="24"/>
        </w:rPr>
        <w:t>Tables. Shift tables for baseline to follow-up</w:t>
      </w:r>
    </w:p>
    <w:p w14:paraId="7467E418" w14:textId="77777777" w:rsidR="009338A6" w:rsidRDefault="009338A6" w:rsidP="000E6A89">
      <w:pPr>
        <w:ind w:left="720"/>
        <w:rPr>
          <w:b/>
          <w:sz w:val="24"/>
        </w:rPr>
      </w:pPr>
      <w:r>
        <w:rPr>
          <w:b/>
          <w:sz w:val="24"/>
        </w:rPr>
        <w:tab/>
      </w:r>
    </w:p>
    <w:p w14:paraId="50A66C79" w14:textId="03FAFFE4" w:rsidR="000E5E6D" w:rsidRPr="00B97B11" w:rsidRDefault="000E5E6D" w:rsidP="000C1F85">
      <w:pPr>
        <w:pStyle w:val="Heading2SAP"/>
      </w:pPr>
      <w:bookmarkStart w:id="320" w:name="_Toc45099316"/>
      <w:bookmarkStart w:id="321" w:name="_Toc68600667"/>
      <w:r w:rsidRPr="00B97B11">
        <w:t>Plan for Missing Data</w:t>
      </w:r>
      <w:bookmarkEnd w:id="320"/>
      <w:bookmarkEnd w:id="321"/>
    </w:p>
    <w:p w14:paraId="4CD95983" w14:textId="77777777" w:rsidR="00DC5172" w:rsidRDefault="00DC5172" w:rsidP="000E5E6D">
      <w:pPr>
        <w:ind w:left="1080"/>
        <w:rPr>
          <w:sz w:val="24"/>
          <w:szCs w:val="24"/>
        </w:rPr>
      </w:pPr>
    </w:p>
    <w:p w14:paraId="1B9C2C42" w14:textId="3C601383" w:rsidR="000E5E6D" w:rsidRPr="00B97B11" w:rsidRDefault="000E5E6D" w:rsidP="000C1F85">
      <w:pPr>
        <w:ind w:left="720"/>
        <w:rPr>
          <w:rFonts w:eastAsia="Arial Narrow"/>
          <w:color w:val="000000"/>
          <w:sz w:val="24"/>
          <w:szCs w:val="24"/>
        </w:rPr>
      </w:pPr>
      <w:r w:rsidRPr="00B97B11">
        <w:rPr>
          <w:sz w:val="24"/>
          <w:szCs w:val="24"/>
        </w:rPr>
        <w:t>Several strategies will be imposed to minimize the impact of missing data on conclusions. Prevention is the most obvious and effective manner to control bias and loss of power from missing data (</w:t>
      </w:r>
      <w:hyperlink w:anchor="NRC2010" w:history="1">
        <w:r w:rsidRPr="00B97B11">
          <w:rPr>
            <w:rStyle w:val="Hyperlink"/>
            <w:color w:val="0000E1"/>
            <w:sz w:val="24"/>
            <w:szCs w:val="24"/>
          </w:rPr>
          <w:t>NRC 2010</w:t>
        </w:r>
      </w:hyperlink>
      <w:r w:rsidRPr="00B97B11">
        <w:rPr>
          <w:sz w:val="24"/>
          <w:szCs w:val="24"/>
        </w:rPr>
        <w:t>). This protocol will follow the intent to treat principle, requiring follow-up of all subjects randomized regardless of the actual treatment received (</w:t>
      </w:r>
      <w:proofErr w:type="spellStart"/>
      <w:r w:rsidR="00412B69">
        <w:fldChar w:fldCharType="begin"/>
      </w:r>
      <w:r w:rsidR="00412B69">
        <w:instrText xml:space="preserve"> HYPERLINK \l "Lachin2000" </w:instrText>
      </w:r>
      <w:r w:rsidR="00412B69">
        <w:fldChar w:fldCharType="separate"/>
      </w:r>
      <w:r w:rsidRPr="00B97B11">
        <w:rPr>
          <w:rStyle w:val="Hyperlink"/>
          <w:color w:val="0000E1"/>
          <w:sz w:val="24"/>
          <w:szCs w:val="24"/>
        </w:rPr>
        <w:t>Lachin</w:t>
      </w:r>
      <w:proofErr w:type="spellEnd"/>
      <w:r w:rsidRPr="00B97B11">
        <w:rPr>
          <w:rStyle w:val="Hyperlink"/>
          <w:color w:val="0000E1"/>
          <w:sz w:val="24"/>
          <w:szCs w:val="24"/>
        </w:rPr>
        <w:t>, 2000</w:t>
      </w:r>
      <w:r w:rsidR="00412B69">
        <w:rPr>
          <w:rStyle w:val="Hyperlink"/>
          <w:color w:val="0000E1"/>
          <w:sz w:val="24"/>
          <w:szCs w:val="24"/>
        </w:rPr>
        <w:fldChar w:fldCharType="end"/>
      </w:r>
      <w:r w:rsidRPr="00B97B11">
        <w:rPr>
          <w:color w:val="0000E1"/>
          <w:sz w:val="24"/>
          <w:szCs w:val="24"/>
        </w:rPr>
        <w:t>)</w:t>
      </w:r>
      <w:r w:rsidRPr="00B97B11">
        <w:rPr>
          <w:sz w:val="24"/>
          <w:szCs w:val="24"/>
        </w:rPr>
        <w:t xml:space="preserve">. The only reasons for study withdrawal will be withdrawal of consent and lost to follow-up. The informed consent and protocol will distinguish between treatment discontinuation and study withdrawal and the consent will also include a statement about the importance of continuing data collection despite treatment discontinuation. Alternative contact information will be identified on entry into the study to minimize loss-to follow-up. Timely data entry combined with weekly missing data reports will trigger protocols for tracking and obtaining missing data items or outcome assessments. Despite these prevention efforts it is reasonable to assume missing data will occur. The primary analysis is valid under the assumption that missing data is missing at random (MAR). </w:t>
      </w:r>
      <w:r w:rsidR="000E1AB5">
        <w:rPr>
          <w:sz w:val="24"/>
          <w:szCs w:val="24"/>
        </w:rPr>
        <w:t>L</w:t>
      </w:r>
      <w:r w:rsidRPr="00B97B11">
        <w:rPr>
          <w:sz w:val="24"/>
          <w:szCs w:val="24"/>
        </w:rPr>
        <w:t xml:space="preserve">ogistic regression </w:t>
      </w:r>
      <w:r w:rsidR="000E1AB5">
        <w:rPr>
          <w:sz w:val="24"/>
          <w:szCs w:val="24"/>
        </w:rPr>
        <w:t xml:space="preserve">will be used </w:t>
      </w:r>
      <w:r w:rsidRPr="00B97B11">
        <w:rPr>
          <w:sz w:val="24"/>
          <w:szCs w:val="24"/>
        </w:rPr>
        <w:t>to identify factors associated with dropout. While differential rates of dropout between groups or high loss to follow-up are not expected, sensitivity analysis using pattern-mixture and selection models under missing not at random (MNAR) assumptions will be performed to examine the robustness of conclusions of the primary analysis to missing data.</w:t>
      </w:r>
    </w:p>
    <w:p w14:paraId="515AB2B2" w14:textId="77777777" w:rsidR="00BB4733" w:rsidRPr="00012DE5" w:rsidRDefault="00BB4733" w:rsidP="000E6A89">
      <w:pPr>
        <w:ind w:left="720" w:firstLine="720"/>
        <w:rPr>
          <w:color w:val="000000"/>
          <w:sz w:val="32"/>
          <w:szCs w:val="32"/>
        </w:rPr>
      </w:pPr>
    </w:p>
    <w:p w14:paraId="1F8644E3" w14:textId="2B463025" w:rsidR="000107B0" w:rsidRPr="00012DE5" w:rsidRDefault="00012DE5" w:rsidP="000C1F85">
      <w:pPr>
        <w:pStyle w:val="Heading2SAP"/>
      </w:pPr>
      <w:bookmarkStart w:id="322" w:name="_Toc68600668"/>
      <w:r w:rsidRPr="00012DE5">
        <w:t>Subgroup Analysis</w:t>
      </w:r>
      <w:bookmarkEnd w:id="322"/>
    </w:p>
    <w:p w14:paraId="7D0D735B" w14:textId="77777777" w:rsidR="000107B0" w:rsidRDefault="000107B0" w:rsidP="000E6A89">
      <w:pPr>
        <w:tabs>
          <w:tab w:val="left" w:pos="720"/>
        </w:tabs>
        <w:rPr>
          <w:sz w:val="24"/>
        </w:rPr>
      </w:pPr>
    </w:p>
    <w:p w14:paraId="080F616C" w14:textId="14274A16" w:rsidR="000E5E6D" w:rsidRPr="00B97B11" w:rsidRDefault="000E5E6D" w:rsidP="000C1F85">
      <w:pPr>
        <w:ind w:left="720"/>
        <w:rPr>
          <w:rFonts w:eastAsiaTheme="minorEastAsia"/>
          <w:sz w:val="24"/>
          <w:szCs w:val="24"/>
          <w:lang w:eastAsia="ja-JP"/>
        </w:rPr>
      </w:pPr>
      <w:r w:rsidRPr="00B97B11">
        <w:rPr>
          <w:rFonts w:eastAsiaTheme="minorEastAsia"/>
          <w:sz w:val="24"/>
          <w:szCs w:val="24"/>
          <w:lang w:eastAsia="ja-JP"/>
        </w:rPr>
        <w:t>Heterogeneity of treatment effect (HTE) for the primary and secondary progression to hospitalization or death outcome will be examined</w:t>
      </w:r>
      <w:r>
        <w:rPr>
          <w:rFonts w:eastAsiaTheme="minorEastAsia"/>
          <w:sz w:val="24"/>
          <w:szCs w:val="24"/>
          <w:lang w:eastAsia="ja-JP"/>
        </w:rPr>
        <w:t>.</w:t>
      </w:r>
      <w:r w:rsidRPr="00B97B11">
        <w:rPr>
          <w:rFonts w:eastAsiaTheme="minorEastAsia"/>
          <w:sz w:val="24"/>
          <w:szCs w:val="24"/>
          <w:lang w:eastAsia="ja-JP"/>
        </w:rPr>
        <w:t xml:space="preserve"> HTE will be evaluated within a repeated measures mixed model for the primary outcome and a logistic regression for the secondary progression outcome. The models will include treatment, site, the subgroup variable, and the interaction of the subgroup variable with time. Differences in means or risk with 95% confidence intervals will be estimated for the treatment difference within each level of the subgroup variable. The significance test of the interaction will be used to formally test HTE at the two-sided 0.05 significance level.</w:t>
      </w:r>
    </w:p>
    <w:p w14:paraId="51192D59" w14:textId="77777777" w:rsidR="000E5E6D" w:rsidRDefault="000E5E6D" w:rsidP="000E6A89">
      <w:pPr>
        <w:rPr>
          <w:sz w:val="24"/>
        </w:rPr>
      </w:pPr>
    </w:p>
    <w:p w14:paraId="4DED8340" w14:textId="77777777" w:rsidR="000107B0" w:rsidRDefault="000107B0" w:rsidP="000C1F85">
      <w:pPr>
        <w:ind w:firstLine="720"/>
        <w:rPr>
          <w:sz w:val="24"/>
        </w:rPr>
      </w:pPr>
      <w:r>
        <w:rPr>
          <w:sz w:val="24"/>
        </w:rPr>
        <w:t>Pre-specified subgroup analyses will be conducted for the following:</w:t>
      </w:r>
    </w:p>
    <w:p w14:paraId="214F8979" w14:textId="521E7283" w:rsidR="000107B0" w:rsidRPr="00045E56" w:rsidRDefault="00676B42" w:rsidP="000C1F85">
      <w:pPr>
        <w:ind w:left="720" w:firstLine="720"/>
        <w:rPr>
          <w:b/>
          <w:i/>
          <w:sz w:val="24"/>
        </w:rPr>
      </w:pPr>
      <w:r>
        <w:rPr>
          <w:rFonts w:eastAsiaTheme="minorEastAsia"/>
          <w:sz w:val="24"/>
          <w:szCs w:val="24"/>
          <w:lang w:eastAsia="ja-JP"/>
        </w:rPr>
        <w:t>TBD</w:t>
      </w:r>
    </w:p>
    <w:p w14:paraId="03599D22" w14:textId="77777777" w:rsidR="000107B0" w:rsidRDefault="000107B0" w:rsidP="000E6A89">
      <w:pPr>
        <w:ind w:left="720"/>
        <w:rPr>
          <w:b/>
          <w:sz w:val="24"/>
        </w:rPr>
      </w:pPr>
    </w:p>
    <w:p w14:paraId="1FEDE158" w14:textId="77777777" w:rsidR="009338A6" w:rsidRPr="009338A6" w:rsidRDefault="009338A6" w:rsidP="000C1F85">
      <w:pPr>
        <w:ind w:left="720" w:firstLine="720"/>
        <w:rPr>
          <w:sz w:val="24"/>
          <w:szCs w:val="24"/>
          <w:lang w:eastAsia="ja-JP"/>
        </w:rPr>
      </w:pPr>
      <w:r w:rsidRPr="009338A6">
        <w:rPr>
          <w:sz w:val="24"/>
          <w:szCs w:val="24"/>
          <w:lang w:eastAsia="ja-JP"/>
        </w:rPr>
        <w:t>TLFs to generate:</w:t>
      </w:r>
    </w:p>
    <w:p w14:paraId="03EAA518" w14:textId="06AB2A89" w:rsidR="009338A6" w:rsidRPr="009338A6" w:rsidRDefault="009338A6" w:rsidP="000C1F85">
      <w:pPr>
        <w:ind w:left="1440" w:firstLine="720"/>
        <w:rPr>
          <w:color w:val="000000"/>
          <w:sz w:val="24"/>
          <w:szCs w:val="24"/>
        </w:rPr>
      </w:pPr>
      <w:r>
        <w:rPr>
          <w:sz w:val="24"/>
          <w:szCs w:val="24"/>
          <w:lang w:eastAsia="ja-JP"/>
        </w:rPr>
        <w:t>T</w:t>
      </w:r>
      <w:r w:rsidRPr="009338A6">
        <w:rPr>
          <w:sz w:val="24"/>
          <w:szCs w:val="24"/>
          <w:lang w:eastAsia="ja-JP"/>
        </w:rPr>
        <w:t xml:space="preserve">able. </w:t>
      </w:r>
      <w:r>
        <w:rPr>
          <w:color w:val="000000"/>
          <w:sz w:val="24"/>
          <w:szCs w:val="24"/>
        </w:rPr>
        <w:t xml:space="preserve">Summary of Day </w:t>
      </w:r>
      <w:r w:rsidR="005B0A40">
        <w:rPr>
          <w:color w:val="000000"/>
          <w:sz w:val="24"/>
          <w:szCs w:val="24"/>
        </w:rPr>
        <w:t xml:space="preserve">4 </w:t>
      </w:r>
      <w:r>
        <w:rPr>
          <w:color w:val="000000"/>
          <w:sz w:val="24"/>
          <w:szCs w:val="24"/>
        </w:rPr>
        <w:t>viral load by treatment and subgroup level</w:t>
      </w:r>
    </w:p>
    <w:p w14:paraId="5BCC3F11" w14:textId="77777777" w:rsidR="009338A6" w:rsidRPr="009338A6" w:rsidRDefault="009338A6" w:rsidP="000C1F85">
      <w:pPr>
        <w:ind w:left="1440" w:firstLine="720"/>
        <w:rPr>
          <w:sz w:val="24"/>
          <w:szCs w:val="24"/>
        </w:rPr>
      </w:pPr>
      <w:r>
        <w:rPr>
          <w:sz w:val="24"/>
          <w:szCs w:val="24"/>
        </w:rPr>
        <w:t>Figure</w:t>
      </w:r>
      <w:r w:rsidRPr="009338A6">
        <w:rPr>
          <w:sz w:val="24"/>
          <w:szCs w:val="24"/>
        </w:rPr>
        <w:t xml:space="preserve">. </w:t>
      </w:r>
      <w:r>
        <w:rPr>
          <w:sz w:val="24"/>
          <w:szCs w:val="24"/>
        </w:rPr>
        <w:t>Forest plot of risk difference with 95% CI by subgroups</w:t>
      </w:r>
    </w:p>
    <w:p w14:paraId="198CDA67" w14:textId="77777777" w:rsidR="000107B0" w:rsidRDefault="000107B0" w:rsidP="009338A6">
      <w:pPr>
        <w:rPr>
          <w:b/>
          <w:sz w:val="24"/>
        </w:rPr>
      </w:pPr>
    </w:p>
    <w:p w14:paraId="6417BC5B" w14:textId="3FB10057" w:rsidR="00936331" w:rsidRDefault="00936331">
      <w:pPr>
        <w:rPr>
          <w:b/>
          <w:sz w:val="24"/>
        </w:rPr>
      </w:pPr>
      <w:r>
        <w:rPr>
          <w:b/>
          <w:sz w:val="24"/>
        </w:rPr>
        <w:br w:type="page"/>
      </w:r>
    </w:p>
    <w:p w14:paraId="0466EA6B" w14:textId="77777777" w:rsidR="00045E56" w:rsidRDefault="00045E56" w:rsidP="000E6A89">
      <w:pPr>
        <w:ind w:left="720"/>
        <w:rPr>
          <w:b/>
          <w:sz w:val="24"/>
        </w:rPr>
      </w:pPr>
    </w:p>
    <w:p w14:paraId="55CD1780" w14:textId="18EDEA68" w:rsidR="000107B0" w:rsidRPr="000C1F85" w:rsidRDefault="000107B0" w:rsidP="00C10BDD">
      <w:pPr>
        <w:pStyle w:val="Heading1SAP"/>
      </w:pPr>
      <w:bookmarkStart w:id="323" w:name="_Toc68600669"/>
      <w:r w:rsidRPr="000C1F85">
        <w:t>REFERENCES</w:t>
      </w:r>
      <w:bookmarkEnd w:id="323"/>
    </w:p>
    <w:p w14:paraId="380B710D" w14:textId="77777777" w:rsidR="000107B0" w:rsidRDefault="000107B0" w:rsidP="000E6A89">
      <w:pPr>
        <w:rPr>
          <w:b/>
          <w:sz w:val="28"/>
        </w:rPr>
      </w:pPr>
    </w:p>
    <w:p w14:paraId="6146BC37" w14:textId="0F4BB5D4" w:rsidR="00635AFF" w:rsidRPr="009D25C8" w:rsidRDefault="00635AFF" w:rsidP="00635AFF">
      <w:pPr>
        <w:rPr>
          <w:color w:val="333333"/>
          <w:sz w:val="24"/>
          <w:szCs w:val="24"/>
        </w:rPr>
      </w:pPr>
      <w:r w:rsidRPr="009D25C8">
        <w:rPr>
          <w:color w:val="333333"/>
          <w:sz w:val="24"/>
          <w:szCs w:val="24"/>
        </w:rPr>
        <w:t xml:space="preserve">Carpenter, JR and Kenward MG (2007). Missing data in </w:t>
      </w:r>
      <w:proofErr w:type="spellStart"/>
      <w:r w:rsidRPr="009D25C8">
        <w:rPr>
          <w:color w:val="333333"/>
          <w:sz w:val="24"/>
          <w:szCs w:val="24"/>
        </w:rPr>
        <w:t>randomised</w:t>
      </w:r>
      <w:proofErr w:type="spellEnd"/>
      <w:r w:rsidRPr="009D25C8">
        <w:rPr>
          <w:color w:val="333333"/>
          <w:sz w:val="24"/>
          <w:szCs w:val="24"/>
        </w:rPr>
        <w:t xml:space="preserve"> controlled trials - a practical guide. Birmingham: National Institute for Health Research, Publication RM03/JH17/MK. Available at </w:t>
      </w:r>
      <w:hyperlink r:id="rId13" w:history="1">
        <w:r w:rsidRPr="009D25C8">
          <w:rPr>
            <w:rStyle w:val="Hyperlink"/>
            <w:sz w:val="24"/>
            <w:szCs w:val="24"/>
          </w:rPr>
          <w:t>http://www.missingdata.org.uk</w:t>
        </w:r>
      </w:hyperlink>
    </w:p>
    <w:p w14:paraId="4040CA30" w14:textId="2B577668" w:rsidR="00635AFF" w:rsidRDefault="00635AFF" w:rsidP="00635AFF">
      <w:pPr>
        <w:rPr>
          <w:sz w:val="24"/>
          <w:szCs w:val="24"/>
        </w:rPr>
      </w:pPr>
    </w:p>
    <w:p w14:paraId="556645AD" w14:textId="4086EDBC" w:rsidR="00A6163D" w:rsidRPr="009D25C8" w:rsidRDefault="00A6163D" w:rsidP="00A6163D">
      <w:pPr>
        <w:rPr>
          <w:color w:val="2E414F"/>
          <w:sz w:val="24"/>
          <w:szCs w:val="24"/>
          <w:shd w:val="clear" w:color="auto" w:fill="FFFFFF"/>
        </w:rPr>
      </w:pPr>
      <w:r w:rsidRPr="009D25C8">
        <w:rPr>
          <w:color w:val="2E414F"/>
          <w:sz w:val="24"/>
          <w:szCs w:val="24"/>
          <w:shd w:val="clear" w:color="auto" w:fill="FFFFFF"/>
        </w:rPr>
        <w:t>Ge M, Durham L, Meyer RD, Xie W, Thomas N (2011). Covariate-Adjusted Difference in Proportions from Clinical Trials Using Logistic Regression and Weighted Risk Differences. Therapeutic Innovation &amp; Regulatory Science. 45: 481 – 493.</w:t>
      </w:r>
    </w:p>
    <w:p w14:paraId="29086B5B" w14:textId="77777777" w:rsidR="00A6163D" w:rsidRPr="009D25C8" w:rsidRDefault="00A6163D" w:rsidP="00635AFF">
      <w:pPr>
        <w:rPr>
          <w:sz w:val="24"/>
          <w:szCs w:val="24"/>
        </w:rPr>
      </w:pPr>
    </w:p>
    <w:p w14:paraId="2F732083" w14:textId="13A9B80F" w:rsidR="00635AFF" w:rsidRPr="009D25C8" w:rsidRDefault="00635AFF" w:rsidP="00635AFF">
      <w:pPr>
        <w:rPr>
          <w:b/>
          <w:sz w:val="24"/>
          <w:szCs w:val="24"/>
        </w:rPr>
      </w:pPr>
      <w:proofErr w:type="spellStart"/>
      <w:r w:rsidRPr="009D25C8">
        <w:rPr>
          <w:sz w:val="24"/>
          <w:szCs w:val="24"/>
        </w:rPr>
        <w:t>Lachin</w:t>
      </w:r>
      <w:proofErr w:type="spellEnd"/>
      <w:r w:rsidRPr="009D25C8">
        <w:rPr>
          <w:sz w:val="24"/>
          <w:szCs w:val="24"/>
        </w:rPr>
        <w:t xml:space="preserve"> </w:t>
      </w:r>
      <w:proofErr w:type="gramStart"/>
      <w:r w:rsidRPr="009D25C8">
        <w:rPr>
          <w:sz w:val="24"/>
          <w:szCs w:val="24"/>
        </w:rPr>
        <w:t>JM  (</w:t>
      </w:r>
      <w:proofErr w:type="gramEnd"/>
      <w:r w:rsidRPr="009D25C8">
        <w:rPr>
          <w:sz w:val="24"/>
          <w:szCs w:val="24"/>
        </w:rPr>
        <w:t>2000). Statistical considerations in the intent-to-treat principle.  Controlled Clinical Trials, 21: 167-89, 2000.</w:t>
      </w:r>
    </w:p>
    <w:p w14:paraId="29FCDA9D" w14:textId="77777777" w:rsidR="000107B0" w:rsidRPr="009D25C8" w:rsidRDefault="000107B0" w:rsidP="009D25C8">
      <w:pPr>
        <w:rPr>
          <w:b/>
          <w:sz w:val="24"/>
          <w:szCs w:val="24"/>
        </w:rPr>
      </w:pPr>
    </w:p>
    <w:p w14:paraId="645B792C" w14:textId="0D9F8599" w:rsidR="00045E56" w:rsidRPr="009D25C8" w:rsidRDefault="00635AFF" w:rsidP="009D25C8">
      <w:pPr>
        <w:rPr>
          <w:sz w:val="24"/>
          <w:szCs w:val="24"/>
        </w:rPr>
      </w:pPr>
      <w:r w:rsidRPr="009D25C8">
        <w:rPr>
          <w:sz w:val="24"/>
          <w:szCs w:val="24"/>
        </w:rPr>
        <w:t>National Research Council (2010).  The Prevention and Treatment of Missing Data in Clinical Trials.  Panel on Handling Missing Data in Clinical Trials.  Committee on National Statistics, Division of Behavioral and Social Sciences and Education.  Washington, DC: The National Academies Press.</w:t>
      </w:r>
    </w:p>
    <w:p w14:paraId="3BD4E70B" w14:textId="6DE6C466" w:rsidR="00635AFF" w:rsidRDefault="00635AFF" w:rsidP="009D25C8"/>
    <w:p w14:paraId="24447968" w14:textId="77777777" w:rsidR="00045E56" w:rsidRDefault="00045E56" w:rsidP="000E6A89">
      <w:pPr>
        <w:ind w:left="720"/>
        <w:rPr>
          <w:b/>
          <w:sz w:val="28"/>
        </w:rPr>
      </w:pPr>
    </w:p>
    <w:p w14:paraId="71F25E40" w14:textId="77777777" w:rsidR="00045E56" w:rsidRDefault="00045E56">
      <w:pPr>
        <w:ind w:left="720"/>
        <w:rPr>
          <w:b/>
          <w:sz w:val="28"/>
        </w:rPr>
      </w:pPr>
    </w:p>
    <w:p w14:paraId="7A16A46C" w14:textId="77777777" w:rsidR="00045E56" w:rsidRDefault="00045E56">
      <w:pPr>
        <w:ind w:left="720"/>
        <w:rPr>
          <w:b/>
          <w:sz w:val="28"/>
        </w:rPr>
      </w:pPr>
    </w:p>
    <w:p w14:paraId="51AEC815" w14:textId="77777777" w:rsidR="00045E56" w:rsidRDefault="00045E56">
      <w:pPr>
        <w:ind w:left="720"/>
        <w:rPr>
          <w:b/>
          <w:sz w:val="28"/>
        </w:rPr>
      </w:pPr>
    </w:p>
    <w:p w14:paraId="393EA96B" w14:textId="77777777" w:rsidR="00045E56" w:rsidRDefault="00045E56">
      <w:pPr>
        <w:ind w:left="720"/>
        <w:rPr>
          <w:b/>
          <w:sz w:val="28"/>
        </w:rPr>
      </w:pPr>
    </w:p>
    <w:p w14:paraId="33F634E7" w14:textId="77777777" w:rsidR="00045E56" w:rsidRDefault="00045E56">
      <w:pPr>
        <w:ind w:left="720"/>
        <w:rPr>
          <w:b/>
          <w:sz w:val="28"/>
        </w:rPr>
      </w:pPr>
    </w:p>
    <w:p w14:paraId="07586341" w14:textId="77777777" w:rsidR="00045E56" w:rsidRDefault="00045E56">
      <w:pPr>
        <w:ind w:left="720"/>
        <w:rPr>
          <w:b/>
          <w:sz w:val="28"/>
        </w:rPr>
      </w:pPr>
    </w:p>
    <w:p w14:paraId="64E46637" w14:textId="77777777" w:rsidR="00045E56" w:rsidRDefault="00045E56">
      <w:pPr>
        <w:ind w:left="720"/>
        <w:rPr>
          <w:b/>
          <w:sz w:val="28"/>
        </w:rPr>
      </w:pPr>
    </w:p>
    <w:p w14:paraId="29322F43" w14:textId="77777777" w:rsidR="00045E56" w:rsidRDefault="00045E56">
      <w:pPr>
        <w:ind w:left="720"/>
        <w:rPr>
          <w:b/>
          <w:sz w:val="28"/>
        </w:rPr>
      </w:pPr>
    </w:p>
    <w:p w14:paraId="5935B5C4" w14:textId="77777777" w:rsidR="008558C9" w:rsidRDefault="008558C9">
      <w:pPr>
        <w:rPr>
          <w:b/>
          <w:sz w:val="28"/>
        </w:rPr>
        <w:sectPr w:rsidR="008558C9" w:rsidSect="00EE4D74">
          <w:pgSz w:w="12240" w:h="15840"/>
          <w:pgMar w:top="720" w:right="720" w:bottom="720" w:left="720" w:header="720" w:footer="720" w:gutter="0"/>
          <w:cols w:space="720"/>
          <w:docGrid w:linePitch="272"/>
        </w:sectPr>
      </w:pPr>
    </w:p>
    <w:p w14:paraId="5B742B36" w14:textId="77777777" w:rsidR="00936331" w:rsidRDefault="00936331" w:rsidP="00936331">
      <w:pPr>
        <w:pStyle w:val="Heading1SAP"/>
        <w:numPr>
          <w:ilvl w:val="0"/>
          <w:numId w:val="0"/>
        </w:numPr>
        <w:jc w:val="center"/>
      </w:pPr>
      <w:bookmarkStart w:id="324" w:name="_Toc68600670"/>
      <w:r>
        <w:lastRenderedPageBreak/>
        <w:t>APPENDIX</w:t>
      </w:r>
      <w:bookmarkEnd w:id="324"/>
    </w:p>
    <w:p w14:paraId="37BC046A" w14:textId="77777777" w:rsidR="00936331" w:rsidRDefault="00936331">
      <w:pPr>
        <w:rPr>
          <w:b/>
          <w:sz w:val="24"/>
        </w:rPr>
      </w:pPr>
      <w:r>
        <w:br w:type="page"/>
      </w:r>
    </w:p>
    <w:p w14:paraId="054BEAAB" w14:textId="12AAA657" w:rsidR="008558C9" w:rsidRDefault="008558C9" w:rsidP="00936331">
      <w:pPr>
        <w:pStyle w:val="Heading1SAP"/>
        <w:numPr>
          <w:ilvl w:val="0"/>
          <w:numId w:val="0"/>
        </w:numPr>
      </w:pPr>
      <w:r>
        <w:lastRenderedPageBreak/>
        <w:br w:type="page"/>
      </w:r>
    </w:p>
    <w:p w14:paraId="43D7F118" w14:textId="77777777" w:rsidR="00936331" w:rsidRDefault="00936331" w:rsidP="008558C9">
      <w:pPr>
        <w:pStyle w:val="Heading1SAP"/>
        <w:numPr>
          <w:ilvl w:val="0"/>
          <w:numId w:val="0"/>
        </w:numPr>
        <w:ind w:left="360"/>
      </w:pPr>
    </w:p>
    <w:p w14:paraId="4A703BE0" w14:textId="3F723E3E" w:rsidR="008558C9" w:rsidRDefault="008558C9" w:rsidP="006A3A6B">
      <w:pPr>
        <w:pStyle w:val="Heading1SAP"/>
        <w:numPr>
          <w:ilvl w:val="0"/>
          <w:numId w:val="0"/>
        </w:numPr>
        <w:ind w:left="360"/>
      </w:pPr>
      <w:bookmarkStart w:id="325" w:name="_Toc68600671"/>
      <w:r>
        <w:t>APPENDIX 1. OPEN REPORT TEMPLATE TABLES, LISTING, FIGURES</w:t>
      </w:r>
      <w:bookmarkStart w:id="326" w:name="_Toc63348715"/>
      <w:bookmarkEnd w:id="325"/>
    </w:p>
    <w:p w14:paraId="01494A97" w14:textId="20146B97" w:rsidR="008558C9" w:rsidRDefault="008558C9" w:rsidP="006A3A6B">
      <w:pPr>
        <w:pStyle w:val="Heading1SAP"/>
        <w:numPr>
          <w:ilvl w:val="0"/>
          <w:numId w:val="0"/>
        </w:numPr>
        <w:ind w:left="360" w:hanging="360"/>
      </w:pPr>
      <w:bookmarkStart w:id="327" w:name="_Toc68600672"/>
      <w:r>
        <w:t>Figure 1.1. Cumulative Number Enrolled by Month</w:t>
      </w:r>
      <w:bookmarkEnd w:id="326"/>
      <w:bookmarkEnd w:id="327"/>
    </w:p>
    <w:p w14:paraId="73BF373A" w14:textId="77777777" w:rsidR="008558C9" w:rsidRPr="00C955CF" w:rsidRDefault="008558C9" w:rsidP="008558C9"/>
    <w:p w14:paraId="09B6AB01" w14:textId="77777777" w:rsidR="008558C9" w:rsidRDefault="008558C9" w:rsidP="008558C9"/>
    <w:p w14:paraId="3FCAF8D7" w14:textId="77777777" w:rsidR="008558C9" w:rsidRPr="00C955CF" w:rsidRDefault="008558C9" w:rsidP="008558C9">
      <w:r>
        <w:rPr>
          <w:noProof/>
        </w:rPr>
        <w:drawing>
          <wp:inline distT="0" distB="0" distL="0" distR="0" wp14:anchorId="15EBFFD4" wp14:editId="19C22C6E">
            <wp:extent cx="5128260" cy="5128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8260" cy="5128260"/>
                    </a:xfrm>
                    <a:prstGeom prst="rect">
                      <a:avLst/>
                    </a:prstGeom>
                    <a:noFill/>
                    <a:ln>
                      <a:noFill/>
                    </a:ln>
                  </pic:spPr>
                </pic:pic>
              </a:graphicData>
            </a:graphic>
          </wp:inline>
        </w:drawing>
      </w:r>
    </w:p>
    <w:p w14:paraId="68B921C6" w14:textId="77777777" w:rsidR="008558C9" w:rsidRDefault="008558C9" w:rsidP="008558C9"/>
    <w:p w14:paraId="2151A8AF" w14:textId="77777777" w:rsidR="008558C9" w:rsidRDefault="008558C9" w:rsidP="008558C9"/>
    <w:p w14:paraId="54C10FCC" w14:textId="77777777" w:rsidR="008558C9" w:rsidRDefault="008558C9" w:rsidP="008558C9">
      <w:pPr>
        <w:spacing w:after="160" w:line="259" w:lineRule="auto"/>
      </w:pPr>
      <w:r>
        <w:br w:type="page"/>
      </w:r>
    </w:p>
    <w:p w14:paraId="3424380C" w14:textId="77777777" w:rsidR="008558C9" w:rsidRDefault="008558C9" w:rsidP="008558C9">
      <w:pPr>
        <w:pStyle w:val="Heading1SAP"/>
        <w:numPr>
          <w:ilvl w:val="0"/>
          <w:numId w:val="0"/>
        </w:numPr>
      </w:pPr>
      <w:bookmarkStart w:id="328" w:name="_Toc63348716"/>
      <w:bookmarkStart w:id="329" w:name="_Toc68600673"/>
      <w:r>
        <w:lastRenderedPageBreak/>
        <w:t>Table 1.1. Participant Disposition</w:t>
      </w:r>
      <w:bookmarkEnd w:id="328"/>
      <w:bookmarkEnd w:id="329"/>
      <w:r>
        <w:t xml:space="preserve"> </w:t>
      </w:r>
    </w:p>
    <w:tbl>
      <w:tblPr>
        <w:tblW w:w="10342" w:type="dxa"/>
        <w:jc w:val="center"/>
        <w:tblLayout w:type="fixed"/>
        <w:tblCellMar>
          <w:left w:w="0" w:type="dxa"/>
          <w:right w:w="0" w:type="dxa"/>
        </w:tblCellMar>
        <w:tblLook w:val="04A0" w:firstRow="1" w:lastRow="0" w:firstColumn="1" w:lastColumn="0" w:noHBand="0" w:noVBand="1"/>
      </w:tblPr>
      <w:tblGrid>
        <w:gridCol w:w="7749"/>
        <w:gridCol w:w="2593"/>
      </w:tblGrid>
      <w:tr w:rsidR="008558C9" w14:paraId="09767DA9" w14:textId="77777777" w:rsidTr="0099432C">
        <w:trPr>
          <w:cantSplit/>
          <w:tblHeader/>
          <w:jc w:val="center"/>
        </w:trPr>
        <w:tc>
          <w:tcPr>
            <w:tcW w:w="7749" w:type="dxa"/>
            <w:tcBorders>
              <w:top w:val="single" w:sz="4" w:space="0" w:color="000000"/>
              <w:left w:val="nil"/>
              <w:bottom w:val="single" w:sz="4" w:space="0" w:color="000000"/>
              <w:right w:val="nil"/>
            </w:tcBorders>
            <w:shd w:val="clear" w:color="auto" w:fill="FFFFFF"/>
            <w:tcMar>
              <w:top w:w="0" w:type="dxa"/>
              <w:left w:w="67" w:type="dxa"/>
              <w:bottom w:w="0" w:type="dxa"/>
              <w:right w:w="67" w:type="dxa"/>
            </w:tcMar>
            <w:vAlign w:val="center"/>
          </w:tcPr>
          <w:p w14:paraId="12E0F00C" w14:textId="77777777" w:rsidR="008558C9" w:rsidRDefault="008558C9" w:rsidP="0099432C">
            <w:pPr>
              <w:adjustRightInd w:val="0"/>
              <w:spacing w:before="67" w:after="67" w:line="256" w:lineRule="auto"/>
              <w:rPr>
                <w:rFonts w:cs="Arial"/>
                <w:b/>
                <w:bCs/>
                <w:i/>
                <w:iCs/>
                <w:color w:val="000000"/>
                <w:szCs w:val="24"/>
              </w:rPr>
            </w:pPr>
            <w:bookmarkStart w:id="330" w:name="IDX"/>
            <w:bookmarkEnd w:id="330"/>
          </w:p>
        </w:tc>
        <w:tc>
          <w:tcPr>
            <w:tcW w:w="2593" w:type="dxa"/>
            <w:tcBorders>
              <w:top w:val="single" w:sz="4" w:space="0" w:color="000000"/>
              <w:left w:val="nil"/>
              <w:bottom w:val="single" w:sz="4" w:space="0" w:color="000000"/>
              <w:right w:val="nil"/>
            </w:tcBorders>
            <w:shd w:val="clear" w:color="auto" w:fill="FFFFFF"/>
            <w:tcMar>
              <w:top w:w="0" w:type="dxa"/>
              <w:left w:w="67" w:type="dxa"/>
              <w:bottom w:w="0" w:type="dxa"/>
              <w:right w:w="67" w:type="dxa"/>
            </w:tcMar>
            <w:vAlign w:val="center"/>
            <w:hideMark/>
          </w:tcPr>
          <w:p w14:paraId="5A65ABA3" w14:textId="77777777" w:rsidR="008558C9" w:rsidRDefault="008558C9" w:rsidP="0099432C">
            <w:pPr>
              <w:adjustRightInd w:val="0"/>
              <w:spacing w:before="67" w:after="67" w:line="256" w:lineRule="auto"/>
              <w:jc w:val="center"/>
              <w:rPr>
                <w:rFonts w:ascii="Courier New" w:hAnsi="Courier New" w:cs="Courier New"/>
                <w:b/>
                <w:bCs/>
                <w:i/>
                <w:iCs/>
                <w:color w:val="000000"/>
                <w:szCs w:val="24"/>
              </w:rPr>
            </w:pPr>
            <w:r>
              <w:rPr>
                <w:rFonts w:ascii="Courier New" w:hAnsi="Courier New" w:cs="Courier New"/>
                <w:b/>
                <w:bCs/>
                <w:i/>
                <w:iCs/>
                <w:color w:val="000000"/>
                <w:szCs w:val="24"/>
              </w:rPr>
              <w:t>Total</w:t>
            </w:r>
            <w:r>
              <w:rPr>
                <w:rFonts w:ascii="Courier New" w:hAnsi="Courier New" w:cs="Courier New"/>
                <w:b/>
                <w:bCs/>
                <w:i/>
                <w:iCs/>
                <w:color w:val="000000"/>
                <w:szCs w:val="24"/>
              </w:rPr>
              <w:br/>
              <w:t>N (%)</w:t>
            </w:r>
          </w:p>
        </w:tc>
      </w:tr>
      <w:tr w:rsidR="008558C9" w14:paraId="48394F6D" w14:textId="77777777" w:rsidTr="0099432C">
        <w:trPr>
          <w:cantSplit/>
          <w:jc w:val="center"/>
        </w:trPr>
        <w:tc>
          <w:tcPr>
            <w:tcW w:w="10342" w:type="dxa"/>
            <w:gridSpan w:val="2"/>
            <w:shd w:val="clear" w:color="auto" w:fill="FFFFFF"/>
            <w:tcMar>
              <w:top w:w="0" w:type="dxa"/>
              <w:left w:w="67" w:type="dxa"/>
              <w:bottom w:w="0" w:type="dxa"/>
              <w:right w:w="67" w:type="dxa"/>
            </w:tcMar>
          </w:tcPr>
          <w:p w14:paraId="21BF7006" w14:textId="77777777" w:rsidR="008558C9" w:rsidRDefault="008558C9" w:rsidP="0099432C">
            <w:pPr>
              <w:adjustRightInd w:val="0"/>
              <w:spacing w:before="67" w:after="67" w:line="256" w:lineRule="auto"/>
              <w:jc w:val="center"/>
              <w:rPr>
                <w:rFonts w:cs="Arial"/>
                <w:color w:val="000000"/>
                <w:sz w:val="19"/>
                <w:szCs w:val="19"/>
              </w:rPr>
            </w:pPr>
          </w:p>
        </w:tc>
      </w:tr>
      <w:tr w:rsidR="008558C9" w14:paraId="14430B7F" w14:textId="77777777" w:rsidTr="0099432C">
        <w:trPr>
          <w:cantSplit/>
          <w:jc w:val="center"/>
        </w:trPr>
        <w:tc>
          <w:tcPr>
            <w:tcW w:w="7749" w:type="dxa"/>
            <w:shd w:val="clear" w:color="auto" w:fill="FFFFFF"/>
            <w:tcMar>
              <w:top w:w="0" w:type="dxa"/>
              <w:left w:w="67" w:type="dxa"/>
              <w:bottom w:w="0" w:type="dxa"/>
              <w:right w:w="67" w:type="dxa"/>
            </w:tcMar>
            <w:hideMark/>
          </w:tcPr>
          <w:p w14:paraId="59A8D9BE" w14:textId="77777777" w:rsidR="008558C9" w:rsidRDefault="008558C9" w:rsidP="0099432C">
            <w:pPr>
              <w:adjustRightInd w:val="0"/>
              <w:spacing w:line="256" w:lineRule="auto"/>
              <w:rPr>
                <w:rFonts w:cs="Arial"/>
                <w:color w:val="000000"/>
                <w:szCs w:val="24"/>
              </w:rPr>
            </w:pPr>
            <w:r>
              <w:rPr>
                <w:rFonts w:cs="Arial"/>
                <w:b/>
                <w:bCs/>
                <w:color w:val="000000"/>
                <w:szCs w:val="24"/>
              </w:rPr>
              <w:t xml:space="preserve">Randomized </w:t>
            </w:r>
          </w:p>
        </w:tc>
        <w:tc>
          <w:tcPr>
            <w:tcW w:w="2593" w:type="dxa"/>
            <w:shd w:val="clear" w:color="auto" w:fill="FFFFFF"/>
            <w:tcMar>
              <w:top w:w="0" w:type="dxa"/>
              <w:left w:w="67" w:type="dxa"/>
              <w:bottom w:w="0" w:type="dxa"/>
              <w:right w:w="67" w:type="dxa"/>
            </w:tcMar>
            <w:hideMark/>
          </w:tcPr>
          <w:p w14:paraId="3DB6435D"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XX (XXX.X%) </w:t>
            </w:r>
          </w:p>
        </w:tc>
      </w:tr>
      <w:tr w:rsidR="008558C9" w14:paraId="4B6EA555" w14:textId="77777777" w:rsidTr="0099432C">
        <w:trPr>
          <w:cantSplit/>
          <w:jc w:val="center"/>
        </w:trPr>
        <w:tc>
          <w:tcPr>
            <w:tcW w:w="10342" w:type="dxa"/>
            <w:gridSpan w:val="2"/>
            <w:shd w:val="clear" w:color="auto" w:fill="FFFFFF"/>
            <w:tcMar>
              <w:top w:w="0" w:type="dxa"/>
              <w:left w:w="67" w:type="dxa"/>
              <w:bottom w:w="0" w:type="dxa"/>
              <w:right w:w="67" w:type="dxa"/>
            </w:tcMar>
          </w:tcPr>
          <w:p w14:paraId="6B1CD044" w14:textId="77777777" w:rsidR="008558C9" w:rsidRDefault="008558C9" w:rsidP="0099432C">
            <w:pPr>
              <w:adjustRightInd w:val="0"/>
              <w:spacing w:before="67" w:after="67" w:line="256" w:lineRule="auto"/>
              <w:jc w:val="center"/>
              <w:rPr>
                <w:rFonts w:cs="Arial"/>
                <w:color w:val="000000"/>
                <w:sz w:val="19"/>
                <w:szCs w:val="19"/>
              </w:rPr>
            </w:pPr>
          </w:p>
        </w:tc>
      </w:tr>
      <w:tr w:rsidR="008558C9" w14:paraId="65D75F8D" w14:textId="77777777" w:rsidTr="0099432C">
        <w:trPr>
          <w:cantSplit/>
          <w:jc w:val="center"/>
        </w:trPr>
        <w:tc>
          <w:tcPr>
            <w:tcW w:w="7749" w:type="dxa"/>
            <w:shd w:val="clear" w:color="auto" w:fill="FFFFFF"/>
            <w:tcMar>
              <w:top w:w="0" w:type="dxa"/>
              <w:left w:w="67" w:type="dxa"/>
              <w:bottom w:w="0" w:type="dxa"/>
              <w:right w:w="67" w:type="dxa"/>
            </w:tcMar>
            <w:hideMark/>
          </w:tcPr>
          <w:p w14:paraId="6EC9859E" w14:textId="77777777" w:rsidR="008558C9" w:rsidRDefault="008558C9" w:rsidP="0099432C">
            <w:pPr>
              <w:adjustRightInd w:val="0"/>
              <w:spacing w:line="256" w:lineRule="auto"/>
              <w:rPr>
                <w:rFonts w:cs="Arial"/>
                <w:color w:val="000000"/>
                <w:szCs w:val="24"/>
              </w:rPr>
            </w:pPr>
            <w:r>
              <w:rPr>
                <w:rFonts w:cs="Arial"/>
                <w:b/>
                <w:bCs/>
                <w:color w:val="000000"/>
                <w:szCs w:val="24"/>
              </w:rPr>
              <w:t>On Study</w:t>
            </w:r>
          </w:p>
        </w:tc>
        <w:tc>
          <w:tcPr>
            <w:tcW w:w="2593" w:type="dxa"/>
            <w:shd w:val="clear" w:color="auto" w:fill="FFFFFF"/>
            <w:tcMar>
              <w:top w:w="0" w:type="dxa"/>
              <w:left w:w="67" w:type="dxa"/>
              <w:bottom w:w="0" w:type="dxa"/>
              <w:right w:w="67" w:type="dxa"/>
            </w:tcMar>
            <w:hideMark/>
          </w:tcPr>
          <w:p w14:paraId="4417F323"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00130961" w14:textId="77777777" w:rsidTr="0099432C">
        <w:trPr>
          <w:cantSplit/>
          <w:jc w:val="center"/>
        </w:trPr>
        <w:tc>
          <w:tcPr>
            <w:tcW w:w="7749" w:type="dxa"/>
            <w:shd w:val="clear" w:color="auto" w:fill="FFFFFF"/>
            <w:tcMar>
              <w:top w:w="0" w:type="dxa"/>
              <w:left w:w="67" w:type="dxa"/>
              <w:bottom w:w="0" w:type="dxa"/>
              <w:right w:w="67" w:type="dxa"/>
            </w:tcMar>
            <w:hideMark/>
          </w:tcPr>
          <w:p w14:paraId="12799C43" w14:textId="77777777" w:rsidR="008558C9" w:rsidRDefault="008558C9" w:rsidP="0099432C">
            <w:pPr>
              <w:adjustRightInd w:val="0"/>
              <w:spacing w:line="256" w:lineRule="auto"/>
              <w:rPr>
                <w:rFonts w:cs="Arial"/>
                <w:color w:val="000000"/>
                <w:szCs w:val="24"/>
              </w:rPr>
            </w:pPr>
            <w:r>
              <w:rPr>
                <w:rFonts w:cs="Arial"/>
                <w:color w:val="000000"/>
                <w:szCs w:val="24"/>
              </w:rPr>
              <w:t xml:space="preserve">   On treatment</w:t>
            </w:r>
          </w:p>
        </w:tc>
        <w:tc>
          <w:tcPr>
            <w:tcW w:w="2593" w:type="dxa"/>
            <w:shd w:val="clear" w:color="auto" w:fill="FFFFFF"/>
            <w:tcMar>
              <w:top w:w="0" w:type="dxa"/>
              <w:left w:w="67" w:type="dxa"/>
              <w:bottom w:w="0" w:type="dxa"/>
              <w:right w:w="67" w:type="dxa"/>
            </w:tcMar>
            <w:hideMark/>
          </w:tcPr>
          <w:p w14:paraId="5E6C695D"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6844CAE6" w14:textId="77777777" w:rsidTr="0099432C">
        <w:trPr>
          <w:cantSplit/>
          <w:jc w:val="center"/>
        </w:trPr>
        <w:tc>
          <w:tcPr>
            <w:tcW w:w="7749" w:type="dxa"/>
            <w:shd w:val="clear" w:color="auto" w:fill="FFFFFF"/>
            <w:tcMar>
              <w:top w:w="0" w:type="dxa"/>
              <w:left w:w="67" w:type="dxa"/>
              <w:bottom w:w="0" w:type="dxa"/>
              <w:right w:w="67" w:type="dxa"/>
            </w:tcMar>
            <w:hideMark/>
          </w:tcPr>
          <w:p w14:paraId="755B73A0" w14:textId="77777777" w:rsidR="008558C9" w:rsidRDefault="008558C9" w:rsidP="0099432C">
            <w:pPr>
              <w:adjustRightInd w:val="0"/>
              <w:spacing w:line="256" w:lineRule="auto"/>
              <w:rPr>
                <w:rFonts w:cs="Arial"/>
                <w:color w:val="000000"/>
                <w:szCs w:val="24"/>
              </w:rPr>
            </w:pPr>
            <w:r>
              <w:rPr>
                <w:rFonts w:cs="Arial"/>
                <w:color w:val="000000"/>
                <w:szCs w:val="24"/>
              </w:rPr>
              <w:t xml:space="preserve">   Off treatment</w:t>
            </w:r>
          </w:p>
        </w:tc>
        <w:tc>
          <w:tcPr>
            <w:tcW w:w="2593" w:type="dxa"/>
            <w:shd w:val="clear" w:color="auto" w:fill="FFFFFF"/>
            <w:tcMar>
              <w:top w:w="0" w:type="dxa"/>
              <w:left w:w="67" w:type="dxa"/>
              <w:bottom w:w="0" w:type="dxa"/>
              <w:right w:w="67" w:type="dxa"/>
            </w:tcMar>
            <w:hideMark/>
          </w:tcPr>
          <w:p w14:paraId="506FB377"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6017C89C" w14:textId="77777777" w:rsidTr="0099432C">
        <w:trPr>
          <w:cantSplit/>
          <w:jc w:val="center"/>
        </w:trPr>
        <w:tc>
          <w:tcPr>
            <w:tcW w:w="10342" w:type="dxa"/>
            <w:gridSpan w:val="2"/>
            <w:shd w:val="clear" w:color="auto" w:fill="FFFFFF"/>
            <w:tcMar>
              <w:top w:w="0" w:type="dxa"/>
              <w:left w:w="67" w:type="dxa"/>
              <w:bottom w:w="0" w:type="dxa"/>
              <w:right w:w="67" w:type="dxa"/>
            </w:tcMar>
          </w:tcPr>
          <w:p w14:paraId="3228BE42" w14:textId="77777777" w:rsidR="008558C9" w:rsidRDefault="008558C9" w:rsidP="0099432C">
            <w:pPr>
              <w:adjustRightInd w:val="0"/>
              <w:spacing w:before="67" w:after="67" w:line="256" w:lineRule="auto"/>
              <w:jc w:val="center"/>
              <w:rPr>
                <w:rFonts w:cs="Arial"/>
                <w:color w:val="000000"/>
                <w:sz w:val="19"/>
                <w:szCs w:val="19"/>
              </w:rPr>
            </w:pPr>
          </w:p>
        </w:tc>
      </w:tr>
      <w:tr w:rsidR="008558C9" w14:paraId="4BF663A9" w14:textId="77777777" w:rsidTr="0099432C">
        <w:trPr>
          <w:cantSplit/>
          <w:jc w:val="center"/>
        </w:trPr>
        <w:tc>
          <w:tcPr>
            <w:tcW w:w="7749" w:type="dxa"/>
            <w:shd w:val="clear" w:color="auto" w:fill="FFFFFF"/>
            <w:tcMar>
              <w:top w:w="0" w:type="dxa"/>
              <w:left w:w="67" w:type="dxa"/>
              <w:bottom w:w="0" w:type="dxa"/>
              <w:right w:w="67" w:type="dxa"/>
            </w:tcMar>
            <w:hideMark/>
          </w:tcPr>
          <w:p w14:paraId="0B77F253" w14:textId="77777777" w:rsidR="008558C9" w:rsidRDefault="008558C9" w:rsidP="0099432C">
            <w:pPr>
              <w:adjustRightInd w:val="0"/>
              <w:spacing w:line="256" w:lineRule="auto"/>
              <w:rPr>
                <w:rFonts w:cs="Arial"/>
                <w:color w:val="000000"/>
                <w:szCs w:val="24"/>
              </w:rPr>
            </w:pPr>
            <w:r>
              <w:rPr>
                <w:rFonts w:cs="Arial"/>
                <w:b/>
                <w:bCs/>
                <w:color w:val="000000"/>
                <w:szCs w:val="24"/>
              </w:rPr>
              <w:t>Off Study</w:t>
            </w:r>
          </w:p>
        </w:tc>
        <w:tc>
          <w:tcPr>
            <w:tcW w:w="2593" w:type="dxa"/>
            <w:shd w:val="clear" w:color="auto" w:fill="FFFFFF"/>
            <w:tcMar>
              <w:top w:w="0" w:type="dxa"/>
              <w:left w:w="67" w:type="dxa"/>
              <w:bottom w:w="0" w:type="dxa"/>
              <w:right w:w="67" w:type="dxa"/>
            </w:tcMar>
            <w:hideMark/>
          </w:tcPr>
          <w:p w14:paraId="139811FA"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XX (XXX.X%)</w:t>
            </w:r>
          </w:p>
        </w:tc>
      </w:tr>
      <w:tr w:rsidR="008558C9" w14:paraId="6A04018A" w14:textId="77777777" w:rsidTr="0099432C">
        <w:trPr>
          <w:cantSplit/>
          <w:jc w:val="center"/>
        </w:trPr>
        <w:tc>
          <w:tcPr>
            <w:tcW w:w="7749" w:type="dxa"/>
            <w:shd w:val="clear" w:color="auto" w:fill="FFFFFF"/>
            <w:tcMar>
              <w:top w:w="0" w:type="dxa"/>
              <w:left w:w="67" w:type="dxa"/>
              <w:bottom w:w="0" w:type="dxa"/>
              <w:right w:w="67" w:type="dxa"/>
            </w:tcMar>
            <w:hideMark/>
          </w:tcPr>
          <w:p w14:paraId="465A1AF1" w14:textId="77777777" w:rsidR="008558C9" w:rsidRDefault="008558C9" w:rsidP="0099432C">
            <w:pPr>
              <w:adjustRightInd w:val="0"/>
              <w:spacing w:line="256" w:lineRule="auto"/>
              <w:rPr>
                <w:rFonts w:cs="Arial"/>
                <w:color w:val="000000"/>
                <w:szCs w:val="24"/>
              </w:rPr>
            </w:pPr>
            <w:r>
              <w:rPr>
                <w:rFonts w:cs="Arial"/>
                <w:color w:val="000000"/>
                <w:szCs w:val="24"/>
              </w:rPr>
              <w:t xml:space="preserve">   Study Completed</w:t>
            </w:r>
          </w:p>
        </w:tc>
        <w:tc>
          <w:tcPr>
            <w:tcW w:w="2593" w:type="dxa"/>
            <w:shd w:val="clear" w:color="auto" w:fill="FFFFFF"/>
            <w:tcMar>
              <w:top w:w="0" w:type="dxa"/>
              <w:left w:w="67" w:type="dxa"/>
              <w:bottom w:w="0" w:type="dxa"/>
              <w:right w:w="67" w:type="dxa"/>
            </w:tcMar>
            <w:hideMark/>
          </w:tcPr>
          <w:p w14:paraId="09C87382"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XX </w:t>
            </w:r>
            <w:proofErr w:type="gramStart"/>
            <w:r>
              <w:rPr>
                <w:rFonts w:ascii="Courier New" w:hAnsi="Courier New" w:cs="Courier New"/>
                <w:color w:val="000000"/>
                <w:szCs w:val="24"/>
              </w:rPr>
              <w:t>( XX.X</w:t>
            </w:r>
            <w:proofErr w:type="gramEnd"/>
            <w:r>
              <w:rPr>
                <w:rFonts w:ascii="Courier New" w:hAnsi="Courier New" w:cs="Courier New"/>
                <w:color w:val="000000"/>
                <w:szCs w:val="24"/>
              </w:rPr>
              <w:t>%)</w:t>
            </w:r>
          </w:p>
        </w:tc>
      </w:tr>
      <w:tr w:rsidR="008558C9" w14:paraId="7CAB2826" w14:textId="77777777" w:rsidTr="0099432C">
        <w:trPr>
          <w:cantSplit/>
          <w:jc w:val="center"/>
        </w:trPr>
        <w:tc>
          <w:tcPr>
            <w:tcW w:w="7749" w:type="dxa"/>
            <w:shd w:val="clear" w:color="auto" w:fill="FFFFFF"/>
            <w:tcMar>
              <w:top w:w="0" w:type="dxa"/>
              <w:left w:w="67" w:type="dxa"/>
              <w:bottom w:w="0" w:type="dxa"/>
              <w:right w:w="67" w:type="dxa"/>
            </w:tcMar>
            <w:hideMark/>
          </w:tcPr>
          <w:p w14:paraId="36BBF7A1" w14:textId="77777777" w:rsidR="008558C9" w:rsidRDefault="008558C9" w:rsidP="0099432C">
            <w:pPr>
              <w:adjustRightInd w:val="0"/>
              <w:spacing w:line="256" w:lineRule="auto"/>
              <w:rPr>
                <w:rFonts w:cs="Arial"/>
                <w:color w:val="000000"/>
                <w:szCs w:val="24"/>
              </w:rPr>
            </w:pPr>
            <w:r>
              <w:rPr>
                <w:rFonts w:cs="Arial"/>
                <w:color w:val="000000"/>
                <w:szCs w:val="24"/>
              </w:rPr>
              <w:t xml:space="preserve">   Withdrawal</w:t>
            </w:r>
          </w:p>
        </w:tc>
        <w:tc>
          <w:tcPr>
            <w:tcW w:w="2593" w:type="dxa"/>
            <w:shd w:val="clear" w:color="auto" w:fill="FFFFFF"/>
            <w:tcMar>
              <w:top w:w="0" w:type="dxa"/>
              <w:left w:w="67" w:type="dxa"/>
              <w:bottom w:w="0" w:type="dxa"/>
              <w:right w:w="67" w:type="dxa"/>
            </w:tcMar>
            <w:hideMark/>
          </w:tcPr>
          <w:p w14:paraId="6417B5ED"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XX.X</w:t>
            </w:r>
            <w:proofErr w:type="gramEnd"/>
            <w:r>
              <w:rPr>
                <w:rFonts w:ascii="Courier New" w:hAnsi="Courier New" w:cs="Courier New"/>
                <w:color w:val="000000"/>
                <w:szCs w:val="24"/>
              </w:rPr>
              <w:t>%)</w:t>
            </w:r>
          </w:p>
        </w:tc>
      </w:tr>
      <w:tr w:rsidR="008558C9" w14:paraId="4B2DBF19" w14:textId="77777777" w:rsidTr="0099432C">
        <w:trPr>
          <w:cantSplit/>
          <w:jc w:val="center"/>
        </w:trPr>
        <w:tc>
          <w:tcPr>
            <w:tcW w:w="7749" w:type="dxa"/>
            <w:shd w:val="clear" w:color="auto" w:fill="FFFFFF"/>
            <w:tcMar>
              <w:top w:w="0" w:type="dxa"/>
              <w:left w:w="67" w:type="dxa"/>
              <w:bottom w:w="0" w:type="dxa"/>
              <w:right w:w="67" w:type="dxa"/>
            </w:tcMar>
            <w:hideMark/>
          </w:tcPr>
          <w:p w14:paraId="4D303EF4" w14:textId="77777777" w:rsidR="008558C9" w:rsidRDefault="008558C9" w:rsidP="0099432C">
            <w:pPr>
              <w:adjustRightInd w:val="0"/>
              <w:spacing w:line="256" w:lineRule="auto"/>
              <w:rPr>
                <w:rFonts w:cs="Arial"/>
                <w:color w:val="000000"/>
                <w:szCs w:val="24"/>
              </w:rPr>
            </w:pPr>
            <w:r>
              <w:rPr>
                <w:rFonts w:cs="Arial"/>
                <w:color w:val="000000"/>
                <w:szCs w:val="24"/>
              </w:rPr>
              <w:t xml:space="preserve">   Lost Follow-up</w:t>
            </w:r>
          </w:p>
        </w:tc>
        <w:tc>
          <w:tcPr>
            <w:tcW w:w="2593" w:type="dxa"/>
            <w:shd w:val="clear" w:color="auto" w:fill="FFFFFF"/>
            <w:tcMar>
              <w:top w:w="0" w:type="dxa"/>
              <w:left w:w="67" w:type="dxa"/>
              <w:bottom w:w="0" w:type="dxa"/>
              <w:right w:w="67" w:type="dxa"/>
            </w:tcMar>
            <w:hideMark/>
          </w:tcPr>
          <w:p w14:paraId="4EEBE7F0"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5DF5380C" w14:textId="77777777" w:rsidTr="0099432C">
        <w:trPr>
          <w:cantSplit/>
          <w:jc w:val="center"/>
        </w:trPr>
        <w:tc>
          <w:tcPr>
            <w:tcW w:w="7749" w:type="dxa"/>
            <w:shd w:val="clear" w:color="auto" w:fill="FFFFFF"/>
            <w:tcMar>
              <w:top w:w="0" w:type="dxa"/>
              <w:left w:w="67" w:type="dxa"/>
              <w:bottom w:w="0" w:type="dxa"/>
              <w:right w:w="67" w:type="dxa"/>
            </w:tcMar>
            <w:hideMark/>
          </w:tcPr>
          <w:p w14:paraId="350904EA" w14:textId="77777777" w:rsidR="008558C9" w:rsidRDefault="008558C9" w:rsidP="0099432C">
            <w:pPr>
              <w:adjustRightInd w:val="0"/>
              <w:spacing w:line="256" w:lineRule="auto"/>
              <w:rPr>
                <w:rFonts w:cs="Arial"/>
                <w:color w:val="000000"/>
                <w:szCs w:val="24"/>
              </w:rPr>
            </w:pPr>
            <w:r>
              <w:rPr>
                <w:rFonts w:cs="Arial"/>
                <w:color w:val="000000"/>
                <w:szCs w:val="24"/>
              </w:rPr>
              <w:t xml:space="preserve">   Death</w:t>
            </w:r>
          </w:p>
        </w:tc>
        <w:tc>
          <w:tcPr>
            <w:tcW w:w="2593" w:type="dxa"/>
            <w:shd w:val="clear" w:color="auto" w:fill="FFFFFF"/>
            <w:tcMar>
              <w:top w:w="0" w:type="dxa"/>
              <w:left w:w="67" w:type="dxa"/>
              <w:bottom w:w="0" w:type="dxa"/>
              <w:right w:w="67" w:type="dxa"/>
            </w:tcMar>
            <w:hideMark/>
          </w:tcPr>
          <w:p w14:paraId="360E4EE3"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2605DB44" w14:textId="77777777" w:rsidTr="0099432C">
        <w:trPr>
          <w:cantSplit/>
          <w:jc w:val="center"/>
        </w:trPr>
        <w:tc>
          <w:tcPr>
            <w:tcW w:w="7749" w:type="dxa"/>
            <w:shd w:val="clear" w:color="auto" w:fill="FFFFFF"/>
            <w:tcMar>
              <w:top w:w="0" w:type="dxa"/>
              <w:left w:w="67" w:type="dxa"/>
              <w:bottom w:w="0" w:type="dxa"/>
              <w:right w:w="67" w:type="dxa"/>
            </w:tcMar>
            <w:hideMark/>
          </w:tcPr>
          <w:p w14:paraId="23741F8B" w14:textId="77777777" w:rsidR="008558C9" w:rsidRDefault="008558C9" w:rsidP="0099432C">
            <w:pPr>
              <w:adjustRightInd w:val="0"/>
              <w:spacing w:line="256" w:lineRule="auto"/>
              <w:rPr>
                <w:rFonts w:cs="Arial"/>
                <w:color w:val="000000"/>
                <w:szCs w:val="24"/>
              </w:rPr>
            </w:pPr>
            <w:r>
              <w:rPr>
                <w:rFonts w:cs="Arial"/>
                <w:color w:val="000000"/>
                <w:szCs w:val="24"/>
              </w:rPr>
              <w:t xml:space="preserve">   Other</w:t>
            </w:r>
          </w:p>
        </w:tc>
        <w:tc>
          <w:tcPr>
            <w:tcW w:w="2593" w:type="dxa"/>
            <w:shd w:val="clear" w:color="auto" w:fill="FFFFFF"/>
            <w:tcMar>
              <w:top w:w="0" w:type="dxa"/>
              <w:left w:w="67" w:type="dxa"/>
              <w:bottom w:w="0" w:type="dxa"/>
              <w:right w:w="67" w:type="dxa"/>
            </w:tcMar>
            <w:hideMark/>
          </w:tcPr>
          <w:p w14:paraId="38EAE2A6"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6AC3BA89" w14:textId="77777777" w:rsidTr="0099432C">
        <w:trPr>
          <w:cantSplit/>
          <w:jc w:val="center"/>
        </w:trPr>
        <w:tc>
          <w:tcPr>
            <w:tcW w:w="10342" w:type="dxa"/>
            <w:gridSpan w:val="2"/>
            <w:shd w:val="clear" w:color="auto" w:fill="FFFFFF"/>
            <w:tcMar>
              <w:top w:w="0" w:type="dxa"/>
              <w:left w:w="67" w:type="dxa"/>
              <w:bottom w:w="0" w:type="dxa"/>
              <w:right w:w="67" w:type="dxa"/>
            </w:tcMar>
          </w:tcPr>
          <w:p w14:paraId="49B974D4" w14:textId="77777777" w:rsidR="008558C9" w:rsidRDefault="008558C9" w:rsidP="0099432C">
            <w:pPr>
              <w:adjustRightInd w:val="0"/>
              <w:spacing w:before="67" w:after="67" w:line="256" w:lineRule="auto"/>
              <w:jc w:val="center"/>
              <w:rPr>
                <w:rFonts w:cs="Arial"/>
                <w:color w:val="000000"/>
                <w:sz w:val="19"/>
                <w:szCs w:val="19"/>
              </w:rPr>
            </w:pPr>
          </w:p>
        </w:tc>
      </w:tr>
      <w:tr w:rsidR="008558C9" w14:paraId="4CA55B85" w14:textId="77777777" w:rsidTr="0099432C">
        <w:trPr>
          <w:cantSplit/>
          <w:jc w:val="center"/>
        </w:trPr>
        <w:tc>
          <w:tcPr>
            <w:tcW w:w="7749" w:type="dxa"/>
            <w:shd w:val="clear" w:color="auto" w:fill="FFFFFF"/>
            <w:tcMar>
              <w:top w:w="0" w:type="dxa"/>
              <w:left w:w="67" w:type="dxa"/>
              <w:bottom w:w="0" w:type="dxa"/>
              <w:right w:w="67" w:type="dxa"/>
            </w:tcMar>
            <w:hideMark/>
          </w:tcPr>
          <w:p w14:paraId="71D80B95" w14:textId="77777777" w:rsidR="008558C9" w:rsidRDefault="008558C9" w:rsidP="0099432C">
            <w:pPr>
              <w:adjustRightInd w:val="0"/>
              <w:spacing w:line="256" w:lineRule="auto"/>
              <w:rPr>
                <w:rFonts w:cs="Arial"/>
                <w:color w:val="000000"/>
                <w:szCs w:val="24"/>
              </w:rPr>
            </w:pPr>
            <w:r>
              <w:rPr>
                <w:rFonts w:cs="Arial"/>
                <w:b/>
                <w:bCs/>
                <w:color w:val="000000"/>
                <w:szCs w:val="24"/>
              </w:rPr>
              <w:t>Treatment Disposition</w:t>
            </w:r>
          </w:p>
        </w:tc>
        <w:tc>
          <w:tcPr>
            <w:tcW w:w="2593" w:type="dxa"/>
            <w:shd w:val="clear" w:color="auto" w:fill="FFFFFF"/>
            <w:tcMar>
              <w:top w:w="0" w:type="dxa"/>
              <w:left w:w="67" w:type="dxa"/>
              <w:bottom w:w="0" w:type="dxa"/>
              <w:right w:w="67" w:type="dxa"/>
            </w:tcMar>
            <w:hideMark/>
          </w:tcPr>
          <w:p w14:paraId="08414FF7"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XX</w:t>
            </w:r>
          </w:p>
        </w:tc>
      </w:tr>
      <w:tr w:rsidR="008558C9" w14:paraId="0FA34EF9" w14:textId="77777777" w:rsidTr="0099432C">
        <w:trPr>
          <w:cantSplit/>
          <w:jc w:val="center"/>
        </w:trPr>
        <w:tc>
          <w:tcPr>
            <w:tcW w:w="7749" w:type="dxa"/>
            <w:shd w:val="clear" w:color="auto" w:fill="FFFFFF"/>
            <w:tcMar>
              <w:top w:w="0" w:type="dxa"/>
              <w:left w:w="67" w:type="dxa"/>
              <w:bottom w:w="0" w:type="dxa"/>
              <w:right w:w="67" w:type="dxa"/>
            </w:tcMar>
            <w:hideMark/>
          </w:tcPr>
          <w:p w14:paraId="7EB4DE45" w14:textId="77777777" w:rsidR="008558C9" w:rsidRDefault="008558C9" w:rsidP="0099432C">
            <w:pPr>
              <w:adjustRightInd w:val="0"/>
              <w:spacing w:line="256" w:lineRule="auto"/>
              <w:rPr>
                <w:rFonts w:cs="Arial"/>
                <w:color w:val="000000"/>
                <w:szCs w:val="24"/>
              </w:rPr>
            </w:pPr>
            <w:r>
              <w:rPr>
                <w:rFonts w:cs="Arial"/>
                <w:color w:val="000000"/>
                <w:szCs w:val="24"/>
              </w:rPr>
              <w:t xml:space="preserve">   On Treatment</w:t>
            </w:r>
          </w:p>
        </w:tc>
        <w:tc>
          <w:tcPr>
            <w:tcW w:w="2593" w:type="dxa"/>
            <w:shd w:val="clear" w:color="auto" w:fill="FFFFFF"/>
            <w:tcMar>
              <w:top w:w="0" w:type="dxa"/>
              <w:left w:w="67" w:type="dxa"/>
              <w:bottom w:w="0" w:type="dxa"/>
              <w:right w:w="67" w:type="dxa"/>
            </w:tcMar>
            <w:hideMark/>
          </w:tcPr>
          <w:p w14:paraId="7BBFFEEA"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2D7E133E" w14:textId="77777777" w:rsidTr="0099432C">
        <w:trPr>
          <w:cantSplit/>
          <w:jc w:val="center"/>
        </w:trPr>
        <w:tc>
          <w:tcPr>
            <w:tcW w:w="7749" w:type="dxa"/>
            <w:shd w:val="clear" w:color="auto" w:fill="FFFFFF"/>
            <w:tcMar>
              <w:top w:w="0" w:type="dxa"/>
              <w:left w:w="67" w:type="dxa"/>
              <w:bottom w:w="0" w:type="dxa"/>
              <w:right w:w="67" w:type="dxa"/>
            </w:tcMar>
            <w:hideMark/>
          </w:tcPr>
          <w:p w14:paraId="07195298" w14:textId="77777777" w:rsidR="008558C9" w:rsidRDefault="008558C9" w:rsidP="0099432C">
            <w:pPr>
              <w:adjustRightInd w:val="0"/>
              <w:spacing w:line="256" w:lineRule="auto"/>
              <w:rPr>
                <w:rFonts w:cs="Arial"/>
                <w:color w:val="000000"/>
                <w:szCs w:val="24"/>
              </w:rPr>
            </w:pPr>
            <w:r>
              <w:rPr>
                <w:rFonts w:cs="Arial"/>
                <w:color w:val="000000"/>
                <w:szCs w:val="24"/>
              </w:rPr>
              <w:t xml:space="preserve">   Off Treatment</w:t>
            </w:r>
          </w:p>
        </w:tc>
        <w:tc>
          <w:tcPr>
            <w:tcW w:w="2593" w:type="dxa"/>
            <w:shd w:val="clear" w:color="auto" w:fill="FFFFFF"/>
            <w:tcMar>
              <w:top w:w="0" w:type="dxa"/>
              <w:left w:w="67" w:type="dxa"/>
              <w:bottom w:w="0" w:type="dxa"/>
              <w:right w:w="67" w:type="dxa"/>
            </w:tcMar>
            <w:hideMark/>
          </w:tcPr>
          <w:p w14:paraId="7182442B"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XX (XXX.X%)</w:t>
            </w:r>
          </w:p>
        </w:tc>
      </w:tr>
      <w:tr w:rsidR="008558C9" w14:paraId="14728854" w14:textId="77777777" w:rsidTr="0099432C">
        <w:trPr>
          <w:cantSplit/>
          <w:jc w:val="center"/>
        </w:trPr>
        <w:tc>
          <w:tcPr>
            <w:tcW w:w="7749" w:type="dxa"/>
            <w:shd w:val="clear" w:color="auto" w:fill="FFFFFF"/>
            <w:tcMar>
              <w:top w:w="0" w:type="dxa"/>
              <w:left w:w="67" w:type="dxa"/>
              <w:bottom w:w="0" w:type="dxa"/>
              <w:right w:w="67" w:type="dxa"/>
            </w:tcMar>
            <w:hideMark/>
          </w:tcPr>
          <w:p w14:paraId="58B50179" w14:textId="77777777" w:rsidR="008558C9" w:rsidRDefault="008558C9" w:rsidP="0099432C">
            <w:pPr>
              <w:adjustRightInd w:val="0"/>
              <w:spacing w:line="256" w:lineRule="auto"/>
              <w:rPr>
                <w:rFonts w:cs="Arial"/>
                <w:color w:val="000000"/>
                <w:szCs w:val="24"/>
              </w:rPr>
            </w:pPr>
            <w:r>
              <w:rPr>
                <w:rFonts w:cs="Arial"/>
                <w:color w:val="000000"/>
                <w:szCs w:val="24"/>
              </w:rPr>
              <w:t xml:space="preserve">       Study Completed</w:t>
            </w:r>
          </w:p>
        </w:tc>
        <w:tc>
          <w:tcPr>
            <w:tcW w:w="2593" w:type="dxa"/>
            <w:shd w:val="clear" w:color="auto" w:fill="FFFFFF"/>
            <w:tcMar>
              <w:top w:w="0" w:type="dxa"/>
              <w:left w:w="67" w:type="dxa"/>
              <w:bottom w:w="0" w:type="dxa"/>
              <w:right w:w="67" w:type="dxa"/>
            </w:tcMar>
            <w:hideMark/>
          </w:tcPr>
          <w:p w14:paraId="33065187"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XX </w:t>
            </w:r>
            <w:proofErr w:type="gramStart"/>
            <w:r>
              <w:rPr>
                <w:rFonts w:ascii="Courier New" w:hAnsi="Courier New" w:cs="Courier New"/>
                <w:color w:val="000000"/>
                <w:szCs w:val="24"/>
              </w:rPr>
              <w:t>( XX.X</w:t>
            </w:r>
            <w:proofErr w:type="gramEnd"/>
            <w:r>
              <w:rPr>
                <w:rFonts w:ascii="Courier New" w:hAnsi="Courier New" w:cs="Courier New"/>
                <w:color w:val="000000"/>
                <w:szCs w:val="24"/>
              </w:rPr>
              <w:t>%)</w:t>
            </w:r>
          </w:p>
        </w:tc>
      </w:tr>
      <w:tr w:rsidR="008558C9" w14:paraId="72CB4673" w14:textId="77777777" w:rsidTr="0099432C">
        <w:trPr>
          <w:cantSplit/>
          <w:jc w:val="center"/>
        </w:trPr>
        <w:tc>
          <w:tcPr>
            <w:tcW w:w="7749" w:type="dxa"/>
            <w:shd w:val="clear" w:color="auto" w:fill="FFFFFF"/>
            <w:tcMar>
              <w:top w:w="0" w:type="dxa"/>
              <w:left w:w="67" w:type="dxa"/>
              <w:bottom w:w="0" w:type="dxa"/>
              <w:right w:w="67" w:type="dxa"/>
            </w:tcMar>
            <w:hideMark/>
          </w:tcPr>
          <w:p w14:paraId="08E4C1A8" w14:textId="77777777" w:rsidR="008558C9" w:rsidRDefault="008558C9" w:rsidP="0099432C">
            <w:pPr>
              <w:adjustRightInd w:val="0"/>
              <w:spacing w:line="256" w:lineRule="auto"/>
              <w:rPr>
                <w:rFonts w:cs="Arial"/>
                <w:color w:val="000000"/>
                <w:szCs w:val="24"/>
              </w:rPr>
            </w:pPr>
            <w:r>
              <w:rPr>
                <w:rFonts w:cs="Arial"/>
                <w:color w:val="000000"/>
                <w:szCs w:val="24"/>
              </w:rPr>
              <w:t xml:space="preserve">       PI decision due to AE</w:t>
            </w:r>
          </w:p>
        </w:tc>
        <w:tc>
          <w:tcPr>
            <w:tcW w:w="2593" w:type="dxa"/>
            <w:shd w:val="clear" w:color="auto" w:fill="FFFFFF"/>
            <w:tcMar>
              <w:top w:w="0" w:type="dxa"/>
              <w:left w:w="67" w:type="dxa"/>
              <w:bottom w:w="0" w:type="dxa"/>
              <w:right w:w="67" w:type="dxa"/>
            </w:tcMar>
            <w:hideMark/>
          </w:tcPr>
          <w:p w14:paraId="4AE5F3EA"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1FEEC48C" w14:textId="77777777" w:rsidTr="0099432C">
        <w:trPr>
          <w:cantSplit/>
          <w:jc w:val="center"/>
        </w:trPr>
        <w:tc>
          <w:tcPr>
            <w:tcW w:w="7749" w:type="dxa"/>
            <w:shd w:val="clear" w:color="auto" w:fill="FFFFFF"/>
            <w:tcMar>
              <w:top w:w="0" w:type="dxa"/>
              <w:left w:w="67" w:type="dxa"/>
              <w:bottom w:w="0" w:type="dxa"/>
              <w:right w:w="67" w:type="dxa"/>
            </w:tcMar>
            <w:hideMark/>
          </w:tcPr>
          <w:p w14:paraId="7B5A9FF0" w14:textId="77777777" w:rsidR="008558C9" w:rsidRDefault="008558C9" w:rsidP="0099432C">
            <w:pPr>
              <w:adjustRightInd w:val="0"/>
              <w:spacing w:line="256" w:lineRule="auto"/>
              <w:rPr>
                <w:rFonts w:cs="Arial"/>
                <w:color w:val="000000"/>
                <w:szCs w:val="24"/>
              </w:rPr>
            </w:pPr>
            <w:r>
              <w:rPr>
                <w:rFonts w:cs="Arial"/>
                <w:color w:val="000000"/>
                <w:szCs w:val="24"/>
              </w:rPr>
              <w:t xml:space="preserve">       PI decision due to non-compliance</w:t>
            </w:r>
          </w:p>
        </w:tc>
        <w:tc>
          <w:tcPr>
            <w:tcW w:w="2593" w:type="dxa"/>
            <w:shd w:val="clear" w:color="auto" w:fill="FFFFFF"/>
            <w:tcMar>
              <w:top w:w="0" w:type="dxa"/>
              <w:left w:w="67" w:type="dxa"/>
              <w:bottom w:w="0" w:type="dxa"/>
              <w:right w:w="67" w:type="dxa"/>
            </w:tcMar>
            <w:hideMark/>
          </w:tcPr>
          <w:p w14:paraId="5EB6A542"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0D1FC87D" w14:textId="77777777" w:rsidTr="0099432C">
        <w:trPr>
          <w:cantSplit/>
          <w:jc w:val="center"/>
        </w:trPr>
        <w:tc>
          <w:tcPr>
            <w:tcW w:w="7749" w:type="dxa"/>
            <w:shd w:val="clear" w:color="auto" w:fill="FFFFFF"/>
            <w:tcMar>
              <w:top w:w="0" w:type="dxa"/>
              <w:left w:w="67" w:type="dxa"/>
              <w:bottom w:w="0" w:type="dxa"/>
              <w:right w:w="67" w:type="dxa"/>
            </w:tcMar>
            <w:hideMark/>
          </w:tcPr>
          <w:p w14:paraId="25F6F418" w14:textId="77777777" w:rsidR="008558C9" w:rsidRDefault="008558C9" w:rsidP="0099432C">
            <w:pPr>
              <w:adjustRightInd w:val="0"/>
              <w:spacing w:line="256" w:lineRule="auto"/>
              <w:rPr>
                <w:rFonts w:cs="Arial"/>
                <w:color w:val="000000"/>
                <w:szCs w:val="24"/>
              </w:rPr>
            </w:pPr>
            <w:r>
              <w:rPr>
                <w:rFonts w:cs="Arial"/>
                <w:color w:val="000000"/>
                <w:szCs w:val="24"/>
              </w:rPr>
              <w:t xml:space="preserve">       Hospitalization</w:t>
            </w:r>
          </w:p>
        </w:tc>
        <w:tc>
          <w:tcPr>
            <w:tcW w:w="2593" w:type="dxa"/>
            <w:shd w:val="clear" w:color="auto" w:fill="FFFFFF"/>
            <w:tcMar>
              <w:top w:w="0" w:type="dxa"/>
              <w:left w:w="67" w:type="dxa"/>
              <w:bottom w:w="0" w:type="dxa"/>
              <w:right w:w="67" w:type="dxa"/>
            </w:tcMar>
            <w:hideMark/>
          </w:tcPr>
          <w:p w14:paraId="0DFF1044"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04429774" w14:textId="77777777" w:rsidTr="0099432C">
        <w:trPr>
          <w:cantSplit/>
          <w:jc w:val="center"/>
        </w:trPr>
        <w:tc>
          <w:tcPr>
            <w:tcW w:w="7749" w:type="dxa"/>
            <w:shd w:val="clear" w:color="auto" w:fill="FFFFFF"/>
            <w:tcMar>
              <w:top w:w="0" w:type="dxa"/>
              <w:left w:w="67" w:type="dxa"/>
              <w:bottom w:w="0" w:type="dxa"/>
              <w:right w:w="67" w:type="dxa"/>
            </w:tcMar>
            <w:hideMark/>
          </w:tcPr>
          <w:p w14:paraId="175B1757" w14:textId="77777777" w:rsidR="008558C9" w:rsidRDefault="008558C9" w:rsidP="0099432C">
            <w:pPr>
              <w:adjustRightInd w:val="0"/>
              <w:spacing w:line="256" w:lineRule="auto"/>
              <w:rPr>
                <w:rFonts w:cs="Arial"/>
                <w:color w:val="000000"/>
                <w:szCs w:val="24"/>
              </w:rPr>
            </w:pPr>
            <w:r>
              <w:rPr>
                <w:rFonts w:cs="Arial"/>
                <w:color w:val="000000"/>
                <w:szCs w:val="24"/>
              </w:rPr>
              <w:t xml:space="preserve">       Subject declined due to AE</w:t>
            </w:r>
          </w:p>
        </w:tc>
        <w:tc>
          <w:tcPr>
            <w:tcW w:w="2593" w:type="dxa"/>
            <w:shd w:val="clear" w:color="auto" w:fill="FFFFFF"/>
            <w:tcMar>
              <w:top w:w="0" w:type="dxa"/>
              <w:left w:w="67" w:type="dxa"/>
              <w:bottom w:w="0" w:type="dxa"/>
              <w:right w:w="67" w:type="dxa"/>
            </w:tcMar>
            <w:hideMark/>
          </w:tcPr>
          <w:p w14:paraId="1C9B135D"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452E6A98" w14:textId="77777777" w:rsidTr="0099432C">
        <w:trPr>
          <w:cantSplit/>
          <w:jc w:val="center"/>
        </w:trPr>
        <w:tc>
          <w:tcPr>
            <w:tcW w:w="7749" w:type="dxa"/>
            <w:shd w:val="clear" w:color="auto" w:fill="FFFFFF"/>
            <w:tcMar>
              <w:top w:w="0" w:type="dxa"/>
              <w:left w:w="67" w:type="dxa"/>
              <w:bottom w:w="0" w:type="dxa"/>
              <w:right w:w="67" w:type="dxa"/>
            </w:tcMar>
            <w:hideMark/>
          </w:tcPr>
          <w:p w14:paraId="09B8E741" w14:textId="77777777" w:rsidR="008558C9" w:rsidRDefault="008558C9" w:rsidP="0099432C">
            <w:pPr>
              <w:adjustRightInd w:val="0"/>
              <w:spacing w:line="256" w:lineRule="auto"/>
              <w:rPr>
                <w:rFonts w:cs="Arial"/>
                <w:color w:val="000000"/>
                <w:szCs w:val="24"/>
              </w:rPr>
            </w:pPr>
            <w:r>
              <w:rPr>
                <w:rFonts w:cs="Arial"/>
                <w:color w:val="000000"/>
                <w:szCs w:val="24"/>
              </w:rPr>
              <w:t xml:space="preserve">       Subject declined due to feeling better</w:t>
            </w:r>
          </w:p>
        </w:tc>
        <w:tc>
          <w:tcPr>
            <w:tcW w:w="2593" w:type="dxa"/>
            <w:shd w:val="clear" w:color="auto" w:fill="FFFFFF"/>
            <w:tcMar>
              <w:top w:w="0" w:type="dxa"/>
              <w:left w:w="67" w:type="dxa"/>
              <w:bottom w:w="0" w:type="dxa"/>
              <w:right w:w="67" w:type="dxa"/>
            </w:tcMar>
            <w:hideMark/>
          </w:tcPr>
          <w:p w14:paraId="158C5F3D"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7DBC13F8" w14:textId="77777777" w:rsidTr="0099432C">
        <w:trPr>
          <w:cantSplit/>
          <w:jc w:val="center"/>
        </w:trPr>
        <w:tc>
          <w:tcPr>
            <w:tcW w:w="7749" w:type="dxa"/>
            <w:shd w:val="clear" w:color="auto" w:fill="FFFFFF"/>
            <w:tcMar>
              <w:top w:w="0" w:type="dxa"/>
              <w:left w:w="67" w:type="dxa"/>
              <w:bottom w:w="0" w:type="dxa"/>
              <w:right w:w="67" w:type="dxa"/>
            </w:tcMar>
            <w:hideMark/>
          </w:tcPr>
          <w:p w14:paraId="20BC3558" w14:textId="77777777" w:rsidR="008558C9" w:rsidRDefault="008558C9" w:rsidP="0099432C">
            <w:pPr>
              <w:adjustRightInd w:val="0"/>
              <w:spacing w:line="256" w:lineRule="auto"/>
              <w:rPr>
                <w:rFonts w:cs="Arial"/>
                <w:color w:val="000000"/>
                <w:szCs w:val="24"/>
              </w:rPr>
            </w:pPr>
            <w:r>
              <w:rPr>
                <w:rFonts w:cs="Arial"/>
                <w:color w:val="000000"/>
                <w:szCs w:val="24"/>
              </w:rPr>
              <w:t xml:space="preserve">       Other</w:t>
            </w:r>
          </w:p>
        </w:tc>
        <w:tc>
          <w:tcPr>
            <w:tcW w:w="2593" w:type="dxa"/>
            <w:shd w:val="clear" w:color="auto" w:fill="FFFFFF"/>
            <w:tcMar>
              <w:top w:w="0" w:type="dxa"/>
              <w:left w:w="67" w:type="dxa"/>
              <w:bottom w:w="0" w:type="dxa"/>
              <w:right w:w="67" w:type="dxa"/>
            </w:tcMar>
            <w:hideMark/>
          </w:tcPr>
          <w:p w14:paraId="6F572890" w14:textId="77777777" w:rsidR="008558C9" w:rsidRDefault="008558C9" w:rsidP="0099432C">
            <w:pPr>
              <w:adjustRightInd w:val="0"/>
              <w:spacing w:line="256" w:lineRule="auto"/>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2EB81CED" w14:textId="77777777" w:rsidTr="0099432C">
        <w:trPr>
          <w:cantSplit/>
          <w:jc w:val="center"/>
        </w:trPr>
        <w:tc>
          <w:tcPr>
            <w:tcW w:w="10342" w:type="dxa"/>
            <w:gridSpan w:val="2"/>
            <w:tcBorders>
              <w:top w:val="nil"/>
              <w:left w:val="nil"/>
              <w:bottom w:val="single" w:sz="4" w:space="0" w:color="000000"/>
              <w:right w:val="nil"/>
            </w:tcBorders>
            <w:shd w:val="clear" w:color="auto" w:fill="FFFFFF"/>
            <w:tcMar>
              <w:top w:w="0" w:type="dxa"/>
              <w:left w:w="67" w:type="dxa"/>
              <w:bottom w:w="0" w:type="dxa"/>
              <w:right w:w="67" w:type="dxa"/>
            </w:tcMar>
          </w:tcPr>
          <w:p w14:paraId="33571472" w14:textId="77777777" w:rsidR="008558C9" w:rsidRDefault="008558C9" w:rsidP="0099432C">
            <w:pPr>
              <w:adjustRightInd w:val="0"/>
              <w:spacing w:before="67" w:after="67" w:line="256" w:lineRule="auto"/>
              <w:jc w:val="center"/>
              <w:rPr>
                <w:rFonts w:cs="Arial"/>
                <w:color w:val="000000"/>
                <w:sz w:val="19"/>
                <w:szCs w:val="19"/>
              </w:rPr>
            </w:pPr>
          </w:p>
        </w:tc>
      </w:tr>
    </w:tbl>
    <w:p w14:paraId="683A7CD2" w14:textId="77777777" w:rsidR="008558C9" w:rsidRDefault="008558C9" w:rsidP="008558C9">
      <w:pPr>
        <w:adjustRightInd w:val="0"/>
        <w:rPr>
          <w:rFonts w:cs="Arial"/>
          <w:color w:val="000000"/>
          <w:sz w:val="19"/>
          <w:szCs w:val="19"/>
        </w:rPr>
      </w:pPr>
    </w:p>
    <w:p w14:paraId="1C96969A" w14:textId="77777777" w:rsidR="004561B4" w:rsidRDefault="004561B4">
      <w:pPr>
        <w:rPr>
          <w:b/>
          <w:sz w:val="24"/>
        </w:rPr>
      </w:pPr>
      <w:bookmarkStart w:id="331" w:name="_Toc63348717"/>
      <w:r>
        <w:br w:type="page"/>
      </w:r>
    </w:p>
    <w:p w14:paraId="73AB420F" w14:textId="31120D57" w:rsidR="008558C9" w:rsidRDefault="008558C9" w:rsidP="008558C9">
      <w:pPr>
        <w:pStyle w:val="Heading1SAP"/>
        <w:numPr>
          <w:ilvl w:val="0"/>
          <w:numId w:val="0"/>
        </w:numPr>
      </w:pPr>
      <w:bookmarkStart w:id="332" w:name="_Toc68600674"/>
      <w:r>
        <w:lastRenderedPageBreak/>
        <w:t>Table 2.1. Baseline Characteristics</w:t>
      </w:r>
      <w:bookmarkEnd w:id="331"/>
      <w:bookmarkEnd w:id="332"/>
    </w:p>
    <w:p w14:paraId="0C122B92" w14:textId="77777777" w:rsidR="008558C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7791"/>
        <w:gridCol w:w="3126"/>
      </w:tblGrid>
      <w:tr w:rsidR="008558C9" w14:paraId="2A7357A2" w14:textId="77777777" w:rsidTr="0099432C">
        <w:trPr>
          <w:cantSplit/>
          <w:tblHeader/>
          <w:jc w:val="center"/>
        </w:trPr>
        <w:tc>
          <w:tcPr>
            <w:tcW w:w="7791" w:type="dxa"/>
            <w:tcBorders>
              <w:top w:val="single" w:sz="4" w:space="0" w:color="000000"/>
              <w:left w:val="nil"/>
              <w:bottom w:val="single" w:sz="4" w:space="0" w:color="000000"/>
              <w:right w:val="nil"/>
            </w:tcBorders>
            <w:shd w:val="clear" w:color="auto" w:fill="FFFFFF"/>
            <w:tcMar>
              <w:left w:w="67" w:type="dxa"/>
              <w:right w:w="67" w:type="dxa"/>
            </w:tcMar>
            <w:vAlign w:val="center"/>
          </w:tcPr>
          <w:p w14:paraId="301E25BB" w14:textId="77777777" w:rsidR="008558C9" w:rsidRDefault="008558C9" w:rsidP="0099432C">
            <w:pPr>
              <w:adjustRightInd w:val="0"/>
              <w:spacing w:before="67" w:after="67"/>
              <w:ind w:firstLine="360"/>
              <w:rPr>
                <w:rFonts w:cs="Arial"/>
                <w:b/>
                <w:bCs/>
                <w:i/>
                <w:iCs/>
                <w:color w:val="000000"/>
                <w:szCs w:val="24"/>
              </w:rPr>
            </w:pPr>
          </w:p>
        </w:tc>
        <w:tc>
          <w:tcPr>
            <w:tcW w:w="3126" w:type="dxa"/>
            <w:tcBorders>
              <w:top w:val="single" w:sz="4" w:space="0" w:color="000000"/>
              <w:left w:val="nil"/>
              <w:bottom w:val="single" w:sz="4" w:space="0" w:color="000000"/>
              <w:right w:val="nil"/>
            </w:tcBorders>
            <w:shd w:val="clear" w:color="auto" w:fill="FFFFFF"/>
            <w:tcMar>
              <w:left w:w="67" w:type="dxa"/>
              <w:right w:w="67" w:type="dxa"/>
            </w:tcMar>
            <w:vAlign w:val="center"/>
          </w:tcPr>
          <w:p w14:paraId="0F9A386D" w14:textId="77777777" w:rsidR="008558C9" w:rsidRDefault="008558C9" w:rsidP="0099432C">
            <w:pPr>
              <w:adjustRightInd w:val="0"/>
              <w:spacing w:before="67" w:after="67"/>
              <w:jc w:val="center"/>
              <w:rPr>
                <w:rFonts w:cs="Arial"/>
                <w:b/>
                <w:bCs/>
                <w:i/>
                <w:iCs/>
                <w:color w:val="000000"/>
                <w:szCs w:val="24"/>
              </w:rPr>
            </w:pPr>
            <w:r>
              <w:rPr>
                <w:rFonts w:cs="Arial"/>
                <w:b/>
                <w:bCs/>
                <w:i/>
                <w:iCs/>
                <w:color w:val="000000"/>
                <w:szCs w:val="24"/>
              </w:rPr>
              <w:t>Total</w:t>
            </w:r>
            <w:r>
              <w:rPr>
                <w:rFonts w:cs="Arial"/>
                <w:b/>
                <w:bCs/>
                <w:i/>
                <w:iCs/>
                <w:color w:val="000000"/>
                <w:szCs w:val="24"/>
              </w:rPr>
              <w:br/>
              <w:t>(N=XX)</w:t>
            </w:r>
          </w:p>
        </w:tc>
      </w:tr>
      <w:tr w:rsidR="008558C9" w14:paraId="5E9BAD91"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25F5B7DF" w14:textId="77777777" w:rsidR="008558C9" w:rsidRDefault="008558C9" w:rsidP="0099432C">
            <w:pPr>
              <w:adjustRightInd w:val="0"/>
              <w:spacing w:before="67" w:after="67"/>
              <w:jc w:val="center"/>
              <w:rPr>
                <w:rFonts w:cs="Arial"/>
                <w:color w:val="000000"/>
                <w:sz w:val="19"/>
                <w:szCs w:val="19"/>
              </w:rPr>
            </w:pPr>
          </w:p>
        </w:tc>
      </w:tr>
      <w:tr w:rsidR="008558C9" w14:paraId="654B33B7"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155E7F6D" w14:textId="77777777" w:rsidR="008558C9" w:rsidRDefault="008558C9" w:rsidP="0099432C">
            <w:pPr>
              <w:adjustRightInd w:val="0"/>
              <w:spacing w:before="67" w:after="67"/>
              <w:rPr>
                <w:rFonts w:cs="Arial"/>
                <w:b/>
                <w:bCs/>
                <w:color w:val="000000"/>
                <w:szCs w:val="24"/>
              </w:rPr>
            </w:pPr>
            <w:r>
              <w:rPr>
                <w:rFonts w:cs="Arial"/>
                <w:b/>
                <w:bCs/>
                <w:color w:val="000000"/>
                <w:szCs w:val="24"/>
              </w:rPr>
              <w:t>Age (years)</w:t>
            </w:r>
          </w:p>
        </w:tc>
      </w:tr>
      <w:tr w:rsidR="008558C9" w14:paraId="1324E4A8"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110BD963" w14:textId="77777777" w:rsidR="008558C9" w:rsidRDefault="008558C9" w:rsidP="0099432C">
            <w:pPr>
              <w:adjustRightInd w:val="0"/>
              <w:ind w:firstLine="360"/>
              <w:rPr>
                <w:rFonts w:cs="Arial"/>
                <w:color w:val="000000"/>
                <w:szCs w:val="24"/>
              </w:rPr>
            </w:pPr>
            <w:r>
              <w:rPr>
                <w:rFonts w:cs="Arial"/>
                <w:color w:val="000000"/>
                <w:szCs w:val="24"/>
              </w:rPr>
              <w:t>N</w:t>
            </w:r>
          </w:p>
        </w:tc>
        <w:tc>
          <w:tcPr>
            <w:tcW w:w="3126" w:type="dxa"/>
            <w:tcBorders>
              <w:top w:val="nil"/>
              <w:left w:val="nil"/>
              <w:bottom w:val="nil"/>
              <w:right w:val="nil"/>
            </w:tcBorders>
            <w:shd w:val="clear" w:color="auto" w:fill="FFFFFF"/>
            <w:tcMar>
              <w:left w:w="67" w:type="dxa"/>
              <w:right w:w="67" w:type="dxa"/>
            </w:tcMar>
          </w:tcPr>
          <w:p w14:paraId="0E9F5FA5"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w:t>
            </w:r>
          </w:p>
        </w:tc>
      </w:tr>
      <w:tr w:rsidR="008558C9" w14:paraId="381D55DB"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0964BEDA" w14:textId="77777777" w:rsidR="008558C9" w:rsidRDefault="008558C9" w:rsidP="0099432C">
            <w:pPr>
              <w:adjustRightInd w:val="0"/>
              <w:ind w:firstLine="360"/>
              <w:rPr>
                <w:rFonts w:cs="Arial"/>
                <w:color w:val="000000"/>
                <w:szCs w:val="24"/>
              </w:rPr>
            </w:pPr>
            <w:r>
              <w:rPr>
                <w:rFonts w:cs="Arial"/>
                <w:color w:val="000000"/>
                <w:szCs w:val="24"/>
              </w:rPr>
              <w:t>Mean (SD)</w:t>
            </w:r>
          </w:p>
        </w:tc>
        <w:tc>
          <w:tcPr>
            <w:tcW w:w="3126" w:type="dxa"/>
            <w:tcBorders>
              <w:top w:val="nil"/>
              <w:left w:val="nil"/>
              <w:bottom w:val="nil"/>
              <w:right w:val="nil"/>
            </w:tcBorders>
            <w:shd w:val="clear" w:color="auto" w:fill="FFFFFF"/>
            <w:tcMar>
              <w:left w:w="67" w:type="dxa"/>
              <w:right w:w="67" w:type="dxa"/>
            </w:tcMar>
          </w:tcPr>
          <w:p w14:paraId="78FA5F0C"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XX.XX (XX.XX)</w:t>
            </w:r>
          </w:p>
        </w:tc>
      </w:tr>
      <w:tr w:rsidR="008558C9" w14:paraId="2BE90456"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58738E32" w14:textId="77777777" w:rsidR="008558C9" w:rsidRDefault="008558C9" w:rsidP="0099432C">
            <w:pPr>
              <w:adjustRightInd w:val="0"/>
              <w:ind w:firstLine="360"/>
              <w:rPr>
                <w:rFonts w:cs="Arial"/>
                <w:color w:val="000000"/>
                <w:szCs w:val="24"/>
              </w:rPr>
            </w:pPr>
            <w:r>
              <w:rPr>
                <w:rFonts w:cs="Arial"/>
                <w:color w:val="000000"/>
                <w:szCs w:val="24"/>
              </w:rPr>
              <w:t>Median</w:t>
            </w:r>
          </w:p>
        </w:tc>
        <w:tc>
          <w:tcPr>
            <w:tcW w:w="3126" w:type="dxa"/>
            <w:tcBorders>
              <w:top w:val="nil"/>
              <w:left w:val="nil"/>
              <w:bottom w:val="nil"/>
              <w:right w:val="nil"/>
            </w:tcBorders>
            <w:shd w:val="clear" w:color="auto" w:fill="FFFFFF"/>
            <w:tcMar>
              <w:left w:w="67" w:type="dxa"/>
              <w:right w:w="67" w:type="dxa"/>
            </w:tcMar>
          </w:tcPr>
          <w:p w14:paraId="6422F39F"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XX.XX</w:t>
            </w:r>
          </w:p>
        </w:tc>
      </w:tr>
      <w:tr w:rsidR="008558C9" w14:paraId="385A1D31"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25582E76" w14:textId="77777777" w:rsidR="008558C9" w:rsidRDefault="008558C9" w:rsidP="0099432C">
            <w:pPr>
              <w:adjustRightInd w:val="0"/>
              <w:ind w:firstLine="360"/>
              <w:rPr>
                <w:rFonts w:cs="Arial"/>
                <w:color w:val="000000"/>
                <w:szCs w:val="24"/>
              </w:rPr>
            </w:pPr>
            <w:r>
              <w:rPr>
                <w:rFonts w:cs="Arial"/>
                <w:color w:val="000000"/>
                <w:szCs w:val="24"/>
              </w:rPr>
              <w:t>Min, Max</w:t>
            </w:r>
          </w:p>
        </w:tc>
        <w:tc>
          <w:tcPr>
            <w:tcW w:w="3126" w:type="dxa"/>
            <w:tcBorders>
              <w:top w:val="nil"/>
              <w:left w:val="nil"/>
              <w:bottom w:val="nil"/>
              <w:right w:val="nil"/>
            </w:tcBorders>
            <w:shd w:val="clear" w:color="auto" w:fill="FFFFFF"/>
            <w:tcMar>
              <w:left w:w="67" w:type="dxa"/>
              <w:right w:w="67" w:type="dxa"/>
            </w:tcMar>
          </w:tcPr>
          <w:p w14:paraId="42FB28D4"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XX.XX, </w:t>
            </w:r>
            <w:proofErr w:type="gramStart"/>
            <w:r>
              <w:rPr>
                <w:rFonts w:ascii="Courier New" w:hAnsi="Courier New" w:cs="Courier New"/>
                <w:color w:val="000000"/>
                <w:szCs w:val="24"/>
              </w:rPr>
              <w:t>XX.XX</w:t>
            </w:r>
            <w:proofErr w:type="gramEnd"/>
          </w:p>
        </w:tc>
      </w:tr>
      <w:tr w:rsidR="008558C9" w14:paraId="563661ED"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741EA1E9" w14:textId="77777777" w:rsidR="008558C9" w:rsidRDefault="008558C9" w:rsidP="0099432C">
            <w:pPr>
              <w:adjustRightInd w:val="0"/>
              <w:spacing w:before="67" w:after="67"/>
              <w:jc w:val="center"/>
              <w:rPr>
                <w:rFonts w:cs="Arial"/>
                <w:color w:val="000000"/>
                <w:sz w:val="19"/>
                <w:szCs w:val="19"/>
              </w:rPr>
            </w:pPr>
          </w:p>
        </w:tc>
      </w:tr>
      <w:tr w:rsidR="008558C9" w14:paraId="61639DE3"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7F57ABB8" w14:textId="77777777" w:rsidR="008558C9" w:rsidRDefault="008558C9" w:rsidP="0099432C">
            <w:pPr>
              <w:adjustRightInd w:val="0"/>
              <w:spacing w:before="67" w:after="67"/>
              <w:rPr>
                <w:rFonts w:cs="Arial"/>
                <w:b/>
                <w:bCs/>
                <w:color w:val="000000"/>
                <w:szCs w:val="24"/>
              </w:rPr>
            </w:pPr>
            <w:r>
              <w:rPr>
                <w:rFonts w:cs="Arial"/>
                <w:b/>
                <w:bCs/>
                <w:color w:val="000000"/>
                <w:szCs w:val="24"/>
              </w:rPr>
              <w:t>Sex</w:t>
            </w:r>
          </w:p>
        </w:tc>
      </w:tr>
      <w:tr w:rsidR="008558C9" w14:paraId="5579A312"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45AD0AF8" w14:textId="77777777" w:rsidR="008558C9" w:rsidRDefault="008558C9" w:rsidP="0099432C">
            <w:pPr>
              <w:adjustRightInd w:val="0"/>
              <w:ind w:firstLine="360"/>
              <w:rPr>
                <w:rFonts w:cs="Arial"/>
                <w:color w:val="000000"/>
                <w:szCs w:val="24"/>
              </w:rPr>
            </w:pPr>
            <w:r>
              <w:rPr>
                <w:rFonts w:cs="Arial"/>
                <w:color w:val="000000"/>
                <w:szCs w:val="24"/>
              </w:rPr>
              <w:t>Male</w:t>
            </w:r>
          </w:p>
        </w:tc>
        <w:tc>
          <w:tcPr>
            <w:tcW w:w="3126" w:type="dxa"/>
            <w:tcBorders>
              <w:top w:val="nil"/>
              <w:left w:val="nil"/>
              <w:bottom w:val="nil"/>
              <w:right w:val="nil"/>
            </w:tcBorders>
            <w:shd w:val="clear" w:color="auto" w:fill="FFFFFF"/>
            <w:tcMar>
              <w:left w:w="67" w:type="dxa"/>
              <w:right w:w="67" w:type="dxa"/>
            </w:tcMar>
          </w:tcPr>
          <w:p w14:paraId="1A8AAF74"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 (XX.X%)</w:t>
            </w:r>
          </w:p>
        </w:tc>
      </w:tr>
      <w:tr w:rsidR="008558C9" w14:paraId="7B73C7AE"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3671D0A4" w14:textId="77777777" w:rsidR="008558C9" w:rsidRDefault="008558C9" w:rsidP="0099432C">
            <w:pPr>
              <w:adjustRightInd w:val="0"/>
              <w:ind w:firstLine="360"/>
              <w:rPr>
                <w:rFonts w:cs="Arial"/>
                <w:color w:val="000000"/>
                <w:szCs w:val="24"/>
              </w:rPr>
            </w:pPr>
            <w:r>
              <w:rPr>
                <w:rFonts w:cs="Arial"/>
                <w:color w:val="000000"/>
                <w:szCs w:val="24"/>
              </w:rPr>
              <w:t>Female</w:t>
            </w:r>
          </w:p>
        </w:tc>
        <w:tc>
          <w:tcPr>
            <w:tcW w:w="3126" w:type="dxa"/>
            <w:tcBorders>
              <w:top w:val="nil"/>
              <w:left w:val="nil"/>
              <w:bottom w:val="nil"/>
              <w:right w:val="nil"/>
            </w:tcBorders>
            <w:shd w:val="clear" w:color="auto" w:fill="FFFFFF"/>
            <w:tcMar>
              <w:left w:w="67" w:type="dxa"/>
              <w:right w:w="67" w:type="dxa"/>
            </w:tcMar>
          </w:tcPr>
          <w:p w14:paraId="475DFB05"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 (XX.X%)</w:t>
            </w:r>
          </w:p>
        </w:tc>
      </w:tr>
      <w:tr w:rsidR="008558C9" w14:paraId="22A5C047"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23C04863" w14:textId="77777777" w:rsidR="008558C9" w:rsidRDefault="008558C9" w:rsidP="0099432C">
            <w:pPr>
              <w:adjustRightInd w:val="0"/>
              <w:spacing w:before="67" w:after="67"/>
              <w:jc w:val="center"/>
              <w:rPr>
                <w:rFonts w:cs="Arial"/>
                <w:color w:val="000000"/>
                <w:sz w:val="19"/>
                <w:szCs w:val="19"/>
              </w:rPr>
            </w:pPr>
          </w:p>
        </w:tc>
      </w:tr>
      <w:tr w:rsidR="008558C9" w14:paraId="40B231F3"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4BCE341E" w14:textId="77777777" w:rsidR="008558C9" w:rsidRDefault="008558C9" w:rsidP="0099432C">
            <w:pPr>
              <w:adjustRightInd w:val="0"/>
              <w:spacing w:before="67" w:after="67"/>
              <w:rPr>
                <w:rFonts w:cs="Arial"/>
                <w:b/>
                <w:bCs/>
                <w:color w:val="000000"/>
                <w:szCs w:val="24"/>
              </w:rPr>
            </w:pPr>
            <w:r>
              <w:rPr>
                <w:rFonts w:cs="Arial"/>
                <w:b/>
                <w:bCs/>
                <w:color w:val="000000"/>
                <w:szCs w:val="24"/>
              </w:rPr>
              <w:t>Race</w:t>
            </w:r>
          </w:p>
        </w:tc>
      </w:tr>
      <w:tr w:rsidR="008558C9" w14:paraId="69F5F617"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0F3302F5" w14:textId="77777777" w:rsidR="008558C9" w:rsidRDefault="008558C9" w:rsidP="0099432C">
            <w:pPr>
              <w:adjustRightInd w:val="0"/>
              <w:ind w:firstLine="360"/>
              <w:rPr>
                <w:rFonts w:cs="Arial"/>
                <w:color w:val="000000"/>
                <w:szCs w:val="24"/>
              </w:rPr>
            </w:pPr>
            <w:r>
              <w:rPr>
                <w:rFonts w:cs="Arial"/>
                <w:color w:val="000000"/>
                <w:szCs w:val="24"/>
              </w:rPr>
              <w:t>White</w:t>
            </w:r>
          </w:p>
        </w:tc>
        <w:tc>
          <w:tcPr>
            <w:tcW w:w="3126" w:type="dxa"/>
            <w:tcBorders>
              <w:top w:val="nil"/>
              <w:left w:val="nil"/>
              <w:bottom w:val="nil"/>
              <w:right w:val="nil"/>
            </w:tcBorders>
            <w:shd w:val="clear" w:color="auto" w:fill="FFFFFF"/>
            <w:tcMar>
              <w:left w:w="67" w:type="dxa"/>
              <w:right w:w="67" w:type="dxa"/>
            </w:tcMar>
          </w:tcPr>
          <w:p w14:paraId="33053604"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 (XX.X%)</w:t>
            </w:r>
          </w:p>
        </w:tc>
      </w:tr>
      <w:tr w:rsidR="008558C9" w14:paraId="3D197076"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1BEECADE" w14:textId="77777777" w:rsidR="008558C9" w:rsidRDefault="008558C9" w:rsidP="0099432C">
            <w:pPr>
              <w:adjustRightInd w:val="0"/>
              <w:ind w:firstLine="360"/>
              <w:rPr>
                <w:rFonts w:cs="Arial"/>
                <w:color w:val="000000"/>
                <w:szCs w:val="24"/>
              </w:rPr>
            </w:pPr>
            <w:r>
              <w:rPr>
                <w:rFonts w:cs="Arial"/>
                <w:color w:val="000000"/>
                <w:szCs w:val="24"/>
              </w:rPr>
              <w:t>Black or African American</w:t>
            </w:r>
          </w:p>
        </w:tc>
        <w:tc>
          <w:tcPr>
            <w:tcW w:w="3126" w:type="dxa"/>
            <w:tcBorders>
              <w:top w:val="nil"/>
              <w:left w:val="nil"/>
              <w:bottom w:val="nil"/>
              <w:right w:val="nil"/>
            </w:tcBorders>
            <w:shd w:val="clear" w:color="auto" w:fill="FFFFFF"/>
            <w:tcMar>
              <w:left w:w="67" w:type="dxa"/>
              <w:right w:w="67" w:type="dxa"/>
            </w:tcMar>
          </w:tcPr>
          <w:p w14:paraId="32E95973"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2C723081"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13FC36FC" w14:textId="77777777" w:rsidR="008558C9" w:rsidRDefault="008558C9" w:rsidP="0099432C">
            <w:pPr>
              <w:adjustRightInd w:val="0"/>
              <w:ind w:firstLine="360"/>
              <w:rPr>
                <w:rFonts w:cs="Arial"/>
                <w:color w:val="000000"/>
                <w:szCs w:val="24"/>
              </w:rPr>
            </w:pPr>
            <w:r>
              <w:rPr>
                <w:rFonts w:cs="Arial"/>
                <w:color w:val="000000"/>
                <w:szCs w:val="24"/>
              </w:rPr>
              <w:t>Asian</w:t>
            </w:r>
          </w:p>
        </w:tc>
        <w:tc>
          <w:tcPr>
            <w:tcW w:w="3126" w:type="dxa"/>
            <w:tcBorders>
              <w:top w:val="nil"/>
              <w:left w:val="nil"/>
              <w:bottom w:val="nil"/>
              <w:right w:val="nil"/>
            </w:tcBorders>
            <w:shd w:val="clear" w:color="auto" w:fill="FFFFFF"/>
            <w:tcMar>
              <w:left w:w="67" w:type="dxa"/>
              <w:right w:w="67" w:type="dxa"/>
            </w:tcMar>
          </w:tcPr>
          <w:p w14:paraId="4DD62C66"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16575DBA"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33BB8A79" w14:textId="77777777" w:rsidR="008558C9" w:rsidRDefault="008558C9" w:rsidP="0099432C">
            <w:pPr>
              <w:adjustRightInd w:val="0"/>
              <w:ind w:firstLine="360"/>
              <w:rPr>
                <w:rFonts w:cs="Arial"/>
                <w:color w:val="000000"/>
                <w:szCs w:val="24"/>
              </w:rPr>
            </w:pPr>
            <w:r>
              <w:rPr>
                <w:rFonts w:cs="Arial"/>
                <w:color w:val="000000"/>
                <w:szCs w:val="24"/>
              </w:rPr>
              <w:t>Native Hawaiian or Other Pacific Islander</w:t>
            </w:r>
          </w:p>
        </w:tc>
        <w:tc>
          <w:tcPr>
            <w:tcW w:w="3126" w:type="dxa"/>
            <w:tcBorders>
              <w:top w:val="nil"/>
              <w:left w:val="nil"/>
              <w:bottom w:val="nil"/>
              <w:right w:val="nil"/>
            </w:tcBorders>
            <w:shd w:val="clear" w:color="auto" w:fill="FFFFFF"/>
            <w:tcMar>
              <w:left w:w="67" w:type="dxa"/>
              <w:right w:w="67" w:type="dxa"/>
            </w:tcMar>
          </w:tcPr>
          <w:p w14:paraId="3CBC13FB"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411780E8"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30B35E5F" w14:textId="77777777" w:rsidR="008558C9" w:rsidRDefault="008558C9" w:rsidP="0099432C">
            <w:pPr>
              <w:adjustRightInd w:val="0"/>
              <w:ind w:firstLine="360"/>
              <w:rPr>
                <w:rFonts w:cs="Arial"/>
                <w:color w:val="000000"/>
                <w:szCs w:val="24"/>
              </w:rPr>
            </w:pPr>
            <w:r>
              <w:rPr>
                <w:rFonts w:cs="Arial"/>
                <w:color w:val="000000"/>
                <w:szCs w:val="24"/>
              </w:rPr>
              <w:t>American Indian or Alaska Native</w:t>
            </w:r>
          </w:p>
        </w:tc>
        <w:tc>
          <w:tcPr>
            <w:tcW w:w="3126" w:type="dxa"/>
            <w:tcBorders>
              <w:top w:val="nil"/>
              <w:left w:val="nil"/>
              <w:bottom w:val="nil"/>
              <w:right w:val="nil"/>
            </w:tcBorders>
            <w:shd w:val="clear" w:color="auto" w:fill="FFFFFF"/>
            <w:tcMar>
              <w:left w:w="67" w:type="dxa"/>
              <w:right w:w="67" w:type="dxa"/>
            </w:tcMar>
          </w:tcPr>
          <w:p w14:paraId="6C382605"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0B8B1638"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3DB91E1F" w14:textId="77777777" w:rsidR="008558C9" w:rsidRDefault="008558C9" w:rsidP="0099432C">
            <w:pPr>
              <w:adjustRightInd w:val="0"/>
              <w:ind w:firstLine="360"/>
              <w:rPr>
                <w:rFonts w:cs="Arial"/>
                <w:color w:val="000000"/>
                <w:szCs w:val="24"/>
              </w:rPr>
            </w:pPr>
            <w:r>
              <w:rPr>
                <w:rFonts w:cs="Arial"/>
                <w:color w:val="000000"/>
                <w:szCs w:val="24"/>
              </w:rPr>
              <w:t>Other</w:t>
            </w:r>
          </w:p>
        </w:tc>
        <w:tc>
          <w:tcPr>
            <w:tcW w:w="3126" w:type="dxa"/>
            <w:tcBorders>
              <w:top w:val="nil"/>
              <w:left w:val="nil"/>
              <w:bottom w:val="nil"/>
              <w:right w:val="nil"/>
            </w:tcBorders>
            <w:shd w:val="clear" w:color="auto" w:fill="FFFFFF"/>
            <w:tcMar>
              <w:left w:w="67" w:type="dxa"/>
              <w:right w:w="67" w:type="dxa"/>
            </w:tcMar>
          </w:tcPr>
          <w:p w14:paraId="01C55CF0"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4F5FB823"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71E00A35" w14:textId="77777777" w:rsidR="008558C9" w:rsidRDefault="008558C9" w:rsidP="0099432C">
            <w:pPr>
              <w:adjustRightInd w:val="0"/>
              <w:ind w:firstLine="360"/>
              <w:rPr>
                <w:rFonts w:cs="Arial"/>
                <w:color w:val="000000"/>
                <w:szCs w:val="24"/>
              </w:rPr>
            </w:pPr>
            <w:r>
              <w:rPr>
                <w:rFonts w:cs="Arial"/>
                <w:color w:val="000000"/>
                <w:szCs w:val="24"/>
              </w:rPr>
              <w:t>Unknown</w:t>
            </w:r>
          </w:p>
        </w:tc>
        <w:tc>
          <w:tcPr>
            <w:tcW w:w="3126" w:type="dxa"/>
            <w:tcBorders>
              <w:top w:val="nil"/>
              <w:left w:val="nil"/>
              <w:bottom w:val="nil"/>
              <w:right w:val="nil"/>
            </w:tcBorders>
            <w:shd w:val="clear" w:color="auto" w:fill="FFFFFF"/>
            <w:tcMar>
              <w:left w:w="67" w:type="dxa"/>
              <w:right w:w="67" w:type="dxa"/>
            </w:tcMar>
          </w:tcPr>
          <w:p w14:paraId="3AF47600"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6838473E"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26280443" w14:textId="77777777" w:rsidR="008558C9" w:rsidRDefault="008558C9" w:rsidP="0099432C">
            <w:pPr>
              <w:adjustRightInd w:val="0"/>
              <w:spacing w:before="67" w:after="67"/>
              <w:jc w:val="center"/>
              <w:rPr>
                <w:rFonts w:cs="Arial"/>
                <w:color w:val="000000"/>
                <w:sz w:val="19"/>
                <w:szCs w:val="19"/>
              </w:rPr>
            </w:pPr>
          </w:p>
        </w:tc>
      </w:tr>
      <w:tr w:rsidR="008558C9" w14:paraId="195443B4" w14:textId="77777777" w:rsidTr="0099432C">
        <w:trPr>
          <w:cantSplit/>
          <w:jc w:val="center"/>
        </w:trPr>
        <w:tc>
          <w:tcPr>
            <w:tcW w:w="10917" w:type="dxa"/>
            <w:gridSpan w:val="2"/>
            <w:tcBorders>
              <w:top w:val="nil"/>
              <w:left w:val="nil"/>
              <w:bottom w:val="nil"/>
              <w:right w:val="nil"/>
            </w:tcBorders>
            <w:shd w:val="clear" w:color="auto" w:fill="FFFFFF"/>
            <w:tcMar>
              <w:left w:w="67" w:type="dxa"/>
              <w:right w:w="67" w:type="dxa"/>
            </w:tcMar>
          </w:tcPr>
          <w:p w14:paraId="52120B9C" w14:textId="77777777" w:rsidR="008558C9" w:rsidRDefault="008558C9" w:rsidP="0099432C">
            <w:pPr>
              <w:adjustRightInd w:val="0"/>
              <w:spacing w:before="67" w:after="67"/>
              <w:rPr>
                <w:rFonts w:cs="Arial"/>
                <w:b/>
                <w:bCs/>
                <w:color w:val="000000"/>
                <w:szCs w:val="24"/>
              </w:rPr>
            </w:pPr>
            <w:r>
              <w:rPr>
                <w:rFonts w:cs="Arial"/>
                <w:b/>
                <w:bCs/>
                <w:color w:val="000000"/>
                <w:szCs w:val="24"/>
              </w:rPr>
              <w:t>Ethnicity</w:t>
            </w:r>
          </w:p>
        </w:tc>
      </w:tr>
      <w:tr w:rsidR="008558C9" w14:paraId="6D444EBC"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50B616AC" w14:textId="77777777" w:rsidR="008558C9" w:rsidRDefault="008558C9" w:rsidP="0099432C">
            <w:pPr>
              <w:adjustRightInd w:val="0"/>
              <w:ind w:firstLine="360"/>
              <w:rPr>
                <w:rFonts w:cs="Arial"/>
                <w:color w:val="000000"/>
                <w:szCs w:val="24"/>
              </w:rPr>
            </w:pPr>
            <w:r>
              <w:rPr>
                <w:rFonts w:cs="Arial"/>
                <w:color w:val="000000"/>
                <w:szCs w:val="24"/>
              </w:rPr>
              <w:t>Hispanic or Latino</w:t>
            </w:r>
          </w:p>
        </w:tc>
        <w:tc>
          <w:tcPr>
            <w:tcW w:w="3126" w:type="dxa"/>
            <w:tcBorders>
              <w:top w:val="nil"/>
              <w:left w:val="nil"/>
              <w:bottom w:val="nil"/>
              <w:right w:val="nil"/>
            </w:tcBorders>
            <w:shd w:val="clear" w:color="auto" w:fill="FFFFFF"/>
            <w:tcMar>
              <w:left w:w="67" w:type="dxa"/>
              <w:right w:w="67" w:type="dxa"/>
            </w:tcMar>
          </w:tcPr>
          <w:p w14:paraId="7490ACDB"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 (XX.X%)</w:t>
            </w:r>
          </w:p>
        </w:tc>
      </w:tr>
      <w:tr w:rsidR="008558C9" w14:paraId="3BDF0AFE"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708D61D4" w14:textId="77777777" w:rsidR="008558C9" w:rsidRDefault="008558C9" w:rsidP="0099432C">
            <w:pPr>
              <w:adjustRightInd w:val="0"/>
              <w:ind w:firstLine="360"/>
              <w:rPr>
                <w:rFonts w:cs="Arial"/>
                <w:color w:val="000000"/>
                <w:szCs w:val="24"/>
              </w:rPr>
            </w:pPr>
            <w:r>
              <w:rPr>
                <w:rFonts w:cs="Arial"/>
                <w:color w:val="000000"/>
                <w:szCs w:val="24"/>
              </w:rPr>
              <w:t>Not Hispanic or Latino</w:t>
            </w:r>
          </w:p>
        </w:tc>
        <w:tc>
          <w:tcPr>
            <w:tcW w:w="3126" w:type="dxa"/>
            <w:tcBorders>
              <w:top w:val="nil"/>
              <w:left w:val="nil"/>
              <w:bottom w:val="nil"/>
              <w:right w:val="nil"/>
            </w:tcBorders>
            <w:shd w:val="clear" w:color="auto" w:fill="FFFFFF"/>
            <w:tcMar>
              <w:left w:w="67" w:type="dxa"/>
              <w:right w:w="67" w:type="dxa"/>
            </w:tcMar>
          </w:tcPr>
          <w:p w14:paraId="7AEEF2A1"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XX (XX.X%)</w:t>
            </w:r>
          </w:p>
        </w:tc>
      </w:tr>
      <w:tr w:rsidR="008558C9" w14:paraId="593D63E8"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76B57987" w14:textId="77777777" w:rsidR="008558C9" w:rsidRDefault="008558C9" w:rsidP="0099432C">
            <w:pPr>
              <w:adjustRightInd w:val="0"/>
              <w:ind w:firstLine="360"/>
              <w:rPr>
                <w:rFonts w:cs="Arial"/>
                <w:color w:val="000000"/>
                <w:szCs w:val="24"/>
              </w:rPr>
            </w:pPr>
            <w:r>
              <w:rPr>
                <w:rFonts w:cs="Arial"/>
                <w:color w:val="000000"/>
                <w:szCs w:val="24"/>
              </w:rPr>
              <w:t>Not reported</w:t>
            </w:r>
          </w:p>
        </w:tc>
        <w:tc>
          <w:tcPr>
            <w:tcW w:w="3126" w:type="dxa"/>
            <w:tcBorders>
              <w:top w:val="nil"/>
              <w:left w:val="nil"/>
              <w:bottom w:val="nil"/>
              <w:right w:val="nil"/>
            </w:tcBorders>
            <w:shd w:val="clear" w:color="auto" w:fill="FFFFFF"/>
            <w:tcMar>
              <w:left w:w="67" w:type="dxa"/>
              <w:right w:w="67" w:type="dxa"/>
            </w:tcMar>
          </w:tcPr>
          <w:p w14:paraId="2B042648"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1291C777" w14:textId="77777777" w:rsidTr="0099432C">
        <w:trPr>
          <w:cantSplit/>
          <w:jc w:val="center"/>
        </w:trPr>
        <w:tc>
          <w:tcPr>
            <w:tcW w:w="7791" w:type="dxa"/>
            <w:tcBorders>
              <w:top w:val="nil"/>
              <w:left w:val="nil"/>
              <w:bottom w:val="nil"/>
              <w:right w:val="nil"/>
            </w:tcBorders>
            <w:shd w:val="clear" w:color="auto" w:fill="FFFFFF"/>
            <w:tcMar>
              <w:left w:w="67" w:type="dxa"/>
              <w:right w:w="67" w:type="dxa"/>
            </w:tcMar>
          </w:tcPr>
          <w:p w14:paraId="232EADA0" w14:textId="77777777" w:rsidR="008558C9" w:rsidRDefault="008558C9" w:rsidP="0099432C">
            <w:pPr>
              <w:adjustRightInd w:val="0"/>
              <w:ind w:firstLine="360"/>
              <w:rPr>
                <w:rFonts w:cs="Arial"/>
                <w:color w:val="000000"/>
                <w:szCs w:val="24"/>
              </w:rPr>
            </w:pPr>
            <w:r>
              <w:rPr>
                <w:rFonts w:cs="Arial"/>
                <w:color w:val="000000"/>
                <w:szCs w:val="24"/>
              </w:rPr>
              <w:t>Unknown</w:t>
            </w:r>
          </w:p>
        </w:tc>
        <w:tc>
          <w:tcPr>
            <w:tcW w:w="3126" w:type="dxa"/>
            <w:tcBorders>
              <w:top w:val="nil"/>
              <w:left w:val="nil"/>
              <w:bottom w:val="nil"/>
              <w:right w:val="nil"/>
            </w:tcBorders>
            <w:shd w:val="clear" w:color="auto" w:fill="FFFFFF"/>
            <w:tcMar>
              <w:left w:w="67" w:type="dxa"/>
              <w:right w:w="67" w:type="dxa"/>
            </w:tcMar>
          </w:tcPr>
          <w:p w14:paraId="50C78DA5" w14:textId="77777777" w:rsidR="008558C9" w:rsidRDefault="008558C9" w:rsidP="0099432C">
            <w:pPr>
              <w:adjustRightInd w:val="0"/>
              <w:jc w:val="center"/>
              <w:rPr>
                <w:rFonts w:ascii="Courier New" w:hAnsi="Courier New" w:cs="Courier New"/>
                <w:color w:val="000000"/>
                <w:szCs w:val="24"/>
              </w:rPr>
            </w:pPr>
            <w:r>
              <w:rPr>
                <w:rFonts w:ascii="Courier New" w:hAnsi="Courier New" w:cs="Courier New"/>
                <w:color w:val="000000"/>
                <w:szCs w:val="24"/>
              </w:rPr>
              <w:t xml:space="preserve"> X </w:t>
            </w:r>
            <w:proofErr w:type="gramStart"/>
            <w:r>
              <w:rPr>
                <w:rFonts w:ascii="Courier New" w:hAnsi="Courier New" w:cs="Courier New"/>
                <w:color w:val="000000"/>
                <w:szCs w:val="24"/>
              </w:rPr>
              <w:t>( X.X</w:t>
            </w:r>
            <w:proofErr w:type="gramEnd"/>
            <w:r>
              <w:rPr>
                <w:rFonts w:ascii="Courier New" w:hAnsi="Courier New" w:cs="Courier New"/>
                <w:color w:val="000000"/>
                <w:szCs w:val="24"/>
              </w:rPr>
              <w:t>%)</w:t>
            </w:r>
          </w:p>
        </w:tc>
      </w:tr>
      <w:tr w:rsidR="008558C9" w14:paraId="2A2E9FAB" w14:textId="77777777" w:rsidTr="0099432C">
        <w:trPr>
          <w:cantSplit/>
          <w:jc w:val="center"/>
        </w:trPr>
        <w:tc>
          <w:tcPr>
            <w:tcW w:w="10917" w:type="dxa"/>
            <w:gridSpan w:val="2"/>
            <w:tcBorders>
              <w:top w:val="nil"/>
              <w:left w:val="nil"/>
              <w:bottom w:val="single" w:sz="4" w:space="0" w:color="000000"/>
              <w:right w:val="nil"/>
            </w:tcBorders>
            <w:shd w:val="clear" w:color="auto" w:fill="FFFFFF"/>
            <w:tcMar>
              <w:left w:w="67" w:type="dxa"/>
              <w:right w:w="67" w:type="dxa"/>
            </w:tcMar>
          </w:tcPr>
          <w:p w14:paraId="7D9DCF82" w14:textId="77777777" w:rsidR="008558C9" w:rsidRDefault="008558C9" w:rsidP="0099432C">
            <w:pPr>
              <w:adjustRightInd w:val="0"/>
              <w:spacing w:before="67" w:after="67"/>
              <w:jc w:val="center"/>
              <w:rPr>
                <w:rFonts w:cs="Arial"/>
                <w:color w:val="000000"/>
                <w:sz w:val="19"/>
                <w:szCs w:val="19"/>
              </w:rPr>
            </w:pPr>
          </w:p>
        </w:tc>
      </w:tr>
    </w:tbl>
    <w:p w14:paraId="59B03D42" w14:textId="77777777" w:rsidR="008558C9" w:rsidRDefault="008558C9" w:rsidP="008558C9"/>
    <w:p w14:paraId="592AFA85" w14:textId="77777777" w:rsidR="008558C9" w:rsidRDefault="008558C9" w:rsidP="008558C9">
      <w:pPr>
        <w:spacing w:after="160" w:line="259" w:lineRule="auto"/>
      </w:pPr>
      <w:r>
        <w:br w:type="page"/>
      </w:r>
    </w:p>
    <w:p w14:paraId="1A31DD38" w14:textId="77777777" w:rsidR="008558C9" w:rsidRDefault="008558C9" w:rsidP="008558C9">
      <w:pPr>
        <w:pStyle w:val="Heading1SAP"/>
        <w:numPr>
          <w:ilvl w:val="0"/>
          <w:numId w:val="0"/>
        </w:numPr>
      </w:pPr>
      <w:bookmarkStart w:id="333" w:name="_Toc63348718"/>
      <w:bookmarkStart w:id="334" w:name="_Toc68600675"/>
      <w:r>
        <w:lastRenderedPageBreak/>
        <w:t>Table 2.2 Completed Study Visits</w:t>
      </w:r>
      <w:bookmarkEnd w:id="333"/>
      <w:bookmarkEnd w:id="334"/>
    </w:p>
    <w:p w14:paraId="06006B03" w14:textId="77777777" w:rsidR="008558C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1748"/>
        <w:gridCol w:w="1011"/>
        <w:gridCol w:w="1301"/>
        <w:gridCol w:w="1301"/>
        <w:gridCol w:w="1301"/>
        <w:gridCol w:w="1301"/>
      </w:tblGrid>
      <w:tr w:rsidR="008558C9" w:rsidRPr="00B61373" w14:paraId="612CCA2C" w14:textId="77777777" w:rsidTr="0099432C">
        <w:trPr>
          <w:cantSplit/>
          <w:trHeight w:hRule="exact" w:val="1460"/>
          <w:tblHeader/>
          <w:jc w:val="center"/>
        </w:trPr>
        <w:tc>
          <w:tcPr>
            <w:tcW w:w="1748"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5916185F" w14:textId="77777777" w:rsidR="008558C9" w:rsidRPr="00B61373" w:rsidRDefault="008558C9" w:rsidP="0099432C">
            <w:pPr>
              <w:keepNext/>
              <w:adjustRightInd w:val="0"/>
              <w:spacing w:before="60" w:after="60"/>
              <w:jc w:val="center"/>
              <w:rPr>
                <w:b/>
                <w:bCs/>
                <w:color w:val="000000"/>
              </w:rPr>
            </w:pPr>
            <w:r w:rsidRPr="00B61373">
              <w:rPr>
                <w:b/>
                <w:bCs/>
                <w:color w:val="000000"/>
              </w:rPr>
              <w:t>Visit</w:t>
            </w:r>
          </w:p>
        </w:tc>
        <w:tc>
          <w:tcPr>
            <w:tcW w:w="101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FB1DCE3" w14:textId="77777777" w:rsidR="008558C9" w:rsidRPr="00B61373" w:rsidRDefault="008558C9" w:rsidP="0099432C">
            <w:pPr>
              <w:keepNext/>
              <w:adjustRightInd w:val="0"/>
              <w:spacing w:before="60" w:after="60"/>
              <w:jc w:val="center"/>
              <w:rPr>
                <w:b/>
                <w:bCs/>
                <w:color w:val="000000"/>
              </w:rPr>
            </w:pPr>
            <w:r w:rsidRPr="00B61373">
              <w:rPr>
                <w:b/>
                <w:bCs/>
                <w:color w:val="000000"/>
              </w:rPr>
              <w:t>Total Expected Visits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573CB48" w14:textId="77777777" w:rsidR="008558C9" w:rsidRPr="00B61373" w:rsidRDefault="008558C9" w:rsidP="0099432C">
            <w:pPr>
              <w:keepNext/>
              <w:adjustRightInd w:val="0"/>
              <w:spacing w:before="60" w:after="60"/>
              <w:jc w:val="center"/>
              <w:rPr>
                <w:b/>
                <w:bCs/>
                <w:color w:val="000000"/>
              </w:rPr>
            </w:pPr>
            <w:r w:rsidRPr="00B61373">
              <w:rPr>
                <w:b/>
                <w:bCs/>
                <w:color w:val="000000"/>
              </w:rPr>
              <w:t>Completed Visits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64A4253" w14:textId="77777777" w:rsidR="008558C9" w:rsidRPr="00B61373" w:rsidRDefault="008558C9" w:rsidP="0099432C">
            <w:pPr>
              <w:keepNext/>
              <w:adjustRightInd w:val="0"/>
              <w:spacing w:before="60" w:after="60"/>
              <w:jc w:val="center"/>
              <w:rPr>
                <w:b/>
                <w:bCs/>
                <w:color w:val="000000"/>
              </w:rPr>
            </w:pPr>
            <w:r w:rsidRPr="00B61373">
              <w:rPr>
                <w:b/>
                <w:bCs/>
                <w:color w:val="000000"/>
              </w:rPr>
              <w:t>% Completed Visits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9DF5AB2" w14:textId="77777777" w:rsidR="008558C9" w:rsidRPr="00B61373" w:rsidRDefault="008558C9" w:rsidP="0099432C">
            <w:pPr>
              <w:keepNext/>
              <w:adjustRightInd w:val="0"/>
              <w:spacing w:before="60" w:after="60"/>
              <w:jc w:val="center"/>
              <w:rPr>
                <w:b/>
                <w:bCs/>
                <w:color w:val="000000"/>
              </w:rPr>
            </w:pPr>
            <w:r w:rsidRPr="00B61373">
              <w:rPr>
                <w:b/>
                <w:bCs/>
                <w:color w:val="000000"/>
              </w:rPr>
              <w:t>Not Completed Visits</w:t>
            </w:r>
          </w:p>
        </w:tc>
        <w:tc>
          <w:tcPr>
            <w:tcW w:w="130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8A731C3" w14:textId="77777777" w:rsidR="008558C9" w:rsidRPr="00B61373" w:rsidRDefault="008558C9" w:rsidP="0099432C">
            <w:pPr>
              <w:keepNext/>
              <w:adjustRightInd w:val="0"/>
              <w:spacing w:before="60" w:after="60"/>
              <w:jc w:val="center"/>
              <w:rPr>
                <w:b/>
                <w:bCs/>
                <w:color w:val="000000"/>
              </w:rPr>
            </w:pPr>
            <w:r w:rsidRPr="00B61373">
              <w:rPr>
                <w:b/>
                <w:bCs/>
                <w:color w:val="000000"/>
              </w:rPr>
              <w:t>% Not Completed Visits</w:t>
            </w:r>
          </w:p>
        </w:tc>
      </w:tr>
      <w:tr w:rsidR="008558C9" w:rsidRPr="00B61373" w14:paraId="3D5EABF4"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0E54ED01" w14:textId="77777777" w:rsidR="008558C9" w:rsidRPr="00B61373" w:rsidRDefault="008558C9" w:rsidP="0099432C">
            <w:pPr>
              <w:adjustRightInd w:val="0"/>
              <w:spacing w:before="60" w:after="60"/>
              <w:rPr>
                <w:color w:val="000000"/>
              </w:rPr>
            </w:pPr>
            <w:r w:rsidRPr="00B61373">
              <w:rPr>
                <w:color w:val="000000"/>
              </w:rPr>
              <w:t>Screening</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B14EBDE"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CA99FCF"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2647AED" w14:textId="77777777" w:rsidR="008558C9" w:rsidRPr="00B61373" w:rsidRDefault="008558C9" w:rsidP="0099432C">
            <w:pPr>
              <w:adjustRightInd w:val="0"/>
              <w:spacing w:before="60" w:after="60"/>
              <w:jc w:val="center"/>
              <w:rPr>
                <w:color w:val="000000"/>
              </w:rPr>
            </w:pPr>
            <w:r>
              <w:rPr>
                <w:color w:val="000000"/>
              </w:rPr>
              <w:t>XXX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3CCAED0"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5B3DCC"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01AD40FC"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73F77865" w14:textId="77777777" w:rsidR="008558C9" w:rsidRPr="00B61373" w:rsidRDefault="008558C9" w:rsidP="0099432C">
            <w:pPr>
              <w:adjustRightInd w:val="0"/>
              <w:spacing w:before="60" w:after="60"/>
              <w:rPr>
                <w:color w:val="000000"/>
              </w:rPr>
            </w:pPr>
            <w:r w:rsidRPr="00B61373">
              <w:rPr>
                <w:color w:val="000000"/>
              </w:rPr>
              <w:t>Visit 1 (Day 0)</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D2A2D7"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6BDFE86"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1DA5497" w14:textId="77777777" w:rsidR="008558C9" w:rsidRPr="00B61373" w:rsidRDefault="008558C9" w:rsidP="0099432C">
            <w:pPr>
              <w:adjustRightInd w:val="0"/>
              <w:spacing w:before="60" w:after="60"/>
              <w:jc w:val="center"/>
              <w:rPr>
                <w:color w:val="000000"/>
              </w:rPr>
            </w:pPr>
            <w:r>
              <w:rPr>
                <w:color w:val="000000"/>
              </w:rPr>
              <w:t>XXX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FEBECA3"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E20381"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279D50DF"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6EA2C435" w14:textId="77777777" w:rsidR="008558C9" w:rsidRPr="00B61373" w:rsidRDefault="008558C9" w:rsidP="0099432C">
            <w:pPr>
              <w:adjustRightInd w:val="0"/>
              <w:spacing w:before="60" w:after="60"/>
              <w:rPr>
                <w:color w:val="000000"/>
              </w:rPr>
            </w:pPr>
            <w:r w:rsidRPr="00B61373">
              <w:rPr>
                <w:color w:val="000000"/>
              </w:rPr>
              <w:t>Visit 2 (Day 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4E1C17"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098926B"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835FAA7" w14:textId="77777777" w:rsidR="008558C9" w:rsidRPr="00B61373" w:rsidRDefault="008558C9" w:rsidP="0099432C">
            <w:pPr>
              <w:adjustRightInd w:val="0"/>
              <w:spacing w:before="60" w:after="60"/>
              <w:jc w:val="center"/>
              <w:rPr>
                <w:color w:val="000000"/>
              </w:rPr>
            </w:pPr>
            <w:r>
              <w:rPr>
                <w:color w:val="000000"/>
              </w:rPr>
              <w:t>XXX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9DD7BBD"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E0B56F"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0BD0CEA1"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593443EA" w14:textId="77777777" w:rsidR="008558C9" w:rsidRPr="00B61373" w:rsidRDefault="008558C9" w:rsidP="0099432C">
            <w:pPr>
              <w:adjustRightInd w:val="0"/>
              <w:spacing w:before="60" w:after="60"/>
              <w:rPr>
                <w:color w:val="000000"/>
              </w:rPr>
            </w:pPr>
            <w:r w:rsidRPr="00B61373">
              <w:rPr>
                <w:color w:val="000000"/>
              </w:rPr>
              <w:t>Visit 3 (Day 4)</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51E5E18"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90CA2C0"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4CC6609" w14:textId="77777777" w:rsidR="008558C9" w:rsidRPr="00B61373" w:rsidRDefault="008558C9" w:rsidP="0099432C">
            <w:pPr>
              <w:adjustRightInd w:val="0"/>
              <w:spacing w:before="60" w:after="60"/>
              <w:jc w:val="center"/>
              <w:rPr>
                <w:color w:val="000000"/>
              </w:rPr>
            </w:pPr>
            <w:r>
              <w:rPr>
                <w:color w:val="000000"/>
              </w:rPr>
              <w:t>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0732949"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0389F7"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424E8052"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6493C0BE" w14:textId="77777777" w:rsidR="008558C9" w:rsidRPr="00B61373" w:rsidRDefault="008558C9" w:rsidP="0099432C">
            <w:pPr>
              <w:adjustRightInd w:val="0"/>
              <w:spacing w:before="60" w:after="60"/>
              <w:rPr>
                <w:color w:val="000000"/>
              </w:rPr>
            </w:pPr>
            <w:r w:rsidRPr="00B61373">
              <w:rPr>
                <w:color w:val="000000"/>
              </w:rPr>
              <w:t>Visit 4 (Day 6)</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3561317"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8271991"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F0CC311" w14:textId="77777777" w:rsidR="008558C9" w:rsidRPr="00B61373" w:rsidRDefault="008558C9" w:rsidP="0099432C">
            <w:pPr>
              <w:adjustRightInd w:val="0"/>
              <w:spacing w:before="60" w:after="60"/>
              <w:jc w:val="center"/>
              <w:rPr>
                <w:color w:val="000000"/>
              </w:rPr>
            </w:pPr>
            <w:r>
              <w:rPr>
                <w:color w:val="000000"/>
              </w:rPr>
              <w:t>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7A43286"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33263C"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7782AD12"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589DB04A" w14:textId="77777777" w:rsidR="008558C9" w:rsidRPr="00B61373" w:rsidRDefault="008558C9" w:rsidP="0099432C">
            <w:pPr>
              <w:adjustRightInd w:val="0"/>
              <w:spacing w:before="60" w:after="60"/>
              <w:rPr>
                <w:color w:val="000000"/>
              </w:rPr>
            </w:pPr>
            <w:r w:rsidRPr="00B61373">
              <w:rPr>
                <w:color w:val="000000"/>
              </w:rPr>
              <w:t>Visit 5 (Day 14)</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80F34E"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202CACE" w14:textId="77777777" w:rsidR="008558C9" w:rsidRPr="00B61373"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02B2803" w14:textId="77777777" w:rsidR="008558C9" w:rsidRPr="00B61373" w:rsidRDefault="008558C9" w:rsidP="0099432C">
            <w:pPr>
              <w:adjustRightInd w:val="0"/>
              <w:spacing w:before="60" w:after="60"/>
              <w:jc w:val="center"/>
              <w:rPr>
                <w:color w:val="000000"/>
              </w:rPr>
            </w:pPr>
            <w:r>
              <w:rPr>
                <w:color w:val="000000"/>
              </w:rPr>
              <w:t>XXX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2AAD980"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66D83F"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3B16702A" w14:textId="77777777" w:rsidTr="0099432C">
        <w:trPr>
          <w:cantSplit/>
          <w:trHeight w:hRule="exact" w:val="350"/>
          <w:jc w:val="center"/>
        </w:trPr>
        <w:tc>
          <w:tcPr>
            <w:tcW w:w="1748" w:type="dxa"/>
            <w:tcBorders>
              <w:top w:val="nil"/>
              <w:left w:val="single" w:sz="6" w:space="0" w:color="000000"/>
              <w:bottom w:val="single" w:sz="2" w:space="0" w:color="000000"/>
              <w:right w:val="nil"/>
            </w:tcBorders>
            <w:shd w:val="clear" w:color="auto" w:fill="FFFFFF"/>
            <w:tcMar>
              <w:left w:w="60" w:type="dxa"/>
              <w:right w:w="60" w:type="dxa"/>
            </w:tcMar>
          </w:tcPr>
          <w:p w14:paraId="6B36709D" w14:textId="77777777" w:rsidR="008558C9" w:rsidRPr="00B61373" w:rsidRDefault="008558C9" w:rsidP="0099432C">
            <w:pPr>
              <w:keepNext/>
              <w:adjustRightInd w:val="0"/>
              <w:spacing w:before="60" w:after="60"/>
              <w:rPr>
                <w:color w:val="000000"/>
              </w:rPr>
            </w:pPr>
            <w:r w:rsidRPr="00B61373">
              <w:rPr>
                <w:color w:val="000000"/>
              </w:rPr>
              <w:t>Visit 6 (Day 28)</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28B3897" w14:textId="77777777" w:rsidR="008558C9" w:rsidRPr="00B61373" w:rsidRDefault="008558C9" w:rsidP="0099432C">
            <w:pPr>
              <w:keepNext/>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206AE94" w14:textId="77777777" w:rsidR="008558C9" w:rsidRPr="00B61373" w:rsidRDefault="008558C9" w:rsidP="0099432C">
            <w:pPr>
              <w:keepNext/>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56446AB" w14:textId="77777777" w:rsidR="008558C9" w:rsidRPr="00B61373" w:rsidRDefault="008558C9" w:rsidP="0099432C">
            <w:pPr>
              <w:keepNext/>
              <w:adjustRightInd w:val="0"/>
              <w:spacing w:before="60" w:after="60"/>
              <w:jc w:val="center"/>
              <w:rPr>
                <w:color w:val="000000"/>
              </w:rPr>
            </w:pPr>
            <w:r>
              <w:rPr>
                <w:color w:val="000000"/>
              </w:rPr>
              <w:t>XXX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2F80555" w14:textId="77777777" w:rsidR="008558C9" w:rsidRPr="00B61373" w:rsidRDefault="008558C9" w:rsidP="0099432C">
            <w:pPr>
              <w:keepNext/>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F16759" w14:textId="77777777" w:rsidR="008558C9" w:rsidRPr="00B61373" w:rsidRDefault="008558C9" w:rsidP="0099432C">
            <w:pPr>
              <w:keepNext/>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r w:rsidR="008558C9" w:rsidRPr="00B61373" w14:paraId="0187C23C" w14:textId="77777777" w:rsidTr="0099432C">
        <w:trPr>
          <w:cantSplit/>
          <w:trHeight w:hRule="exact" w:val="360"/>
          <w:jc w:val="center"/>
        </w:trPr>
        <w:tc>
          <w:tcPr>
            <w:tcW w:w="1748" w:type="dxa"/>
            <w:tcBorders>
              <w:top w:val="nil"/>
              <w:left w:val="single" w:sz="6" w:space="0" w:color="000000"/>
              <w:bottom w:val="single" w:sz="6" w:space="0" w:color="000000"/>
              <w:right w:val="nil"/>
            </w:tcBorders>
            <w:shd w:val="clear" w:color="auto" w:fill="FFFFFF"/>
            <w:tcMar>
              <w:left w:w="60" w:type="dxa"/>
              <w:right w:w="60" w:type="dxa"/>
            </w:tcMar>
          </w:tcPr>
          <w:p w14:paraId="66D9C2E3" w14:textId="77777777" w:rsidR="008558C9" w:rsidRPr="00B61373" w:rsidRDefault="008558C9" w:rsidP="0099432C">
            <w:pPr>
              <w:adjustRightInd w:val="0"/>
              <w:spacing w:before="60" w:after="60"/>
              <w:rPr>
                <w:color w:val="000000"/>
              </w:rPr>
            </w:pPr>
            <w:r w:rsidRPr="00B61373">
              <w:rPr>
                <w:color w:val="000000"/>
              </w:rPr>
              <w:t>Visit Totals</w:t>
            </w:r>
          </w:p>
        </w:tc>
        <w:tc>
          <w:tcPr>
            <w:tcW w:w="1011" w:type="dxa"/>
            <w:tcBorders>
              <w:top w:val="nil"/>
              <w:left w:val="single" w:sz="2" w:space="0" w:color="000000"/>
              <w:bottom w:val="single" w:sz="6" w:space="0" w:color="000000"/>
              <w:right w:val="nil"/>
            </w:tcBorders>
            <w:shd w:val="clear" w:color="auto" w:fill="FFFFFF"/>
            <w:tcMar>
              <w:left w:w="60" w:type="dxa"/>
              <w:right w:w="60" w:type="dxa"/>
            </w:tcMar>
          </w:tcPr>
          <w:p w14:paraId="4B16712E" w14:textId="77777777" w:rsidR="008558C9" w:rsidRPr="00B61373"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3700CF13" w14:textId="77777777" w:rsidR="008558C9" w:rsidRPr="00B61373"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3514CBD1" w14:textId="77777777" w:rsidR="008558C9" w:rsidRPr="00B61373" w:rsidRDefault="008558C9" w:rsidP="0099432C">
            <w:pPr>
              <w:adjustRightInd w:val="0"/>
              <w:spacing w:before="60" w:after="60"/>
              <w:jc w:val="center"/>
              <w:rPr>
                <w:color w:val="000000"/>
              </w:rPr>
            </w:pPr>
            <w:r>
              <w:rPr>
                <w:color w:val="000000"/>
              </w:rPr>
              <w:t>XX</w:t>
            </w:r>
            <w:r w:rsidRPr="00B61373">
              <w:rPr>
                <w:color w:val="000000"/>
              </w:rPr>
              <w:t>.</w:t>
            </w:r>
            <w:r>
              <w:rPr>
                <w:color w:val="000000"/>
              </w:rPr>
              <w:t>X</w:t>
            </w:r>
            <w:r w:rsidRPr="00B61373">
              <w:rPr>
                <w:color w:val="000000"/>
              </w:rPr>
              <w:t>%</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79DBE870" w14:textId="77777777" w:rsidR="008558C9" w:rsidRPr="00B61373"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47116E3" w14:textId="77777777" w:rsidR="008558C9" w:rsidRPr="00B61373" w:rsidRDefault="008558C9" w:rsidP="0099432C">
            <w:pPr>
              <w:adjustRightInd w:val="0"/>
              <w:spacing w:before="60" w:after="60"/>
              <w:jc w:val="center"/>
              <w:rPr>
                <w:color w:val="000000"/>
              </w:rPr>
            </w:pPr>
            <w:r>
              <w:rPr>
                <w:color w:val="000000"/>
              </w:rPr>
              <w:t>X</w:t>
            </w:r>
            <w:r w:rsidRPr="00B61373">
              <w:rPr>
                <w:color w:val="000000"/>
              </w:rPr>
              <w:t>.</w:t>
            </w:r>
            <w:r>
              <w:rPr>
                <w:color w:val="000000"/>
              </w:rPr>
              <w:t>X</w:t>
            </w:r>
            <w:r w:rsidRPr="00B61373">
              <w:rPr>
                <w:color w:val="000000"/>
              </w:rPr>
              <w:t>%</w:t>
            </w:r>
          </w:p>
        </w:tc>
      </w:tr>
    </w:tbl>
    <w:p w14:paraId="50331B03" w14:textId="77777777" w:rsidR="008558C9" w:rsidRPr="00B61373" w:rsidRDefault="008558C9" w:rsidP="008558C9"/>
    <w:p w14:paraId="427E7E06" w14:textId="77777777" w:rsidR="008558C9" w:rsidRDefault="008558C9" w:rsidP="008558C9">
      <w:pPr>
        <w:spacing w:after="160" w:line="259" w:lineRule="auto"/>
        <w:rPr>
          <w:rFonts w:eastAsiaTheme="majorEastAsia" w:cstheme="majorBidi"/>
          <w:b/>
          <w:color w:val="000000" w:themeColor="text1"/>
          <w:sz w:val="32"/>
          <w:szCs w:val="32"/>
        </w:rPr>
      </w:pPr>
      <w:r>
        <w:br w:type="page"/>
      </w:r>
    </w:p>
    <w:p w14:paraId="1602870C" w14:textId="77777777" w:rsidR="008558C9" w:rsidRDefault="008558C9" w:rsidP="008558C9">
      <w:pPr>
        <w:pStyle w:val="Heading1SAP"/>
        <w:numPr>
          <w:ilvl w:val="0"/>
          <w:numId w:val="0"/>
        </w:numPr>
      </w:pPr>
      <w:bookmarkStart w:id="335" w:name="_Toc63348719"/>
      <w:bookmarkStart w:id="336" w:name="_Toc68600676"/>
      <w:r>
        <w:lastRenderedPageBreak/>
        <w:t>Table 2.3 Completed CRFs by Visit</w:t>
      </w:r>
      <w:bookmarkEnd w:id="335"/>
      <w:bookmarkEnd w:id="336"/>
    </w:p>
    <w:p w14:paraId="7A03A522" w14:textId="77777777" w:rsidR="008558C9" w:rsidRDefault="008558C9" w:rsidP="008558C9"/>
    <w:tbl>
      <w:tblPr>
        <w:tblW w:w="10475" w:type="dxa"/>
        <w:jc w:val="center"/>
        <w:tblLayout w:type="fixed"/>
        <w:tblCellMar>
          <w:left w:w="0" w:type="dxa"/>
          <w:right w:w="0" w:type="dxa"/>
        </w:tblCellMar>
        <w:tblLook w:val="0000" w:firstRow="0" w:lastRow="0" w:firstColumn="0" w:lastColumn="0" w:noHBand="0" w:noVBand="0"/>
      </w:tblPr>
      <w:tblGrid>
        <w:gridCol w:w="1612"/>
        <w:gridCol w:w="1057"/>
        <w:gridCol w:w="1301"/>
        <w:gridCol w:w="1301"/>
        <w:gridCol w:w="1301"/>
        <w:gridCol w:w="1301"/>
        <w:gridCol w:w="1301"/>
        <w:gridCol w:w="1301"/>
      </w:tblGrid>
      <w:tr w:rsidR="008558C9" w:rsidRPr="005E1BE7" w14:paraId="0A7ED6FD" w14:textId="77777777" w:rsidTr="0099432C">
        <w:trPr>
          <w:cantSplit/>
          <w:trHeight w:hRule="exact" w:val="1460"/>
          <w:tblHeader/>
          <w:jc w:val="center"/>
        </w:trPr>
        <w:tc>
          <w:tcPr>
            <w:tcW w:w="161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8E2F804" w14:textId="77777777" w:rsidR="008558C9" w:rsidRPr="005E1BE7" w:rsidRDefault="008558C9" w:rsidP="0099432C">
            <w:pPr>
              <w:keepNext/>
              <w:adjustRightInd w:val="0"/>
              <w:spacing w:before="60" w:after="60"/>
              <w:jc w:val="center"/>
              <w:rPr>
                <w:b/>
                <w:bCs/>
                <w:color w:val="000000"/>
              </w:rPr>
            </w:pPr>
            <w:r w:rsidRPr="005E1BE7">
              <w:rPr>
                <w:b/>
                <w:bCs/>
                <w:color w:val="000000"/>
              </w:rPr>
              <w:t>Visit</w:t>
            </w:r>
          </w:p>
        </w:tc>
        <w:tc>
          <w:tcPr>
            <w:tcW w:w="105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651BC99" w14:textId="77777777" w:rsidR="008558C9" w:rsidRPr="005E1BE7" w:rsidRDefault="008558C9" w:rsidP="0099432C">
            <w:pPr>
              <w:keepNext/>
              <w:adjustRightInd w:val="0"/>
              <w:spacing w:before="60" w:after="60"/>
              <w:jc w:val="center"/>
              <w:rPr>
                <w:b/>
                <w:bCs/>
                <w:color w:val="000000"/>
              </w:rPr>
            </w:pPr>
            <w:r w:rsidRPr="005E1BE7">
              <w:rPr>
                <w:b/>
                <w:bCs/>
                <w:color w:val="000000"/>
              </w:rPr>
              <w:t>Total Expected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8BCF8E5" w14:textId="77777777" w:rsidR="008558C9" w:rsidRPr="005E1BE7" w:rsidRDefault="008558C9" w:rsidP="0099432C">
            <w:pPr>
              <w:keepNext/>
              <w:adjustRightInd w:val="0"/>
              <w:spacing w:before="60" w:after="60"/>
              <w:jc w:val="center"/>
              <w:rPr>
                <w:b/>
                <w:bCs/>
                <w:color w:val="000000"/>
              </w:rPr>
            </w:pPr>
            <w:r w:rsidRPr="005E1BE7">
              <w:rPr>
                <w:b/>
                <w:bCs/>
                <w:color w:val="000000"/>
              </w:rPr>
              <w:t>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4A555B1" w14:textId="77777777" w:rsidR="008558C9" w:rsidRPr="005E1BE7" w:rsidRDefault="008558C9" w:rsidP="0099432C">
            <w:pPr>
              <w:keepNext/>
              <w:adjustRightInd w:val="0"/>
              <w:spacing w:before="60" w:after="60"/>
              <w:jc w:val="center"/>
              <w:rPr>
                <w:b/>
                <w:bCs/>
                <w:color w:val="000000"/>
              </w:rPr>
            </w:pPr>
            <w:r w:rsidRPr="005E1BE7">
              <w:rPr>
                <w:b/>
                <w:bCs/>
                <w:color w:val="000000"/>
              </w:rPr>
              <w: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5D51B60" w14:textId="77777777" w:rsidR="008558C9" w:rsidRPr="005E1BE7" w:rsidRDefault="008558C9" w:rsidP="0099432C">
            <w:pPr>
              <w:keepNext/>
              <w:adjustRightInd w:val="0"/>
              <w:spacing w:before="60" w:after="60"/>
              <w:jc w:val="center"/>
              <w:rPr>
                <w:b/>
                <w:bCs/>
                <w:color w:val="000000"/>
              </w:rPr>
            </w:pPr>
            <w:r w:rsidRPr="005E1BE7">
              <w:rPr>
                <w:b/>
                <w:bCs/>
                <w:color w:val="000000"/>
              </w:rPr>
              <w:t>Not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B8814EE" w14:textId="77777777" w:rsidR="008558C9" w:rsidRPr="005E1BE7" w:rsidRDefault="008558C9" w:rsidP="0099432C">
            <w:pPr>
              <w:keepNext/>
              <w:adjustRightInd w:val="0"/>
              <w:spacing w:before="60" w:after="60"/>
              <w:jc w:val="center"/>
              <w:rPr>
                <w:b/>
                <w:bCs/>
                <w:color w:val="000000"/>
              </w:rPr>
            </w:pPr>
            <w:r w:rsidRPr="005E1BE7">
              <w:rPr>
                <w:b/>
                <w:bCs/>
                <w:color w:val="000000"/>
              </w:rPr>
              <w:t>% Not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E97CD3E" w14:textId="77777777" w:rsidR="008558C9" w:rsidRPr="005E1BE7" w:rsidRDefault="008558C9" w:rsidP="0099432C">
            <w:pPr>
              <w:keepNext/>
              <w:adjustRightInd w:val="0"/>
              <w:spacing w:before="60" w:after="60"/>
              <w:jc w:val="center"/>
              <w:rPr>
                <w:b/>
                <w:bCs/>
                <w:color w:val="000000"/>
              </w:rPr>
            </w:pPr>
            <w:r w:rsidRPr="005E1BE7">
              <w:rPr>
                <w:b/>
                <w:bCs/>
                <w:color w:val="000000"/>
              </w:rPr>
              <w:t>Missed CRFs</w:t>
            </w:r>
          </w:p>
        </w:tc>
        <w:tc>
          <w:tcPr>
            <w:tcW w:w="130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0A9BB30" w14:textId="77777777" w:rsidR="008558C9" w:rsidRPr="005E1BE7" w:rsidRDefault="008558C9" w:rsidP="0099432C">
            <w:pPr>
              <w:keepNext/>
              <w:adjustRightInd w:val="0"/>
              <w:spacing w:before="60" w:after="60"/>
              <w:jc w:val="center"/>
              <w:rPr>
                <w:b/>
                <w:bCs/>
                <w:color w:val="000000"/>
              </w:rPr>
            </w:pPr>
            <w:r w:rsidRPr="005E1BE7">
              <w:rPr>
                <w:b/>
                <w:bCs/>
                <w:color w:val="000000"/>
              </w:rPr>
              <w:t>% Missed CRFs</w:t>
            </w:r>
          </w:p>
        </w:tc>
      </w:tr>
      <w:tr w:rsidR="008558C9" w:rsidRPr="005E1BE7" w14:paraId="02FC4D0C"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3F0A6461" w14:textId="77777777" w:rsidR="008558C9" w:rsidRPr="005E1BE7" w:rsidRDefault="008558C9" w:rsidP="0099432C">
            <w:pPr>
              <w:adjustRightInd w:val="0"/>
              <w:spacing w:before="60" w:after="60"/>
              <w:rPr>
                <w:color w:val="000000"/>
              </w:rPr>
            </w:pPr>
            <w:r w:rsidRPr="005E1BE7">
              <w:rPr>
                <w:color w:val="000000"/>
              </w:rPr>
              <w:t>Screening</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0CB9B29F"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B064398"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A5C0326" w14:textId="77777777" w:rsidR="008558C9" w:rsidRPr="005E1BE7" w:rsidRDefault="008558C9" w:rsidP="0099432C">
            <w:pPr>
              <w:adjustRightInd w:val="0"/>
              <w:spacing w:before="60" w:after="60"/>
              <w:jc w:val="center"/>
              <w:rPr>
                <w:color w:val="000000"/>
              </w:rPr>
            </w:pPr>
            <w:r>
              <w:rPr>
                <w:color w:val="000000"/>
              </w:rPr>
              <w:t>XXX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6F195FB"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D139B78"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44029E7"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945E8F"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780FFB49"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24248892" w14:textId="77777777" w:rsidR="008558C9" w:rsidRPr="005E1BE7" w:rsidRDefault="008558C9" w:rsidP="0099432C">
            <w:pPr>
              <w:adjustRightInd w:val="0"/>
              <w:spacing w:before="60" w:after="60"/>
              <w:rPr>
                <w:color w:val="000000"/>
              </w:rPr>
            </w:pPr>
            <w:r w:rsidRPr="005E1BE7">
              <w:rPr>
                <w:color w:val="000000"/>
              </w:rPr>
              <w:t>Visit 1 (Day 0)</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28982042"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F1A5EF0"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1B90AA8" w14:textId="77777777" w:rsidR="008558C9" w:rsidRPr="005E1BE7" w:rsidRDefault="008558C9" w:rsidP="0099432C">
            <w:pPr>
              <w:adjustRightInd w:val="0"/>
              <w:spacing w:before="60" w:after="60"/>
              <w:jc w:val="center"/>
              <w:rPr>
                <w:color w:val="000000"/>
              </w:rPr>
            </w:pPr>
            <w:r>
              <w:rPr>
                <w:color w:val="000000"/>
              </w:rPr>
              <w:t>XXX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2DAB769"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BBAEB98"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CED05C0"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02875E"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52C07D54"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18280D11" w14:textId="77777777" w:rsidR="008558C9" w:rsidRPr="005E1BE7" w:rsidRDefault="008558C9" w:rsidP="0099432C">
            <w:pPr>
              <w:adjustRightInd w:val="0"/>
              <w:spacing w:before="60" w:after="60"/>
              <w:rPr>
                <w:color w:val="000000"/>
              </w:rPr>
            </w:pPr>
            <w:r w:rsidRPr="005E1BE7">
              <w:rPr>
                <w:color w:val="000000"/>
              </w:rPr>
              <w:t>Visit 2 (Day 2)</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538A0E3B"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250CB17"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08C3382"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DA0C955"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C58AA2D"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0857A8E"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BB7D3E"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3750CC48"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3D94D622" w14:textId="77777777" w:rsidR="008558C9" w:rsidRPr="005E1BE7" w:rsidRDefault="008558C9" w:rsidP="0099432C">
            <w:pPr>
              <w:adjustRightInd w:val="0"/>
              <w:spacing w:before="60" w:after="60"/>
              <w:rPr>
                <w:color w:val="000000"/>
              </w:rPr>
            </w:pPr>
            <w:r w:rsidRPr="005E1BE7">
              <w:rPr>
                <w:color w:val="000000"/>
              </w:rPr>
              <w:t>Visit 3 (Day 4)</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11E7AF4B"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03C9B07"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01419A9"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E293221"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D74D3A9"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5E8D2A8"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E67630"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5029485C"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31B9AC84" w14:textId="77777777" w:rsidR="008558C9" w:rsidRPr="005E1BE7" w:rsidRDefault="008558C9" w:rsidP="0099432C">
            <w:pPr>
              <w:adjustRightInd w:val="0"/>
              <w:spacing w:before="60" w:after="60"/>
              <w:rPr>
                <w:color w:val="000000"/>
              </w:rPr>
            </w:pPr>
            <w:r w:rsidRPr="005E1BE7">
              <w:rPr>
                <w:color w:val="000000"/>
              </w:rPr>
              <w:t>Visit 4 (Day 6)</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3B1C0CEF"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E290384"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678BEDC"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13EEAF2"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5C80468"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55DCFFD"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00FE51"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5382DD35"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5AC9D094" w14:textId="77777777" w:rsidR="008558C9" w:rsidRPr="005E1BE7" w:rsidRDefault="008558C9" w:rsidP="0099432C">
            <w:pPr>
              <w:adjustRightInd w:val="0"/>
              <w:spacing w:before="60" w:after="60"/>
              <w:rPr>
                <w:color w:val="000000"/>
              </w:rPr>
            </w:pPr>
            <w:r w:rsidRPr="005E1BE7">
              <w:rPr>
                <w:color w:val="000000"/>
              </w:rPr>
              <w:t>Visit 5 (Day 14)</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0B53B1D5"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4D9F9B8"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94DCA4E"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856F099"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A58E463"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F3E9CC2"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107C71"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448150C6" w14:textId="77777777" w:rsidTr="0099432C">
        <w:trPr>
          <w:cantSplit/>
          <w:trHeight w:hRule="exact" w:val="350"/>
          <w:jc w:val="center"/>
        </w:trPr>
        <w:tc>
          <w:tcPr>
            <w:tcW w:w="1612" w:type="dxa"/>
            <w:tcBorders>
              <w:top w:val="nil"/>
              <w:left w:val="single" w:sz="6" w:space="0" w:color="000000"/>
              <w:bottom w:val="single" w:sz="2" w:space="0" w:color="000000"/>
              <w:right w:val="nil"/>
            </w:tcBorders>
            <w:shd w:val="clear" w:color="auto" w:fill="FFFFFF"/>
            <w:tcMar>
              <w:left w:w="60" w:type="dxa"/>
              <w:right w:w="60" w:type="dxa"/>
            </w:tcMar>
          </w:tcPr>
          <w:p w14:paraId="5E6D1225" w14:textId="77777777" w:rsidR="008558C9" w:rsidRPr="005E1BE7" w:rsidRDefault="008558C9" w:rsidP="0099432C">
            <w:pPr>
              <w:keepNext/>
              <w:adjustRightInd w:val="0"/>
              <w:spacing w:before="60" w:after="60"/>
              <w:rPr>
                <w:color w:val="000000"/>
              </w:rPr>
            </w:pPr>
            <w:r w:rsidRPr="005E1BE7">
              <w:rPr>
                <w:color w:val="000000"/>
              </w:rPr>
              <w:t>Visit 6 (Day 28)</w:t>
            </w:r>
          </w:p>
        </w:tc>
        <w:tc>
          <w:tcPr>
            <w:tcW w:w="1057" w:type="dxa"/>
            <w:tcBorders>
              <w:top w:val="nil"/>
              <w:left w:val="single" w:sz="2" w:space="0" w:color="000000"/>
              <w:bottom w:val="single" w:sz="2" w:space="0" w:color="000000"/>
              <w:right w:val="nil"/>
            </w:tcBorders>
            <w:shd w:val="clear" w:color="auto" w:fill="FFFFFF"/>
            <w:tcMar>
              <w:left w:w="60" w:type="dxa"/>
              <w:right w:w="60" w:type="dxa"/>
            </w:tcMar>
          </w:tcPr>
          <w:p w14:paraId="195DF1C1" w14:textId="77777777" w:rsidR="008558C9" w:rsidRPr="005E1BE7" w:rsidRDefault="008558C9" w:rsidP="0099432C">
            <w:pPr>
              <w:keepNext/>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4104A8F" w14:textId="77777777" w:rsidR="008558C9" w:rsidRPr="005E1BE7" w:rsidRDefault="008558C9" w:rsidP="0099432C">
            <w:pPr>
              <w:keepNext/>
              <w:adjustRightInd w:val="0"/>
              <w:spacing w:before="60" w:after="60"/>
              <w:jc w:val="center"/>
              <w:rPr>
                <w:color w:val="000000"/>
              </w:rPr>
            </w:pPr>
            <w:r>
              <w:rPr>
                <w:color w:val="000000"/>
              </w:rPr>
              <w:t>XXX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0093ACC" w14:textId="77777777" w:rsidR="008558C9" w:rsidRPr="005E1BE7" w:rsidRDefault="008558C9" w:rsidP="0099432C">
            <w:pPr>
              <w:keepNext/>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D217EB3" w14:textId="77777777" w:rsidR="008558C9" w:rsidRPr="005E1BE7" w:rsidRDefault="008558C9" w:rsidP="0099432C">
            <w:pPr>
              <w:keepNext/>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90663A8" w14:textId="77777777" w:rsidR="008558C9" w:rsidRPr="005E1BE7" w:rsidRDefault="008558C9" w:rsidP="0099432C">
            <w:pPr>
              <w:keepNext/>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529FA94" w14:textId="77777777" w:rsidR="008558C9" w:rsidRPr="005E1BE7" w:rsidRDefault="008558C9" w:rsidP="0099432C">
            <w:pPr>
              <w:keepNext/>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7EAB61" w14:textId="77777777" w:rsidR="008558C9" w:rsidRPr="005E1BE7" w:rsidRDefault="008558C9" w:rsidP="0099432C">
            <w:pPr>
              <w:keepNext/>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757F279E" w14:textId="77777777" w:rsidTr="0099432C">
        <w:trPr>
          <w:cantSplit/>
          <w:trHeight w:hRule="exact" w:val="360"/>
          <w:jc w:val="center"/>
        </w:trPr>
        <w:tc>
          <w:tcPr>
            <w:tcW w:w="1612" w:type="dxa"/>
            <w:tcBorders>
              <w:top w:val="nil"/>
              <w:left w:val="single" w:sz="6" w:space="0" w:color="000000"/>
              <w:bottom w:val="single" w:sz="6" w:space="0" w:color="000000"/>
              <w:right w:val="nil"/>
            </w:tcBorders>
            <w:shd w:val="clear" w:color="auto" w:fill="FFFFFF"/>
            <w:tcMar>
              <w:left w:w="60" w:type="dxa"/>
              <w:right w:w="60" w:type="dxa"/>
            </w:tcMar>
          </w:tcPr>
          <w:p w14:paraId="3004A009" w14:textId="77777777" w:rsidR="008558C9" w:rsidRPr="005E1BE7" w:rsidRDefault="008558C9" w:rsidP="0099432C">
            <w:pPr>
              <w:adjustRightInd w:val="0"/>
              <w:spacing w:before="60" w:after="60"/>
              <w:rPr>
                <w:color w:val="000000"/>
              </w:rPr>
            </w:pPr>
            <w:r w:rsidRPr="005E1BE7">
              <w:rPr>
                <w:color w:val="000000"/>
              </w:rPr>
              <w:t>Visit Totals</w:t>
            </w:r>
          </w:p>
        </w:tc>
        <w:tc>
          <w:tcPr>
            <w:tcW w:w="1057" w:type="dxa"/>
            <w:tcBorders>
              <w:top w:val="nil"/>
              <w:left w:val="single" w:sz="2" w:space="0" w:color="000000"/>
              <w:bottom w:val="single" w:sz="6" w:space="0" w:color="000000"/>
              <w:right w:val="nil"/>
            </w:tcBorders>
            <w:shd w:val="clear" w:color="auto" w:fill="FFFFFF"/>
            <w:tcMar>
              <w:left w:w="60" w:type="dxa"/>
              <w:right w:w="60" w:type="dxa"/>
            </w:tcMar>
          </w:tcPr>
          <w:p w14:paraId="3C7C4685"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06AA4093"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4C7BFC3A"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4B881915"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3F371691"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3F698DA5"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F6BCC08"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bl>
    <w:p w14:paraId="2A1FDB00" w14:textId="77777777" w:rsidR="008558C9" w:rsidRDefault="008558C9" w:rsidP="008558C9"/>
    <w:p w14:paraId="2321598E" w14:textId="77777777" w:rsidR="008558C9" w:rsidRDefault="008558C9" w:rsidP="008558C9">
      <w:pPr>
        <w:spacing w:after="160" w:line="259" w:lineRule="auto"/>
      </w:pPr>
      <w:r>
        <w:br w:type="page"/>
      </w:r>
    </w:p>
    <w:p w14:paraId="20C336FD" w14:textId="77777777" w:rsidR="008558C9" w:rsidRDefault="008558C9" w:rsidP="008558C9">
      <w:pPr>
        <w:pStyle w:val="Heading1SAP"/>
        <w:numPr>
          <w:ilvl w:val="0"/>
          <w:numId w:val="0"/>
        </w:numPr>
      </w:pPr>
      <w:bookmarkStart w:id="337" w:name="_Toc63348720"/>
      <w:bookmarkStart w:id="338" w:name="_Toc68600677"/>
      <w:r>
        <w:lastRenderedPageBreak/>
        <w:t>Table 2.4 Completed COVID-19 Patient Reported Outcomes Forms</w:t>
      </w:r>
      <w:bookmarkEnd w:id="337"/>
      <w:bookmarkEnd w:id="338"/>
    </w:p>
    <w:p w14:paraId="7C21566F" w14:textId="77777777" w:rsidR="008558C9" w:rsidRPr="005E1BE7" w:rsidRDefault="008558C9" w:rsidP="008558C9"/>
    <w:tbl>
      <w:tblPr>
        <w:tblW w:w="9913" w:type="dxa"/>
        <w:jc w:val="center"/>
        <w:tblLayout w:type="fixed"/>
        <w:tblCellMar>
          <w:left w:w="0" w:type="dxa"/>
          <w:right w:w="0" w:type="dxa"/>
        </w:tblCellMar>
        <w:tblLook w:val="0000" w:firstRow="0" w:lastRow="0" w:firstColumn="0" w:lastColumn="0" w:noHBand="0" w:noVBand="0"/>
      </w:tblPr>
      <w:tblGrid>
        <w:gridCol w:w="1252"/>
        <w:gridCol w:w="855"/>
        <w:gridCol w:w="1301"/>
        <w:gridCol w:w="1301"/>
        <w:gridCol w:w="1301"/>
        <w:gridCol w:w="1301"/>
        <w:gridCol w:w="1301"/>
        <w:gridCol w:w="1301"/>
      </w:tblGrid>
      <w:tr w:rsidR="008558C9" w:rsidRPr="005E1BE7" w14:paraId="4930F45D" w14:textId="77777777" w:rsidTr="0099432C">
        <w:trPr>
          <w:cantSplit/>
          <w:trHeight w:hRule="exact" w:val="1460"/>
          <w:tblHeader/>
          <w:jc w:val="center"/>
        </w:trPr>
        <w:tc>
          <w:tcPr>
            <w:tcW w:w="125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25FDC7F4" w14:textId="77777777" w:rsidR="008558C9" w:rsidRPr="005E1BE7" w:rsidRDefault="008558C9" w:rsidP="0099432C">
            <w:pPr>
              <w:keepNext/>
              <w:adjustRightInd w:val="0"/>
              <w:spacing w:before="60" w:after="60"/>
              <w:jc w:val="center"/>
              <w:rPr>
                <w:b/>
                <w:bCs/>
                <w:color w:val="000000"/>
              </w:rPr>
            </w:pPr>
            <w:r w:rsidRPr="005E1BE7">
              <w:rPr>
                <w:b/>
                <w:bCs/>
                <w:color w:val="000000"/>
              </w:rPr>
              <w:t>Visit</w:t>
            </w:r>
          </w:p>
        </w:tc>
        <w:tc>
          <w:tcPr>
            <w:tcW w:w="85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3EC9736" w14:textId="77777777" w:rsidR="008558C9" w:rsidRPr="005E1BE7" w:rsidRDefault="008558C9" w:rsidP="0099432C">
            <w:pPr>
              <w:keepNext/>
              <w:adjustRightInd w:val="0"/>
              <w:spacing w:before="60" w:after="60"/>
              <w:jc w:val="center"/>
              <w:rPr>
                <w:b/>
                <w:bCs/>
                <w:color w:val="000000"/>
              </w:rPr>
            </w:pPr>
            <w:r w:rsidRPr="005E1BE7">
              <w:rPr>
                <w:b/>
                <w:bCs/>
                <w:color w:val="000000"/>
              </w:rPr>
              <w:t>Total Expected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671B59A" w14:textId="77777777" w:rsidR="008558C9" w:rsidRPr="005E1BE7" w:rsidRDefault="008558C9" w:rsidP="0099432C">
            <w:pPr>
              <w:keepNext/>
              <w:adjustRightInd w:val="0"/>
              <w:spacing w:before="60" w:after="60"/>
              <w:jc w:val="center"/>
              <w:rPr>
                <w:b/>
                <w:bCs/>
                <w:color w:val="000000"/>
              </w:rPr>
            </w:pPr>
            <w:r w:rsidRPr="005E1BE7">
              <w:rPr>
                <w:b/>
                <w:bCs/>
                <w:color w:val="000000"/>
              </w:rPr>
              <w:t>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350BDA0" w14:textId="77777777" w:rsidR="008558C9" w:rsidRPr="005E1BE7" w:rsidRDefault="008558C9" w:rsidP="0099432C">
            <w:pPr>
              <w:keepNext/>
              <w:adjustRightInd w:val="0"/>
              <w:spacing w:before="60" w:after="60"/>
              <w:jc w:val="center"/>
              <w:rPr>
                <w:b/>
                <w:bCs/>
                <w:color w:val="000000"/>
              </w:rPr>
            </w:pPr>
            <w:r w:rsidRPr="005E1BE7">
              <w:rPr>
                <w:b/>
                <w:bCs/>
                <w:color w:val="000000"/>
              </w:rPr>
              <w: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B874D29" w14:textId="77777777" w:rsidR="008558C9" w:rsidRPr="005E1BE7" w:rsidRDefault="008558C9" w:rsidP="0099432C">
            <w:pPr>
              <w:keepNext/>
              <w:adjustRightInd w:val="0"/>
              <w:spacing w:before="60" w:after="60"/>
              <w:jc w:val="center"/>
              <w:rPr>
                <w:b/>
                <w:bCs/>
                <w:color w:val="000000"/>
              </w:rPr>
            </w:pPr>
            <w:r w:rsidRPr="005E1BE7">
              <w:rPr>
                <w:b/>
                <w:bCs/>
                <w:color w:val="000000"/>
              </w:rPr>
              <w:t>Not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0A7F3EB" w14:textId="77777777" w:rsidR="008558C9" w:rsidRPr="005E1BE7" w:rsidRDefault="008558C9" w:rsidP="0099432C">
            <w:pPr>
              <w:keepNext/>
              <w:adjustRightInd w:val="0"/>
              <w:spacing w:before="60" w:after="60"/>
              <w:jc w:val="center"/>
              <w:rPr>
                <w:b/>
                <w:bCs/>
                <w:color w:val="000000"/>
              </w:rPr>
            </w:pPr>
            <w:r w:rsidRPr="005E1BE7">
              <w:rPr>
                <w:b/>
                <w:bCs/>
                <w:color w:val="000000"/>
              </w:rPr>
              <w:t>% Not Completed CRFs</w:t>
            </w:r>
          </w:p>
        </w:tc>
        <w:tc>
          <w:tcPr>
            <w:tcW w:w="130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6453691" w14:textId="77777777" w:rsidR="008558C9" w:rsidRPr="005E1BE7" w:rsidRDefault="008558C9" w:rsidP="0099432C">
            <w:pPr>
              <w:keepNext/>
              <w:adjustRightInd w:val="0"/>
              <w:spacing w:before="60" w:after="60"/>
              <w:jc w:val="center"/>
              <w:rPr>
                <w:b/>
                <w:bCs/>
                <w:color w:val="000000"/>
              </w:rPr>
            </w:pPr>
            <w:r w:rsidRPr="005E1BE7">
              <w:rPr>
                <w:b/>
                <w:bCs/>
                <w:color w:val="000000"/>
              </w:rPr>
              <w:t>Missed CRFs</w:t>
            </w:r>
          </w:p>
        </w:tc>
        <w:tc>
          <w:tcPr>
            <w:tcW w:w="130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84B3B5C" w14:textId="77777777" w:rsidR="008558C9" w:rsidRPr="005E1BE7" w:rsidRDefault="008558C9" w:rsidP="0099432C">
            <w:pPr>
              <w:keepNext/>
              <w:adjustRightInd w:val="0"/>
              <w:spacing w:before="60" w:after="60"/>
              <w:jc w:val="center"/>
              <w:rPr>
                <w:b/>
                <w:bCs/>
                <w:color w:val="000000"/>
              </w:rPr>
            </w:pPr>
            <w:r w:rsidRPr="005E1BE7">
              <w:rPr>
                <w:b/>
                <w:bCs/>
                <w:color w:val="000000"/>
              </w:rPr>
              <w:t>% Missed CRFs</w:t>
            </w:r>
          </w:p>
        </w:tc>
      </w:tr>
      <w:tr w:rsidR="008558C9" w:rsidRPr="005E1BE7" w14:paraId="09EF264B"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761B799C" w14:textId="77777777" w:rsidR="008558C9" w:rsidRPr="005E1BE7" w:rsidRDefault="008558C9" w:rsidP="0099432C">
            <w:pPr>
              <w:adjustRightInd w:val="0"/>
              <w:spacing w:before="60" w:after="60"/>
              <w:rPr>
                <w:color w:val="000000"/>
              </w:rPr>
            </w:pPr>
            <w:r w:rsidRPr="005E1BE7">
              <w:rPr>
                <w:color w:val="000000"/>
              </w:rPr>
              <w:t>Day 1</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1715501C"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7AEEE28"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CF33FE8" w14:textId="77777777" w:rsidR="008558C9" w:rsidRPr="005E1BE7" w:rsidRDefault="008558C9" w:rsidP="0099432C">
            <w:pPr>
              <w:adjustRightInd w:val="0"/>
              <w:spacing w:before="60" w:after="60"/>
              <w:jc w:val="center"/>
              <w:rPr>
                <w:color w:val="000000"/>
              </w:rPr>
            </w:pPr>
            <w:r>
              <w:rPr>
                <w:color w:val="000000"/>
              </w:rPr>
              <w:t>XXX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AE79D25"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28463A4"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BEF6431"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E38EEE"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68EAB056"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369CB8F4" w14:textId="77777777" w:rsidR="008558C9" w:rsidRPr="005E1BE7" w:rsidRDefault="008558C9" w:rsidP="0099432C">
            <w:pPr>
              <w:adjustRightInd w:val="0"/>
              <w:spacing w:before="60" w:after="60"/>
              <w:rPr>
                <w:color w:val="000000"/>
              </w:rPr>
            </w:pPr>
            <w:r w:rsidRPr="005E1BE7">
              <w:rPr>
                <w:color w:val="000000"/>
              </w:rPr>
              <w:t>Day 3</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35703AD7"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D8E078C"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CC45D9A" w14:textId="77777777" w:rsidR="008558C9" w:rsidRPr="005E1BE7" w:rsidRDefault="008558C9" w:rsidP="0099432C">
            <w:pPr>
              <w:adjustRightInd w:val="0"/>
              <w:spacing w:before="60" w:after="60"/>
              <w:jc w:val="center"/>
              <w:rPr>
                <w:color w:val="000000"/>
              </w:rPr>
            </w:pPr>
            <w:r>
              <w:rPr>
                <w:color w:val="000000"/>
              </w:rPr>
              <w:t>XXX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447AB52"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C84427A"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8F72C6B"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6FE681"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62D88E1F"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0E7BCC68" w14:textId="77777777" w:rsidR="008558C9" w:rsidRPr="005E1BE7" w:rsidRDefault="008558C9" w:rsidP="0099432C">
            <w:pPr>
              <w:adjustRightInd w:val="0"/>
              <w:spacing w:before="60" w:after="60"/>
              <w:rPr>
                <w:color w:val="000000"/>
              </w:rPr>
            </w:pPr>
            <w:r w:rsidRPr="005E1BE7">
              <w:rPr>
                <w:color w:val="000000"/>
              </w:rPr>
              <w:t>Day 5</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3E5D5A3E"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E5BD9A9"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4B9F9C4" w14:textId="77777777" w:rsidR="008558C9" w:rsidRPr="005E1BE7" w:rsidRDefault="008558C9" w:rsidP="0099432C">
            <w:pPr>
              <w:adjustRightInd w:val="0"/>
              <w:spacing w:before="60" w:after="60"/>
              <w:jc w:val="center"/>
              <w:rPr>
                <w:color w:val="000000"/>
              </w:rPr>
            </w:pPr>
            <w:r>
              <w:rPr>
                <w:color w:val="000000"/>
              </w:rPr>
              <w:t>XXX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DAFB815"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935DC57"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252BFDC"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9734FD"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0A89F8CC"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28D12EA7" w14:textId="77777777" w:rsidR="008558C9" w:rsidRPr="005E1BE7" w:rsidRDefault="008558C9" w:rsidP="0099432C">
            <w:pPr>
              <w:adjustRightInd w:val="0"/>
              <w:spacing w:before="60" w:after="60"/>
              <w:rPr>
                <w:color w:val="000000"/>
              </w:rPr>
            </w:pPr>
            <w:r w:rsidRPr="005E1BE7">
              <w:rPr>
                <w:color w:val="000000"/>
              </w:rPr>
              <w:t>Day 7</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7BF78C04"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2C35D01"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BD3CA66"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7089F7F"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0DB891A"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1278C9A"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49C7FC"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33F88122"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6A1A7350" w14:textId="77777777" w:rsidR="008558C9" w:rsidRPr="005E1BE7" w:rsidRDefault="008558C9" w:rsidP="0099432C">
            <w:pPr>
              <w:adjustRightInd w:val="0"/>
              <w:spacing w:before="60" w:after="60"/>
              <w:rPr>
                <w:color w:val="000000"/>
              </w:rPr>
            </w:pPr>
            <w:r w:rsidRPr="005E1BE7">
              <w:rPr>
                <w:color w:val="000000"/>
              </w:rPr>
              <w:t>Day 8</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13C6AFAA"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84DB9F0"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8E31A54"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B76092A"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A4A8BBE"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8DFB8B1"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BD086A"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6C6B6EBA"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5F7EB8C9" w14:textId="77777777" w:rsidR="008558C9" w:rsidRPr="005E1BE7" w:rsidRDefault="008558C9" w:rsidP="0099432C">
            <w:pPr>
              <w:adjustRightInd w:val="0"/>
              <w:spacing w:before="60" w:after="60"/>
              <w:rPr>
                <w:color w:val="000000"/>
              </w:rPr>
            </w:pPr>
            <w:r w:rsidRPr="005E1BE7">
              <w:rPr>
                <w:color w:val="000000"/>
              </w:rPr>
              <w:t>Day 9</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1B83E325"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DADBA0A"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CC6E2ED"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4FCA15E"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AC79C58"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6C5A5EC"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7B334A"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508CE2F5"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7083D565" w14:textId="77777777" w:rsidR="008558C9" w:rsidRPr="005E1BE7" w:rsidRDefault="008558C9" w:rsidP="0099432C">
            <w:pPr>
              <w:adjustRightInd w:val="0"/>
              <w:spacing w:before="60" w:after="60"/>
              <w:rPr>
                <w:color w:val="000000"/>
              </w:rPr>
            </w:pPr>
            <w:r w:rsidRPr="005E1BE7">
              <w:rPr>
                <w:color w:val="000000"/>
              </w:rPr>
              <w:t>Day 10</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0C9E7F67"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78A41B3"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E073B1B"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67354CD"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188F5B9"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E4764FE"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FA3340"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15FFB95D"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47EBC07F" w14:textId="77777777" w:rsidR="008558C9" w:rsidRPr="005E1BE7" w:rsidRDefault="008558C9" w:rsidP="0099432C">
            <w:pPr>
              <w:adjustRightInd w:val="0"/>
              <w:spacing w:before="60" w:after="60"/>
              <w:rPr>
                <w:color w:val="000000"/>
              </w:rPr>
            </w:pPr>
            <w:r w:rsidRPr="005E1BE7">
              <w:rPr>
                <w:color w:val="000000"/>
              </w:rPr>
              <w:t>Day 11</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3A44ACC4"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7A4B2DE"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046EDC6C"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C0AD2C2"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364426CE"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6F918DDE"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FC601B"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79D0EF9B"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0E76D830" w14:textId="77777777" w:rsidR="008558C9" w:rsidRPr="005E1BE7" w:rsidRDefault="008558C9" w:rsidP="0099432C">
            <w:pPr>
              <w:adjustRightInd w:val="0"/>
              <w:spacing w:before="60" w:after="60"/>
              <w:rPr>
                <w:color w:val="000000"/>
              </w:rPr>
            </w:pPr>
            <w:r w:rsidRPr="005E1BE7">
              <w:rPr>
                <w:color w:val="000000"/>
              </w:rPr>
              <w:t>Day 12</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00507425"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9846697"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57607CB5"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B9D096A"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27F034C"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DAE41A5"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1911E9"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265FBAD6" w14:textId="77777777" w:rsidTr="0099432C">
        <w:trPr>
          <w:cantSplit/>
          <w:trHeight w:hRule="exact" w:val="350"/>
          <w:jc w:val="center"/>
        </w:trPr>
        <w:tc>
          <w:tcPr>
            <w:tcW w:w="1252" w:type="dxa"/>
            <w:tcBorders>
              <w:top w:val="nil"/>
              <w:left w:val="single" w:sz="6" w:space="0" w:color="000000"/>
              <w:bottom w:val="single" w:sz="2" w:space="0" w:color="000000"/>
              <w:right w:val="nil"/>
            </w:tcBorders>
            <w:shd w:val="clear" w:color="auto" w:fill="FFFFFF"/>
            <w:tcMar>
              <w:left w:w="60" w:type="dxa"/>
              <w:right w:w="60" w:type="dxa"/>
            </w:tcMar>
          </w:tcPr>
          <w:p w14:paraId="5F8516F3" w14:textId="77777777" w:rsidR="008558C9" w:rsidRPr="005E1BE7" w:rsidRDefault="008558C9" w:rsidP="0099432C">
            <w:pPr>
              <w:keepNext/>
              <w:adjustRightInd w:val="0"/>
              <w:spacing w:before="60" w:after="60"/>
              <w:rPr>
                <w:color w:val="000000"/>
              </w:rPr>
            </w:pPr>
            <w:r w:rsidRPr="005E1BE7">
              <w:rPr>
                <w:color w:val="000000"/>
              </w:rPr>
              <w:t>Day 13</w:t>
            </w:r>
          </w:p>
        </w:tc>
        <w:tc>
          <w:tcPr>
            <w:tcW w:w="855" w:type="dxa"/>
            <w:tcBorders>
              <w:top w:val="nil"/>
              <w:left w:val="single" w:sz="2" w:space="0" w:color="000000"/>
              <w:bottom w:val="single" w:sz="2" w:space="0" w:color="000000"/>
              <w:right w:val="nil"/>
            </w:tcBorders>
            <w:shd w:val="clear" w:color="auto" w:fill="FFFFFF"/>
            <w:tcMar>
              <w:left w:w="60" w:type="dxa"/>
              <w:right w:w="60" w:type="dxa"/>
            </w:tcMar>
          </w:tcPr>
          <w:p w14:paraId="0FCE5C0B" w14:textId="77777777" w:rsidR="008558C9" w:rsidRPr="005E1BE7" w:rsidRDefault="008558C9" w:rsidP="0099432C">
            <w:pPr>
              <w:keepNext/>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AADDDD2" w14:textId="77777777" w:rsidR="008558C9" w:rsidRPr="005E1BE7" w:rsidRDefault="008558C9" w:rsidP="0099432C">
            <w:pPr>
              <w:keepNext/>
              <w:adjustRightInd w:val="0"/>
              <w:spacing w:before="60" w:after="60"/>
              <w:jc w:val="center"/>
              <w:rPr>
                <w:color w:val="000000"/>
              </w:rPr>
            </w:pPr>
            <w:r>
              <w:rPr>
                <w:color w:val="000000"/>
              </w:rPr>
              <w:t>XX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7B23BA98" w14:textId="77777777" w:rsidR="008558C9" w:rsidRPr="005E1BE7" w:rsidRDefault="008558C9" w:rsidP="0099432C">
            <w:pPr>
              <w:keepNext/>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24BA5C6C" w14:textId="77777777" w:rsidR="008558C9" w:rsidRPr="005E1BE7" w:rsidRDefault="008558C9" w:rsidP="0099432C">
            <w:pPr>
              <w:keepNext/>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1C7850D0" w14:textId="77777777" w:rsidR="008558C9" w:rsidRPr="005E1BE7" w:rsidRDefault="008558C9" w:rsidP="0099432C">
            <w:pPr>
              <w:keepNext/>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2" w:space="0" w:color="000000"/>
              <w:right w:val="nil"/>
            </w:tcBorders>
            <w:shd w:val="clear" w:color="auto" w:fill="FFFFFF"/>
            <w:tcMar>
              <w:left w:w="60" w:type="dxa"/>
              <w:right w:w="60" w:type="dxa"/>
            </w:tcMar>
          </w:tcPr>
          <w:p w14:paraId="4EC0EA2B" w14:textId="77777777" w:rsidR="008558C9" w:rsidRPr="005E1BE7" w:rsidRDefault="008558C9" w:rsidP="0099432C">
            <w:pPr>
              <w:keepNext/>
              <w:adjustRightInd w:val="0"/>
              <w:spacing w:before="60" w:after="60"/>
              <w:jc w:val="center"/>
              <w:rPr>
                <w:color w:val="000000"/>
              </w:rPr>
            </w:pPr>
            <w:r>
              <w:rPr>
                <w:color w:val="000000"/>
              </w:rPr>
              <w:t>X</w:t>
            </w:r>
          </w:p>
        </w:tc>
        <w:tc>
          <w:tcPr>
            <w:tcW w:w="130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E44CB6" w14:textId="77777777" w:rsidR="008558C9" w:rsidRPr="005E1BE7" w:rsidRDefault="008558C9" w:rsidP="0099432C">
            <w:pPr>
              <w:keepNext/>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r w:rsidR="008558C9" w:rsidRPr="005E1BE7" w14:paraId="40DC982D" w14:textId="77777777" w:rsidTr="0099432C">
        <w:trPr>
          <w:cantSplit/>
          <w:trHeight w:hRule="exact" w:val="360"/>
          <w:jc w:val="center"/>
        </w:trPr>
        <w:tc>
          <w:tcPr>
            <w:tcW w:w="1252" w:type="dxa"/>
            <w:tcBorders>
              <w:top w:val="nil"/>
              <w:left w:val="single" w:sz="6" w:space="0" w:color="000000"/>
              <w:bottom w:val="single" w:sz="6" w:space="0" w:color="000000"/>
              <w:right w:val="nil"/>
            </w:tcBorders>
            <w:shd w:val="clear" w:color="auto" w:fill="FFFFFF"/>
            <w:tcMar>
              <w:left w:w="60" w:type="dxa"/>
              <w:right w:w="60" w:type="dxa"/>
            </w:tcMar>
          </w:tcPr>
          <w:p w14:paraId="418F599E" w14:textId="77777777" w:rsidR="008558C9" w:rsidRPr="005E1BE7" w:rsidRDefault="008558C9" w:rsidP="0099432C">
            <w:pPr>
              <w:adjustRightInd w:val="0"/>
              <w:spacing w:before="60" w:after="60"/>
              <w:rPr>
                <w:color w:val="000000"/>
              </w:rPr>
            </w:pPr>
            <w:r w:rsidRPr="005E1BE7">
              <w:rPr>
                <w:color w:val="000000"/>
              </w:rPr>
              <w:t>Visit Totals</w:t>
            </w:r>
          </w:p>
        </w:tc>
        <w:tc>
          <w:tcPr>
            <w:tcW w:w="855" w:type="dxa"/>
            <w:tcBorders>
              <w:top w:val="nil"/>
              <w:left w:val="single" w:sz="2" w:space="0" w:color="000000"/>
              <w:bottom w:val="single" w:sz="6" w:space="0" w:color="000000"/>
              <w:right w:val="nil"/>
            </w:tcBorders>
            <w:shd w:val="clear" w:color="auto" w:fill="FFFFFF"/>
            <w:tcMar>
              <w:left w:w="60" w:type="dxa"/>
              <w:right w:w="60" w:type="dxa"/>
            </w:tcMar>
          </w:tcPr>
          <w:p w14:paraId="336DCCE1"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16599C59" w14:textId="77777777" w:rsidR="008558C9" w:rsidRPr="005E1BE7" w:rsidRDefault="008558C9" w:rsidP="0099432C">
            <w:pPr>
              <w:adjustRightInd w:val="0"/>
              <w:spacing w:before="60" w:after="60"/>
              <w:jc w:val="center"/>
              <w:rPr>
                <w:color w:val="000000"/>
              </w:rPr>
            </w:pPr>
            <w:r>
              <w:rPr>
                <w:color w:val="000000"/>
              </w:rPr>
              <w:t>XXX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06CFB630"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698CF739" w14:textId="77777777" w:rsidR="008558C9" w:rsidRPr="005E1BE7" w:rsidRDefault="008558C9" w:rsidP="0099432C">
            <w:pPr>
              <w:adjustRightInd w:val="0"/>
              <w:spacing w:before="60" w:after="60"/>
              <w:jc w:val="center"/>
              <w:rPr>
                <w:color w:val="000000"/>
              </w:rPr>
            </w:pPr>
            <w:r>
              <w:rPr>
                <w:color w:val="000000"/>
              </w:rPr>
              <w:t>XX</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5FF530DA" w14:textId="77777777" w:rsidR="008558C9" w:rsidRPr="005E1BE7" w:rsidRDefault="008558C9" w:rsidP="0099432C">
            <w:pPr>
              <w:adjustRightInd w:val="0"/>
              <w:spacing w:before="60" w:after="60"/>
              <w:jc w:val="center"/>
              <w:rPr>
                <w:color w:val="000000"/>
              </w:rPr>
            </w:pPr>
            <w:r>
              <w:rPr>
                <w:color w:val="000000"/>
              </w:rPr>
              <w:t>XX</w:t>
            </w:r>
            <w:r w:rsidRPr="005E1BE7">
              <w:rPr>
                <w:color w:val="000000"/>
              </w:rPr>
              <w:t>.</w:t>
            </w:r>
            <w:r>
              <w:rPr>
                <w:color w:val="000000"/>
              </w:rPr>
              <w:t>X</w:t>
            </w:r>
            <w:r w:rsidRPr="005E1BE7">
              <w:rPr>
                <w:color w:val="000000"/>
              </w:rPr>
              <w:t>%</w:t>
            </w:r>
          </w:p>
        </w:tc>
        <w:tc>
          <w:tcPr>
            <w:tcW w:w="1301" w:type="dxa"/>
            <w:tcBorders>
              <w:top w:val="nil"/>
              <w:left w:val="single" w:sz="2" w:space="0" w:color="000000"/>
              <w:bottom w:val="single" w:sz="6" w:space="0" w:color="000000"/>
              <w:right w:val="nil"/>
            </w:tcBorders>
            <w:shd w:val="clear" w:color="auto" w:fill="FFFFFF"/>
            <w:tcMar>
              <w:left w:w="60" w:type="dxa"/>
              <w:right w:w="60" w:type="dxa"/>
            </w:tcMar>
          </w:tcPr>
          <w:p w14:paraId="5C6011A8" w14:textId="77777777" w:rsidR="008558C9" w:rsidRPr="005E1BE7" w:rsidRDefault="008558C9" w:rsidP="0099432C">
            <w:pPr>
              <w:adjustRightInd w:val="0"/>
              <w:spacing w:before="60" w:after="60"/>
              <w:jc w:val="center"/>
              <w:rPr>
                <w:color w:val="000000"/>
              </w:rPr>
            </w:pPr>
            <w:r>
              <w:rPr>
                <w:color w:val="000000"/>
              </w:rPr>
              <w:t>X</w:t>
            </w:r>
          </w:p>
        </w:tc>
        <w:tc>
          <w:tcPr>
            <w:tcW w:w="130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C923A89" w14:textId="77777777" w:rsidR="008558C9" w:rsidRPr="005E1BE7" w:rsidRDefault="008558C9" w:rsidP="0099432C">
            <w:pPr>
              <w:adjustRightInd w:val="0"/>
              <w:spacing w:before="60" w:after="60"/>
              <w:jc w:val="center"/>
              <w:rPr>
                <w:color w:val="000000"/>
              </w:rPr>
            </w:pPr>
            <w:r>
              <w:rPr>
                <w:color w:val="000000"/>
              </w:rPr>
              <w:t>X</w:t>
            </w:r>
            <w:r w:rsidRPr="005E1BE7">
              <w:rPr>
                <w:color w:val="000000"/>
              </w:rPr>
              <w:t>.</w:t>
            </w:r>
            <w:r>
              <w:rPr>
                <w:color w:val="000000"/>
              </w:rPr>
              <w:t>X</w:t>
            </w:r>
            <w:r w:rsidRPr="005E1BE7">
              <w:rPr>
                <w:color w:val="000000"/>
              </w:rPr>
              <w:t>%</w:t>
            </w:r>
          </w:p>
        </w:tc>
      </w:tr>
    </w:tbl>
    <w:p w14:paraId="69C6BA4E" w14:textId="77777777" w:rsidR="008558C9" w:rsidRPr="0055352F" w:rsidRDefault="008558C9" w:rsidP="008558C9"/>
    <w:p w14:paraId="2620AA7D" w14:textId="4A6CC451" w:rsidR="008558C9" w:rsidRDefault="008558C9" w:rsidP="008558C9">
      <w:pPr>
        <w:spacing w:after="160" w:line="259" w:lineRule="auto"/>
      </w:pPr>
    </w:p>
    <w:p w14:paraId="4E395154" w14:textId="77777777" w:rsidR="008558C9" w:rsidRDefault="008558C9" w:rsidP="008558C9">
      <w:pPr>
        <w:sectPr w:rsidR="008558C9" w:rsidSect="007C3B1D">
          <w:headerReference w:type="default" r:id="rId15"/>
          <w:footerReference w:type="default" r:id="rId16"/>
          <w:pgSz w:w="12240" w:h="15840"/>
          <w:pgMar w:top="720" w:right="720" w:bottom="720" w:left="720" w:header="720" w:footer="720" w:gutter="0"/>
          <w:cols w:space="720"/>
          <w:docGrid w:linePitch="360"/>
        </w:sectPr>
      </w:pPr>
    </w:p>
    <w:p w14:paraId="07F1EE24" w14:textId="77777777" w:rsidR="008558C9" w:rsidRDefault="008558C9" w:rsidP="008558C9">
      <w:pPr>
        <w:pStyle w:val="Heading1SAP"/>
        <w:numPr>
          <w:ilvl w:val="0"/>
          <w:numId w:val="0"/>
        </w:numPr>
      </w:pPr>
      <w:bookmarkStart w:id="339" w:name="_Toc63348721"/>
      <w:bookmarkStart w:id="340" w:name="_Toc68600678"/>
      <w:r>
        <w:lastRenderedPageBreak/>
        <w:t>Table 3.1 Summary of Serious Adverse Events</w:t>
      </w:r>
      <w:bookmarkEnd w:id="339"/>
      <w:bookmarkEnd w:id="340"/>
    </w:p>
    <w:tbl>
      <w:tblPr>
        <w:tblW w:w="0" w:type="auto"/>
        <w:jc w:val="center"/>
        <w:tblLayout w:type="fixed"/>
        <w:tblCellMar>
          <w:left w:w="0" w:type="dxa"/>
          <w:right w:w="0" w:type="dxa"/>
        </w:tblCellMar>
        <w:tblLook w:val="04A0" w:firstRow="1" w:lastRow="0" w:firstColumn="1" w:lastColumn="0" w:noHBand="0" w:noVBand="1"/>
      </w:tblPr>
      <w:tblGrid>
        <w:gridCol w:w="7749"/>
        <w:gridCol w:w="2593"/>
      </w:tblGrid>
      <w:tr w:rsidR="008558C9" w14:paraId="1A7615A6" w14:textId="77777777" w:rsidTr="0099432C">
        <w:trPr>
          <w:cantSplit/>
          <w:tblHeader/>
          <w:jc w:val="center"/>
        </w:trPr>
        <w:tc>
          <w:tcPr>
            <w:tcW w:w="7749" w:type="dxa"/>
            <w:tcBorders>
              <w:top w:val="single" w:sz="4" w:space="0" w:color="000000"/>
              <w:left w:val="nil"/>
              <w:bottom w:val="single" w:sz="4" w:space="0" w:color="000000"/>
              <w:right w:val="nil"/>
            </w:tcBorders>
            <w:shd w:val="clear" w:color="auto" w:fill="FFFFFF"/>
            <w:tcMar>
              <w:top w:w="0" w:type="dxa"/>
              <w:left w:w="67" w:type="dxa"/>
              <w:bottom w:w="0" w:type="dxa"/>
              <w:right w:w="67" w:type="dxa"/>
            </w:tcMar>
            <w:vAlign w:val="center"/>
          </w:tcPr>
          <w:p w14:paraId="0EA92FD6" w14:textId="77777777" w:rsidR="008558C9" w:rsidRDefault="008558C9" w:rsidP="0099432C">
            <w:pPr>
              <w:adjustRightInd w:val="0"/>
              <w:spacing w:before="67" w:after="67" w:line="256" w:lineRule="auto"/>
              <w:rPr>
                <w:rFonts w:cs="Arial"/>
                <w:b/>
                <w:bCs/>
                <w:i/>
                <w:iCs/>
                <w:color w:val="000000"/>
                <w:sz w:val="22"/>
              </w:rPr>
            </w:pPr>
          </w:p>
        </w:tc>
        <w:tc>
          <w:tcPr>
            <w:tcW w:w="2593" w:type="dxa"/>
            <w:tcBorders>
              <w:top w:val="single" w:sz="4" w:space="0" w:color="000000"/>
              <w:left w:val="nil"/>
              <w:bottom w:val="single" w:sz="4" w:space="0" w:color="000000"/>
              <w:right w:val="nil"/>
            </w:tcBorders>
            <w:shd w:val="clear" w:color="auto" w:fill="FFFFFF"/>
            <w:tcMar>
              <w:top w:w="0" w:type="dxa"/>
              <w:left w:w="67" w:type="dxa"/>
              <w:bottom w:w="0" w:type="dxa"/>
              <w:right w:w="67" w:type="dxa"/>
            </w:tcMar>
            <w:vAlign w:val="center"/>
            <w:hideMark/>
          </w:tcPr>
          <w:p w14:paraId="0B9CD3CD" w14:textId="77777777" w:rsidR="008558C9" w:rsidRDefault="008558C9" w:rsidP="0099432C">
            <w:pPr>
              <w:adjustRightInd w:val="0"/>
              <w:spacing w:before="67" w:after="67" w:line="256" w:lineRule="auto"/>
              <w:jc w:val="center"/>
              <w:rPr>
                <w:rFonts w:ascii="Courier New" w:hAnsi="Courier New" w:cs="Courier New"/>
                <w:b/>
                <w:bCs/>
                <w:i/>
                <w:iCs/>
                <w:color w:val="000000"/>
                <w:sz w:val="22"/>
              </w:rPr>
            </w:pPr>
            <w:r>
              <w:rPr>
                <w:rFonts w:ascii="Courier New" w:hAnsi="Courier New" w:cs="Courier New"/>
                <w:b/>
                <w:bCs/>
                <w:i/>
                <w:iCs/>
                <w:color w:val="000000"/>
                <w:sz w:val="22"/>
              </w:rPr>
              <w:t>Total</w:t>
            </w:r>
            <w:r>
              <w:rPr>
                <w:rFonts w:ascii="Courier New" w:hAnsi="Courier New" w:cs="Courier New"/>
                <w:b/>
                <w:bCs/>
                <w:i/>
                <w:iCs/>
                <w:color w:val="000000"/>
                <w:sz w:val="22"/>
              </w:rPr>
              <w:br/>
              <w:t>(N=XX)</w:t>
            </w:r>
          </w:p>
        </w:tc>
      </w:tr>
      <w:tr w:rsidR="008558C9" w14:paraId="2CBAB8BB" w14:textId="77777777" w:rsidTr="0099432C">
        <w:trPr>
          <w:cantSplit/>
          <w:jc w:val="center"/>
        </w:trPr>
        <w:tc>
          <w:tcPr>
            <w:tcW w:w="10342" w:type="dxa"/>
            <w:gridSpan w:val="2"/>
            <w:shd w:val="clear" w:color="auto" w:fill="FFFFFF"/>
            <w:tcMar>
              <w:top w:w="0" w:type="dxa"/>
              <w:left w:w="67" w:type="dxa"/>
              <w:bottom w:w="0" w:type="dxa"/>
              <w:right w:w="67" w:type="dxa"/>
            </w:tcMar>
          </w:tcPr>
          <w:p w14:paraId="3F29414B" w14:textId="77777777" w:rsidR="008558C9" w:rsidRDefault="008558C9" w:rsidP="0099432C">
            <w:pPr>
              <w:adjustRightInd w:val="0"/>
              <w:spacing w:before="67" w:after="67" w:line="256" w:lineRule="auto"/>
              <w:jc w:val="center"/>
              <w:rPr>
                <w:rFonts w:cs="Arial"/>
                <w:color w:val="000000"/>
                <w:sz w:val="19"/>
                <w:szCs w:val="19"/>
              </w:rPr>
            </w:pPr>
          </w:p>
        </w:tc>
      </w:tr>
      <w:tr w:rsidR="008558C9" w14:paraId="55215C9A" w14:textId="77777777" w:rsidTr="0099432C">
        <w:trPr>
          <w:cantSplit/>
          <w:jc w:val="center"/>
        </w:trPr>
        <w:tc>
          <w:tcPr>
            <w:tcW w:w="7749" w:type="dxa"/>
            <w:shd w:val="clear" w:color="auto" w:fill="FFFFFF"/>
            <w:tcMar>
              <w:top w:w="0" w:type="dxa"/>
              <w:left w:w="67" w:type="dxa"/>
              <w:bottom w:w="0" w:type="dxa"/>
              <w:right w:w="67" w:type="dxa"/>
            </w:tcMar>
            <w:hideMark/>
          </w:tcPr>
          <w:p w14:paraId="124DB9A6" w14:textId="77777777" w:rsidR="008558C9" w:rsidRDefault="008558C9" w:rsidP="0099432C">
            <w:pPr>
              <w:adjustRightInd w:val="0"/>
              <w:spacing w:line="256" w:lineRule="auto"/>
              <w:rPr>
                <w:rFonts w:cs="Arial"/>
                <w:color w:val="000000"/>
                <w:sz w:val="22"/>
              </w:rPr>
            </w:pPr>
            <w:r>
              <w:rPr>
                <w:rFonts w:cs="Arial"/>
                <w:b/>
                <w:bCs/>
                <w:color w:val="000000"/>
                <w:sz w:val="22"/>
              </w:rPr>
              <w:t>Total Number of Serious Adverse Events</w:t>
            </w:r>
          </w:p>
        </w:tc>
        <w:tc>
          <w:tcPr>
            <w:tcW w:w="2593" w:type="dxa"/>
            <w:shd w:val="clear" w:color="auto" w:fill="FFFFFF"/>
            <w:tcMar>
              <w:top w:w="0" w:type="dxa"/>
              <w:left w:w="67" w:type="dxa"/>
              <w:bottom w:w="0" w:type="dxa"/>
              <w:right w:w="67" w:type="dxa"/>
            </w:tcMar>
            <w:hideMark/>
          </w:tcPr>
          <w:p w14:paraId="4AD7D55E" w14:textId="77777777" w:rsidR="008558C9" w:rsidRDefault="008558C9" w:rsidP="0099432C">
            <w:pPr>
              <w:adjustRightInd w:val="0"/>
              <w:spacing w:line="256" w:lineRule="auto"/>
              <w:jc w:val="center"/>
              <w:rPr>
                <w:rFonts w:ascii="Courier New" w:hAnsi="Courier New" w:cs="Courier New"/>
                <w:color w:val="000000"/>
                <w:sz w:val="22"/>
              </w:rPr>
            </w:pPr>
            <w:r>
              <w:rPr>
                <w:rFonts w:ascii="Courier New" w:hAnsi="Courier New" w:cs="Courier New"/>
                <w:color w:val="000000"/>
                <w:sz w:val="22"/>
              </w:rPr>
              <w:t> X</w:t>
            </w:r>
          </w:p>
        </w:tc>
      </w:tr>
      <w:tr w:rsidR="008558C9" w14:paraId="682D0992" w14:textId="77777777" w:rsidTr="0099432C">
        <w:trPr>
          <w:cantSplit/>
          <w:jc w:val="center"/>
        </w:trPr>
        <w:tc>
          <w:tcPr>
            <w:tcW w:w="10342" w:type="dxa"/>
            <w:gridSpan w:val="2"/>
            <w:shd w:val="clear" w:color="auto" w:fill="FFFFFF"/>
            <w:tcMar>
              <w:top w:w="0" w:type="dxa"/>
              <w:left w:w="67" w:type="dxa"/>
              <w:bottom w:w="0" w:type="dxa"/>
              <w:right w:w="67" w:type="dxa"/>
            </w:tcMar>
          </w:tcPr>
          <w:p w14:paraId="7BEA5788" w14:textId="77777777" w:rsidR="008558C9" w:rsidRDefault="008558C9" w:rsidP="0099432C">
            <w:pPr>
              <w:adjustRightInd w:val="0"/>
              <w:spacing w:before="67" w:after="67" w:line="256" w:lineRule="auto"/>
              <w:jc w:val="center"/>
              <w:rPr>
                <w:rFonts w:cs="Arial"/>
                <w:color w:val="000000"/>
                <w:sz w:val="19"/>
                <w:szCs w:val="19"/>
              </w:rPr>
            </w:pPr>
          </w:p>
        </w:tc>
      </w:tr>
      <w:tr w:rsidR="008558C9" w14:paraId="438E3DBA" w14:textId="77777777" w:rsidTr="0099432C">
        <w:trPr>
          <w:cantSplit/>
          <w:jc w:val="center"/>
        </w:trPr>
        <w:tc>
          <w:tcPr>
            <w:tcW w:w="7749" w:type="dxa"/>
            <w:shd w:val="clear" w:color="auto" w:fill="FFFFFF"/>
            <w:tcMar>
              <w:top w:w="0" w:type="dxa"/>
              <w:left w:w="67" w:type="dxa"/>
              <w:bottom w:w="0" w:type="dxa"/>
              <w:right w:w="67" w:type="dxa"/>
            </w:tcMar>
            <w:hideMark/>
          </w:tcPr>
          <w:p w14:paraId="22D507F9" w14:textId="77777777" w:rsidR="008558C9" w:rsidRDefault="008558C9" w:rsidP="0099432C">
            <w:pPr>
              <w:adjustRightInd w:val="0"/>
              <w:spacing w:line="256" w:lineRule="auto"/>
              <w:rPr>
                <w:rFonts w:cs="Arial"/>
                <w:color w:val="000000"/>
                <w:sz w:val="22"/>
              </w:rPr>
            </w:pPr>
            <w:r>
              <w:rPr>
                <w:rFonts w:cs="Arial"/>
                <w:b/>
                <w:bCs/>
                <w:color w:val="000000"/>
                <w:sz w:val="22"/>
              </w:rPr>
              <w:t>Number of Participants With at Least 1 Adverse Event</w:t>
            </w:r>
          </w:p>
        </w:tc>
        <w:tc>
          <w:tcPr>
            <w:tcW w:w="2593" w:type="dxa"/>
            <w:shd w:val="clear" w:color="auto" w:fill="FFFFFF"/>
            <w:tcMar>
              <w:top w:w="0" w:type="dxa"/>
              <w:left w:w="67" w:type="dxa"/>
              <w:bottom w:w="0" w:type="dxa"/>
              <w:right w:w="67" w:type="dxa"/>
            </w:tcMar>
            <w:hideMark/>
          </w:tcPr>
          <w:p w14:paraId="619F9E71" w14:textId="77777777" w:rsidR="008558C9" w:rsidRDefault="008558C9" w:rsidP="0099432C">
            <w:pPr>
              <w:adjustRightInd w:val="0"/>
              <w:spacing w:line="256" w:lineRule="auto"/>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w:t>
            </w:r>
            <w:proofErr w:type="gramEnd"/>
            <w:r>
              <w:rPr>
                <w:rFonts w:ascii="Courier New" w:hAnsi="Courier New" w:cs="Courier New"/>
                <w:color w:val="000000"/>
                <w:sz w:val="22"/>
              </w:rPr>
              <w:t>%)</w:t>
            </w:r>
          </w:p>
        </w:tc>
      </w:tr>
      <w:tr w:rsidR="008558C9" w14:paraId="13A7983E" w14:textId="77777777" w:rsidTr="0099432C">
        <w:trPr>
          <w:cantSplit/>
          <w:jc w:val="center"/>
        </w:trPr>
        <w:tc>
          <w:tcPr>
            <w:tcW w:w="10342" w:type="dxa"/>
            <w:gridSpan w:val="2"/>
            <w:shd w:val="clear" w:color="auto" w:fill="FFFFFF"/>
            <w:tcMar>
              <w:top w:w="0" w:type="dxa"/>
              <w:left w:w="67" w:type="dxa"/>
              <w:bottom w:w="0" w:type="dxa"/>
              <w:right w:w="67" w:type="dxa"/>
            </w:tcMar>
          </w:tcPr>
          <w:p w14:paraId="42E2D8E5" w14:textId="77777777" w:rsidR="008558C9" w:rsidRDefault="008558C9" w:rsidP="0099432C">
            <w:pPr>
              <w:adjustRightInd w:val="0"/>
              <w:spacing w:before="67" w:after="67" w:line="256" w:lineRule="auto"/>
              <w:jc w:val="center"/>
              <w:rPr>
                <w:rFonts w:cs="Arial"/>
                <w:color w:val="000000"/>
                <w:sz w:val="19"/>
                <w:szCs w:val="19"/>
              </w:rPr>
            </w:pPr>
          </w:p>
        </w:tc>
      </w:tr>
      <w:tr w:rsidR="008558C9" w14:paraId="147C8D90" w14:textId="77777777" w:rsidTr="0099432C">
        <w:trPr>
          <w:cantSplit/>
          <w:jc w:val="center"/>
        </w:trPr>
        <w:tc>
          <w:tcPr>
            <w:tcW w:w="7749" w:type="dxa"/>
            <w:shd w:val="clear" w:color="auto" w:fill="FFFFFF"/>
            <w:tcMar>
              <w:top w:w="0" w:type="dxa"/>
              <w:left w:w="67" w:type="dxa"/>
              <w:bottom w:w="0" w:type="dxa"/>
              <w:right w:w="67" w:type="dxa"/>
            </w:tcMar>
            <w:hideMark/>
          </w:tcPr>
          <w:p w14:paraId="1F884E34" w14:textId="77777777" w:rsidR="008558C9" w:rsidRDefault="008558C9" w:rsidP="0099432C">
            <w:pPr>
              <w:adjustRightInd w:val="0"/>
              <w:spacing w:line="256" w:lineRule="auto"/>
              <w:rPr>
                <w:rFonts w:cs="Arial"/>
                <w:color w:val="000000"/>
                <w:sz w:val="22"/>
              </w:rPr>
            </w:pPr>
            <w:r>
              <w:rPr>
                <w:rFonts w:cs="Arial"/>
                <w:b/>
                <w:bCs/>
                <w:color w:val="000000"/>
                <w:sz w:val="22"/>
              </w:rPr>
              <w:t xml:space="preserve">Respiratory, </w:t>
            </w:r>
            <w:proofErr w:type="gramStart"/>
            <w:r>
              <w:rPr>
                <w:rFonts w:cs="Arial"/>
                <w:b/>
                <w:bCs/>
                <w:color w:val="000000"/>
                <w:sz w:val="22"/>
              </w:rPr>
              <w:t>thoracic</w:t>
            </w:r>
            <w:proofErr w:type="gramEnd"/>
            <w:r>
              <w:rPr>
                <w:rFonts w:cs="Arial"/>
                <w:b/>
                <w:bCs/>
                <w:color w:val="000000"/>
                <w:sz w:val="22"/>
              </w:rPr>
              <w:t xml:space="preserve"> and mediastinal disorders</w:t>
            </w:r>
          </w:p>
        </w:tc>
        <w:tc>
          <w:tcPr>
            <w:tcW w:w="2593" w:type="dxa"/>
            <w:shd w:val="clear" w:color="auto" w:fill="FFFFFF"/>
            <w:tcMar>
              <w:top w:w="0" w:type="dxa"/>
              <w:left w:w="67" w:type="dxa"/>
              <w:bottom w:w="0" w:type="dxa"/>
              <w:right w:w="67" w:type="dxa"/>
            </w:tcMar>
            <w:hideMark/>
          </w:tcPr>
          <w:p w14:paraId="4B2CE5E6" w14:textId="77777777" w:rsidR="008558C9" w:rsidRDefault="008558C9" w:rsidP="0099432C">
            <w:pPr>
              <w:adjustRightInd w:val="0"/>
              <w:spacing w:line="256" w:lineRule="auto"/>
              <w:jc w:val="center"/>
              <w:rPr>
                <w:rFonts w:ascii="Courier New" w:hAnsi="Courier New" w:cs="Courier New"/>
                <w:color w:val="000000"/>
                <w:sz w:val="22"/>
              </w:rPr>
            </w:pPr>
            <w:r>
              <w:rPr>
                <w:rFonts w:ascii="Courier New" w:hAnsi="Courier New" w:cs="Courier New"/>
                <w:color w:val="000000"/>
                <w:sz w:val="22"/>
              </w:rPr>
              <w:t> X (XXX.X%)</w:t>
            </w:r>
          </w:p>
        </w:tc>
      </w:tr>
      <w:tr w:rsidR="008558C9" w14:paraId="23245DC9" w14:textId="77777777" w:rsidTr="0099432C">
        <w:trPr>
          <w:cantSplit/>
          <w:jc w:val="center"/>
        </w:trPr>
        <w:tc>
          <w:tcPr>
            <w:tcW w:w="7749" w:type="dxa"/>
            <w:shd w:val="clear" w:color="auto" w:fill="FFFFFF"/>
            <w:tcMar>
              <w:top w:w="0" w:type="dxa"/>
              <w:left w:w="67" w:type="dxa"/>
              <w:bottom w:w="0" w:type="dxa"/>
              <w:right w:w="67" w:type="dxa"/>
            </w:tcMar>
            <w:hideMark/>
          </w:tcPr>
          <w:p w14:paraId="094F7B19" w14:textId="77777777" w:rsidR="008558C9" w:rsidRDefault="008558C9" w:rsidP="0099432C">
            <w:pPr>
              <w:adjustRightInd w:val="0"/>
              <w:spacing w:line="256" w:lineRule="auto"/>
              <w:rPr>
                <w:rFonts w:cs="Arial"/>
                <w:color w:val="000000"/>
                <w:sz w:val="22"/>
              </w:rPr>
            </w:pPr>
            <w:r>
              <w:rPr>
                <w:rFonts w:cs="Arial"/>
                <w:color w:val="000000"/>
                <w:sz w:val="22"/>
              </w:rPr>
              <w:t xml:space="preserve">    Dyspnea</w:t>
            </w:r>
          </w:p>
        </w:tc>
        <w:tc>
          <w:tcPr>
            <w:tcW w:w="2593" w:type="dxa"/>
            <w:shd w:val="clear" w:color="auto" w:fill="FFFFFF"/>
            <w:tcMar>
              <w:top w:w="0" w:type="dxa"/>
              <w:left w:w="67" w:type="dxa"/>
              <w:bottom w:w="0" w:type="dxa"/>
              <w:right w:w="67" w:type="dxa"/>
            </w:tcMar>
            <w:hideMark/>
          </w:tcPr>
          <w:p w14:paraId="493220E2" w14:textId="77777777" w:rsidR="008558C9" w:rsidRDefault="008558C9" w:rsidP="0099432C">
            <w:pPr>
              <w:adjustRightInd w:val="0"/>
              <w:spacing w:line="256" w:lineRule="auto"/>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337AAB20" w14:textId="77777777" w:rsidTr="0099432C">
        <w:trPr>
          <w:cantSplit/>
          <w:jc w:val="center"/>
        </w:trPr>
        <w:tc>
          <w:tcPr>
            <w:tcW w:w="7749" w:type="dxa"/>
            <w:shd w:val="clear" w:color="auto" w:fill="FFFFFF"/>
            <w:tcMar>
              <w:top w:w="0" w:type="dxa"/>
              <w:left w:w="67" w:type="dxa"/>
              <w:bottom w:w="0" w:type="dxa"/>
              <w:right w:w="67" w:type="dxa"/>
            </w:tcMar>
            <w:hideMark/>
          </w:tcPr>
          <w:p w14:paraId="452EC023" w14:textId="2DE6D3E8" w:rsidR="008558C9" w:rsidRDefault="008558C9" w:rsidP="0099432C">
            <w:pPr>
              <w:adjustRightInd w:val="0"/>
              <w:spacing w:line="256" w:lineRule="auto"/>
              <w:rPr>
                <w:rFonts w:cs="Arial"/>
                <w:color w:val="000000"/>
                <w:sz w:val="22"/>
              </w:rPr>
            </w:pPr>
            <w:r>
              <w:rPr>
                <w:rFonts w:cs="Arial"/>
                <w:color w:val="000000"/>
                <w:sz w:val="22"/>
              </w:rPr>
              <w:t xml:space="preserve">    Respiratory, </w:t>
            </w:r>
            <w:proofErr w:type="gramStart"/>
            <w:r>
              <w:rPr>
                <w:rFonts w:cs="Arial"/>
                <w:color w:val="000000"/>
                <w:sz w:val="22"/>
              </w:rPr>
              <w:t>thoracic</w:t>
            </w:r>
            <w:proofErr w:type="gramEnd"/>
            <w:r>
              <w:rPr>
                <w:rFonts w:cs="Arial"/>
                <w:color w:val="000000"/>
                <w:sz w:val="22"/>
              </w:rPr>
              <w:t xml:space="preserve"> and mediastinal disorders </w:t>
            </w:r>
            <w:r w:rsidR="00936331">
              <w:rPr>
                <w:rFonts w:cs="Arial"/>
                <w:color w:val="000000"/>
                <w:sz w:val="22"/>
              </w:rPr>
              <w:t>–</w:t>
            </w:r>
            <w:r>
              <w:rPr>
                <w:rFonts w:cs="Arial"/>
                <w:color w:val="000000"/>
                <w:sz w:val="22"/>
              </w:rPr>
              <w:t xml:space="preserve"> Other, specify</w:t>
            </w:r>
          </w:p>
        </w:tc>
        <w:tc>
          <w:tcPr>
            <w:tcW w:w="2593" w:type="dxa"/>
            <w:shd w:val="clear" w:color="auto" w:fill="FFFFFF"/>
            <w:tcMar>
              <w:top w:w="0" w:type="dxa"/>
              <w:left w:w="67" w:type="dxa"/>
              <w:bottom w:w="0" w:type="dxa"/>
              <w:right w:w="67" w:type="dxa"/>
            </w:tcMar>
            <w:hideMark/>
          </w:tcPr>
          <w:p w14:paraId="2D8DC992" w14:textId="77777777" w:rsidR="008558C9" w:rsidRDefault="008558C9" w:rsidP="0099432C">
            <w:pPr>
              <w:adjustRightInd w:val="0"/>
              <w:spacing w:line="256" w:lineRule="auto"/>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1C8CBDD3" w14:textId="77777777" w:rsidTr="0099432C">
        <w:trPr>
          <w:cantSplit/>
          <w:jc w:val="center"/>
        </w:trPr>
        <w:tc>
          <w:tcPr>
            <w:tcW w:w="10342" w:type="dxa"/>
            <w:gridSpan w:val="2"/>
            <w:tcBorders>
              <w:top w:val="nil"/>
              <w:left w:val="nil"/>
              <w:bottom w:val="nil"/>
              <w:right w:val="nil"/>
            </w:tcBorders>
            <w:shd w:val="clear" w:color="auto" w:fill="FFFFFF"/>
            <w:tcMar>
              <w:top w:w="0" w:type="dxa"/>
              <w:left w:w="67" w:type="dxa"/>
              <w:bottom w:w="0" w:type="dxa"/>
              <w:right w:w="67" w:type="dxa"/>
            </w:tcMar>
          </w:tcPr>
          <w:p w14:paraId="0403B03D" w14:textId="77777777" w:rsidR="008558C9" w:rsidRDefault="008558C9" w:rsidP="0099432C">
            <w:pPr>
              <w:adjustRightInd w:val="0"/>
              <w:spacing w:before="67" w:after="67" w:line="256" w:lineRule="auto"/>
              <w:rPr>
                <w:rFonts w:cs="Arial"/>
                <w:color w:val="000000"/>
                <w:sz w:val="19"/>
                <w:szCs w:val="19"/>
              </w:rPr>
            </w:pPr>
            <w:r>
              <w:rPr>
                <w:rFonts w:cs="Arial"/>
                <w:color w:val="000000"/>
                <w:sz w:val="19"/>
                <w:szCs w:val="19"/>
              </w:rPr>
              <w:t>…..</w:t>
            </w:r>
          </w:p>
        </w:tc>
      </w:tr>
      <w:tr w:rsidR="008558C9" w14:paraId="6355732D" w14:textId="77777777" w:rsidTr="0099432C">
        <w:trPr>
          <w:cantSplit/>
          <w:jc w:val="center"/>
        </w:trPr>
        <w:tc>
          <w:tcPr>
            <w:tcW w:w="10342" w:type="dxa"/>
            <w:gridSpan w:val="2"/>
            <w:tcBorders>
              <w:top w:val="nil"/>
              <w:left w:val="nil"/>
              <w:bottom w:val="single" w:sz="4" w:space="0" w:color="000000"/>
              <w:right w:val="nil"/>
            </w:tcBorders>
            <w:shd w:val="clear" w:color="auto" w:fill="FFFFFF"/>
            <w:tcMar>
              <w:top w:w="0" w:type="dxa"/>
              <w:left w:w="67" w:type="dxa"/>
              <w:bottom w:w="0" w:type="dxa"/>
              <w:right w:w="67" w:type="dxa"/>
            </w:tcMar>
          </w:tcPr>
          <w:p w14:paraId="5E5AFAD4" w14:textId="77777777" w:rsidR="008558C9" w:rsidRDefault="008558C9" w:rsidP="0099432C">
            <w:pPr>
              <w:adjustRightInd w:val="0"/>
              <w:spacing w:before="67" w:after="67" w:line="256" w:lineRule="auto"/>
              <w:rPr>
                <w:rFonts w:cs="Arial"/>
                <w:color w:val="000000"/>
                <w:sz w:val="19"/>
                <w:szCs w:val="19"/>
              </w:rPr>
            </w:pPr>
            <w:r>
              <w:rPr>
                <w:rFonts w:cs="Arial"/>
                <w:color w:val="000000"/>
                <w:sz w:val="19"/>
                <w:szCs w:val="19"/>
              </w:rPr>
              <w:t>…..</w:t>
            </w:r>
          </w:p>
        </w:tc>
      </w:tr>
    </w:tbl>
    <w:p w14:paraId="60306F38" w14:textId="77777777" w:rsidR="008558C9" w:rsidRDefault="008558C9" w:rsidP="008558C9"/>
    <w:p w14:paraId="3D27AA6F" w14:textId="0F21F32C" w:rsidR="008558C9" w:rsidRDefault="008558C9" w:rsidP="008558C9">
      <w:pPr>
        <w:spacing w:after="160" w:line="259" w:lineRule="auto"/>
      </w:pPr>
      <w:r>
        <w:br w:type="page"/>
      </w:r>
    </w:p>
    <w:p w14:paraId="35C23E2A" w14:textId="5915E85D" w:rsidR="008558C9" w:rsidRPr="008558C9" w:rsidRDefault="008558C9" w:rsidP="00A924AF">
      <w:pPr>
        <w:pStyle w:val="Heading1SAP"/>
        <w:numPr>
          <w:ilvl w:val="0"/>
          <w:numId w:val="0"/>
        </w:numPr>
      </w:pPr>
      <w:bookmarkStart w:id="341" w:name="_Toc63348722"/>
      <w:bookmarkStart w:id="342" w:name="_Toc68600679"/>
      <w:r w:rsidRPr="008558C9">
        <w:lastRenderedPageBreak/>
        <w:t>Table 3.2 Summary of Adverse Events</w:t>
      </w:r>
      <w:bookmarkEnd w:id="341"/>
      <w:bookmarkEnd w:id="342"/>
      <w:r w:rsidRPr="008558C9">
        <w:t xml:space="preserve"> </w:t>
      </w:r>
    </w:p>
    <w:p w14:paraId="77D7A2ED" w14:textId="77777777" w:rsidR="008558C9" w:rsidRPr="00E55DE1"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7749"/>
        <w:gridCol w:w="2593"/>
      </w:tblGrid>
      <w:tr w:rsidR="008558C9" w14:paraId="752ED4DB" w14:textId="77777777" w:rsidTr="0099432C">
        <w:trPr>
          <w:cantSplit/>
          <w:tblHeader/>
          <w:jc w:val="center"/>
        </w:trPr>
        <w:tc>
          <w:tcPr>
            <w:tcW w:w="7749" w:type="dxa"/>
            <w:tcBorders>
              <w:top w:val="single" w:sz="4" w:space="0" w:color="000000"/>
              <w:left w:val="nil"/>
              <w:bottom w:val="single" w:sz="4" w:space="0" w:color="000000"/>
              <w:right w:val="nil"/>
            </w:tcBorders>
            <w:shd w:val="clear" w:color="auto" w:fill="FFFFFF"/>
            <w:tcMar>
              <w:left w:w="67" w:type="dxa"/>
              <w:right w:w="67" w:type="dxa"/>
            </w:tcMar>
            <w:vAlign w:val="center"/>
          </w:tcPr>
          <w:p w14:paraId="26925DDA" w14:textId="77777777" w:rsidR="008558C9" w:rsidRDefault="008558C9" w:rsidP="0099432C">
            <w:pPr>
              <w:adjustRightInd w:val="0"/>
              <w:spacing w:before="67" w:after="67"/>
              <w:rPr>
                <w:rFonts w:cs="Arial"/>
                <w:b/>
                <w:bCs/>
                <w:i/>
                <w:iCs/>
                <w:color w:val="000000"/>
                <w:sz w:val="22"/>
              </w:rPr>
            </w:pPr>
          </w:p>
        </w:tc>
        <w:tc>
          <w:tcPr>
            <w:tcW w:w="2593" w:type="dxa"/>
            <w:tcBorders>
              <w:top w:val="single" w:sz="4" w:space="0" w:color="000000"/>
              <w:left w:val="nil"/>
              <w:bottom w:val="single" w:sz="4" w:space="0" w:color="000000"/>
              <w:right w:val="nil"/>
            </w:tcBorders>
            <w:shd w:val="clear" w:color="auto" w:fill="FFFFFF"/>
            <w:tcMar>
              <w:left w:w="67" w:type="dxa"/>
              <w:right w:w="67" w:type="dxa"/>
            </w:tcMar>
            <w:vAlign w:val="center"/>
          </w:tcPr>
          <w:p w14:paraId="5827427F" w14:textId="77777777" w:rsidR="008558C9" w:rsidRDefault="008558C9" w:rsidP="0099432C">
            <w:pPr>
              <w:adjustRightInd w:val="0"/>
              <w:spacing w:before="67" w:after="67"/>
              <w:jc w:val="center"/>
              <w:rPr>
                <w:rFonts w:ascii="Courier New" w:hAnsi="Courier New" w:cs="Courier New"/>
                <w:b/>
                <w:bCs/>
                <w:i/>
                <w:iCs/>
                <w:color w:val="000000"/>
                <w:sz w:val="22"/>
              </w:rPr>
            </w:pPr>
            <w:r>
              <w:rPr>
                <w:rFonts w:ascii="Courier New" w:hAnsi="Courier New" w:cs="Courier New"/>
                <w:b/>
                <w:bCs/>
                <w:i/>
                <w:iCs/>
                <w:color w:val="000000"/>
                <w:sz w:val="22"/>
              </w:rPr>
              <w:t>Total</w:t>
            </w:r>
            <w:r>
              <w:rPr>
                <w:rFonts w:ascii="Courier New" w:hAnsi="Courier New" w:cs="Courier New"/>
                <w:b/>
                <w:bCs/>
                <w:i/>
                <w:iCs/>
                <w:color w:val="000000"/>
                <w:sz w:val="22"/>
              </w:rPr>
              <w:br/>
              <w:t>(N=XX)</w:t>
            </w:r>
          </w:p>
        </w:tc>
      </w:tr>
      <w:tr w:rsidR="008558C9" w14:paraId="056B8AA1" w14:textId="77777777" w:rsidTr="0099432C">
        <w:trPr>
          <w:cantSplit/>
          <w:jc w:val="center"/>
        </w:trPr>
        <w:tc>
          <w:tcPr>
            <w:tcW w:w="10342" w:type="dxa"/>
            <w:gridSpan w:val="2"/>
            <w:tcBorders>
              <w:top w:val="nil"/>
              <w:left w:val="nil"/>
              <w:bottom w:val="nil"/>
              <w:right w:val="nil"/>
            </w:tcBorders>
            <w:shd w:val="clear" w:color="auto" w:fill="FFFFFF"/>
            <w:tcMar>
              <w:left w:w="67" w:type="dxa"/>
              <w:right w:w="67" w:type="dxa"/>
            </w:tcMar>
          </w:tcPr>
          <w:p w14:paraId="20A8C3C8" w14:textId="77777777" w:rsidR="008558C9" w:rsidRDefault="008558C9" w:rsidP="0099432C">
            <w:pPr>
              <w:adjustRightInd w:val="0"/>
              <w:spacing w:before="67" w:after="67"/>
              <w:jc w:val="center"/>
              <w:rPr>
                <w:rFonts w:cs="Arial"/>
                <w:color w:val="000000"/>
                <w:sz w:val="19"/>
                <w:szCs w:val="19"/>
              </w:rPr>
            </w:pPr>
          </w:p>
        </w:tc>
      </w:tr>
      <w:tr w:rsidR="008558C9" w14:paraId="668EAF8A"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09B1F418" w14:textId="77777777" w:rsidR="008558C9" w:rsidRDefault="008558C9" w:rsidP="0099432C">
            <w:pPr>
              <w:adjustRightInd w:val="0"/>
              <w:rPr>
                <w:rFonts w:cs="Arial"/>
                <w:color w:val="000000"/>
                <w:sz w:val="22"/>
              </w:rPr>
            </w:pPr>
            <w:r>
              <w:rPr>
                <w:rFonts w:cs="Arial"/>
                <w:b/>
                <w:bCs/>
                <w:color w:val="000000"/>
                <w:sz w:val="22"/>
              </w:rPr>
              <w:t>Total Number of Adverse Events</w:t>
            </w:r>
          </w:p>
        </w:tc>
        <w:tc>
          <w:tcPr>
            <w:tcW w:w="2593" w:type="dxa"/>
            <w:tcBorders>
              <w:top w:val="nil"/>
              <w:left w:val="nil"/>
              <w:bottom w:val="nil"/>
              <w:right w:val="nil"/>
            </w:tcBorders>
            <w:shd w:val="clear" w:color="auto" w:fill="FFFFFF"/>
            <w:tcMar>
              <w:left w:w="67" w:type="dxa"/>
              <w:right w:w="67" w:type="dxa"/>
            </w:tcMar>
          </w:tcPr>
          <w:p w14:paraId="0AEDF9A4"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XX</w:t>
            </w:r>
          </w:p>
        </w:tc>
      </w:tr>
      <w:tr w:rsidR="008558C9" w14:paraId="613F7620" w14:textId="77777777" w:rsidTr="0099432C">
        <w:trPr>
          <w:cantSplit/>
          <w:jc w:val="center"/>
        </w:trPr>
        <w:tc>
          <w:tcPr>
            <w:tcW w:w="10342" w:type="dxa"/>
            <w:gridSpan w:val="2"/>
            <w:tcBorders>
              <w:top w:val="nil"/>
              <w:left w:val="nil"/>
              <w:bottom w:val="nil"/>
              <w:right w:val="nil"/>
            </w:tcBorders>
            <w:shd w:val="clear" w:color="auto" w:fill="FFFFFF"/>
            <w:tcMar>
              <w:left w:w="67" w:type="dxa"/>
              <w:right w:w="67" w:type="dxa"/>
            </w:tcMar>
          </w:tcPr>
          <w:p w14:paraId="0AF12C5C" w14:textId="77777777" w:rsidR="008558C9" w:rsidRDefault="008558C9" w:rsidP="0099432C">
            <w:pPr>
              <w:adjustRightInd w:val="0"/>
              <w:spacing w:before="67" w:after="67"/>
              <w:jc w:val="center"/>
              <w:rPr>
                <w:rFonts w:cs="Arial"/>
                <w:color w:val="000000"/>
                <w:sz w:val="19"/>
                <w:szCs w:val="19"/>
              </w:rPr>
            </w:pPr>
          </w:p>
        </w:tc>
      </w:tr>
      <w:tr w:rsidR="008558C9" w14:paraId="4668B097"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5AA38603" w14:textId="77777777" w:rsidR="008558C9" w:rsidRDefault="008558C9" w:rsidP="0099432C">
            <w:pPr>
              <w:adjustRightInd w:val="0"/>
              <w:rPr>
                <w:rFonts w:cs="Arial"/>
                <w:color w:val="000000"/>
                <w:sz w:val="22"/>
              </w:rPr>
            </w:pPr>
            <w:r>
              <w:rPr>
                <w:rFonts w:cs="Arial"/>
                <w:b/>
                <w:bCs/>
                <w:color w:val="000000"/>
                <w:sz w:val="22"/>
              </w:rPr>
              <w:t>Number of Participants With at Least One Adverse Event</w:t>
            </w:r>
          </w:p>
        </w:tc>
        <w:tc>
          <w:tcPr>
            <w:tcW w:w="2593" w:type="dxa"/>
            <w:tcBorders>
              <w:top w:val="nil"/>
              <w:left w:val="nil"/>
              <w:bottom w:val="nil"/>
              <w:right w:val="nil"/>
            </w:tcBorders>
            <w:shd w:val="clear" w:color="auto" w:fill="FFFFFF"/>
            <w:tcMar>
              <w:left w:w="67" w:type="dxa"/>
              <w:right w:w="67" w:type="dxa"/>
            </w:tcMar>
          </w:tcPr>
          <w:p w14:paraId="4E58F981"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1D741E66" w14:textId="77777777" w:rsidTr="0099432C">
        <w:trPr>
          <w:cantSplit/>
          <w:jc w:val="center"/>
        </w:trPr>
        <w:tc>
          <w:tcPr>
            <w:tcW w:w="10342" w:type="dxa"/>
            <w:gridSpan w:val="2"/>
            <w:tcBorders>
              <w:top w:val="nil"/>
              <w:left w:val="nil"/>
              <w:bottom w:val="nil"/>
              <w:right w:val="nil"/>
            </w:tcBorders>
            <w:shd w:val="clear" w:color="auto" w:fill="FFFFFF"/>
            <w:tcMar>
              <w:left w:w="67" w:type="dxa"/>
              <w:right w:w="67" w:type="dxa"/>
            </w:tcMar>
          </w:tcPr>
          <w:p w14:paraId="394B6BD2" w14:textId="77777777" w:rsidR="008558C9" w:rsidRDefault="008558C9" w:rsidP="0099432C">
            <w:pPr>
              <w:adjustRightInd w:val="0"/>
              <w:spacing w:before="67" w:after="67"/>
              <w:jc w:val="center"/>
              <w:rPr>
                <w:rFonts w:cs="Arial"/>
                <w:color w:val="000000"/>
                <w:sz w:val="19"/>
                <w:szCs w:val="19"/>
              </w:rPr>
            </w:pPr>
          </w:p>
        </w:tc>
      </w:tr>
      <w:tr w:rsidR="008558C9" w14:paraId="0180A68F"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0ABEF0FF" w14:textId="77777777" w:rsidR="008558C9" w:rsidRDefault="008558C9" w:rsidP="0099432C">
            <w:pPr>
              <w:adjustRightInd w:val="0"/>
              <w:rPr>
                <w:rFonts w:cs="Arial"/>
                <w:color w:val="000000"/>
                <w:sz w:val="22"/>
              </w:rPr>
            </w:pPr>
            <w:r>
              <w:rPr>
                <w:rFonts w:cs="Arial"/>
                <w:color w:val="000000"/>
                <w:sz w:val="22"/>
              </w:rPr>
              <w:t xml:space="preserve">    Respiratory, Thoracic </w:t>
            </w:r>
            <w:proofErr w:type="gramStart"/>
            <w:r>
              <w:rPr>
                <w:rFonts w:cs="Arial"/>
                <w:color w:val="000000"/>
                <w:sz w:val="22"/>
              </w:rPr>
              <w:t>And</w:t>
            </w:r>
            <w:proofErr w:type="gramEnd"/>
            <w:r>
              <w:rPr>
                <w:rFonts w:cs="Arial"/>
                <w:color w:val="000000"/>
                <w:sz w:val="22"/>
              </w:rPr>
              <w:t xml:space="preserve"> Mediastinal Disorders</w:t>
            </w:r>
          </w:p>
        </w:tc>
        <w:tc>
          <w:tcPr>
            <w:tcW w:w="2593" w:type="dxa"/>
            <w:tcBorders>
              <w:top w:val="nil"/>
              <w:left w:val="nil"/>
              <w:bottom w:val="nil"/>
              <w:right w:val="nil"/>
            </w:tcBorders>
            <w:shd w:val="clear" w:color="auto" w:fill="FFFFFF"/>
            <w:tcMar>
              <w:left w:w="67" w:type="dxa"/>
              <w:right w:w="67" w:type="dxa"/>
            </w:tcMar>
          </w:tcPr>
          <w:p w14:paraId="5A30141E"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13F80952"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3F825F64" w14:textId="77777777" w:rsidR="008558C9" w:rsidRDefault="008558C9" w:rsidP="0099432C">
            <w:pPr>
              <w:adjustRightInd w:val="0"/>
              <w:rPr>
                <w:rFonts w:cs="Arial"/>
                <w:color w:val="000000"/>
                <w:sz w:val="22"/>
              </w:rPr>
            </w:pPr>
            <w:r>
              <w:rPr>
                <w:rFonts w:cs="Arial"/>
                <w:color w:val="000000"/>
                <w:sz w:val="22"/>
              </w:rPr>
              <w:t xml:space="preserve">    Gastrointestinal Disorders</w:t>
            </w:r>
          </w:p>
        </w:tc>
        <w:tc>
          <w:tcPr>
            <w:tcW w:w="2593" w:type="dxa"/>
            <w:tcBorders>
              <w:top w:val="nil"/>
              <w:left w:val="nil"/>
              <w:bottom w:val="nil"/>
              <w:right w:val="nil"/>
            </w:tcBorders>
            <w:shd w:val="clear" w:color="auto" w:fill="FFFFFF"/>
            <w:tcMar>
              <w:left w:w="67" w:type="dxa"/>
              <w:right w:w="67" w:type="dxa"/>
            </w:tcMar>
          </w:tcPr>
          <w:p w14:paraId="079255F3"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4F2729F6"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2D8A518D" w14:textId="77777777" w:rsidR="008558C9" w:rsidRDefault="008558C9" w:rsidP="0099432C">
            <w:pPr>
              <w:adjustRightInd w:val="0"/>
              <w:rPr>
                <w:rFonts w:cs="Arial"/>
                <w:color w:val="000000"/>
                <w:sz w:val="22"/>
              </w:rPr>
            </w:pPr>
            <w:r>
              <w:rPr>
                <w:rFonts w:cs="Arial"/>
                <w:color w:val="000000"/>
                <w:sz w:val="22"/>
              </w:rPr>
              <w:t xml:space="preserve">    Nervous System Disorders</w:t>
            </w:r>
          </w:p>
        </w:tc>
        <w:tc>
          <w:tcPr>
            <w:tcW w:w="2593" w:type="dxa"/>
            <w:tcBorders>
              <w:top w:val="nil"/>
              <w:left w:val="nil"/>
              <w:bottom w:val="nil"/>
              <w:right w:val="nil"/>
            </w:tcBorders>
            <w:shd w:val="clear" w:color="auto" w:fill="FFFFFF"/>
            <w:tcMar>
              <w:left w:w="67" w:type="dxa"/>
              <w:right w:w="67" w:type="dxa"/>
            </w:tcMar>
          </w:tcPr>
          <w:p w14:paraId="2E6761FE"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0EBA8EE0"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2C81904B" w14:textId="77777777" w:rsidR="008558C9" w:rsidRDefault="008558C9" w:rsidP="0099432C">
            <w:pPr>
              <w:adjustRightInd w:val="0"/>
              <w:rPr>
                <w:rFonts w:cs="Arial"/>
                <w:color w:val="000000"/>
                <w:sz w:val="22"/>
              </w:rPr>
            </w:pPr>
            <w:r>
              <w:rPr>
                <w:rFonts w:cs="Arial"/>
                <w:color w:val="000000"/>
                <w:sz w:val="22"/>
              </w:rPr>
              <w:t xml:space="preserve">    Blood And Lymphatic System Disorders</w:t>
            </w:r>
          </w:p>
        </w:tc>
        <w:tc>
          <w:tcPr>
            <w:tcW w:w="2593" w:type="dxa"/>
            <w:tcBorders>
              <w:top w:val="nil"/>
              <w:left w:val="nil"/>
              <w:bottom w:val="nil"/>
              <w:right w:val="nil"/>
            </w:tcBorders>
            <w:shd w:val="clear" w:color="auto" w:fill="FFFFFF"/>
            <w:tcMar>
              <w:left w:w="67" w:type="dxa"/>
              <w:right w:w="67" w:type="dxa"/>
            </w:tcMar>
          </w:tcPr>
          <w:p w14:paraId="0189637E"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6B4C2C18"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2607E066" w14:textId="77777777" w:rsidR="008558C9" w:rsidRDefault="008558C9" w:rsidP="0099432C">
            <w:pPr>
              <w:adjustRightInd w:val="0"/>
              <w:rPr>
                <w:rFonts w:cs="Arial"/>
                <w:color w:val="000000"/>
                <w:sz w:val="22"/>
              </w:rPr>
            </w:pPr>
            <w:r>
              <w:rPr>
                <w:rFonts w:cs="Arial"/>
                <w:color w:val="000000"/>
                <w:sz w:val="22"/>
              </w:rPr>
              <w:t xml:space="preserve">    Cardiac Disorders</w:t>
            </w:r>
          </w:p>
        </w:tc>
        <w:tc>
          <w:tcPr>
            <w:tcW w:w="2593" w:type="dxa"/>
            <w:tcBorders>
              <w:top w:val="nil"/>
              <w:left w:val="nil"/>
              <w:bottom w:val="nil"/>
              <w:right w:val="nil"/>
            </w:tcBorders>
            <w:shd w:val="clear" w:color="auto" w:fill="FFFFFF"/>
            <w:tcMar>
              <w:left w:w="67" w:type="dxa"/>
              <w:right w:w="67" w:type="dxa"/>
            </w:tcMar>
          </w:tcPr>
          <w:p w14:paraId="173870CD"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588792FA" w14:textId="77777777" w:rsidTr="0099432C">
        <w:trPr>
          <w:cantSplit/>
          <w:jc w:val="center"/>
        </w:trPr>
        <w:tc>
          <w:tcPr>
            <w:tcW w:w="7749" w:type="dxa"/>
            <w:tcBorders>
              <w:top w:val="nil"/>
              <w:left w:val="nil"/>
              <w:bottom w:val="nil"/>
              <w:right w:val="nil"/>
            </w:tcBorders>
            <w:shd w:val="clear" w:color="auto" w:fill="FFFFFF"/>
            <w:tcMar>
              <w:left w:w="67" w:type="dxa"/>
              <w:right w:w="67" w:type="dxa"/>
            </w:tcMar>
          </w:tcPr>
          <w:p w14:paraId="64447F14" w14:textId="77777777" w:rsidR="008558C9" w:rsidRDefault="008558C9" w:rsidP="0099432C">
            <w:pPr>
              <w:adjustRightInd w:val="0"/>
              <w:rPr>
                <w:rFonts w:cs="Arial"/>
                <w:color w:val="000000"/>
                <w:sz w:val="22"/>
              </w:rPr>
            </w:pPr>
            <w:r>
              <w:rPr>
                <w:rFonts w:cs="Arial"/>
                <w:color w:val="000000"/>
                <w:sz w:val="22"/>
              </w:rPr>
              <w:t xml:space="preserve">    Investigations</w:t>
            </w:r>
          </w:p>
        </w:tc>
        <w:tc>
          <w:tcPr>
            <w:tcW w:w="2593" w:type="dxa"/>
            <w:tcBorders>
              <w:top w:val="nil"/>
              <w:left w:val="nil"/>
              <w:bottom w:val="nil"/>
              <w:right w:val="nil"/>
            </w:tcBorders>
            <w:shd w:val="clear" w:color="auto" w:fill="FFFFFF"/>
            <w:tcMar>
              <w:left w:w="67" w:type="dxa"/>
              <w:right w:w="67" w:type="dxa"/>
            </w:tcMar>
          </w:tcPr>
          <w:p w14:paraId="32CC0925" w14:textId="77777777" w:rsidR="008558C9" w:rsidRDefault="008558C9" w:rsidP="0099432C">
            <w:pPr>
              <w:adjustRightInd w:val="0"/>
              <w:jc w:val="center"/>
              <w:rPr>
                <w:rFonts w:ascii="Courier New" w:hAnsi="Courier New" w:cs="Courier New"/>
                <w:color w:val="000000"/>
                <w:sz w:val="22"/>
              </w:rPr>
            </w:pPr>
            <w:r>
              <w:rPr>
                <w:rFonts w:ascii="Courier New" w:hAnsi="Courier New" w:cs="Courier New"/>
                <w:color w:val="000000"/>
                <w:sz w:val="22"/>
              </w:rPr>
              <w:t xml:space="preserve"> X </w:t>
            </w:r>
            <w:proofErr w:type="gramStart"/>
            <w:r>
              <w:rPr>
                <w:rFonts w:ascii="Courier New" w:hAnsi="Courier New" w:cs="Courier New"/>
                <w:color w:val="000000"/>
                <w:sz w:val="22"/>
              </w:rPr>
              <w:t>( XX.X</w:t>
            </w:r>
            <w:proofErr w:type="gramEnd"/>
            <w:r>
              <w:rPr>
                <w:rFonts w:ascii="Courier New" w:hAnsi="Courier New" w:cs="Courier New"/>
                <w:color w:val="000000"/>
                <w:sz w:val="22"/>
              </w:rPr>
              <w:t>%)</w:t>
            </w:r>
          </w:p>
        </w:tc>
      </w:tr>
      <w:tr w:rsidR="008558C9" w14:paraId="457E5FF2" w14:textId="77777777" w:rsidTr="0099432C">
        <w:trPr>
          <w:cantSplit/>
          <w:jc w:val="center"/>
        </w:trPr>
        <w:tc>
          <w:tcPr>
            <w:tcW w:w="10342" w:type="dxa"/>
            <w:gridSpan w:val="2"/>
            <w:tcBorders>
              <w:top w:val="nil"/>
              <w:left w:val="nil"/>
              <w:bottom w:val="single" w:sz="4" w:space="0" w:color="000000"/>
              <w:right w:val="nil"/>
            </w:tcBorders>
            <w:shd w:val="clear" w:color="auto" w:fill="FFFFFF"/>
            <w:tcMar>
              <w:left w:w="67" w:type="dxa"/>
              <w:right w:w="67" w:type="dxa"/>
            </w:tcMar>
          </w:tcPr>
          <w:p w14:paraId="641E660C" w14:textId="77777777" w:rsidR="008558C9" w:rsidRDefault="008558C9" w:rsidP="0099432C">
            <w:pPr>
              <w:adjustRightInd w:val="0"/>
              <w:spacing w:before="67" w:after="67"/>
              <w:rPr>
                <w:rFonts w:cs="Arial"/>
                <w:color w:val="000000"/>
                <w:sz w:val="19"/>
                <w:szCs w:val="19"/>
              </w:rPr>
            </w:pPr>
            <w:r>
              <w:rPr>
                <w:rFonts w:cs="Arial"/>
                <w:color w:val="000000"/>
                <w:sz w:val="19"/>
                <w:szCs w:val="19"/>
              </w:rPr>
              <w:t>…..</w:t>
            </w:r>
          </w:p>
          <w:p w14:paraId="7D3DC368" w14:textId="77777777" w:rsidR="008558C9" w:rsidRDefault="008558C9" w:rsidP="0099432C">
            <w:pPr>
              <w:adjustRightInd w:val="0"/>
              <w:spacing w:before="67" w:after="67"/>
              <w:rPr>
                <w:rFonts w:cs="Arial"/>
                <w:color w:val="000000"/>
                <w:sz w:val="19"/>
                <w:szCs w:val="19"/>
              </w:rPr>
            </w:pPr>
            <w:r>
              <w:rPr>
                <w:rFonts w:cs="Arial"/>
                <w:color w:val="000000"/>
                <w:sz w:val="19"/>
                <w:szCs w:val="19"/>
              </w:rPr>
              <w:t>…..</w:t>
            </w:r>
          </w:p>
        </w:tc>
      </w:tr>
    </w:tbl>
    <w:p w14:paraId="1C33A7CD" w14:textId="77777777" w:rsidR="008558C9" w:rsidRDefault="008558C9" w:rsidP="008558C9">
      <w:pPr>
        <w:spacing w:after="160" w:line="259" w:lineRule="auto"/>
      </w:pPr>
    </w:p>
    <w:p w14:paraId="04B911A2" w14:textId="77777777" w:rsidR="008558C9" w:rsidRDefault="008558C9" w:rsidP="008558C9">
      <w:pPr>
        <w:spacing w:after="160" w:line="259" w:lineRule="auto"/>
      </w:pPr>
      <w:r>
        <w:br w:type="page"/>
      </w:r>
    </w:p>
    <w:p w14:paraId="6BD747F3" w14:textId="5D5528DB" w:rsidR="008558C9" w:rsidRDefault="008558C9" w:rsidP="00A924AF">
      <w:pPr>
        <w:pStyle w:val="Heading1SAP"/>
        <w:numPr>
          <w:ilvl w:val="0"/>
          <w:numId w:val="0"/>
        </w:numPr>
      </w:pPr>
      <w:bookmarkStart w:id="343" w:name="_Toc63348723"/>
      <w:bookmarkStart w:id="344" w:name="_Toc68600680"/>
      <w:r>
        <w:lastRenderedPageBreak/>
        <w:t>Listing 3.1 Serious Adverse Events</w:t>
      </w:r>
      <w:bookmarkEnd w:id="343"/>
      <w:bookmarkEnd w:id="344"/>
    </w:p>
    <w:tbl>
      <w:tblPr>
        <w:tblW w:w="0" w:type="auto"/>
        <w:jc w:val="center"/>
        <w:tblLayout w:type="fixed"/>
        <w:tblCellMar>
          <w:left w:w="0" w:type="dxa"/>
          <w:right w:w="0" w:type="dxa"/>
        </w:tblCellMar>
        <w:tblLook w:val="0000" w:firstRow="0" w:lastRow="0" w:firstColumn="0" w:lastColumn="0" w:noHBand="0" w:noVBand="0"/>
      </w:tblPr>
      <w:tblGrid>
        <w:gridCol w:w="826"/>
        <w:gridCol w:w="1573"/>
        <w:gridCol w:w="1260"/>
        <w:gridCol w:w="1260"/>
        <w:gridCol w:w="1104"/>
        <w:gridCol w:w="1416"/>
        <w:gridCol w:w="1104"/>
        <w:gridCol w:w="1260"/>
        <w:gridCol w:w="1495"/>
        <w:gridCol w:w="679"/>
        <w:gridCol w:w="1118"/>
        <w:gridCol w:w="1130"/>
        <w:gridCol w:w="868"/>
      </w:tblGrid>
      <w:tr w:rsidR="008558C9" w14:paraId="537EBD99" w14:textId="77777777" w:rsidTr="0099432C">
        <w:trPr>
          <w:cantSplit/>
          <w:tblHeader/>
          <w:jc w:val="center"/>
        </w:trPr>
        <w:tc>
          <w:tcPr>
            <w:tcW w:w="826" w:type="dxa"/>
            <w:tcBorders>
              <w:top w:val="single" w:sz="4" w:space="0" w:color="000000"/>
              <w:left w:val="nil"/>
              <w:bottom w:val="single" w:sz="4" w:space="0" w:color="000000"/>
              <w:right w:val="nil"/>
            </w:tcBorders>
            <w:shd w:val="clear" w:color="auto" w:fill="FFFFFF"/>
            <w:tcMar>
              <w:left w:w="67" w:type="dxa"/>
              <w:right w:w="67" w:type="dxa"/>
            </w:tcMar>
            <w:vAlign w:val="center"/>
          </w:tcPr>
          <w:p w14:paraId="3CF014F6"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Subject</w:t>
            </w:r>
          </w:p>
        </w:tc>
        <w:tc>
          <w:tcPr>
            <w:tcW w:w="1573" w:type="dxa"/>
            <w:tcBorders>
              <w:top w:val="single" w:sz="4" w:space="0" w:color="000000"/>
              <w:left w:val="nil"/>
              <w:bottom w:val="single" w:sz="4" w:space="0" w:color="000000"/>
              <w:right w:val="nil"/>
            </w:tcBorders>
            <w:shd w:val="clear" w:color="auto" w:fill="FFFFFF"/>
            <w:tcMar>
              <w:left w:w="67" w:type="dxa"/>
              <w:right w:w="67" w:type="dxa"/>
            </w:tcMar>
            <w:vAlign w:val="center"/>
          </w:tcPr>
          <w:p w14:paraId="6160F98E"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System Organ Class/</w:t>
            </w:r>
            <w:r>
              <w:rPr>
                <w:rFonts w:cs="Arial"/>
                <w:b/>
                <w:bCs/>
                <w:i/>
                <w:iCs/>
                <w:color w:val="000000"/>
                <w:sz w:val="17"/>
                <w:szCs w:val="17"/>
              </w:rPr>
              <w:br/>
              <w:t>Preferred Term/</w:t>
            </w:r>
            <w:r>
              <w:rPr>
                <w:rFonts w:cs="Arial"/>
                <w:b/>
                <w:bCs/>
                <w:i/>
                <w:iCs/>
                <w:color w:val="000000"/>
                <w:sz w:val="17"/>
                <w:szCs w:val="17"/>
              </w:rPr>
              <w:br/>
              <w:t>Verbatim*</w:t>
            </w:r>
          </w:p>
        </w:tc>
        <w:tc>
          <w:tcPr>
            <w:tcW w:w="1260" w:type="dxa"/>
            <w:tcBorders>
              <w:top w:val="single" w:sz="4" w:space="0" w:color="000000"/>
              <w:left w:val="nil"/>
              <w:bottom w:val="single" w:sz="4" w:space="0" w:color="000000"/>
              <w:right w:val="nil"/>
            </w:tcBorders>
            <w:shd w:val="clear" w:color="auto" w:fill="FFFFFF"/>
            <w:tcMar>
              <w:left w:w="67" w:type="dxa"/>
              <w:right w:w="67" w:type="dxa"/>
            </w:tcMar>
            <w:vAlign w:val="center"/>
          </w:tcPr>
          <w:p w14:paraId="6052B4C5"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Start Date/</w:t>
            </w:r>
            <w:r>
              <w:rPr>
                <w:rFonts w:cs="Arial"/>
                <w:b/>
                <w:bCs/>
                <w:i/>
                <w:iCs/>
                <w:color w:val="000000"/>
                <w:sz w:val="17"/>
                <w:szCs w:val="17"/>
              </w:rPr>
              <w:br/>
              <w:t>End Date</w:t>
            </w:r>
          </w:p>
        </w:tc>
        <w:tc>
          <w:tcPr>
            <w:tcW w:w="1260" w:type="dxa"/>
            <w:tcBorders>
              <w:top w:val="single" w:sz="4" w:space="0" w:color="000000"/>
              <w:left w:val="nil"/>
              <w:bottom w:val="single" w:sz="4" w:space="0" w:color="000000"/>
              <w:right w:val="nil"/>
            </w:tcBorders>
            <w:shd w:val="clear" w:color="auto" w:fill="FFFFFF"/>
            <w:tcMar>
              <w:left w:w="67" w:type="dxa"/>
              <w:right w:w="67" w:type="dxa"/>
            </w:tcMar>
            <w:vAlign w:val="center"/>
          </w:tcPr>
          <w:p w14:paraId="5FEDD0E4"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Outcome</w:t>
            </w:r>
          </w:p>
        </w:tc>
        <w:tc>
          <w:tcPr>
            <w:tcW w:w="1104" w:type="dxa"/>
            <w:tcBorders>
              <w:top w:val="single" w:sz="4" w:space="0" w:color="000000"/>
              <w:left w:val="nil"/>
              <w:bottom w:val="single" w:sz="4" w:space="0" w:color="000000"/>
              <w:right w:val="nil"/>
            </w:tcBorders>
            <w:shd w:val="clear" w:color="auto" w:fill="FFFFFF"/>
            <w:tcMar>
              <w:left w:w="67" w:type="dxa"/>
              <w:right w:w="67" w:type="dxa"/>
            </w:tcMar>
            <w:vAlign w:val="center"/>
          </w:tcPr>
          <w:p w14:paraId="4173A72D"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Action Taken with Study Treatment</w:t>
            </w:r>
          </w:p>
        </w:tc>
        <w:tc>
          <w:tcPr>
            <w:tcW w:w="1416" w:type="dxa"/>
            <w:tcBorders>
              <w:top w:val="single" w:sz="4" w:space="0" w:color="000000"/>
              <w:left w:val="nil"/>
              <w:bottom w:val="single" w:sz="4" w:space="0" w:color="000000"/>
              <w:right w:val="nil"/>
            </w:tcBorders>
            <w:shd w:val="clear" w:color="auto" w:fill="FFFFFF"/>
            <w:tcMar>
              <w:left w:w="67" w:type="dxa"/>
              <w:right w:w="67" w:type="dxa"/>
            </w:tcMar>
            <w:vAlign w:val="center"/>
          </w:tcPr>
          <w:p w14:paraId="0CE135DA"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Relationship to Study Treatment</w:t>
            </w:r>
          </w:p>
        </w:tc>
        <w:tc>
          <w:tcPr>
            <w:tcW w:w="1104" w:type="dxa"/>
            <w:tcBorders>
              <w:top w:val="single" w:sz="4" w:space="0" w:color="000000"/>
              <w:left w:val="nil"/>
              <w:bottom w:val="single" w:sz="4" w:space="0" w:color="000000"/>
              <w:right w:val="nil"/>
            </w:tcBorders>
            <w:shd w:val="clear" w:color="auto" w:fill="FFFFFF"/>
            <w:tcMar>
              <w:left w:w="67" w:type="dxa"/>
              <w:right w:w="67" w:type="dxa"/>
            </w:tcMar>
            <w:vAlign w:val="center"/>
          </w:tcPr>
          <w:p w14:paraId="36DBB121"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Serious</w:t>
            </w:r>
          </w:p>
        </w:tc>
        <w:tc>
          <w:tcPr>
            <w:tcW w:w="1260" w:type="dxa"/>
            <w:tcBorders>
              <w:top w:val="single" w:sz="4" w:space="0" w:color="000000"/>
              <w:left w:val="nil"/>
              <w:bottom w:val="single" w:sz="4" w:space="0" w:color="000000"/>
              <w:right w:val="nil"/>
            </w:tcBorders>
            <w:shd w:val="clear" w:color="auto" w:fill="FFFFFF"/>
            <w:tcMar>
              <w:left w:w="67" w:type="dxa"/>
              <w:right w:w="67" w:type="dxa"/>
            </w:tcMar>
            <w:vAlign w:val="center"/>
          </w:tcPr>
          <w:p w14:paraId="25271D06"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Life Threatening</w:t>
            </w:r>
          </w:p>
        </w:tc>
        <w:tc>
          <w:tcPr>
            <w:tcW w:w="1495" w:type="dxa"/>
            <w:tcBorders>
              <w:top w:val="single" w:sz="4" w:space="0" w:color="000000"/>
              <w:left w:val="nil"/>
              <w:bottom w:val="single" w:sz="4" w:space="0" w:color="000000"/>
              <w:right w:val="nil"/>
            </w:tcBorders>
            <w:shd w:val="clear" w:color="auto" w:fill="FFFFFF"/>
            <w:tcMar>
              <w:left w:w="67" w:type="dxa"/>
              <w:right w:w="67" w:type="dxa"/>
            </w:tcMar>
            <w:vAlign w:val="center"/>
          </w:tcPr>
          <w:p w14:paraId="68914771"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Hospitalization</w:t>
            </w:r>
          </w:p>
        </w:tc>
        <w:tc>
          <w:tcPr>
            <w:tcW w:w="679" w:type="dxa"/>
            <w:tcBorders>
              <w:top w:val="single" w:sz="4" w:space="0" w:color="000000"/>
              <w:left w:val="nil"/>
              <w:bottom w:val="single" w:sz="4" w:space="0" w:color="000000"/>
              <w:right w:val="nil"/>
            </w:tcBorders>
            <w:shd w:val="clear" w:color="auto" w:fill="FFFFFF"/>
            <w:tcMar>
              <w:left w:w="67" w:type="dxa"/>
              <w:right w:w="67" w:type="dxa"/>
            </w:tcMar>
            <w:vAlign w:val="center"/>
          </w:tcPr>
          <w:p w14:paraId="286EB935"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Death</w:t>
            </w:r>
          </w:p>
        </w:tc>
        <w:tc>
          <w:tcPr>
            <w:tcW w:w="1118" w:type="dxa"/>
            <w:tcBorders>
              <w:top w:val="single" w:sz="4" w:space="0" w:color="000000"/>
              <w:left w:val="nil"/>
              <w:bottom w:val="single" w:sz="4" w:space="0" w:color="000000"/>
              <w:right w:val="nil"/>
            </w:tcBorders>
            <w:shd w:val="clear" w:color="auto" w:fill="FFFFFF"/>
            <w:tcMar>
              <w:left w:w="67" w:type="dxa"/>
              <w:right w:w="67" w:type="dxa"/>
            </w:tcMar>
            <w:vAlign w:val="center"/>
          </w:tcPr>
          <w:p w14:paraId="3AC3E319"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Significant Disability</w:t>
            </w:r>
          </w:p>
        </w:tc>
        <w:tc>
          <w:tcPr>
            <w:tcW w:w="1130" w:type="dxa"/>
            <w:tcBorders>
              <w:top w:val="single" w:sz="4" w:space="0" w:color="000000"/>
              <w:left w:val="nil"/>
              <w:bottom w:val="single" w:sz="4" w:space="0" w:color="000000"/>
              <w:right w:val="nil"/>
            </w:tcBorders>
            <w:shd w:val="clear" w:color="auto" w:fill="FFFFFF"/>
            <w:tcMar>
              <w:left w:w="67" w:type="dxa"/>
              <w:right w:w="67" w:type="dxa"/>
            </w:tcMar>
            <w:vAlign w:val="center"/>
          </w:tcPr>
          <w:p w14:paraId="07EBFC72"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Congenital Anomaly or Birth Defect</w:t>
            </w:r>
          </w:p>
        </w:tc>
        <w:tc>
          <w:tcPr>
            <w:tcW w:w="868" w:type="dxa"/>
            <w:tcBorders>
              <w:top w:val="single" w:sz="4" w:space="0" w:color="000000"/>
              <w:left w:val="nil"/>
              <w:bottom w:val="single" w:sz="4" w:space="0" w:color="000000"/>
              <w:right w:val="nil"/>
            </w:tcBorders>
            <w:shd w:val="clear" w:color="auto" w:fill="FFFFFF"/>
            <w:tcMar>
              <w:left w:w="67" w:type="dxa"/>
              <w:right w:w="67" w:type="dxa"/>
            </w:tcMar>
            <w:vAlign w:val="center"/>
          </w:tcPr>
          <w:p w14:paraId="03404409"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Toxicity Grade</w:t>
            </w:r>
          </w:p>
        </w:tc>
      </w:tr>
      <w:tr w:rsidR="008558C9" w14:paraId="028052AD" w14:textId="77777777" w:rsidTr="0099432C">
        <w:trPr>
          <w:cantSplit/>
          <w:jc w:val="center"/>
        </w:trPr>
        <w:tc>
          <w:tcPr>
            <w:tcW w:w="826" w:type="dxa"/>
            <w:tcBorders>
              <w:top w:val="nil"/>
              <w:left w:val="nil"/>
              <w:bottom w:val="nil"/>
              <w:right w:val="nil"/>
            </w:tcBorders>
            <w:shd w:val="clear" w:color="auto" w:fill="BBBBBB"/>
            <w:tcMar>
              <w:left w:w="67" w:type="dxa"/>
              <w:right w:w="67" w:type="dxa"/>
            </w:tcMar>
            <w:vAlign w:val="center"/>
          </w:tcPr>
          <w:p w14:paraId="403C767E" w14:textId="77777777" w:rsidR="008558C9" w:rsidRDefault="008558C9" w:rsidP="0099432C">
            <w:pPr>
              <w:adjustRightInd w:val="0"/>
              <w:jc w:val="center"/>
              <w:rPr>
                <w:rFonts w:cs="Arial"/>
                <w:color w:val="000000"/>
                <w:sz w:val="17"/>
                <w:szCs w:val="17"/>
              </w:rPr>
            </w:pPr>
            <w:r>
              <w:rPr>
                <w:rFonts w:cs="Arial"/>
                <w:color w:val="000000"/>
                <w:sz w:val="17"/>
                <w:szCs w:val="17"/>
              </w:rPr>
              <w:t>XXXXX</w:t>
            </w:r>
          </w:p>
        </w:tc>
        <w:tc>
          <w:tcPr>
            <w:tcW w:w="1573" w:type="dxa"/>
            <w:tcBorders>
              <w:top w:val="nil"/>
              <w:left w:val="nil"/>
              <w:bottom w:val="nil"/>
              <w:right w:val="nil"/>
            </w:tcBorders>
            <w:shd w:val="clear" w:color="auto" w:fill="BBBBBB"/>
            <w:tcMar>
              <w:left w:w="67" w:type="dxa"/>
              <w:right w:w="67" w:type="dxa"/>
            </w:tcMar>
            <w:vAlign w:val="center"/>
          </w:tcPr>
          <w:p w14:paraId="6A9A9D6E"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XXXXXXXXXXXXXXXXXXXXXXXXXXXXXXXXXXXXXXXXXXXXXXXXXXXXXXXXXXXXXXXXXXXXXXXXXXXXX</w:t>
            </w:r>
          </w:p>
        </w:tc>
        <w:tc>
          <w:tcPr>
            <w:tcW w:w="1260" w:type="dxa"/>
            <w:tcBorders>
              <w:top w:val="nil"/>
              <w:left w:val="nil"/>
              <w:bottom w:val="nil"/>
              <w:right w:val="nil"/>
            </w:tcBorders>
            <w:shd w:val="clear" w:color="auto" w:fill="BBBBBB"/>
            <w:tcMar>
              <w:left w:w="67" w:type="dxa"/>
              <w:right w:w="67" w:type="dxa"/>
            </w:tcMar>
            <w:vAlign w:val="center"/>
          </w:tcPr>
          <w:p w14:paraId="4896871C"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w:t>
            </w:r>
          </w:p>
        </w:tc>
        <w:tc>
          <w:tcPr>
            <w:tcW w:w="1260" w:type="dxa"/>
            <w:tcBorders>
              <w:top w:val="nil"/>
              <w:left w:val="nil"/>
              <w:bottom w:val="nil"/>
              <w:right w:val="nil"/>
            </w:tcBorders>
            <w:shd w:val="clear" w:color="auto" w:fill="BBBBBB"/>
            <w:tcMar>
              <w:left w:w="67" w:type="dxa"/>
              <w:right w:w="67" w:type="dxa"/>
            </w:tcMar>
            <w:vAlign w:val="center"/>
          </w:tcPr>
          <w:p w14:paraId="51CA2A91"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w:t>
            </w:r>
          </w:p>
        </w:tc>
        <w:tc>
          <w:tcPr>
            <w:tcW w:w="1104" w:type="dxa"/>
            <w:tcBorders>
              <w:top w:val="nil"/>
              <w:left w:val="nil"/>
              <w:bottom w:val="nil"/>
              <w:right w:val="nil"/>
            </w:tcBorders>
            <w:shd w:val="clear" w:color="auto" w:fill="BBBBBB"/>
            <w:tcMar>
              <w:left w:w="67" w:type="dxa"/>
              <w:right w:w="67" w:type="dxa"/>
            </w:tcMar>
            <w:vAlign w:val="center"/>
          </w:tcPr>
          <w:p w14:paraId="53CFDE02" w14:textId="77777777" w:rsidR="008558C9" w:rsidRDefault="008558C9" w:rsidP="0099432C">
            <w:pPr>
              <w:adjustRightInd w:val="0"/>
              <w:jc w:val="center"/>
              <w:rPr>
                <w:rFonts w:cs="Arial"/>
                <w:color w:val="000000"/>
                <w:sz w:val="17"/>
                <w:szCs w:val="17"/>
              </w:rPr>
            </w:pPr>
            <w:r>
              <w:rPr>
                <w:rFonts w:cs="Arial"/>
                <w:color w:val="000000"/>
                <w:sz w:val="17"/>
                <w:szCs w:val="17"/>
              </w:rPr>
              <w:t>XXXXXXXXXXXXXXXX</w:t>
            </w:r>
          </w:p>
        </w:tc>
        <w:tc>
          <w:tcPr>
            <w:tcW w:w="1416" w:type="dxa"/>
            <w:tcBorders>
              <w:top w:val="nil"/>
              <w:left w:val="nil"/>
              <w:bottom w:val="nil"/>
              <w:right w:val="nil"/>
            </w:tcBorders>
            <w:shd w:val="clear" w:color="auto" w:fill="BBBBBB"/>
            <w:tcMar>
              <w:left w:w="67" w:type="dxa"/>
              <w:right w:w="67" w:type="dxa"/>
            </w:tcMar>
            <w:vAlign w:val="center"/>
          </w:tcPr>
          <w:p w14:paraId="6884CAB1" w14:textId="77777777" w:rsidR="008558C9" w:rsidRDefault="008558C9" w:rsidP="0099432C">
            <w:pPr>
              <w:adjustRightInd w:val="0"/>
              <w:jc w:val="center"/>
              <w:rPr>
                <w:rFonts w:cs="Arial"/>
                <w:color w:val="000000"/>
                <w:sz w:val="17"/>
                <w:szCs w:val="17"/>
              </w:rPr>
            </w:pPr>
            <w:r>
              <w:rPr>
                <w:rFonts w:cs="Arial"/>
                <w:color w:val="000000"/>
                <w:sz w:val="17"/>
                <w:szCs w:val="17"/>
              </w:rPr>
              <w:t>XXXXXXXX</w:t>
            </w:r>
          </w:p>
        </w:tc>
        <w:tc>
          <w:tcPr>
            <w:tcW w:w="1104" w:type="dxa"/>
            <w:tcBorders>
              <w:top w:val="nil"/>
              <w:left w:val="nil"/>
              <w:bottom w:val="nil"/>
              <w:right w:val="nil"/>
            </w:tcBorders>
            <w:shd w:val="clear" w:color="auto" w:fill="BBBBBB"/>
            <w:tcMar>
              <w:left w:w="67" w:type="dxa"/>
              <w:right w:w="67" w:type="dxa"/>
            </w:tcMar>
            <w:vAlign w:val="center"/>
          </w:tcPr>
          <w:p w14:paraId="4960CB95" w14:textId="77777777" w:rsidR="008558C9" w:rsidRDefault="008558C9" w:rsidP="0099432C">
            <w:pPr>
              <w:adjustRightInd w:val="0"/>
              <w:jc w:val="center"/>
              <w:rPr>
                <w:rFonts w:cs="Arial"/>
                <w:color w:val="000000"/>
                <w:sz w:val="17"/>
                <w:szCs w:val="17"/>
              </w:rPr>
            </w:pPr>
            <w:r>
              <w:rPr>
                <w:rFonts w:cs="Arial"/>
                <w:color w:val="000000"/>
                <w:sz w:val="17"/>
                <w:szCs w:val="17"/>
              </w:rPr>
              <w:t>XXX</w:t>
            </w:r>
          </w:p>
        </w:tc>
        <w:tc>
          <w:tcPr>
            <w:tcW w:w="1260" w:type="dxa"/>
            <w:tcBorders>
              <w:top w:val="nil"/>
              <w:left w:val="nil"/>
              <w:bottom w:val="nil"/>
              <w:right w:val="nil"/>
            </w:tcBorders>
            <w:shd w:val="clear" w:color="auto" w:fill="BBBBBB"/>
            <w:tcMar>
              <w:left w:w="67" w:type="dxa"/>
              <w:right w:w="67" w:type="dxa"/>
            </w:tcMar>
            <w:vAlign w:val="center"/>
          </w:tcPr>
          <w:p w14:paraId="216EE075" w14:textId="77777777" w:rsidR="008558C9" w:rsidRDefault="008558C9" w:rsidP="0099432C">
            <w:pPr>
              <w:adjustRightInd w:val="0"/>
              <w:jc w:val="center"/>
              <w:rPr>
                <w:rFonts w:cs="Arial"/>
                <w:color w:val="000000"/>
                <w:sz w:val="17"/>
                <w:szCs w:val="17"/>
              </w:rPr>
            </w:pPr>
            <w:r>
              <w:rPr>
                <w:rFonts w:cs="Arial"/>
                <w:color w:val="000000"/>
                <w:sz w:val="17"/>
                <w:szCs w:val="17"/>
              </w:rPr>
              <w:t>XXX</w:t>
            </w:r>
          </w:p>
        </w:tc>
        <w:tc>
          <w:tcPr>
            <w:tcW w:w="1495" w:type="dxa"/>
            <w:tcBorders>
              <w:top w:val="nil"/>
              <w:left w:val="nil"/>
              <w:bottom w:val="nil"/>
              <w:right w:val="nil"/>
            </w:tcBorders>
            <w:shd w:val="clear" w:color="auto" w:fill="BBBBBB"/>
            <w:tcMar>
              <w:left w:w="67" w:type="dxa"/>
              <w:right w:w="67" w:type="dxa"/>
            </w:tcMar>
            <w:vAlign w:val="center"/>
          </w:tcPr>
          <w:p w14:paraId="35A5AD5D" w14:textId="77777777" w:rsidR="008558C9" w:rsidRDefault="008558C9" w:rsidP="0099432C">
            <w:pPr>
              <w:adjustRightInd w:val="0"/>
              <w:jc w:val="center"/>
              <w:rPr>
                <w:rFonts w:cs="Arial"/>
                <w:color w:val="000000"/>
                <w:sz w:val="17"/>
                <w:szCs w:val="17"/>
              </w:rPr>
            </w:pPr>
            <w:r>
              <w:rPr>
                <w:rFonts w:cs="Arial"/>
                <w:color w:val="000000"/>
                <w:sz w:val="17"/>
                <w:szCs w:val="17"/>
              </w:rPr>
              <w:t>XXX</w:t>
            </w:r>
          </w:p>
        </w:tc>
        <w:tc>
          <w:tcPr>
            <w:tcW w:w="679" w:type="dxa"/>
            <w:tcBorders>
              <w:top w:val="nil"/>
              <w:left w:val="nil"/>
              <w:bottom w:val="nil"/>
              <w:right w:val="nil"/>
            </w:tcBorders>
            <w:shd w:val="clear" w:color="auto" w:fill="BBBBBB"/>
            <w:tcMar>
              <w:left w:w="67" w:type="dxa"/>
              <w:right w:w="67" w:type="dxa"/>
            </w:tcMar>
            <w:vAlign w:val="center"/>
          </w:tcPr>
          <w:p w14:paraId="2FF89FDA"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118" w:type="dxa"/>
            <w:tcBorders>
              <w:top w:val="nil"/>
              <w:left w:val="nil"/>
              <w:bottom w:val="nil"/>
              <w:right w:val="nil"/>
            </w:tcBorders>
            <w:shd w:val="clear" w:color="auto" w:fill="BBBBBB"/>
            <w:tcMar>
              <w:left w:w="67" w:type="dxa"/>
              <w:right w:w="67" w:type="dxa"/>
            </w:tcMar>
            <w:vAlign w:val="center"/>
          </w:tcPr>
          <w:p w14:paraId="70194A94"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130" w:type="dxa"/>
            <w:tcBorders>
              <w:top w:val="nil"/>
              <w:left w:val="nil"/>
              <w:bottom w:val="nil"/>
              <w:right w:val="nil"/>
            </w:tcBorders>
            <w:shd w:val="clear" w:color="auto" w:fill="BBBBBB"/>
            <w:tcMar>
              <w:left w:w="67" w:type="dxa"/>
              <w:right w:w="67" w:type="dxa"/>
            </w:tcMar>
            <w:vAlign w:val="center"/>
          </w:tcPr>
          <w:p w14:paraId="154F0E8C"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868" w:type="dxa"/>
            <w:tcBorders>
              <w:top w:val="nil"/>
              <w:left w:val="nil"/>
              <w:bottom w:val="nil"/>
              <w:right w:val="nil"/>
            </w:tcBorders>
            <w:shd w:val="clear" w:color="auto" w:fill="BBBBBB"/>
            <w:tcMar>
              <w:left w:w="67" w:type="dxa"/>
              <w:right w:w="67" w:type="dxa"/>
            </w:tcMar>
            <w:vAlign w:val="center"/>
          </w:tcPr>
          <w:p w14:paraId="14EDD13A" w14:textId="77777777" w:rsidR="008558C9" w:rsidRDefault="008558C9" w:rsidP="0099432C">
            <w:pPr>
              <w:adjustRightInd w:val="0"/>
              <w:jc w:val="center"/>
              <w:rPr>
                <w:rFonts w:cs="Arial"/>
                <w:color w:val="000000"/>
                <w:sz w:val="17"/>
                <w:szCs w:val="17"/>
              </w:rPr>
            </w:pPr>
            <w:r>
              <w:rPr>
                <w:rFonts w:cs="Arial"/>
                <w:color w:val="000000"/>
                <w:sz w:val="17"/>
                <w:szCs w:val="17"/>
              </w:rPr>
              <w:t>X</w:t>
            </w:r>
          </w:p>
        </w:tc>
      </w:tr>
      <w:tr w:rsidR="008558C9" w14:paraId="76B4D46B" w14:textId="77777777" w:rsidTr="0099432C">
        <w:trPr>
          <w:cantSplit/>
          <w:jc w:val="center"/>
        </w:trPr>
        <w:tc>
          <w:tcPr>
            <w:tcW w:w="826" w:type="dxa"/>
            <w:tcBorders>
              <w:top w:val="nil"/>
              <w:left w:val="nil"/>
              <w:bottom w:val="single" w:sz="4" w:space="0" w:color="000000"/>
              <w:right w:val="nil"/>
            </w:tcBorders>
            <w:shd w:val="clear" w:color="auto" w:fill="FFFFFF"/>
            <w:tcMar>
              <w:left w:w="67" w:type="dxa"/>
              <w:right w:w="67" w:type="dxa"/>
            </w:tcMar>
            <w:vAlign w:val="center"/>
          </w:tcPr>
          <w:p w14:paraId="0FF05798" w14:textId="77777777" w:rsidR="008558C9" w:rsidRDefault="008558C9" w:rsidP="0099432C">
            <w:pPr>
              <w:adjustRightInd w:val="0"/>
              <w:jc w:val="center"/>
              <w:rPr>
                <w:rFonts w:cs="Arial"/>
                <w:color w:val="000000"/>
                <w:sz w:val="17"/>
                <w:szCs w:val="17"/>
              </w:rPr>
            </w:pPr>
            <w:r>
              <w:rPr>
                <w:rFonts w:cs="Arial"/>
                <w:color w:val="000000"/>
                <w:sz w:val="17"/>
                <w:szCs w:val="17"/>
              </w:rPr>
              <w:t>XXXXX</w:t>
            </w:r>
          </w:p>
        </w:tc>
        <w:tc>
          <w:tcPr>
            <w:tcW w:w="1573" w:type="dxa"/>
            <w:tcBorders>
              <w:top w:val="nil"/>
              <w:left w:val="nil"/>
              <w:bottom w:val="single" w:sz="4" w:space="0" w:color="000000"/>
              <w:right w:val="nil"/>
            </w:tcBorders>
            <w:shd w:val="clear" w:color="auto" w:fill="FFFFFF"/>
            <w:tcMar>
              <w:left w:w="67" w:type="dxa"/>
              <w:right w:w="67" w:type="dxa"/>
            </w:tcMar>
            <w:vAlign w:val="center"/>
          </w:tcPr>
          <w:p w14:paraId="125D2429"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XXXXXXXXXXXXXXXXXXXXXXXXXXXXXXXXXXXXXXXXXXXXXXXXXXXXXXXXXXXXXXXXXXXXXXXXXXXXXXXXXXXXXXXXXXXXXXXXXXXXXXXXXXXXXXXXXXXXXXXXXXXXXXXXXXXXXXXX</w:t>
            </w:r>
          </w:p>
        </w:tc>
        <w:tc>
          <w:tcPr>
            <w:tcW w:w="1260" w:type="dxa"/>
            <w:tcBorders>
              <w:top w:val="nil"/>
              <w:left w:val="nil"/>
              <w:bottom w:val="single" w:sz="4" w:space="0" w:color="000000"/>
              <w:right w:val="nil"/>
            </w:tcBorders>
            <w:shd w:val="clear" w:color="auto" w:fill="FFFFFF"/>
            <w:tcMar>
              <w:left w:w="67" w:type="dxa"/>
              <w:right w:w="67" w:type="dxa"/>
            </w:tcMar>
            <w:vAlign w:val="center"/>
          </w:tcPr>
          <w:p w14:paraId="1A40FD62"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w:t>
            </w:r>
          </w:p>
        </w:tc>
        <w:tc>
          <w:tcPr>
            <w:tcW w:w="1260" w:type="dxa"/>
            <w:tcBorders>
              <w:top w:val="nil"/>
              <w:left w:val="nil"/>
              <w:bottom w:val="single" w:sz="4" w:space="0" w:color="000000"/>
              <w:right w:val="nil"/>
            </w:tcBorders>
            <w:shd w:val="clear" w:color="auto" w:fill="FFFFFF"/>
            <w:tcMar>
              <w:left w:w="67" w:type="dxa"/>
              <w:right w:w="67" w:type="dxa"/>
            </w:tcMar>
            <w:vAlign w:val="center"/>
          </w:tcPr>
          <w:p w14:paraId="4A454CD4"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w:t>
            </w:r>
          </w:p>
        </w:tc>
        <w:tc>
          <w:tcPr>
            <w:tcW w:w="1104" w:type="dxa"/>
            <w:tcBorders>
              <w:top w:val="nil"/>
              <w:left w:val="nil"/>
              <w:bottom w:val="single" w:sz="4" w:space="0" w:color="000000"/>
              <w:right w:val="nil"/>
            </w:tcBorders>
            <w:shd w:val="clear" w:color="auto" w:fill="FFFFFF"/>
            <w:tcMar>
              <w:left w:w="67" w:type="dxa"/>
              <w:right w:w="67" w:type="dxa"/>
            </w:tcMar>
            <w:vAlign w:val="center"/>
          </w:tcPr>
          <w:p w14:paraId="5FA12BA5" w14:textId="77777777" w:rsidR="008558C9" w:rsidRDefault="008558C9" w:rsidP="0099432C">
            <w:pPr>
              <w:adjustRightInd w:val="0"/>
              <w:jc w:val="center"/>
              <w:rPr>
                <w:rFonts w:cs="Arial"/>
                <w:color w:val="000000"/>
                <w:sz w:val="17"/>
                <w:szCs w:val="17"/>
              </w:rPr>
            </w:pPr>
            <w:r>
              <w:rPr>
                <w:rFonts w:cs="Arial"/>
                <w:color w:val="000000"/>
                <w:sz w:val="17"/>
                <w:szCs w:val="17"/>
              </w:rPr>
              <w:t>XXXXXXXXXXXXXX</w:t>
            </w:r>
          </w:p>
        </w:tc>
        <w:tc>
          <w:tcPr>
            <w:tcW w:w="1416" w:type="dxa"/>
            <w:tcBorders>
              <w:top w:val="nil"/>
              <w:left w:val="nil"/>
              <w:bottom w:val="single" w:sz="4" w:space="0" w:color="000000"/>
              <w:right w:val="nil"/>
            </w:tcBorders>
            <w:shd w:val="clear" w:color="auto" w:fill="FFFFFF"/>
            <w:tcMar>
              <w:left w:w="67" w:type="dxa"/>
              <w:right w:w="67" w:type="dxa"/>
            </w:tcMar>
            <w:vAlign w:val="center"/>
          </w:tcPr>
          <w:p w14:paraId="45142F7C" w14:textId="77777777" w:rsidR="008558C9" w:rsidRDefault="008558C9" w:rsidP="0099432C">
            <w:pPr>
              <w:adjustRightInd w:val="0"/>
              <w:jc w:val="center"/>
              <w:rPr>
                <w:rFonts w:cs="Arial"/>
                <w:color w:val="000000"/>
                <w:sz w:val="17"/>
                <w:szCs w:val="17"/>
              </w:rPr>
            </w:pPr>
            <w:r>
              <w:rPr>
                <w:rFonts w:cs="Arial"/>
                <w:color w:val="000000"/>
                <w:sz w:val="17"/>
                <w:szCs w:val="17"/>
              </w:rPr>
              <w:t>XXXXXXXX</w:t>
            </w:r>
          </w:p>
        </w:tc>
        <w:tc>
          <w:tcPr>
            <w:tcW w:w="1104" w:type="dxa"/>
            <w:tcBorders>
              <w:top w:val="nil"/>
              <w:left w:val="nil"/>
              <w:bottom w:val="single" w:sz="4" w:space="0" w:color="000000"/>
              <w:right w:val="nil"/>
            </w:tcBorders>
            <w:shd w:val="clear" w:color="auto" w:fill="FFFFFF"/>
            <w:tcMar>
              <w:left w:w="67" w:type="dxa"/>
              <w:right w:w="67" w:type="dxa"/>
            </w:tcMar>
            <w:vAlign w:val="center"/>
          </w:tcPr>
          <w:p w14:paraId="326E7A05" w14:textId="77777777" w:rsidR="008558C9" w:rsidRDefault="008558C9" w:rsidP="0099432C">
            <w:pPr>
              <w:adjustRightInd w:val="0"/>
              <w:jc w:val="center"/>
              <w:rPr>
                <w:rFonts w:cs="Arial"/>
                <w:color w:val="000000"/>
                <w:sz w:val="17"/>
                <w:szCs w:val="17"/>
              </w:rPr>
            </w:pPr>
            <w:r>
              <w:rPr>
                <w:rFonts w:cs="Arial"/>
                <w:color w:val="000000"/>
                <w:sz w:val="17"/>
                <w:szCs w:val="17"/>
              </w:rPr>
              <w:t>XXX</w:t>
            </w:r>
          </w:p>
        </w:tc>
        <w:tc>
          <w:tcPr>
            <w:tcW w:w="1260" w:type="dxa"/>
            <w:tcBorders>
              <w:top w:val="nil"/>
              <w:left w:val="nil"/>
              <w:bottom w:val="single" w:sz="4" w:space="0" w:color="000000"/>
              <w:right w:val="nil"/>
            </w:tcBorders>
            <w:shd w:val="clear" w:color="auto" w:fill="FFFFFF"/>
            <w:tcMar>
              <w:left w:w="67" w:type="dxa"/>
              <w:right w:w="67" w:type="dxa"/>
            </w:tcMar>
            <w:vAlign w:val="center"/>
          </w:tcPr>
          <w:p w14:paraId="534BE0B7"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495" w:type="dxa"/>
            <w:tcBorders>
              <w:top w:val="nil"/>
              <w:left w:val="nil"/>
              <w:bottom w:val="single" w:sz="4" w:space="0" w:color="000000"/>
              <w:right w:val="nil"/>
            </w:tcBorders>
            <w:shd w:val="clear" w:color="auto" w:fill="FFFFFF"/>
            <w:tcMar>
              <w:left w:w="67" w:type="dxa"/>
              <w:right w:w="67" w:type="dxa"/>
            </w:tcMar>
            <w:vAlign w:val="center"/>
          </w:tcPr>
          <w:p w14:paraId="20F8B096" w14:textId="77777777" w:rsidR="008558C9" w:rsidRDefault="008558C9" w:rsidP="0099432C">
            <w:pPr>
              <w:adjustRightInd w:val="0"/>
              <w:jc w:val="center"/>
              <w:rPr>
                <w:rFonts w:cs="Arial"/>
                <w:color w:val="000000"/>
                <w:sz w:val="17"/>
                <w:szCs w:val="17"/>
              </w:rPr>
            </w:pPr>
            <w:r>
              <w:rPr>
                <w:rFonts w:cs="Arial"/>
                <w:color w:val="000000"/>
                <w:sz w:val="17"/>
                <w:szCs w:val="17"/>
              </w:rPr>
              <w:t>XXX</w:t>
            </w:r>
          </w:p>
        </w:tc>
        <w:tc>
          <w:tcPr>
            <w:tcW w:w="679" w:type="dxa"/>
            <w:tcBorders>
              <w:top w:val="nil"/>
              <w:left w:val="nil"/>
              <w:bottom w:val="single" w:sz="4" w:space="0" w:color="000000"/>
              <w:right w:val="nil"/>
            </w:tcBorders>
            <w:shd w:val="clear" w:color="auto" w:fill="FFFFFF"/>
            <w:tcMar>
              <w:left w:w="67" w:type="dxa"/>
              <w:right w:w="67" w:type="dxa"/>
            </w:tcMar>
            <w:vAlign w:val="center"/>
          </w:tcPr>
          <w:p w14:paraId="7F9B37BD"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118" w:type="dxa"/>
            <w:tcBorders>
              <w:top w:val="nil"/>
              <w:left w:val="nil"/>
              <w:bottom w:val="single" w:sz="4" w:space="0" w:color="000000"/>
              <w:right w:val="nil"/>
            </w:tcBorders>
            <w:shd w:val="clear" w:color="auto" w:fill="FFFFFF"/>
            <w:tcMar>
              <w:left w:w="67" w:type="dxa"/>
              <w:right w:w="67" w:type="dxa"/>
            </w:tcMar>
            <w:vAlign w:val="center"/>
          </w:tcPr>
          <w:p w14:paraId="00B65848"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130" w:type="dxa"/>
            <w:tcBorders>
              <w:top w:val="nil"/>
              <w:left w:val="nil"/>
              <w:bottom w:val="single" w:sz="4" w:space="0" w:color="000000"/>
              <w:right w:val="nil"/>
            </w:tcBorders>
            <w:shd w:val="clear" w:color="auto" w:fill="FFFFFF"/>
            <w:tcMar>
              <w:left w:w="67" w:type="dxa"/>
              <w:right w:w="67" w:type="dxa"/>
            </w:tcMar>
            <w:vAlign w:val="center"/>
          </w:tcPr>
          <w:p w14:paraId="6E657721"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868" w:type="dxa"/>
            <w:tcBorders>
              <w:top w:val="nil"/>
              <w:left w:val="nil"/>
              <w:bottom w:val="single" w:sz="4" w:space="0" w:color="000000"/>
              <w:right w:val="nil"/>
            </w:tcBorders>
            <w:shd w:val="clear" w:color="auto" w:fill="FFFFFF"/>
            <w:tcMar>
              <w:left w:w="67" w:type="dxa"/>
              <w:right w:w="67" w:type="dxa"/>
            </w:tcMar>
            <w:vAlign w:val="center"/>
          </w:tcPr>
          <w:p w14:paraId="459816F0" w14:textId="77777777" w:rsidR="008558C9" w:rsidRDefault="008558C9" w:rsidP="0099432C">
            <w:pPr>
              <w:adjustRightInd w:val="0"/>
              <w:jc w:val="center"/>
              <w:rPr>
                <w:rFonts w:cs="Arial"/>
                <w:color w:val="000000"/>
                <w:sz w:val="17"/>
                <w:szCs w:val="17"/>
              </w:rPr>
            </w:pPr>
            <w:r>
              <w:rPr>
                <w:rFonts w:cs="Arial"/>
                <w:color w:val="000000"/>
                <w:sz w:val="17"/>
                <w:szCs w:val="17"/>
              </w:rPr>
              <w:t>X</w:t>
            </w:r>
          </w:p>
        </w:tc>
      </w:tr>
    </w:tbl>
    <w:p w14:paraId="532F48E9" w14:textId="77777777" w:rsidR="004561B4" w:rsidRDefault="004561B4" w:rsidP="008558C9">
      <w:pPr>
        <w:pStyle w:val="Heading1SAP"/>
        <w:numPr>
          <w:ilvl w:val="0"/>
          <w:numId w:val="0"/>
        </w:numPr>
      </w:pPr>
      <w:bookmarkStart w:id="345" w:name="_Toc63348724"/>
    </w:p>
    <w:p w14:paraId="027A46FE" w14:textId="77777777" w:rsidR="004561B4" w:rsidRDefault="004561B4">
      <w:pPr>
        <w:rPr>
          <w:b/>
          <w:sz w:val="24"/>
        </w:rPr>
      </w:pPr>
      <w:r>
        <w:br w:type="page"/>
      </w:r>
    </w:p>
    <w:p w14:paraId="124607E8" w14:textId="580CEA03" w:rsidR="008558C9" w:rsidRDefault="008558C9" w:rsidP="008558C9">
      <w:pPr>
        <w:pStyle w:val="Heading1SAP"/>
        <w:numPr>
          <w:ilvl w:val="0"/>
          <w:numId w:val="0"/>
        </w:numPr>
      </w:pPr>
      <w:bookmarkStart w:id="346" w:name="_Toc68600681"/>
      <w:r>
        <w:lastRenderedPageBreak/>
        <w:t>Listing 3.2 Adverse Events</w:t>
      </w:r>
      <w:bookmarkEnd w:id="345"/>
      <w:bookmarkEnd w:id="346"/>
    </w:p>
    <w:p w14:paraId="23AA0CA6" w14:textId="77777777" w:rsidR="008558C9" w:rsidRDefault="008558C9" w:rsidP="008558C9">
      <w:pPr>
        <w:pStyle w:val="Heading2"/>
      </w:pPr>
    </w:p>
    <w:tbl>
      <w:tblPr>
        <w:tblW w:w="15056" w:type="dxa"/>
        <w:jc w:val="center"/>
        <w:tblLayout w:type="fixed"/>
        <w:tblCellMar>
          <w:left w:w="0" w:type="dxa"/>
          <w:right w:w="0" w:type="dxa"/>
        </w:tblCellMar>
        <w:tblLook w:val="0000" w:firstRow="0" w:lastRow="0" w:firstColumn="0" w:lastColumn="0" w:noHBand="0" w:noVBand="0"/>
      </w:tblPr>
      <w:tblGrid>
        <w:gridCol w:w="761"/>
        <w:gridCol w:w="1137"/>
        <w:gridCol w:w="1450"/>
        <w:gridCol w:w="1162"/>
        <w:gridCol w:w="1162"/>
        <w:gridCol w:w="1018"/>
        <w:gridCol w:w="1306"/>
        <w:gridCol w:w="1018"/>
        <w:gridCol w:w="1162"/>
        <w:gridCol w:w="1379"/>
        <w:gridCol w:w="627"/>
        <w:gridCol w:w="1031"/>
        <w:gridCol w:w="1042"/>
        <w:gridCol w:w="801"/>
      </w:tblGrid>
      <w:tr w:rsidR="008558C9" w14:paraId="01CDD88D" w14:textId="77777777" w:rsidTr="0099432C">
        <w:trPr>
          <w:cantSplit/>
          <w:tblHeader/>
          <w:jc w:val="center"/>
        </w:trPr>
        <w:tc>
          <w:tcPr>
            <w:tcW w:w="761" w:type="dxa"/>
            <w:tcBorders>
              <w:top w:val="single" w:sz="4" w:space="0" w:color="000000"/>
              <w:left w:val="nil"/>
              <w:bottom w:val="single" w:sz="4" w:space="0" w:color="000000"/>
              <w:right w:val="nil"/>
            </w:tcBorders>
            <w:shd w:val="clear" w:color="auto" w:fill="FFFFFF"/>
            <w:tcMar>
              <w:left w:w="67" w:type="dxa"/>
              <w:right w:w="67" w:type="dxa"/>
            </w:tcMar>
            <w:vAlign w:val="center"/>
          </w:tcPr>
          <w:p w14:paraId="4DB40D14"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Subject</w:t>
            </w:r>
          </w:p>
        </w:tc>
        <w:tc>
          <w:tcPr>
            <w:tcW w:w="1137" w:type="dxa"/>
            <w:tcBorders>
              <w:top w:val="single" w:sz="4" w:space="0" w:color="000000"/>
              <w:left w:val="nil"/>
              <w:bottom w:val="single" w:sz="4" w:space="0" w:color="000000"/>
              <w:right w:val="nil"/>
            </w:tcBorders>
            <w:shd w:val="clear" w:color="auto" w:fill="FFFFFF"/>
            <w:tcMar>
              <w:left w:w="67" w:type="dxa"/>
              <w:right w:w="67" w:type="dxa"/>
            </w:tcMar>
            <w:vAlign w:val="center"/>
          </w:tcPr>
          <w:p w14:paraId="0F668AC4"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Early</w:t>
            </w:r>
            <w:r>
              <w:rPr>
                <w:rFonts w:cs="Arial"/>
                <w:b/>
                <w:bCs/>
                <w:i/>
                <w:iCs/>
                <w:color w:val="000000"/>
                <w:sz w:val="17"/>
                <w:szCs w:val="17"/>
              </w:rPr>
              <w:br/>
              <w:t>Termination</w:t>
            </w:r>
          </w:p>
        </w:tc>
        <w:tc>
          <w:tcPr>
            <w:tcW w:w="1450" w:type="dxa"/>
            <w:tcBorders>
              <w:top w:val="single" w:sz="4" w:space="0" w:color="000000"/>
              <w:left w:val="nil"/>
              <w:bottom w:val="single" w:sz="4" w:space="0" w:color="000000"/>
              <w:right w:val="nil"/>
            </w:tcBorders>
            <w:shd w:val="clear" w:color="auto" w:fill="FFFFFF"/>
            <w:tcMar>
              <w:left w:w="67" w:type="dxa"/>
              <w:right w:w="67" w:type="dxa"/>
            </w:tcMar>
            <w:vAlign w:val="center"/>
          </w:tcPr>
          <w:p w14:paraId="6BE63427"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System Organ Class/</w:t>
            </w:r>
            <w:r>
              <w:rPr>
                <w:rFonts w:cs="Arial"/>
                <w:b/>
                <w:bCs/>
                <w:i/>
                <w:iCs/>
                <w:color w:val="000000"/>
                <w:sz w:val="17"/>
                <w:szCs w:val="17"/>
              </w:rPr>
              <w:br/>
              <w:t>Preferred Term/</w:t>
            </w:r>
            <w:r>
              <w:rPr>
                <w:rFonts w:cs="Arial"/>
                <w:b/>
                <w:bCs/>
                <w:i/>
                <w:iCs/>
                <w:color w:val="000000"/>
                <w:sz w:val="17"/>
                <w:szCs w:val="17"/>
              </w:rPr>
              <w:br/>
              <w:t>Verbatim*</w:t>
            </w:r>
          </w:p>
        </w:tc>
        <w:tc>
          <w:tcPr>
            <w:tcW w:w="1162" w:type="dxa"/>
            <w:tcBorders>
              <w:top w:val="single" w:sz="4" w:space="0" w:color="000000"/>
              <w:left w:val="nil"/>
              <w:bottom w:val="single" w:sz="4" w:space="0" w:color="000000"/>
              <w:right w:val="nil"/>
            </w:tcBorders>
            <w:shd w:val="clear" w:color="auto" w:fill="FFFFFF"/>
            <w:tcMar>
              <w:left w:w="67" w:type="dxa"/>
              <w:right w:w="67" w:type="dxa"/>
            </w:tcMar>
            <w:vAlign w:val="center"/>
          </w:tcPr>
          <w:p w14:paraId="796BA9C9"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Start Date/</w:t>
            </w:r>
            <w:r>
              <w:rPr>
                <w:rFonts w:cs="Arial"/>
                <w:b/>
                <w:bCs/>
                <w:i/>
                <w:iCs/>
                <w:color w:val="000000"/>
                <w:sz w:val="17"/>
                <w:szCs w:val="17"/>
              </w:rPr>
              <w:br/>
              <w:t>End Date</w:t>
            </w:r>
          </w:p>
        </w:tc>
        <w:tc>
          <w:tcPr>
            <w:tcW w:w="1162" w:type="dxa"/>
            <w:tcBorders>
              <w:top w:val="single" w:sz="4" w:space="0" w:color="000000"/>
              <w:left w:val="nil"/>
              <w:bottom w:val="single" w:sz="4" w:space="0" w:color="000000"/>
              <w:right w:val="nil"/>
            </w:tcBorders>
            <w:shd w:val="clear" w:color="auto" w:fill="FFFFFF"/>
            <w:tcMar>
              <w:left w:w="67" w:type="dxa"/>
              <w:right w:w="67" w:type="dxa"/>
            </w:tcMar>
            <w:vAlign w:val="center"/>
          </w:tcPr>
          <w:p w14:paraId="325D7A55"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Outcome</w:t>
            </w:r>
          </w:p>
        </w:tc>
        <w:tc>
          <w:tcPr>
            <w:tcW w:w="1018" w:type="dxa"/>
            <w:tcBorders>
              <w:top w:val="single" w:sz="4" w:space="0" w:color="000000"/>
              <w:left w:val="nil"/>
              <w:bottom w:val="single" w:sz="4" w:space="0" w:color="000000"/>
              <w:right w:val="nil"/>
            </w:tcBorders>
            <w:shd w:val="clear" w:color="auto" w:fill="FFFFFF"/>
            <w:tcMar>
              <w:left w:w="67" w:type="dxa"/>
              <w:right w:w="67" w:type="dxa"/>
            </w:tcMar>
            <w:vAlign w:val="center"/>
          </w:tcPr>
          <w:p w14:paraId="472AE186"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Action Taken with Study Treatment</w:t>
            </w:r>
          </w:p>
        </w:tc>
        <w:tc>
          <w:tcPr>
            <w:tcW w:w="1306" w:type="dxa"/>
            <w:tcBorders>
              <w:top w:val="single" w:sz="4" w:space="0" w:color="000000"/>
              <w:left w:val="nil"/>
              <w:bottom w:val="single" w:sz="4" w:space="0" w:color="000000"/>
              <w:right w:val="nil"/>
            </w:tcBorders>
            <w:shd w:val="clear" w:color="auto" w:fill="FFFFFF"/>
            <w:tcMar>
              <w:left w:w="67" w:type="dxa"/>
              <w:right w:w="67" w:type="dxa"/>
            </w:tcMar>
            <w:vAlign w:val="center"/>
          </w:tcPr>
          <w:p w14:paraId="531AB8EE"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Relationship to Study Treatment</w:t>
            </w:r>
          </w:p>
        </w:tc>
        <w:tc>
          <w:tcPr>
            <w:tcW w:w="1018" w:type="dxa"/>
            <w:tcBorders>
              <w:top w:val="single" w:sz="4" w:space="0" w:color="000000"/>
              <w:left w:val="nil"/>
              <w:bottom w:val="single" w:sz="4" w:space="0" w:color="000000"/>
              <w:right w:val="nil"/>
            </w:tcBorders>
            <w:shd w:val="clear" w:color="auto" w:fill="FFFFFF"/>
            <w:tcMar>
              <w:left w:w="67" w:type="dxa"/>
              <w:right w:w="67" w:type="dxa"/>
            </w:tcMar>
            <w:vAlign w:val="center"/>
          </w:tcPr>
          <w:p w14:paraId="433567D7"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Serious</w:t>
            </w:r>
          </w:p>
        </w:tc>
        <w:tc>
          <w:tcPr>
            <w:tcW w:w="1162" w:type="dxa"/>
            <w:tcBorders>
              <w:top w:val="single" w:sz="4" w:space="0" w:color="000000"/>
              <w:left w:val="nil"/>
              <w:bottom w:val="single" w:sz="4" w:space="0" w:color="000000"/>
              <w:right w:val="nil"/>
            </w:tcBorders>
            <w:shd w:val="clear" w:color="auto" w:fill="FFFFFF"/>
            <w:tcMar>
              <w:left w:w="67" w:type="dxa"/>
              <w:right w:w="67" w:type="dxa"/>
            </w:tcMar>
            <w:vAlign w:val="center"/>
          </w:tcPr>
          <w:p w14:paraId="72DD73BA"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Life Threatening</w:t>
            </w:r>
          </w:p>
        </w:tc>
        <w:tc>
          <w:tcPr>
            <w:tcW w:w="1379" w:type="dxa"/>
            <w:tcBorders>
              <w:top w:val="single" w:sz="4" w:space="0" w:color="000000"/>
              <w:left w:val="nil"/>
              <w:bottom w:val="single" w:sz="4" w:space="0" w:color="000000"/>
              <w:right w:val="nil"/>
            </w:tcBorders>
            <w:shd w:val="clear" w:color="auto" w:fill="FFFFFF"/>
            <w:tcMar>
              <w:left w:w="67" w:type="dxa"/>
              <w:right w:w="67" w:type="dxa"/>
            </w:tcMar>
            <w:vAlign w:val="center"/>
          </w:tcPr>
          <w:p w14:paraId="34AD917E"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Hospitalization</w:t>
            </w:r>
          </w:p>
        </w:tc>
        <w:tc>
          <w:tcPr>
            <w:tcW w:w="627" w:type="dxa"/>
            <w:tcBorders>
              <w:top w:val="single" w:sz="4" w:space="0" w:color="000000"/>
              <w:left w:val="nil"/>
              <w:bottom w:val="single" w:sz="4" w:space="0" w:color="000000"/>
              <w:right w:val="nil"/>
            </w:tcBorders>
            <w:shd w:val="clear" w:color="auto" w:fill="FFFFFF"/>
            <w:tcMar>
              <w:left w:w="67" w:type="dxa"/>
              <w:right w:w="67" w:type="dxa"/>
            </w:tcMar>
            <w:vAlign w:val="center"/>
          </w:tcPr>
          <w:p w14:paraId="01B37069"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Death</w:t>
            </w:r>
          </w:p>
        </w:tc>
        <w:tc>
          <w:tcPr>
            <w:tcW w:w="1031" w:type="dxa"/>
            <w:tcBorders>
              <w:top w:val="single" w:sz="4" w:space="0" w:color="000000"/>
              <w:left w:val="nil"/>
              <w:bottom w:val="single" w:sz="4" w:space="0" w:color="000000"/>
              <w:right w:val="nil"/>
            </w:tcBorders>
            <w:shd w:val="clear" w:color="auto" w:fill="FFFFFF"/>
            <w:tcMar>
              <w:left w:w="67" w:type="dxa"/>
              <w:right w:w="67" w:type="dxa"/>
            </w:tcMar>
            <w:vAlign w:val="center"/>
          </w:tcPr>
          <w:p w14:paraId="5BEC1341"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Significant Disability</w:t>
            </w:r>
          </w:p>
        </w:tc>
        <w:tc>
          <w:tcPr>
            <w:tcW w:w="1042" w:type="dxa"/>
            <w:tcBorders>
              <w:top w:val="single" w:sz="4" w:space="0" w:color="000000"/>
              <w:left w:val="nil"/>
              <w:bottom w:val="single" w:sz="4" w:space="0" w:color="000000"/>
              <w:right w:val="nil"/>
            </w:tcBorders>
            <w:shd w:val="clear" w:color="auto" w:fill="FFFFFF"/>
            <w:tcMar>
              <w:left w:w="67" w:type="dxa"/>
              <w:right w:w="67" w:type="dxa"/>
            </w:tcMar>
            <w:vAlign w:val="center"/>
          </w:tcPr>
          <w:p w14:paraId="0AAB9DC7"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Congenital Anomaly or Birth Defect</w:t>
            </w:r>
          </w:p>
        </w:tc>
        <w:tc>
          <w:tcPr>
            <w:tcW w:w="801" w:type="dxa"/>
            <w:tcBorders>
              <w:top w:val="single" w:sz="4" w:space="0" w:color="000000"/>
              <w:left w:val="nil"/>
              <w:bottom w:val="single" w:sz="4" w:space="0" w:color="000000"/>
              <w:right w:val="nil"/>
            </w:tcBorders>
            <w:shd w:val="clear" w:color="auto" w:fill="FFFFFF"/>
            <w:tcMar>
              <w:left w:w="67" w:type="dxa"/>
              <w:right w:w="67" w:type="dxa"/>
            </w:tcMar>
            <w:vAlign w:val="center"/>
          </w:tcPr>
          <w:p w14:paraId="74D09AC1" w14:textId="77777777" w:rsidR="008558C9" w:rsidRDefault="008558C9" w:rsidP="0099432C">
            <w:pPr>
              <w:adjustRightInd w:val="0"/>
              <w:spacing w:before="67" w:after="67"/>
              <w:jc w:val="center"/>
              <w:rPr>
                <w:rFonts w:cs="Arial"/>
                <w:b/>
                <w:bCs/>
                <w:i/>
                <w:iCs/>
                <w:color w:val="000000"/>
                <w:sz w:val="17"/>
                <w:szCs w:val="17"/>
              </w:rPr>
            </w:pPr>
            <w:r>
              <w:rPr>
                <w:rFonts w:cs="Arial"/>
                <w:b/>
                <w:bCs/>
                <w:i/>
                <w:iCs/>
                <w:color w:val="000000"/>
                <w:sz w:val="17"/>
                <w:szCs w:val="17"/>
              </w:rPr>
              <w:t>Toxicity Grade</w:t>
            </w:r>
          </w:p>
        </w:tc>
      </w:tr>
      <w:tr w:rsidR="008558C9" w14:paraId="418F600B" w14:textId="77777777" w:rsidTr="0099432C">
        <w:trPr>
          <w:cantSplit/>
          <w:jc w:val="center"/>
        </w:trPr>
        <w:tc>
          <w:tcPr>
            <w:tcW w:w="761" w:type="dxa"/>
            <w:tcBorders>
              <w:top w:val="nil"/>
              <w:left w:val="nil"/>
              <w:bottom w:val="nil"/>
              <w:right w:val="nil"/>
            </w:tcBorders>
            <w:shd w:val="clear" w:color="auto" w:fill="BBBBBB"/>
            <w:tcMar>
              <w:left w:w="67" w:type="dxa"/>
              <w:right w:w="67" w:type="dxa"/>
            </w:tcMar>
            <w:vAlign w:val="center"/>
          </w:tcPr>
          <w:p w14:paraId="50F94534" w14:textId="77777777" w:rsidR="008558C9" w:rsidRDefault="008558C9" w:rsidP="0099432C">
            <w:pPr>
              <w:adjustRightInd w:val="0"/>
              <w:jc w:val="center"/>
              <w:rPr>
                <w:rFonts w:cs="Arial"/>
                <w:color w:val="000000"/>
                <w:sz w:val="17"/>
                <w:szCs w:val="17"/>
              </w:rPr>
            </w:pPr>
            <w:r>
              <w:rPr>
                <w:rFonts w:cs="Arial"/>
                <w:color w:val="000000"/>
                <w:sz w:val="17"/>
                <w:szCs w:val="17"/>
              </w:rPr>
              <w:t>XXXXX</w:t>
            </w:r>
          </w:p>
        </w:tc>
        <w:tc>
          <w:tcPr>
            <w:tcW w:w="1137" w:type="dxa"/>
            <w:tcBorders>
              <w:top w:val="nil"/>
              <w:left w:val="nil"/>
              <w:bottom w:val="nil"/>
              <w:right w:val="nil"/>
            </w:tcBorders>
            <w:shd w:val="clear" w:color="auto" w:fill="BBBBBB"/>
            <w:tcMar>
              <w:left w:w="67" w:type="dxa"/>
              <w:right w:w="67" w:type="dxa"/>
            </w:tcMar>
            <w:vAlign w:val="center"/>
          </w:tcPr>
          <w:p w14:paraId="05E0CDA3"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450" w:type="dxa"/>
            <w:tcBorders>
              <w:top w:val="nil"/>
              <w:left w:val="nil"/>
              <w:bottom w:val="nil"/>
              <w:right w:val="nil"/>
            </w:tcBorders>
            <w:shd w:val="clear" w:color="auto" w:fill="BBBBBB"/>
            <w:tcMar>
              <w:left w:w="67" w:type="dxa"/>
              <w:right w:w="67" w:type="dxa"/>
            </w:tcMar>
            <w:vAlign w:val="center"/>
          </w:tcPr>
          <w:p w14:paraId="1C3DA65B"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XXXXXXXXXXXXXXXXXXXXXXXXXXXXXXXXXXXXXXXXXXXXXXXXXXXXXXXXXXXXXXXXXXXXXXXXXXXXXXXXXXXXXXXXXXXXXXXXX</w:t>
            </w:r>
          </w:p>
        </w:tc>
        <w:tc>
          <w:tcPr>
            <w:tcW w:w="1162" w:type="dxa"/>
            <w:tcBorders>
              <w:top w:val="nil"/>
              <w:left w:val="nil"/>
              <w:bottom w:val="nil"/>
              <w:right w:val="nil"/>
            </w:tcBorders>
            <w:shd w:val="clear" w:color="auto" w:fill="BBBBBB"/>
            <w:tcMar>
              <w:left w:w="67" w:type="dxa"/>
              <w:right w:w="67" w:type="dxa"/>
            </w:tcMar>
            <w:vAlign w:val="center"/>
          </w:tcPr>
          <w:p w14:paraId="0423B71F"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XXXXXXXXXXXXXXXXXXXX</w:t>
            </w:r>
          </w:p>
        </w:tc>
        <w:tc>
          <w:tcPr>
            <w:tcW w:w="1162" w:type="dxa"/>
            <w:tcBorders>
              <w:top w:val="nil"/>
              <w:left w:val="nil"/>
              <w:bottom w:val="nil"/>
              <w:right w:val="nil"/>
            </w:tcBorders>
            <w:shd w:val="clear" w:color="auto" w:fill="BBBBBB"/>
            <w:tcMar>
              <w:left w:w="67" w:type="dxa"/>
              <w:right w:w="67" w:type="dxa"/>
            </w:tcMar>
            <w:vAlign w:val="center"/>
          </w:tcPr>
          <w:p w14:paraId="6934CD5E" w14:textId="77777777" w:rsidR="008558C9" w:rsidRDefault="008558C9" w:rsidP="0099432C">
            <w:pPr>
              <w:adjustRightInd w:val="0"/>
              <w:jc w:val="center"/>
              <w:rPr>
                <w:rFonts w:cs="Arial"/>
                <w:color w:val="000000"/>
                <w:sz w:val="17"/>
                <w:szCs w:val="17"/>
              </w:rPr>
            </w:pPr>
            <w:r>
              <w:rPr>
                <w:rFonts w:cs="Arial"/>
                <w:color w:val="000000"/>
                <w:sz w:val="17"/>
                <w:szCs w:val="17"/>
              </w:rPr>
              <w:t>XXXXXXXXXXXXXXXXXXX</w:t>
            </w:r>
          </w:p>
        </w:tc>
        <w:tc>
          <w:tcPr>
            <w:tcW w:w="1018" w:type="dxa"/>
            <w:tcBorders>
              <w:top w:val="nil"/>
              <w:left w:val="nil"/>
              <w:bottom w:val="nil"/>
              <w:right w:val="nil"/>
            </w:tcBorders>
            <w:shd w:val="clear" w:color="auto" w:fill="BBBBBB"/>
            <w:tcMar>
              <w:left w:w="67" w:type="dxa"/>
              <w:right w:w="67" w:type="dxa"/>
            </w:tcMar>
            <w:vAlign w:val="center"/>
          </w:tcPr>
          <w:p w14:paraId="29B77654" w14:textId="77777777" w:rsidR="008558C9" w:rsidRDefault="008558C9" w:rsidP="0099432C">
            <w:pPr>
              <w:adjustRightInd w:val="0"/>
              <w:jc w:val="center"/>
              <w:rPr>
                <w:rFonts w:cs="Arial"/>
                <w:color w:val="000000"/>
                <w:sz w:val="17"/>
                <w:szCs w:val="17"/>
              </w:rPr>
            </w:pPr>
            <w:r>
              <w:rPr>
                <w:rFonts w:cs="Arial"/>
                <w:color w:val="000000"/>
                <w:sz w:val="17"/>
                <w:szCs w:val="17"/>
              </w:rPr>
              <w:t>XXXX</w:t>
            </w:r>
          </w:p>
        </w:tc>
        <w:tc>
          <w:tcPr>
            <w:tcW w:w="1306" w:type="dxa"/>
            <w:tcBorders>
              <w:top w:val="nil"/>
              <w:left w:val="nil"/>
              <w:bottom w:val="nil"/>
              <w:right w:val="nil"/>
            </w:tcBorders>
            <w:shd w:val="clear" w:color="auto" w:fill="BBBBBB"/>
            <w:tcMar>
              <w:left w:w="67" w:type="dxa"/>
              <w:right w:w="67" w:type="dxa"/>
            </w:tcMar>
            <w:vAlign w:val="center"/>
          </w:tcPr>
          <w:p w14:paraId="7E432C8F" w14:textId="77777777" w:rsidR="008558C9" w:rsidRDefault="008558C9" w:rsidP="0099432C">
            <w:pPr>
              <w:adjustRightInd w:val="0"/>
              <w:jc w:val="center"/>
              <w:rPr>
                <w:rFonts w:cs="Arial"/>
                <w:color w:val="000000"/>
                <w:sz w:val="17"/>
                <w:szCs w:val="17"/>
              </w:rPr>
            </w:pPr>
            <w:r>
              <w:rPr>
                <w:rFonts w:cs="Arial"/>
                <w:color w:val="000000"/>
                <w:sz w:val="17"/>
                <w:szCs w:val="17"/>
              </w:rPr>
              <w:t>XXXXXXXXX</w:t>
            </w:r>
          </w:p>
        </w:tc>
        <w:tc>
          <w:tcPr>
            <w:tcW w:w="1018" w:type="dxa"/>
            <w:tcBorders>
              <w:top w:val="nil"/>
              <w:left w:val="nil"/>
              <w:bottom w:val="nil"/>
              <w:right w:val="nil"/>
            </w:tcBorders>
            <w:shd w:val="clear" w:color="auto" w:fill="BBBBBB"/>
            <w:tcMar>
              <w:left w:w="67" w:type="dxa"/>
              <w:right w:w="67" w:type="dxa"/>
            </w:tcMar>
            <w:vAlign w:val="center"/>
          </w:tcPr>
          <w:p w14:paraId="7211650E" w14:textId="77777777" w:rsidR="008558C9" w:rsidRDefault="008558C9" w:rsidP="0099432C">
            <w:pPr>
              <w:adjustRightInd w:val="0"/>
              <w:jc w:val="center"/>
              <w:rPr>
                <w:rFonts w:cs="Arial"/>
                <w:color w:val="000000"/>
                <w:sz w:val="17"/>
                <w:szCs w:val="17"/>
              </w:rPr>
            </w:pPr>
            <w:r>
              <w:rPr>
                <w:rFonts w:cs="Arial"/>
                <w:color w:val="000000"/>
                <w:sz w:val="17"/>
                <w:szCs w:val="17"/>
              </w:rPr>
              <w:t>XX</w:t>
            </w:r>
          </w:p>
        </w:tc>
        <w:tc>
          <w:tcPr>
            <w:tcW w:w="1162" w:type="dxa"/>
            <w:tcBorders>
              <w:top w:val="nil"/>
              <w:left w:val="nil"/>
              <w:bottom w:val="nil"/>
              <w:right w:val="nil"/>
            </w:tcBorders>
            <w:shd w:val="clear" w:color="auto" w:fill="BBBBBB"/>
            <w:tcMar>
              <w:left w:w="67" w:type="dxa"/>
              <w:right w:w="67" w:type="dxa"/>
            </w:tcMar>
            <w:vAlign w:val="center"/>
          </w:tcPr>
          <w:p w14:paraId="205EB4B6" w14:textId="77777777" w:rsidR="008558C9" w:rsidRDefault="008558C9" w:rsidP="0099432C">
            <w:pPr>
              <w:adjustRightInd w:val="0"/>
              <w:jc w:val="center"/>
              <w:rPr>
                <w:rFonts w:cs="Arial"/>
                <w:color w:val="000000"/>
                <w:sz w:val="17"/>
                <w:szCs w:val="17"/>
              </w:rPr>
            </w:pPr>
          </w:p>
        </w:tc>
        <w:tc>
          <w:tcPr>
            <w:tcW w:w="1379" w:type="dxa"/>
            <w:tcBorders>
              <w:top w:val="nil"/>
              <w:left w:val="nil"/>
              <w:bottom w:val="nil"/>
              <w:right w:val="nil"/>
            </w:tcBorders>
            <w:shd w:val="clear" w:color="auto" w:fill="BBBBBB"/>
            <w:tcMar>
              <w:left w:w="67" w:type="dxa"/>
              <w:right w:w="67" w:type="dxa"/>
            </w:tcMar>
            <w:vAlign w:val="center"/>
          </w:tcPr>
          <w:p w14:paraId="6C476FE0" w14:textId="77777777" w:rsidR="008558C9" w:rsidRDefault="008558C9" w:rsidP="0099432C">
            <w:pPr>
              <w:adjustRightInd w:val="0"/>
              <w:jc w:val="center"/>
              <w:rPr>
                <w:rFonts w:cs="Arial"/>
                <w:color w:val="000000"/>
                <w:sz w:val="17"/>
                <w:szCs w:val="17"/>
              </w:rPr>
            </w:pPr>
          </w:p>
        </w:tc>
        <w:tc>
          <w:tcPr>
            <w:tcW w:w="627" w:type="dxa"/>
            <w:tcBorders>
              <w:top w:val="nil"/>
              <w:left w:val="nil"/>
              <w:bottom w:val="nil"/>
              <w:right w:val="nil"/>
            </w:tcBorders>
            <w:shd w:val="clear" w:color="auto" w:fill="BBBBBB"/>
            <w:tcMar>
              <w:left w:w="67" w:type="dxa"/>
              <w:right w:w="67" w:type="dxa"/>
            </w:tcMar>
            <w:vAlign w:val="center"/>
          </w:tcPr>
          <w:p w14:paraId="0B9BC257" w14:textId="77777777" w:rsidR="008558C9" w:rsidRDefault="008558C9" w:rsidP="0099432C">
            <w:pPr>
              <w:adjustRightInd w:val="0"/>
              <w:jc w:val="center"/>
              <w:rPr>
                <w:rFonts w:cs="Arial"/>
                <w:color w:val="000000"/>
                <w:sz w:val="17"/>
                <w:szCs w:val="17"/>
              </w:rPr>
            </w:pPr>
          </w:p>
        </w:tc>
        <w:tc>
          <w:tcPr>
            <w:tcW w:w="1031" w:type="dxa"/>
            <w:tcBorders>
              <w:top w:val="nil"/>
              <w:left w:val="nil"/>
              <w:bottom w:val="nil"/>
              <w:right w:val="nil"/>
            </w:tcBorders>
            <w:shd w:val="clear" w:color="auto" w:fill="BBBBBB"/>
            <w:tcMar>
              <w:left w:w="67" w:type="dxa"/>
              <w:right w:w="67" w:type="dxa"/>
            </w:tcMar>
            <w:vAlign w:val="center"/>
          </w:tcPr>
          <w:p w14:paraId="717B2EB0" w14:textId="77777777" w:rsidR="008558C9" w:rsidRDefault="008558C9" w:rsidP="0099432C">
            <w:pPr>
              <w:adjustRightInd w:val="0"/>
              <w:jc w:val="center"/>
              <w:rPr>
                <w:rFonts w:cs="Arial"/>
                <w:color w:val="000000"/>
                <w:sz w:val="17"/>
                <w:szCs w:val="17"/>
              </w:rPr>
            </w:pPr>
          </w:p>
        </w:tc>
        <w:tc>
          <w:tcPr>
            <w:tcW w:w="1042" w:type="dxa"/>
            <w:tcBorders>
              <w:top w:val="nil"/>
              <w:left w:val="nil"/>
              <w:bottom w:val="nil"/>
              <w:right w:val="nil"/>
            </w:tcBorders>
            <w:shd w:val="clear" w:color="auto" w:fill="BBBBBB"/>
            <w:tcMar>
              <w:left w:w="67" w:type="dxa"/>
              <w:right w:w="67" w:type="dxa"/>
            </w:tcMar>
            <w:vAlign w:val="center"/>
          </w:tcPr>
          <w:p w14:paraId="1DBB00CA" w14:textId="77777777" w:rsidR="008558C9" w:rsidRDefault="008558C9" w:rsidP="0099432C">
            <w:pPr>
              <w:adjustRightInd w:val="0"/>
              <w:jc w:val="center"/>
              <w:rPr>
                <w:rFonts w:cs="Arial"/>
                <w:color w:val="000000"/>
                <w:sz w:val="17"/>
                <w:szCs w:val="17"/>
              </w:rPr>
            </w:pPr>
          </w:p>
        </w:tc>
        <w:tc>
          <w:tcPr>
            <w:tcW w:w="801" w:type="dxa"/>
            <w:tcBorders>
              <w:top w:val="nil"/>
              <w:left w:val="nil"/>
              <w:bottom w:val="nil"/>
              <w:right w:val="nil"/>
            </w:tcBorders>
            <w:shd w:val="clear" w:color="auto" w:fill="BBBBBB"/>
            <w:tcMar>
              <w:left w:w="67" w:type="dxa"/>
              <w:right w:w="67" w:type="dxa"/>
            </w:tcMar>
            <w:vAlign w:val="center"/>
          </w:tcPr>
          <w:p w14:paraId="2A19F9C2" w14:textId="77777777" w:rsidR="008558C9" w:rsidRDefault="008558C9" w:rsidP="0099432C">
            <w:pPr>
              <w:adjustRightInd w:val="0"/>
              <w:jc w:val="center"/>
              <w:rPr>
                <w:rFonts w:cs="Arial"/>
                <w:color w:val="000000"/>
                <w:sz w:val="17"/>
                <w:szCs w:val="17"/>
              </w:rPr>
            </w:pPr>
            <w:r>
              <w:rPr>
                <w:rFonts w:cs="Arial"/>
                <w:color w:val="000000"/>
                <w:sz w:val="17"/>
                <w:szCs w:val="17"/>
              </w:rPr>
              <w:t>X</w:t>
            </w:r>
          </w:p>
        </w:tc>
      </w:tr>
    </w:tbl>
    <w:p w14:paraId="748C6355" w14:textId="77777777" w:rsidR="004561B4" w:rsidRDefault="004561B4" w:rsidP="008558C9">
      <w:pPr>
        <w:pStyle w:val="Heading1SAP"/>
        <w:numPr>
          <w:ilvl w:val="0"/>
          <w:numId w:val="0"/>
        </w:numPr>
      </w:pPr>
      <w:bookmarkStart w:id="347" w:name="_Toc63348725"/>
    </w:p>
    <w:p w14:paraId="4589CC43" w14:textId="77777777" w:rsidR="004561B4" w:rsidRDefault="004561B4">
      <w:pPr>
        <w:rPr>
          <w:b/>
          <w:sz w:val="24"/>
        </w:rPr>
      </w:pPr>
      <w:r>
        <w:br w:type="page"/>
      </w:r>
    </w:p>
    <w:p w14:paraId="507C0B8E" w14:textId="48CB97C2" w:rsidR="008558C9" w:rsidRDefault="008558C9" w:rsidP="008558C9">
      <w:pPr>
        <w:pStyle w:val="Heading1SAP"/>
        <w:numPr>
          <w:ilvl w:val="0"/>
          <w:numId w:val="0"/>
        </w:numPr>
      </w:pPr>
      <w:bookmarkStart w:id="348" w:name="_Toc68600682"/>
      <w:r>
        <w:lastRenderedPageBreak/>
        <w:t>Table A3.1 Summary of Serious Adverse Events by Relationship to Study Drug</w:t>
      </w:r>
      <w:bookmarkEnd w:id="347"/>
      <w:bookmarkEnd w:id="348"/>
    </w:p>
    <w:p w14:paraId="41D417BC" w14:textId="77777777" w:rsidR="008558C9" w:rsidRDefault="008558C9" w:rsidP="008558C9">
      <w:pPr>
        <w:spacing w:after="160" w:line="259" w:lineRule="auto"/>
      </w:pPr>
    </w:p>
    <w:tbl>
      <w:tblPr>
        <w:tblW w:w="0" w:type="auto"/>
        <w:jc w:val="center"/>
        <w:tblLayout w:type="fixed"/>
        <w:tblCellMar>
          <w:left w:w="0" w:type="dxa"/>
          <w:right w:w="0" w:type="dxa"/>
        </w:tblCellMar>
        <w:tblLook w:val="0000" w:firstRow="0" w:lastRow="0" w:firstColumn="0" w:lastColumn="0" w:noHBand="0" w:noVBand="0"/>
      </w:tblPr>
      <w:tblGrid>
        <w:gridCol w:w="3142"/>
        <w:gridCol w:w="2037"/>
        <w:gridCol w:w="2235"/>
        <w:gridCol w:w="2037"/>
        <w:gridCol w:w="2037"/>
        <w:gridCol w:w="2037"/>
      </w:tblGrid>
      <w:tr w:rsidR="008558C9" w14:paraId="2FE9AE36" w14:textId="77777777" w:rsidTr="0099432C">
        <w:trPr>
          <w:cantSplit/>
          <w:tblHeader/>
          <w:jc w:val="center"/>
        </w:trPr>
        <w:tc>
          <w:tcPr>
            <w:tcW w:w="3142" w:type="dxa"/>
            <w:tcBorders>
              <w:top w:val="single" w:sz="4" w:space="0" w:color="000000"/>
              <w:left w:val="nil"/>
              <w:bottom w:val="nil"/>
              <w:right w:val="nil"/>
            </w:tcBorders>
            <w:shd w:val="clear" w:color="auto" w:fill="FFFFFF"/>
            <w:tcMar>
              <w:left w:w="67" w:type="dxa"/>
              <w:right w:w="67" w:type="dxa"/>
            </w:tcMar>
            <w:vAlign w:val="center"/>
          </w:tcPr>
          <w:p w14:paraId="009F5647" w14:textId="77777777" w:rsidR="008558C9" w:rsidRDefault="008558C9" w:rsidP="0099432C">
            <w:pPr>
              <w:adjustRightInd w:val="0"/>
              <w:spacing w:before="67" w:after="67"/>
              <w:jc w:val="center"/>
              <w:rPr>
                <w:rFonts w:cs="Arial"/>
                <w:b/>
                <w:bCs/>
                <w:i/>
                <w:iCs/>
                <w:color w:val="000000"/>
                <w:sz w:val="16"/>
                <w:szCs w:val="16"/>
              </w:rPr>
            </w:pPr>
          </w:p>
        </w:tc>
        <w:tc>
          <w:tcPr>
            <w:tcW w:w="10383" w:type="dxa"/>
            <w:gridSpan w:val="5"/>
            <w:tcBorders>
              <w:top w:val="single" w:sz="4" w:space="0" w:color="000000"/>
              <w:left w:val="nil"/>
              <w:bottom w:val="single" w:sz="4" w:space="0" w:color="000001"/>
              <w:right w:val="nil"/>
            </w:tcBorders>
            <w:shd w:val="clear" w:color="auto" w:fill="FFFFFF"/>
            <w:tcMar>
              <w:left w:w="67" w:type="dxa"/>
              <w:right w:w="67" w:type="dxa"/>
            </w:tcMar>
            <w:vAlign w:val="center"/>
          </w:tcPr>
          <w:p w14:paraId="7BBD8023"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Total</w:t>
            </w:r>
            <w:r>
              <w:rPr>
                <w:rFonts w:cs="Arial"/>
                <w:b/>
                <w:bCs/>
                <w:i/>
                <w:iCs/>
                <w:color w:val="000000"/>
                <w:sz w:val="16"/>
                <w:szCs w:val="16"/>
              </w:rPr>
              <w:br/>
              <w:t>(N=XX)</w:t>
            </w:r>
          </w:p>
        </w:tc>
      </w:tr>
      <w:tr w:rsidR="008558C9" w14:paraId="12709AE4" w14:textId="77777777" w:rsidTr="0099432C">
        <w:trPr>
          <w:cantSplit/>
          <w:tblHeader/>
          <w:jc w:val="center"/>
        </w:trPr>
        <w:tc>
          <w:tcPr>
            <w:tcW w:w="3142" w:type="dxa"/>
            <w:tcBorders>
              <w:top w:val="nil"/>
              <w:left w:val="nil"/>
              <w:bottom w:val="single" w:sz="4" w:space="0" w:color="000000"/>
              <w:right w:val="nil"/>
            </w:tcBorders>
            <w:shd w:val="clear" w:color="auto" w:fill="FFFFFF"/>
            <w:tcMar>
              <w:left w:w="67" w:type="dxa"/>
              <w:right w:w="67" w:type="dxa"/>
            </w:tcMar>
            <w:vAlign w:val="center"/>
          </w:tcPr>
          <w:p w14:paraId="32CD176C" w14:textId="77777777" w:rsidR="008558C9" w:rsidRDefault="008558C9" w:rsidP="0099432C">
            <w:pPr>
              <w:adjustRightInd w:val="0"/>
              <w:spacing w:before="67" w:after="67"/>
              <w:jc w:val="center"/>
              <w:rPr>
                <w:rFonts w:cs="Arial"/>
                <w:b/>
                <w:bCs/>
                <w:i/>
                <w:iCs/>
                <w:color w:val="000000"/>
                <w:sz w:val="16"/>
                <w:szCs w:val="16"/>
              </w:rPr>
            </w:pPr>
          </w:p>
        </w:tc>
        <w:tc>
          <w:tcPr>
            <w:tcW w:w="2037" w:type="dxa"/>
            <w:tcBorders>
              <w:top w:val="nil"/>
              <w:left w:val="nil"/>
              <w:bottom w:val="single" w:sz="4" w:space="0" w:color="000000"/>
              <w:right w:val="nil"/>
            </w:tcBorders>
            <w:shd w:val="clear" w:color="auto" w:fill="FFFFFF"/>
            <w:tcMar>
              <w:left w:w="67" w:type="dxa"/>
              <w:right w:w="67" w:type="dxa"/>
            </w:tcMar>
            <w:vAlign w:val="center"/>
          </w:tcPr>
          <w:p w14:paraId="010860DB"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Unrelated</w:t>
            </w:r>
          </w:p>
        </w:tc>
        <w:tc>
          <w:tcPr>
            <w:tcW w:w="2235" w:type="dxa"/>
            <w:tcBorders>
              <w:top w:val="nil"/>
              <w:left w:val="nil"/>
              <w:bottom w:val="single" w:sz="4" w:space="0" w:color="000000"/>
              <w:right w:val="nil"/>
            </w:tcBorders>
            <w:shd w:val="clear" w:color="auto" w:fill="FFFFFF"/>
            <w:tcMar>
              <w:left w:w="67" w:type="dxa"/>
              <w:right w:w="67" w:type="dxa"/>
            </w:tcMar>
            <w:vAlign w:val="center"/>
          </w:tcPr>
          <w:p w14:paraId="39786423"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Unlikely</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5AA65D7E"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Possible</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3B5D9AB8"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Probable</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1105468F"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Definite</w:t>
            </w:r>
          </w:p>
        </w:tc>
      </w:tr>
      <w:tr w:rsidR="008558C9" w14:paraId="7580EBB9" w14:textId="77777777" w:rsidTr="0099432C">
        <w:trPr>
          <w:cantSplit/>
          <w:jc w:val="center"/>
        </w:trPr>
        <w:tc>
          <w:tcPr>
            <w:tcW w:w="13525" w:type="dxa"/>
            <w:gridSpan w:val="6"/>
            <w:tcBorders>
              <w:top w:val="nil"/>
              <w:left w:val="nil"/>
              <w:bottom w:val="nil"/>
              <w:right w:val="nil"/>
            </w:tcBorders>
            <w:shd w:val="clear" w:color="auto" w:fill="FFFFFF"/>
            <w:tcMar>
              <w:left w:w="67" w:type="dxa"/>
              <w:right w:w="67" w:type="dxa"/>
            </w:tcMar>
          </w:tcPr>
          <w:p w14:paraId="04F2E67D" w14:textId="77777777" w:rsidR="008558C9" w:rsidRDefault="008558C9" w:rsidP="0099432C">
            <w:pPr>
              <w:adjustRightInd w:val="0"/>
              <w:spacing w:before="67" w:after="67"/>
              <w:jc w:val="center"/>
              <w:rPr>
                <w:rFonts w:cs="Arial"/>
                <w:color w:val="000000"/>
                <w:sz w:val="19"/>
                <w:szCs w:val="19"/>
              </w:rPr>
            </w:pPr>
          </w:p>
        </w:tc>
      </w:tr>
      <w:tr w:rsidR="008558C9" w14:paraId="421063E9"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6DE01FC0" w14:textId="77777777" w:rsidR="008558C9" w:rsidRDefault="008558C9" w:rsidP="0099432C">
            <w:pPr>
              <w:adjustRightInd w:val="0"/>
              <w:rPr>
                <w:rFonts w:cs="Arial"/>
                <w:color w:val="000000"/>
                <w:sz w:val="16"/>
                <w:szCs w:val="16"/>
              </w:rPr>
            </w:pPr>
            <w:r>
              <w:rPr>
                <w:rFonts w:cs="Arial"/>
                <w:b/>
                <w:bCs/>
                <w:color w:val="000000"/>
                <w:sz w:val="16"/>
                <w:szCs w:val="16"/>
              </w:rPr>
              <w:t>Total Number of Adverse Events</w:t>
            </w:r>
          </w:p>
        </w:tc>
        <w:tc>
          <w:tcPr>
            <w:tcW w:w="2037" w:type="dxa"/>
            <w:tcBorders>
              <w:top w:val="nil"/>
              <w:left w:val="nil"/>
              <w:bottom w:val="nil"/>
              <w:right w:val="nil"/>
            </w:tcBorders>
            <w:shd w:val="clear" w:color="auto" w:fill="FFFFFF"/>
            <w:tcMar>
              <w:left w:w="67" w:type="dxa"/>
              <w:right w:w="67" w:type="dxa"/>
            </w:tcMar>
          </w:tcPr>
          <w:p w14:paraId="4A2EF938" w14:textId="77777777" w:rsidR="008558C9" w:rsidRDefault="008558C9" w:rsidP="0099432C">
            <w:pPr>
              <w:adjustRightInd w:val="0"/>
              <w:jc w:val="center"/>
              <w:rPr>
                <w:rFonts w:cs="Arial"/>
                <w:color w:val="000000"/>
                <w:sz w:val="16"/>
                <w:szCs w:val="16"/>
              </w:rPr>
            </w:pPr>
            <w:r>
              <w:rPr>
                <w:rFonts w:cs="Arial"/>
                <w:color w:val="000000"/>
                <w:sz w:val="16"/>
                <w:szCs w:val="16"/>
              </w:rPr>
              <w:t> X</w:t>
            </w:r>
          </w:p>
        </w:tc>
        <w:tc>
          <w:tcPr>
            <w:tcW w:w="2235" w:type="dxa"/>
            <w:tcBorders>
              <w:top w:val="nil"/>
              <w:left w:val="nil"/>
              <w:bottom w:val="nil"/>
              <w:right w:val="nil"/>
            </w:tcBorders>
            <w:shd w:val="clear" w:color="auto" w:fill="FFFFFF"/>
            <w:tcMar>
              <w:left w:w="67" w:type="dxa"/>
              <w:right w:w="67" w:type="dxa"/>
            </w:tcMar>
          </w:tcPr>
          <w:p w14:paraId="071BA58D" w14:textId="77777777" w:rsidR="008558C9" w:rsidRDefault="008558C9" w:rsidP="0099432C">
            <w:pPr>
              <w:adjustRightInd w:val="0"/>
              <w:jc w:val="center"/>
              <w:rPr>
                <w:rFonts w:cs="Arial"/>
                <w:color w:val="000000"/>
                <w:sz w:val="16"/>
                <w:szCs w:val="16"/>
              </w:rPr>
            </w:pPr>
            <w:r>
              <w:rPr>
                <w:rFonts w:cs="Arial"/>
                <w:color w:val="000000"/>
                <w:sz w:val="16"/>
                <w:szCs w:val="16"/>
              </w:rPr>
              <w:t> X</w:t>
            </w:r>
          </w:p>
        </w:tc>
        <w:tc>
          <w:tcPr>
            <w:tcW w:w="2037" w:type="dxa"/>
            <w:tcBorders>
              <w:top w:val="nil"/>
              <w:left w:val="nil"/>
              <w:bottom w:val="nil"/>
              <w:right w:val="nil"/>
            </w:tcBorders>
            <w:shd w:val="clear" w:color="auto" w:fill="FFFFFF"/>
            <w:tcMar>
              <w:left w:w="67" w:type="dxa"/>
              <w:right w:w="67" w:type="dxa"/>
            </w:tcMar>
          </w:tcPr>
          <w:p w14:paraId="4AAABB48" w14:textId="77777777" w:rsidR="008558C9" w:rsidRDefault="008558C9" w:rsidP="0099432C">
            <w:pPr>
              <w:adjustRightInd w:val="0"/>
              <w:jc w:val="center"/>
              <w:rPr>
                <w:rFonts w:cs="Arial"/>
                <w:color w:val="000000"/>
                <w:sz w:val="16"/>
                <w:szCs w:val="16"/>
              </w:rPr>
            </w:pPr>
            <w:r>
              <w:rPr>
                <w:rFonts w:cs="Arial"/>
                <w:color w:val="000000"/>
                <w:sz w:val="16"/>
                <w:szCs w:val="16"/>
              </w:rPr>
              <w:t> X</w:t>
            </w:r>
          </w:p>
        </w:tc>
        <w:tc>
          <w:tcPr>
            <w:tcW w:w="2037" w:type="dxa"/>
            <w:tcBorders>
              <w:top w:val="nil"/>
              <w:left w:val="nil"/>
              <w:bottom w:val="nil"/>
              <w:right w:val="nil"/>
            </w:tcBorders>
            <w:shd w:val="clear" w:color="auto" w:fill="FFFFFF"/>
            <w:tcMar>
              <w:left w:w="67" w:type="dxa"/>
              <w:right w:w="67" w:type="dxa"/>
            </w:tcMar>
          </w:tcPr>
          <w:p w14:paraId="12DFA7AE" w14:textId="77777777" w:rsidR="008558C9" w:rsidRDefault="008558C9" w:rsidP="0099432C">
            <w:pPr>
              <w:adjustRightInd w:val="0"/>
              <w:jc w:val="center"/>
              <w:rPr>
                <w:rFonts w:cs="Arial"/>
                <w:color w:val="000000"/>
                <w:sz w:val="16"/>
                <w:szCs w:val="16"/>
              </w:rPr>
            </w:pPr>
            <w:r>
              <w:rPr>
                <w:rFonts w:cs="Arial"/>
                <w:color w:val="000000"/>
                <w:sz w:val="16"/>
                <w:szCs w:val="16"/>
              </w:rPr>
              <w:t> X</w:t>
            </w:r>
          </w:p>
        </w:tc>
        <w:tc>
          <w:tcPr>
            <w:tcW w:w="2037" w:type="dxa"/>
            <w:tcBorders>
              <w:top w:val="nil"/>
              <w:left w:val="nil"/>
              <w:bottom w:val="nil"/>
              <w:right w:val="nil"/>
            </w:tcBorders>
            <w:shd w:val="clear" w:color="auto" w:fill="FFFFFF"/>
            <w:tcMar>
              <w:left w:w="67" w:type="dxa"/>
              <w:right w:w="67" w:type="dxa"/>
            </w:tcMar>
          </w:tcPr>
          <w:p w14:paraId="29306E9E" w14:textId="77777777" w:rsidR="008558C9" w:rsidRDefault="008558C9" w:rsidP="0099432C">
            <w:pPr>
              <w:adjustRightInd w:val="0"/>
              <w:jc w:val="center"/>
              <w:rPr>
                <w:rFonts w:cs="Arial"/>
                <w:color w:val="000000"/>
                <w:sz w:val="16"/>
                <w:szCs w:val="16"/>
              </w:rPr>
            </w:pPr>
            <w:r>
              <w:rPr>
                <w:rFonts w:cs="Arial"/>
                <w:color w:val="000000"/>
                <w:sz w:val="16"/>
                <w:szCs w:val="16"/>
              </w:rPr>
              <w:t> X</w:t>
            </w:r>
          </w:p>
        </w:tc>
      </w:tr>
      <w:tr w:rsidR="008558C9" w14:paraId="69C81BB9" w14:textId="77777777" w:rsidTr="0099432C">
        <w:trPr>
          <w:cantSplit/>
          <w:jc w:val="center"/>
        </w:trPr>
        <w:tc>
          <w:tcPr>
            <w:tcW w:w="13525" w:type="dxa"/>
            <w:gridSpan w:val="6"/>
            <w:tcBorders>
              <w:top w:val="nil"/>
              <w:left w:val="nil"/>
              <w:bottom w:val="nil"/>
              <w:right w:val="nil"/>
            </w:tcBorders>
            <w:shd w:val="clear" w:color="auto" w:fill="FFFFFF"/>
            <w:tcMar>
              <w:left w:w="67" w:type="dxa"/>
              <w:right w:w="67" w:type="dxa"/>
            </w:tcMar>
          </w:tcPr>
          <w:p w14:paraId="09D5CA8C" w14:textId="77777777" w:rsidR="008558C9" w:rsidRDefault="008558C9" w:rsidP="0099432C">
            <w:pPr>
              <w:adjustRightInd w:val="0"/>
              <w:spacing w:before="67" w:after="67"/>
              <w:jc w:val="center"/>
              <w:rPr>
                <w:rFonts w:cs="Arial"/>
                <w:color w:val="000000"/>
                <w:sz w:val="19"/>
                <w:szCs w:val="19"/>
              </w:rPr>
            </w:pPr>
          </w:p>
        </w:tc>
      </w:tr>
      <w:tr w:rsidR="008558C9" w14:paraId="46B2BAC6"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3CDC7142" w14:textId="77777777" w:rsidR="008558C9" w:rsidRDefault="008558C9" w:rsidP="0099432C">
            <w:pPr>
              <w:adjustRightInd w:val="0"/>
              <w:rPr>
                <w:rFonts w:cs="Arial"/>
                <w:color w:val="000000"/>
                <w:sz w:val="16"/>
                <w:szCs w:val="16"/>
              </w:rPr>
            </w:pPr>
            <w:r>
              <w:rPr>
                <w:rFonts w:cs="Arial"/>
                <w:b/>
                <w:bCs/>
                <w:color w:val="000000"/>
                <w:sz w:val="16"/>
                <w:szCs w:val="16"/>
              </w:rPr>
              <w:t>Number of Participants With at Least 1 Adverse Event</w:t>
            </w:r>
          </w:p>
        </w:tc>
        <w:tc>
          <w:tcPr>
            <w:tcW w:w="2037" w:type="dxa"/>
            <w:tcBorders>
              <w:top w:val="nil"/>
              <w:left w:val="nil"/>
              <w:bottom w:val="nil"/>
              <w:right w:val="nil"/>
            </w:tcBorders>
            <w:shd w:val="clear" w:color="auto" w:fill="FFFFFF"/>
            <w:tcMar>
              <w:left w:w="67" w:type="dxa"/>
              <w:right w:w="67" w:type="dxa"/>
            </w:tcMar>
          </w:tcPr>
          <w:p w14:paraId="6FF1BDC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235" w:type="dxa"/>
            <w:tcBorders>
              <w:top w:val="nil"/>
              <w:left w:val="nil"/>
              <w:bottom w:val="nil"/>
              <w:right w:val="nil"/>
            </w:tcBorders>
            <w:shd w:val="clear" w:color="auto" w:fill="FFFFFF"/>
            <w:tcMar>
              <w:left w:w="67" w:type="dxa"/>
              <w:right w:w="67" w:type="dxa"/>
            </w:tcMar>
          </w:tcPr>
          <w:p w14:paraId="280A5C1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07C1EF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4BDF66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6A29820"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r>
      <w:tr w:rsidR="008558C9" w14:paraId="0334C6EF" w14:textId="77777777" w:rsidTr="0099432C">
        <w:trPr>
          <w:cantSplit/>
          <w:jc w:val="center"/>
        </w:trPr>
        <w:tc>
          <w:tcPr>
            <w:tcW w:w="13525" w:type="dxa"/>
            <w:gridSpan w:val="6"/>
            <w:tcBorders>
              <w:top w:val="nil"/>
              <w:left w:val="nil"/>
              <w:bottom w:val="nil"/>
              <w:right w:val="nil"/>
            </w:tcBorders>
            <w:shd w:val="clear" w:color="auto" w:fill="FFFFFF"/>
            <w:tcMar>
              <w:left w:w="67" w:type="dxa"/>
              <w:right w:w="67" w:type="dxa"/>
            </w:tcMar>
          </w:tcPr>
          <w:p w14:paraId="51B40BC8" w14:textId="77777777" w:rsidR="008558C9" w:rsidRDefault="008558C9" w:rsidP="0099432C">
            <w:pPr>
              <w:adjustRightInd w:val="0"/>
              <w:spacing w:before="67" w:after="67"/>
              <w:jc w:val="center"/>
              <w:rPr>
                <w:rFonts w:cs="Arial"/>
                <w:color w:val="000000"/>
                <w:sz w:val="19"/>
                <w:szCs w:val="19"/>
              </w:rPr>
            </w:pPr>
          </w:p>
        </w:tc>
      </w:tr>
      <w:tr w:rsidR="008558C9" w14:paraId="09F1FFD8"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1AC0790C" w14:textId="77777777" w:rsidR="008558C9" w:rsidRDefault="008558C9" w:rsidP="0099432C">
            <w:pPr>
              <w:adjustRightInd w:val="0"/>
              <w:rPr>
                <w:rFonts w:cs="Arial"/>
                <w:color w:val="000000"/>
                <w:sz w:val="16"/>
                <w:szCs w:val="16"/>
              </w:rPr>
            </w:pPr>
            <w:r>
              <w:rPr>
                <w:rFonts w:cs="Arial"/>
                <w:b/>
                <w:bCs/>
                <w:color w:val="000000"/>
                <w:sz w:val="16"/>
                <w:szCs w:val="16"/>
              </w:rPr>
              <w:t xml:space="preserve">Respiratory, </w:t>
            </w:r>
            <w:proofErr w:type="gramStart"/>
            <w:r>
              <w:rPr>
                <w:rFonts w:cs="Arial"/>
                <w:b/>
                <w:bCs/>
                <w:color w:val="000000"/>
                <w:sz w:val="16"/>
                <w:szCs w:val="16"/>
              </w:rPr>
              <w:t>thoracic</w:t>
            </w:r>
            <w:proofErr w:type="gramEnd"/>
            <w:r>
              <w:rPr>
                <w:rFonts w:cs="Arial"/>
                <w:b/>
                <w:bCs/>
                <w:color w:val="000000"/>
                <w:sz w:val="16"/>
                <w:szCs w:val="16"/>
              </w:rPr>
              <w:t xml:space="preserve"> and mediastinal disorders</w:t>
            </w:r>
          </w:p>
        </w:tc>
        <w:tc>
          <w:tcPr>
            <w:tcW w:w="2037" w:type="dxa"/>
            <w:tcBorders>
              <w:top w:val="nil"/>
              <w:left w:val="nil"/>
              <w:bottom w:val="nil"/>
              <w:right w:val="nil"/>
            </w:tcBorders>
            <w:shd w:val="clear" w:color="auto" w:fill="FFFFFF"/>
            <w:tcMar>
              <w:left w:w="67" w:type="dxa"/>
              <w:right w:w="67" w:type="dxa"/>
            </w:tcMar>
          </w:tcPr>
          <w:p w14:paraId="64F07A0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235" w:type="dxa"/>
            <w:tcBorders>
              <w:top w:val="nil"/>
              <w:left w:val="nil"/>
              <w:bottom w:val="nil"/>
              <w:right w:val="nil"/>
            </w:tcBorders>
            <w:shd w:val="clear" w:color="auto" w:fill="FFFFFF"/>
            <w:tcMar>
              <w:left w:w="67" w:type="dxa"/>
              <w:right w:w="67" w:type="dxa"/>
            </w:tcMar>
          </w:tcPr>
          <w:p w14:paraId="7885757E" w14:textId="77777777" w:rsidR="008558C9" w:rsidRDefault="008558C9" w:rsidP="0099432C">
            <w:pPr>
              <w:adjustRightInd w:val="0"/>
              <w:jc w:val="center"/>
              <w:rPr>
                <w:rFonts w:cs="Arial"/>
                <w:color w:val="000000"/>
                <w:sz w:val="16"/>
                <w:szCs w:val="16"/>
              </w:rPr>
            </w:pPr>
            <w:r>
              <w:rPr>
                <w:rFonts w:cs="Arial"/>
                <w:color w:val="000000"/>
                <w:sz w:val="16"/>
                <w:szCs w:val="16"/>
              </w:rPr>
              <w:t> X (XXX.X%)</w:t>
            </w:r>
          </w:p>
        </w:tc>
        <w:tc>
          <w:tcPr>
            <w:tcW w:w="2037" w:type="dxa"/>
            <w:tcBorders>
              <w:top w:val="nil"/>
              <w:left w:val="nil"/>
              <w:bottom w:val="nil"/>
              <w:right w:val="nil"/>
            </w:tcBorders>
            <w:shd w:val="clear" w:color="auto" w:fill="FFFFFF"/>
            <w:tcMar>
              <w:left w:w="67" w:type="dxa"/>
              <w:right w:w="67" w:type="dxa"/>
            </w:tcMar>
          </w:tcPr>
          <w:p w14:paraId="32F949A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08B4E4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B46E5F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r>
      <w:tr w:rsidR="008558C9" w14:paraId="5A6079C6"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23F0A849" w14:textId="77777777" w:rsidR="008558C9" w:rsidRDefault="008558C9" w:rsidP="0099432C">
            <w:pPr>
              <w:adjustRightInd w:val="0"/>
              <w:rPr>
                <w:rFonts w:cs="Arial"/>
                <w:color w:val="000000"/>
                <w:sz w:val="16"/>
                <w:szCs w:val="16"/>
              </w:rPr>
            </w:pPr>
            <w:r>
              <w:rPr>
                <w:rFonts w:cs="Arial"/>
                <w:color w:val="000000"/>
                <w:sz w:val="16"/>
                <w:szCs w:val="16"/>
              </w:rPr>
              <w:t xml:space="preserve">    Dyspnea</w:t>
            </w:r>
          </w:p>
        </w:tc>
        <w:tc>
          <w:tcPr>
            <w:tcW w:w="2037" w:type="dxa"/>
            <w:tcBorders>
              <w:top w:val="nil"/>
              <w:left w:val="nil"/>
              <w:bottom w:val="nil"/>
              <w:right w:val="nil"/>
            </w:tcBorders>
            <w:shd w:val="clear" w:color="auto" w:fill="FFFFFF"/>
            <w:tcMar>
              <w:left w:w="67" w:type="dxa"/>
              <w:right w:w="67" w:type="dxa"/>
            </w:tcMar>
          </w:tcPr>
          <w:p w14:paraId="6274AF7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235" w:type="dxa"/>
            <w:tcBorders>
              <w:top w:val="nil"/>
              <w:left w:val="nil"/>
              <w:bottom w:val="nil"/>
              <w:right w:val="nil"/>
            </w:tcBorders>
            <w:shd w:val="clear" w:color="auto" w:fill="FFFFFF"/>
            <w:tcMar>
              <w:left w:w="67" w:type="dxa"/>
              <w:right w:w="67" w:type="dxa"/>
            </w:tcMar>
          </w:tcPr>
          <w:p w14:paraId="317B615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6552E20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7B738E9"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0B0F05D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r>
      <w:tr w:rsidR="008558C9" w14:paraId="5019379D"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422C8B41" w14:textId="6956BBA9" w:rsidR="008558C9" w:rsidRDefault="008558C9" w:rsidP="0099432C">
            <w:pPr>
              <w:adjustRightInd w:val="0"/>
              <w:rPr>
                <w:rFonts w:cs="Arial"/>
                <w:color w:val="000000"/>
                <w:sz w:val="16"/>
                <w:szCs w:val="16"/>
              </w:rPr>
            </w:pPr>
            <w:r>
              <w:rPr>
                <w:rFonts w:cs="Arial"/>
                <w:color w:val="000000"/>
                <w:sz w:val="16"/>
                <w:szCs w:val="16"/>
              </w:rPr>
              <w:t xml:space="preserve">    Respiratory, </w:t>
            </w:r>
            <w:proofErr w:type="gramStart"/>
            <w:r>
              <w:rPr>
                <w:rFonts w:cs="Arial"/>
                <w:color w:val="000000"/>
                <w:sz w:val="16"/>
                <w:szCs w:val="16"/>
              </w:rPr>
              <w:t>thoracic</w:t>
            </w:r>
            <w:proofErr w:type="gramEnd"/>
            <w:r>
              <w:rPr>
                <w:rFonts w:cs="Arial"/>
                <w:color w:val="000000"/>
                <w:sz w:val="16"/>
                <w:szCs w:val="16"/>
              </w:rPr>
              <w:t xml:space="preserve"> and mediastinal disorders </w:t>
            </w:r>
            <w:r w:rsidR="00936331">
              <w:rPr>
                <w:rFonts w:cs="Arial"/>
                <w:color w:val="000000"/>
                <w:sz w:val="16"/>
                <w:szCs w:val="16"/>
              </w:rPr>
              <w:t>–</w:t>
            </w:r>
            <w:r>
              <w:rPr>
                <w:rFonts w:cs="Arial"/>
                <w:color w:val="000000"/>
                <w:sz w:val="16"/>
                <w:szCs w:val="16"/>
              </w:rPr>
              <w:t xml:space="preserve"> Other, specify</w:t>
            </w:r>
          </w:p>
        </w:tc>
        <w:tc>
          <w:tcPr>
            <w:tcW w:w="2037" w:type="dxa"/>
            <w:tcBorders>
              <w:top w:val="nil"/>
              <w:left w:val="nil"/>
              <w:bottom w:val="nil"/>
              <w:right w:val="nil"/>
            </w:tcBorders>
            <w:shd w:val="clear" w:color="auto" w:fill="FFFFFF"/>
            <w:tcMar>
              <w:left w:w="67" w:type="dxa"/>
              <w:right w:w="67" w:type="dxa"/>
            </w:tcMar>
          </w:tcPr>
          <w:p w14:paraId="41E70CC9"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235" w:type="dxa"/>
            <w:tcBorders>
              <w:top w:val="nil"/>
              <w:left w:val="nil"/>
              <w:bottom w:val="nil"/>
              <w:right w:val="nil"/>
            </w:tcBorders>
            <w:shd w:val="clear" w:color="auto" w:fill="FFFFFF"/>
            <w:tcMar>
              <w:left w:w="67" w:type="dxa"/>
              <w:right w:w="67" w:type="dxa"/>
            </w:tcMar>
          </w:tcPr>
          <w:p w14:paraId="57E2627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2E9760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162E1B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979C8C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r>
      <w:tr w:rsidR="008558C9" w14:paraId="697C617E" w14:textId="77777777" w:rsidTr="0099432C">
        <w:trPr>
          <w:cantSplit/>
          <w:jc w:val="center"/>
        </w:trPr>
        <w:tc>
          <w:tcPr>
            <w:tcW w:w="13525" w:type="dxa"/>
            <w:gridSpan w:val="6"/>
            <w:tcBorders>
              <w:top w:val="nil"/>
              <w:left w:val="nil"/>
              <w:bottom w:val="single" w:sz="4" w:space="0" w:color="000000"/>
              <w:right w:val="nil"/>
            </w:tcBorders>
            <w:shd w:val="clear" w:color="auto" w:fill="FFFFFF"/>
            <w:tcMar>
              <w:left w:w="67" w:type="dxa"/>
              <w:right w:w="67" w:type="dxa"/>
            </w:tcMar>
          </w:tcPr>
          <w:p w14:paraId="72776576" w14:textId="77777777" w:rsidR="008558C9" w:rsidRDefault="008558C9" w:rsidP="0099432C">
            <w:pPr>
              <w:adjustRightInd w:val="0"/>
              <w:spacing w:before="67" w:after="67"/>
              <w:jc w:val="center"/>
              <w:rPr>
                <w:rFonts w:cs="Arial"/>
                <w:color w:val="000000"/>
                <w:sz w:val="19"/>
                <w:szCs w:val="19"/>
              </w:rPr>
            </w:pPr>
          </w:p>
        </w:tc>
      </w:tr>
    </w:tbl>
    <w:p w14:paraId="63B501E7" w14:textId="77777777" w:rsidR="008558C9" w:rsidRDefault="008558C9" w:rsidP="008558C9">
      <w:pPr>
        <w:spacing w:after="160" w:line="259" w:lineRule="auto"/>
      </w:pPr>
    </w:p>
    <w:p w14:paraId="3216E0AC" w14:textId="77777777" w:rsidR="008558C9" w:rsidRDefault="008558C9" w:rsidP="008558C9">
      <w:pPr>
        <w:spacing w:after="160" w:line="259" w:lineRule="auto"/>
      </w:pPr>
    </w:p>
    <w:p w14:paraId="32B5F396" w14:textId="77777777" w:rsidR="008558C9" w:rsidRDefault="008558C9" w:rsidP="008558C9">
      <w:pPr>
        <w:spacing w:after="160" w:line="259" w:lineRule="auto"/>
      </w:pPr>
    </w:p>
    <w:p w14:paraId="2F98C7D3" w14:textId="35726FD1" w:rsidR="008558C9" w:rsidRPr="007C3B1D" w:rsidRDefault="008558C9" w:rsidP="007C3B1D">
      <w:pPr>
        <w:pStyle w:val="Heading1SAP"/>
        <w:numPr>
          <w:ilvl w:val="0"/>
          <w:numId w:val="0"/>
        </w:numPr>
        <w:rPr>
          <w:rFonts w:eastAsiaTheme="majorEastAsia" w:cstheme="majorBidi"/>
          <w:color w:val="000000" w:themeColor="text1"/>
          <w:sz w:val="28"/>
          <w:szCs w:val="26"/>
        </w:rPr>
      </w:pPr>
      <w:bookmarkStart w:id="349" w:name="_Toc63348726"/>
      <w:bookmarkStart w:id="350" w:name="_Toc68600683"/>
      <w:r w:rsidRPr="008558C9">
        <w:t>Table A3.2 Summary of Adverse Events by Relationship to Study Drug</w:t>
      </w:r>
      <w:bookmarkEnd w:id="349"/>
      <w:bookmarkEnd w:id="350"/>
    </w:p>
    <w:p w14:paraId="1336C5F8" w14:textId="77777777" w:rsidR="008558C9" w:rsidRDefault="008558C9" w:rsidP="008558C9"/>
    <w:tbl>
      <w:tblPr>
        <w:tblW w:w="13523" w:type="dxa"/>
        <w:jc w:val="center"/>
        <w:tblLayout w:type="fixed"/>
        <w:tblCellMar>
          <w:left w:w="0" w:type="dxa"/>
          <w:right w:w="0" w:type="dxa"/>
        </w:tblCellMar>
        <w:tblLook w:val="0000" w:firstRow="0" w:lastRow="0" w:firstColumn="0" w:lastColumn="0" w:noHBand="0" w:noVBand="0"/>
      </w:tblPr>
      <w:tblGrid>
        <w:gridCol w:w="3142"/>
        <w:gridCol w:w="2135"/>
        <w:gridCol w:w="2135"/>
        <w:gridCol w:w="2037"/>
        <w:gridCol w:w="2037"/>
        <w:gridCol w:w="2037"/>
      </w:tblGrid>
      <w:tr w:rsidR="008558C9" w14:paraId="74A9D3C0" w14:textId="77777777" w:rsidTr="0099432C">
        <w:trPr>
          <w:cantSplit/>
          <w:tblHeader/>
          <w:jc w:val="center"/>
        </w:trPr>
        <w:tc>
          <w:tcPr>
            <w:tcW w:w="3142" w:type="dxa"/>
            <w:tcBorders>
              <w:top w:val="single" w:sz="4" w:space="0" w:color="000000"/>
              <w:left w:val="nil"/>
              <w:bottom w:val="nil"/>
              <w:right w:val="nil"/>
            </w:tcBorders>
            <w:shd w:val="clear" w:color="auto" w:fill="FFFFFF"/>
            <w:tcMar>
              <w:left w:w="67" w:type="dxa"/>
              <w:right w:w="67" w:type="dxa"/>
            </w:tcMar>
            <w:vAlign w:val="center"/>
          </w:tcPr>
          <w:p w14:paraId="3755662E" w14:textId="77777777" w:rsidR="008558C9" w:rsidRDefault="008558C9" w:rsidP="0099432C">
            <w:pPr>
              <w:adjustRightInd w:val="0"/>
              <w:spacing w:before="67" w:after="67"/>
              <w:jc w:val="center"/>
              <w:rPr>
                <w:rFonts w:cs="Arial"/>
                <w:b/>
                <w:bCs/>
                <w:i/>
                <w:iCs/>
                <w:color w:val="000000"/>
                <w:sz w:val="16"/>
                <w:szCs w:val="16"/>
              </w:rPr>
            </w:pPr>
          </w:p>
        </w:tc>
        <w:tc>
          <w:tcPr>
            <w:tcW w:w="10381" w:type="dxa"/>
            <w:gridSpan w:val="5"/>
            <w:tcBorders>
              <w:top w:val="single" w:sz="4" w:space="0" w:color="000000"/>
              <w:left w:val="nil"/>
              <w:bottom w:val="single" w:sz="4" w:space="0" w:color="000001"/>
              <w:right w:val="nil"/>
            </w:tcBorders>
            <w:shd w:val="clear" w:color="auto" w:fill="FFFFFF"/>
            <w:tcMar>
              <w:left w:w="67" w:type="dxa"/>
              <w:right w:w="67" w:type="dxa"/>
            </w:tcMar>
            <w:vAlign w:val="center"/>
          </w:tcPr>
          <w:p w14:paraId="623DB732"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Total</w:t>
            </w:r>
            <w:r>
              <w:rPr>
                <w:rFonts w:cs="Arial"/>
                <w:b/>
                <w:bCs/>
                <w:i/>
                <w:iCs/>
                <w:color w:val="000000"/>
                <w:sz w:val="16"/>
                <w:szCs w:val="16"/>
              </w:rPr>
              <w:br/>
              <w:t>(N=XX)</w:t>
            </w:r>
          </w:p>
        </w:tc>
      </w:tr>
      <w:tr w:rsidR="008558C9" w14:paraId="6C188CB7" w14:textId="77777777" w:rsidTr="0099432C">
        <w:trPr>
          <w:cantSplit/>
          <w:tblHeader/>
          <w:jc w:val="center"/>
        </w:trPr>
        <w:tc>
          <w:tcPr>
            <w:tcW w:w="3142" w:type="dxa"/>
            <w:tcBorders>
              <w:top w:val="nil"/>
              <w:left w:val="nil"/>
              <w:bottom w:val="single" w:sz="4" w:space="0" w:color="000000"/>
              <w:right w:val="nil"/>
            </w:tcBorders>
            <w:shd w:val="clear" w:color="auto" w:fill="FFFFFF"/>
            <w:tcMar>
              <w:left w:w="67" w:type="dxa"/>
              <w:right w:w="67" w:type="dxa"/>
            </w:tcMar>
            <w:vAlign w:val="center"/>
          </w:tcPr>
          <w:p w14:paraId="322D5DBE" w14:textId="77777777" w:rsidR="008558C9" w:rsidRDefault="008558C9" w:rsidP="0099432C">
            <w:pPr>
              <w:adjustRightInd w:val="0"/>
              <w:spacing w:before="67" w:after="67"/>
              <w:jc w:val="center"/>
              <w:rPr>
                <w:rFonts w:cs="Arial"/>
                <w:b/>
                <w:bCs/>
                <w:i/>
                <w:iCs/>
                <w:color w:val="000000"/>
                <w:sz w:val="16"/>
                <w:szCs w:val="16"/>
              </w:rPr>
            </w:pPr>
          </w:p>
        </w:tc>
        <w:tc>
          <w:tcPr>
            <w:tcW w:w="2135" w:type="dxa"/>
            <w:tcBorders>
              <w:top w:val="nil"/>
              <w:left w:val="nil"/>
              <w:bottom w:val="single" w:sz="4" w:space="0" w:color="000000"/>
              <w:right w:val="nil"/>
            </w:tcBorders>
            <w:shd w:val="clear" w:color="auto" w:fill="FFFFFF"/>
            <w:tcMar>
              <w:left w:w="67" w:type="dxa"/>
              <w:right w:w="67" w:type="dxa"/>
            </w:tcMar>
            <w:vAlign w:val="center"/>
          </w:tcPr>
          <w:p w14:paraId="11721892"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Unrelated</w:t>
            </w:r>
          </w:p>
        </w:tc>
        <w:tc>
          <w:tcPr>
            <w:tcW w:w="2135" w:type="dxa"/>
            <w:tcBorders>
              <w:top w:val="nil"/>
              <w:left w:val="nil"/>
              <w:bottom w:val="single" w:sz="4" w:space="0" w:color="000000"/>
              <w:right w:val="nil"/>
            </w:tcBorders>
            <w:shd w:val="clear" w:color="auto" w:fill="FFFFFF"/>
            <w:tcMar>
              <w:left w:w="67" w:type="dxa"/>
              <w:right w:w="67" w:type="dxa"/>
            </w:tcMar>
            <w:vAlign w:val="center"/>
          </w:tcPr>
          <w:p w14:paraId="612544A5"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Unlikely</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6DC76334"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Possible</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1535A5FF"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Probable</w:t>
            </w:r>
          </w:p>
        </w:tc>
        <w:tc>
          <w:tcPr>
            <w:tcW w:w="2037" w:type="dxa"/>
            <w:tcBorders>
              <w:top w:val="nil"/>
              <w:left w:val="nil"/>
              <w:bottom w:val="single" w:sz="4" w:space="0" w:color="000000"/>
              <w:right w:val="nil"/>
            </w:tcBorders>
            <w:shd w:val="clear" w:color="auto" w:fill="FFFFFF"/>
            <w:tcMar>
              <w:left w:w="67" w:type="dxa"/>
              <w:right w:w="67" w:type="dxa"/>
            </w:tcMar>
            <w:vAlign w:val="center"/>
          </w:tcPr>
          <w:p w14:paraId="462DF4E3" w14:textId="77777777" w:rsidR="008558C9" w:rsidRDefault="008558C9" w:rsidP="0099432C">
            <w:pPr>
              <w:adjustRightInd w:val="0"/>
              <w:spacing w:before="67" w:after="67"/>
              <w:jc w:val="center"/>
              <w:rPr>
                <w:rFonts w:cs="Arial"/>
                <w:b/>
                <w:bCs/>
                <w:i/>
                <w:iCs/>
                <w:color w:val="000000"/>
                <w:sz w:val="16"/>
                <w:szCs w:val="16"/>
              </w:rPr>
            </w:pPr>
            <w:r>
              <w:rPr>
                <w:rFonts w:cs="Arial"/>
                <w:b/>
                <w:bCs/>
                <w:i/>
                <w:iCs/>
                <w:color w:val="000000"/>
                <w:sz w:val="16"/>
                <w:szCs w:val="16"/>
              </w:rPr>
              <w:t>Definite</w:t>
            </w:r>
          </w:p>
        </w:tc>
      </w:tr>
      <w:tr w:rsidR="008558C9" w14:paraId="6BB3F0FE"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04DB4A09" w14:textId="77777777" w:rsidR="008558C9" w:rsidRDefault="008558C9" w:rsidP="0099432C">
            <w:pPr>
              <w:adjustRightInd w:val="0"/>
              <w:spacing w:before="67" w:after="67"/>
              <w:jc w:val="center"/>
              <w:rPr>
                <w:rFonts w:cs="Arial"/>
                <w:color w:val="000000"/>
                <w:sz w:val="19"/>
                <w:szCs w:val="19"/>
              </w:rPr>
            </w:pPr>
          </w:p>
        </w:tc>
      </w:tr>
      <w:tr w:rsidR="008558C9" w14:paraId="7F56CF22"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7131232D" w14:textId="77777777" w:rsidR="008558C9" w:rsidRDefault="008558C9" w:rsidP="0099432C">
            <w:pPr>
              <w:adjustRightInd w:val="0"/>
              <w:rPr>
                <w:rFonts w:cs="Arial"/>
                <w:color w:val="000000"/>
                <w:sz w:val="16"/>
                <w:szCs w:val="16"/>
              </w:rPr>
            </w:pPr>
            <w:r>
              <w:rPr>
                <w:rFonts w:cs="Arial"/>
                <w:b/>
                <w:bCs/>
                <w:color w:val="000000"/>
                <w:sz w:val="16"/>
                <w:szCs w:val="16"/>
              </w:rPr>
              <w:t>Total Number of Adverse Events</w:t>
            </w:r>
          </w:p>
        </w:tc>
        <w:tc>
          <w:tcPr>
            <w:tcW w:w="2135" w:type="dxa"/>
            <w:tcBorders>
              <w:top w:val="nil"/>
              <w:left w:val="nil"/>
              <w:bottom w:val="nil"/>
              <w:right w:val="nil"/>
            </w:tcBorders>
            <w:shd w:val="clear" w:color="auto" w:fill="FFFFFF"/>
            <w:tcMar>
              <w:left w:w="67" w:type="dxa"/>
              <w:right w:w="67" w:type="dxa"/>
            </w:tcMar>
          </w:tcPr>
          <w:p w14:paraId="051F6C90" w14:textId="77777777" w:rsidR="008558C9" w:rsidRDefault="008558C9" w:rsidP="0099432C">
            <w:pPr>
              <w:adjustRightInd w:val="0"/>
              <w:jc w:val="center"/>
              <w:rPr>
                <w:rFonts w:cs="Arial"/>
                <w:color w:val="000000"/>
                <w:sz w:val="16"/>
                <w:szCs w:val="16"/>
              </w:rPr>
            </w:pPr>
            <w:r>
              <w:rPr>
                <w:rFonts w:cs="Arial"/>
                <w:color w:val="000000"/>
                <w:sz w:val="16"/>
                <w:szCs w:val="16"/>
              </w:rPr>
              <w:t> X</w:t>
            </w:r>
          </w:p>
        </w:tc>
        <w:tc>
          <w:tcPr>
            <w:tcW w:w="2135" w:type="dxa"/>
            <w:tcBorders>
              <w:top w:val="nil"/>
              <w:left w:val="nil"/>
              <w:bottom w:val="nil"/>
              <w:right w:val="nil"/>
            </w:tcBorders>
            <w:shd w:val="clear" w:color="auto" w:fill="FFFFFF"/>
            <w:tcMar>
              <w:left w:w="67" w:type="dxa"/>
              <w:right w:w="67" w:type="dxa"/>
            </w:tcMar>
          </w:tcPr>
          <w:p w14:paraId="2194837E" w14:textId="77777777" w:rsidR="008558C9" w:rsidRDefault="008558C9" w:rsidP="0099432C">
            <w:pPr>
              <w:adjustRightInd w:val="0"/>
              <w:jc w:val="center"/>
              <w:rPr>
                <w:rFonts w:cs="Arial"/>
                <w:color w:val="000000"/>
                <w:sz w:val="16"/>
                <w:szCs w:val="16"/>
              </w:rPr>
            </w:pPr>
            <w:r>
              <w:rPr>
                <w:rFonts w:cs="Arial"/>
                <w:color w:val="000000"/>
                <w:sz w:val="16"/>
                <w:szCs w:val="16"/>
              </w:rPr>
              <w:t> 5</w:t>
            </w:r>
          </w:p>
        </w:tc>
        <w:tc>
          <w:tcPr>
            <w:tcW w:w="2037" w:type="dxa"/>
            <w:tcBorders>
              <w:top w:val="nil"/>
              <w:left w:val="nil"/>
              <w:bottom w:val="nil"/>
              <w:right w:val="nil"/>
            </w:tcBorders>
            <w:shd w:val="clear" w:color="auto" w:fill="FFFFFF"/>
            <w:tcMar>
              <w:left w:w="67" w:type="dxa"/>
              <w:right w:w="67" w:type="dxa"/>
            </w:tcMar>
          </w:tcPr>
          <w:p w14:paraId="59852E92" w14:textId="77777777" w:rsidR="008558C9" w:rsidRDefault="008558C9" w:rsidP="0099432C">
            <w:pPr>
              <w:adjustRightInd w:val="0"/>
              <w:jc w:val="center"/>
              <w:rPr>
                <w:rFonts w:cs="Arial"/>
                <w:color w:val="000000"/>
                <w:sz w:val="16"/>
                <w:szCs w:val="16"/>
              </w:rPr>
            </w:pPr>
            <w:r>
              <w:rPr>
                <w:rFonts w:cs="Arial"/>
                <w:color w:val="000000"/>
                <w:sz w:val="16"/>
                <w:szCs w:val="16"/>
              </w:rPr>
              <w:t> 0</w:t>
            </w:r>
          </w:p>
        </w:tc>
        <w:tc>
          <w:tcPr>
            <w:tcW w:w="2037" w:type="dxa"/>
            <w:tcBorders>
              <w:top w:val="nil"/>
              <w:left w:val="nil"/>
              <w:bottom w:val="nil"/>
              <w:right w:val="nil"/>
            </w:tcBorders>
            <w:shd w:val="clear" w:color="auto" w:fill="FFFFFF"/>
            <w:tcMar>
              <w:left w:w="67" w:type="dxa"/>
              <w:right w:w="67" w:type="dxa"/>
            </w:tcMar>
          </w:tcPr>
          <w:p w14:paraId="655880E9" w14:textId="77777777" w:rsidR="008558C9" w:rsidRDefault="008558C9" w:rsidP="0099432C">
            <w:pPr>
              <w:adjustRightInd w:val="0"/>
              <w:jc w:val="center"/>
              <w:rPr>
                <w:rFonts w:cs="Arial"/>
                <w:color w:val="000000"/>
                <w:sz w:val="16"/>
                <w:szCs w:val="16"/>
              </w:rPr>
            </w:pPr>
            <w:r>
              <w:rPr>
                <w:rFonts w:cs="Arial"/>
                <w:color w:val="000000"/>
                <w:sz w:val="16"/>
                <w:szCs w:val="16"/>
              </w:rPr>
              <w:t> 0</w:t>
            </w:r>
          </w:p>
        </w:tc>
        <w:tc>
          <w:tcPr>
            <w:tcW w:w="2037" w:type="dxa"/>
            <w:tcBorders>
              <w:top w:val="nil"/>
              <w:left w:val="nil"/>
              <w:bottom w:val="nil"/>
              <w:right w:val="nil"/>
            </w:tcBorders>
            <w:shd w:val="clear" w:color="auto" w:fill="FFFFFF"/>
            <w:tcMar>
              <w:left w:w="67" w:type="dxa"/>
              <w:right w:w="67" w:type="dxa"/>
            </w:tcMar>
          </w:tcPr>
          <w:p w14:paraId="0F565DBD" w14:textId="77777777" w:rsidR="008558C9" w:rsidRDefault="008558C9" w:rsidP="0099432C">
            <w:pPr>
              <w:adjustRightInd w:val="0"/>
              <w:jc w:val="center"/>
              <w:rPr>
                <w:rFonts w:cs="Arial"/>
                <w:color w:val="000000"/>
                <w:sz w:val="16"/>
                <w:szCs w:val="16"/>
              </w:rPr>
            </w:pPr>
            <w:r>
              <w:rPr>
                <w:rFonts w:cs="Arial"/>
                <w:color w:val="000000"/>
                <w:sz w:val="16"/>
                <w:szCs w:val="16"/>
              </w:rPr>
              <w:t> 0</w:t>
            </w:r>
          </w:p>
        </w:tc>
      </w:tr>
      <w:tr w:rsidR="008558C9" w14:paraId="22070682"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40554363" w14:textId="77777777" w:rsidR="008558C9" w:rsidRDefault="008558C9" w:rsidP="0099432C">
            <w:pPr>
              <w:adjustRightInd w:val="0"/>
              <w:spacing w:before="67" w:after="67"/>
              <w:jc w:val="center"/>
              <w:rPr>
                <w:rFonts w:cs="Arial"/>
                <w:color w:val="000000"/>
                <w:sz w:val="19"/>
                <w:szCs w:val="19"/>
              </w:rPr>
            </w:pPr>
          </w:p>
        </w:tc>
      </w:tr>
      <w:tr w:rsidR="008558C9" w14:paraId="7CE2C8DC"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02915F07" w14:textId="77777777" w:rsidR="008558C9" w:rsidRDefault="008558C9" w:rsidP="0099432C">
            <w:pPr>
              <w:adjustRightInd w:val="0"/>
              <w:rPr>
                <w:rFonts w:cs="Arial"/>
                <w:color w:val="000000"/>
                <w:sz w:val="16"/>
                <w:szCs w:val="16"/>
              </w:rPr>
            </w:pPr>
            <w:r>
              <w:rPr>
                <w:rFonts w:cs="Arial"/>
                <w:b/>
                <w:bCs/>
                <w:color w:val="000000"/>
                <w:sz w:val="16"/>
                <w:szCs w:val="16"/>
              </w:rPr>
              <w:t>Number of Participants With at Least 1 Adverse Event</w:t>
            </w:r>
          </w:p>
        </w:tc>
        <w:tc>
          <w:tcPr>
            <w:tcW w:w="2135" w:type="dxa"/>
            <w:tcBorders>
              <w:top w:val="nil"/>
              <w:left w:val="nil"/>
              <w:bottom w:val="nil"/>
              <w:right w:val="nil"/>
            </w:tcBorders>
            <w:shd w:val="clear" w:color="auto" w:fill="FFFFFF"/>
            <w:tcMar>
              <w:left w:w="67" w:type="dxa"/>
              <w:right w:w="67" w:type="dxa"/>
            </w:tcMar>
          </w:tcPr>
          <w:p w14:paraId="1DF7530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43A0CD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4 </w:t>
            </w:r>
            <w:proofErr w:type="gramStart"/>
            <w:r>
              <w:rPr>
                <w:rFonts w:cs="Arial"/>
                <w:color w:val="000000"/>
                <w:sz w:val="16"/>
                <w:szCs w:val="16"/>
              </w:rPr>
              <w:t>( 13.8</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20A786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6B9F663"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72E0E2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7E2401C9"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23408B12" w14:textId="77777777" w:rsidR="008558C9" w:rsidRDefault="008558C9" w:rsidP="0099432C">
            <w:pPr>
              <w:adjustRightInd w:val="0"/>
              <w:spacing w:before="67" w:after="67"/>
              <w:jc w:val="center"/>
              <w:rPr>
                <w:rFonts w:cs="Arial"/>
                <w:color w:val="000000"/>
                <w:sz w:val="19"/>
                <w:szCs w:val="19"/>
              </w:rPr>
            </w:pPr>
          </w:p>
        </w:tc>
      </w:tr>
      <w:tr w:rsidR="008558C9" w14:paraId="14DE1B06"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46656A77" w14:textId="77777777" w:rsidR="008558C9" w:rsidRDefault="008558C9" w:rsidP="0099432C">
            <w:pPr>
              <w:adjustRightInd w:val="0"/>
              <w:rPr>
                <w:rFonts w:cs="Arial"/>
                <w:color w:val="000000"/>
                <w:sz w:val="16"/>
                <w:szCs w:val="16"/>
              </w:rPr>
            </w:pPr>
            <w:r>
              <w:rPr>
                <w:rFonts w:cs="Arial"/>
                <w:b/>
                <w:bCs/>
                <w:color w:val="000000"/>
                <w:sz w:val="16"/>
                <w:szCs w:val="16"/>
              </w:rPr>
              <w:t>Blood and lymphatic system disorders</w:t>
            </w:r>
          </w:p>
        </w:tc>
        <w:tc>
          <w:tcPr>
            <w:tcW w:w="2135" w:type="dxa"/>
            <w:tcBorders>
              <w:top w:val="nil"/>
              <w:left w:val="nil"/>
              <w:bottom w:val="nil"/>
              <w:right w:val="nil"/>
            </w:tcBorders>
            <w:shd w:val="clear" w:color="auto" w:fill="FFFFFF"/>
            <w:tcMar>
              <w:left w:w="67" w:type="dxa"/>
              <w:right w:w="67" w:type="dxa"/>
            </w:tcMar>
          </w:tcPr>
          <w:p w14:paraId="3BB2272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C95E24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D16C470"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D7AE630"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EDD8FA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5E6DFC77"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27BF5EC4" w14:textId="6A4A7C19" w:rsidR="008558C9" w:rsidRDefault="008558C9" w:rsidP="0099432C">
            <w:pPr>
              <w:adjustRightInd w:val="0"/>
              <w:rPr>
                <w:rFonts w:cs="Arial"/>
                <w:color w:val="000000"/>
                <w:sz w:val="16"/>
                <w:szCs w:val="16"/>
              </w:rPr>
            </w:pPr>
            <w:r>
              <w:rPr>
                <w:rFonts w:cs="Arial"/>
                <w:color w:val="000000"/>
                <w:sz w:val="16"/>
                <w:szCs w:val="16"/>
              </w:rPr>
              <w:lastRenderedPageBreak/>
              <w:t xml:space="preserve">    Blood and lymphatic system disorders </w:t>
            </w:r>
            <w:r w:rsidR="00936331">
              <w:rPr>
                <w:rFonts w:cs="Arial"/>
                <w:color w:val="000000"/>
                <w:sz w:val="16"/>
                <w:szCs w:val="16"/>
              </w:rPr>
              <w:t>–</w:t>
            </w:r>
            <w:r>
              <w:rPr>
                <w:rFonts w:cs="Arial"/>
                <w:color w:val="000000"/>
                <w:sz w:val="16"/>
                <w:szCs w:val="16"/>
              </w:rPr>
              <w:t xml:space="preserve"> Other, specify</w:t>
            </w:r>
          </w:p>
        </w:tc>
        <w:tc>
          <w:tcPr>
            <w:tcW w:w="2135" w:type="dxa"/>
            <w:tcBorders>
              <w:top w:val="nil"/>
              <w:left w:val="nil"/>
              <w:bottom w:val="nil"/>
              <w:right w:val="nil"/>
            </w:tcBorders>
            <w:shd w:val="clear" w:color="auto" w:fill="FFFFFF"/>
            <w:tcMar>
              <w:left w:w="67" w:type="dxa"/>
              <w:right w:w="67" w:type="dxa"/>
            </w:tcMar>
          </w:tcPr>
          <w:p w14:paraId="73A357C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5C6B273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5CC2C3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4C82B04"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E2722C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60A11BAC"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3C7B48B5" w14:textId="77777777" w:rsidR="008558C9" w:rsidRDefault="008558C9" w:rsidP="0099432C">
            <w:pPr>
              <w:adjustRightInd w:val="0"/>
              <w:spacing w:before="67" w:after="67"/>
              <w:jc w:val="center"/>
              <w:rPr>
                <w:rFonts w:cs="Arial"/>
                <w:color w:val="000000"/>
                <w:sz w:val="19"/>
                <w:szCs w:val="19"/>
              </w:rPr>
            </w:pPr>
          </w:p>
        </w:tc>
      </w:tr>
      <w:tr w:rsidR="008558C9" w14:paraId="7AAF79F2"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1FAF801C" w14:textId="77777777" w:rsidR="008558C9" w:rsidRDefault="008558C9" w:rsidP="0099432C">
            <w:pPr>
              <w:adjustRightInd w:val="0"/>
              <w:rPr>
                <w:rFonts w:cs="Arial"/>
                <w:color w:val="000000"/>
                <w:sz w:val="16"/>
                <w:szCs w:val="16"/>
              </w:rPr>
            </w:pPr>
            <w:r>
              <w:rPr>
                <w:rFonts w:cs="Arial"/>
                <w:b/>
                <w:bCs/>
                <w:color w:val="000000"/>
                <w:sz w:val="16"/>
                <w:szCs w:val="16"/>
              </w:rPr>
              <w:t>Cardiac disorders</w:t>
            </w:r>
          </w:p>
        </w:tc>
        <w:tc>
          <w:tcPr>
            <w:tcW w:w="2135" w:type="dxa"/>
            <w:tcBorders>
              <w:top w:val="nil"/>
              <w:left w:val="nil"/>
              <w:bottom w:val="nil"/>
              <w:right w:val="nil"/>
            </w:tcBorders>
            <w:shd w:val="clear" w:color="auto" w:fill="FFFFFF"/>
            <w:tcMar>
              <w:left w:w="67" w:type="dxa"/>
              <w:right w:w="67" w:type="dxa"/>
            </w:tcMar>
          </w:tcPr>
          <w:p w14:paraId="2AD277D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674CE38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0BC26DA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CF5091D"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F6B83E4"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5732CA55"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38E63AFE" w14:textId="5ED42C20" w:rsidR="008558C9" w:rsidRDefault="008558C9" w:rsidP="0099432C">
            <w:pPr>
              <w:adjustRightInd w:val="0"/>
              <w:rPr>
                <w:rFonts w:cs="Arial"/>
                <w:color w:val="000000"/>
                <w:sz w:val="16"/>
                <w:szCs w:val="16"/>
              </w:rPr>
            </w:pPr>
            <w:r>
              <w:rPr>
                <w:rFonts w:cs="Arial"/>
                <w:color w:val="000000"/>
                <w:sz w:val="16"/>
                <w:szCs w:val="16"/>
              </w:rPr>
              <w:t xml:space="preserve">    Cardiac disorders </w:t>
            </w:r>
            <w:r w:rsidR="00936331">
              <w:rPr>
                <w:rFonts w:cs="Arial"/>
                <w:color w:val="000000"/>
                <w:sz w:val="16"/>
                <w:szCs w:val="16"/>
              </w:rPr>
              <w:t>–</w:t>
            </w:r>
            <w:r>
              <w:rPr>
                <w:rFonts w:cs="Arial"/>
                <w:color w:val="000000"/>
                <w:sz w:val="16"/>
                <w:szCs w:val="16"/>
              </w:rPr>
              <w:t xml:space="preserve"> Other, specify</w:t>
            </w:r>
          </w:p>
        </w:tc>
        <w:tc>
          <w:tcPr>
            <w:tcW w:w="2135" w:type="dxa"/>
            <w:tcBorders>
              <w:top w:val="nil"/>
              <w:left w:val="nil"/>
              <w:bottom w:val="nil"/>
              <w:right w:val="nil"/>
            </w:tcBorders>
            <w:shd w:val="clear" w:color="auto" w:fill="FFFFFF"/>
            <w:tcMar>
              <w:left w:w="67" w:type="dxa"/>
              <w:right w:w="67" w:type="dxa"/>
            </w:tcMar>
          </w:tcPr>
          <w:p w14:paraId="7371E25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7304E2B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D799E6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DBECA3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B611A1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6CF6AE4A"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528900F6" w14:textId="77777777" w:rsidR="008558C9" w:rsidRDefault="008558C9" w:rsidP="0099432C">
            <w:pPr>
              <w:adjustRightInd w:val="0"/>
              <w:spacing w:before="67" w:after="67"/>
              <w:jc w:val="center"/>
              <w:rPr>
                <w:rFonts w:cs="Arial"/>
                <w:color w:val="000000"/>
                <w:sz w:val="19"/>
                <w:szCs w:val="19"/>
              </w:rPr>
            </w:pPr>
          </w:p>
        </w:tc>
      </w:tr>
      <w:tr w:rsidR="008558C9" w14:paraId="6EEC1137"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4E892D51" w14:textId="77777777" w:rsidR="008558C9" w:rsidRDefault="008558C9" w:rsidP="0099432C">
            <w:pPr>
              <w:adjustRightInd w:val="0"/>
              <w:rPr>
                <w:rFonts w:cs="Arial"/>
                <w:color w:val="000000"/>
                <w:sz w:val="16"/>
                <w:szCs w:val="16"/>
              </w:rPr>
            </w:pPr>
            <w:r>
              <w:rPr>
                <w:rFonts w:cs="Arial"/>
                <w:b/>
                <w:bCs/>
                <w:color w:val="000000"/>
                <w:sz w:val="16"/>
                <w:szCs w:val="16"/>
              </w:rPr>
              <w:t>Gastrointestinal disorders</w:t>
            </w:r>
          </w:p>
        </w:tc>
        <w:tc>
          <w:tcPr>
            <w:tcW w:w="2135" w:type="dxa"/>
            <w:tcBorders>
              <w:top w:val="nil"/>
              <w:left w:val="nil"/>
              <w:bottom w:val="nil"/>
              <w:right w:val="nil"/>
            </w:tcBorders>
            <w:shd w:val="clear" w:color="auto" w:fill="FFFFFF"/>
            <w:tcMar>
              <w:left w:w="67" w:type="dxa"/>
              <w:right w:w="67" w:type="dxa"/>
            </w:tcMar>
          </w:tcPr>
          <w:p w14:paraId="7F9C4D9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2A58CF6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2 </w:t>
            </w:r>
            <w:proofErr w:type="gramStart"/>
            <w:r>
              <w:rPr>
                <w:rFonts w:cs="Arial"/>
                <w:color w:val="000000"/>
                <w:sz w:val="16"/>
                <w:szCs w:val="16"/>
              </w:rPr>
              <w:t>( 40.0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C188119"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31D732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BD7553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1FEB9599"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715D51B4" w14:textId="77777777" w:rsidR="008558C9" w:rsidRDefault="008558C9" w:rsidP="0099432C">
            <w:pPr>
              <w:adjustRightInd w:val="0"/>
              <w:rPr>
                <w:rFonts w:cs="Arial"/>
                <w:color w:val="000000"/>
                <w:sz w:val="16"/>
                <w:szCs w:val="16"/>
              </w:rPr>
            </w:pPr>
            <w:r>
              <w:rPr>
                <w:rFonts w:cs="Arial"/>
                <w:color w:val="000000"/>
                <w:sz w:val="16"/>
                <w:szCs w:val="16"/>
              </w:rPr>
              <w:t xml:space="preserve">    Diarrhea</w:t>
            </w:r>
          </w:p>
        </w:tc>
        <w:tc>
          <w:tcPr>
            <w:tcW w:w="2135" w:type="dxa"/>
            <w:tcBorders>
              <w:top w:val="nil"/>
              <w:left w:val="nil"/>
              <w:bottom w:val="nil"/>
              <w:right w:val="nil"/>
            </w:tcBorders>
            <w:shd w:val="clear" w:color="auto" w:fill="FFFFFF"/>
            <w:tcMar>
              <w:left w:w="67" w:type="dxa"/>
              <w:right w:w="67" w:type="dxa"/>
            </w:tcMar>
          </w:tcPr>
          <w:p w14:paraId="241467C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DDEA4E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168D05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D0D69B4"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69CFEE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02094D48"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2BD6D278" w14:textId="77777777" w:rsidR="008558C9" w:rsidRDefault="008558C9" w:rsidP="0099432C">
            <w:pPr>
              <w:adjustRightInd w:val="0"/>
              <w:rPr>
                <w:rFonts w:cs="Arial"/>
                <w:color w:val="000000"/>
                <w:sz w:val="16"/>
                <w:szCs w:val="16"/>
              </w:rPr>
            </w:pPr>
            <w:r>
              <w:rPr>
                <w:rFonts w:cs="Arial"/>
                <w:color w:val="000000"/>
                <w:sz w:val="16"/>
                <w:szCs w:val="16"/>
              </w:rPr>
              <w:t xml:space="preserve">    Gastroesophageal reflux disease</w:t>
            </w:r>
          </w:p>
        </w:tc>
        <w:tc>
          <w:tcPr>
            <w:tcW w:w="2135" w:type="dxa"/>
            <w:tcBorders>
              <w:top w:val="nil"/>
              <w:left w:val="nil"/>
              <w:bottom w:val="nil"/>
              <w:right w:val="nil"/>
            </w:tcBorders>
            <w:shd w:val="clear" w:color="auto" w:fill="FFFFFF"/>
            <w:tcMar>
              <w:left w:w="67" w:type="dxa"/>
              <w:right w:w="67" w:type="dxa"/>
            </w:tcMar>
          </w:tcPr>
          <w:p w14:paraId="6B550EC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92593B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1A05A4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FB503C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E5DDD8D"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5A1FADFD"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39E67B94" w14:textId="77777777" w:rsidR="008558C9" w:rsidRDefault="008558C9" w:rsidP="0099432C">
            <w:pPr>
              <w:adjustRightInd w:val="0"/>
              <w:spacing w:before="67" w:after="67"/>
              <w:jc w:val="center"/>
              <w:rPr>
                <w:rFonts w:cs="Arial"/>
                <w:color w:val="000000"/>
                <w:sz w:val="19"/>
                <w:szCs w:val="19"/>
              </w:rPr>
            </w:pPr>
          </w:p>
        </w:tc>
      </w:tr>
      <w:tr w:rsidR="008558C9" w14:paraId="0A3BBE76"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0C62AFDC" w14:textId="77777777" w:rsidR="008558C9" w:rsidRDefault="008558C9" w:rsidP="0099432C">
            <w:pPr>
              <w:adjustRightInd w:val="0"/>
              <w:rPr>
                <w:rFonts w:cs="Arial"/>
                <w:color w:val="000000"/>
                <w:sz w:val="16"/>
                <w:szCs w:val="16"/>
              </w:rPr>
            </w:pPr>
            <w:r>
              <w:rPr>
                <w:rFonts w:cs="Arial"/>
                <w:b/>
                <w:bCs/>
                <w:color w:val="000000"/>
                <w:sz w:val="16"/>
                <w:szCs w:val="16"/>
              </w:rPr>
              <w:t>Investigations</w:t>
            </w:r>
          </w:p>
        </w:tc>
        <w:tc>
          <w:tcPr>
            <w:tcW w:w="2135" w:type="dxa"/>
            <w:tcBorders>
              <w:top w:val="nil"/>
              <w:left w:val="nil"/>
              <w:bottom w:val="nil"/>
              <w:right w:val="nil"/>
            </w:tcBorders>
            <w:shd w:val="clear" w:color="auto" w:fill="FFFFFF"/>
            <w:tcMar>
              <w:left w:w="67" w:type="dxa"/>
              <w:right w:w="67" w:type="dxa"/>
            </w:tcMar>
          </w:tcPr>
          <w:p w14:paraId="4101427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685ED9B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9D42F0F"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C1E0E8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820B7E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7B0778FE"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3106686B" w14:textId="7FD838B4" w:rsidR="008558C9" w:rsidRDefault="008558C9" w:rsidP="0099432C">
            <w:pPr>
              <w:adjustRightInd w:val="0"/>
              <w:rPr>
                <w:rFonts w:cs="Arial"/>
                <w:color w:val="000000"/>
                <w:sz w:val="16"/>
                <w:szCs w:val="16"/>
              </w:rPr>
            </w:pPr>
            <w:r>
              <w:rPr>
                <w:rFonts w:cs="Arial"/>
                <w:color w:val="000000"/>
                <w:sz w:val="16"/>
                <w:szCs w:val="16"/>
              </w:rPr>
              <w:t xml:space="preserve">    Investigations </w:t>
            </w:r>
            <w:r w:rsidR="00936331">
              <w:rPr>
                <w:rFonts w:cs="Arial"/>
                <w:color w:val="000000"/>
                <w:sz w:val="16"/>
                <w:szCs w:val="16"/>
              </w:rPr>
              <w:t>–</w:t>
            </w:r>
            <w:r>
              <w:rPr>
                <w:rFonts w:cs="Arial"/>
                <w:color w:val="000000"/>
                <w:sz w:val="16"/>
                <w:szCs w:val="16"/>
              </w:rPr>
              <w:t xml:space="preserve"> Other, specify</w:t>
            </w:r>
          </w:p>
        </w:tc>
        <w:tc>
          <w:tcPr>
            <w:tcW w:w="2135" w:type="dxa"/>
            <w:tcBorders>
              <w:top w:val="nil"/>
              <w:left w:val="nil"/>
              <w:bottom w:val="nil"/>
              <w:right w:val="nil"/>
            </w:tcBorders>
            <w:shd w:val="clear" w:color="auto" w:fill="FFFFFF"/>
            <w:tcMar>
              <w:left w:w="67" w:type="dxa"/>
              <w:right w:w="67" w:type="dxa"/>
            </w:tcMar>
          </w:tcPr>
          <w:p w14:paraId="5DE0A98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0ED3DBDD"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0A6558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82BBDE9"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0121716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3211952E"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68B9918C" w14:textId="77777777" w:rsidR="008558C9" w:rsidRDefault="008558C9" w:rsidP="0099432C">
            <w:pPr>
              <w:adjustRightInd w:val="0"/>
              <w:spacing w:before="67" w:after="67"/>
              <w:jc w:val="center"/>
              <w:rPr>
                <w:rFonts w:cs="Arial"/>
                <w:color w:val="000000"/>
                <w:sz w:val="19"/>
                <w:szCs w:val="19"/>
              </w:rPr>
            </w:pPr>
          </w:p>
        </w:tc>
      </w:tr>
      <w:tr w:rsidR="008558C9" w14:paraId="1CD1AE19"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6794E013" w14:textId="77777777" w:rsidR="008558C9" w:rsidRDefault="008558C9" w:rsidP="0099432C">
            <w:pPr>
              <w:adjustRightInd w:val="0"/>
              <w:rPr>
                <w:rFonts w:cs="Arial"/>
                <w:color w:val="000000"/>
                <w:sz w:val="16"/>
                <w:szCs w:val="16"/>
              </w:rPr>
            </w:pPr>
            <w:r>
              <w:rPr>
                <w:rFonts w:cs="Arial"/>
                <w:b/>
                <w:bCs/>
                <w:color w:val="000000"/>
                <w:sz w:val="16"/>
                <w:szCs w:val="16"/>
              </w:rPr>
              <w:t>Nervous system disorders</w:t>
            </w:r>
          </w:p>
        </w:tc>
        <w:tc>
          <w:tcPr>
            <w:tcW w:w="2135" w:type="dxa"/>
            <w:tcBorders>
              <w:top w:val="nil"/>
              <w:left w:val="nil"/>
              <w:bottom w:val="nil"/>
              <w:right w:val="nil"/>
            </w:tcBorders>
            <w:shd w:val="clear" w:color="auto" w:fill="FFFFFF"/>
            <w:tcMar>
              <w:left w:w="67" w:type="dxa"/>
              <w:right w:w="67" w:type="dxa"/>
            </w:tcMar>
          </w:tcPr>
          <w:p w14:paraId="556514FD"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21E310D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F08F2C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5566F6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FFC4AE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569BE17D"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3310C16F" w14:textId="77777777" w:rsidR="008558C9" w:rsidRDefault="008558C9" w:rsidP="0099432C">
            <w:pPr>
              <w:adjustRightInd w:val="0"/>
              <w:rPr>
                <w:rFonts w:cs="Arial"/>
                <w:color w:val="000000"/>
                <w:sz w:val="16"/>
                <w:szCs w:val="16"/>
              </w:rPr>
            </w:pPr>
            <w:r>
              <w:rPr>
                <w:rFonts w:cs="Arial"/>
                <w:color w:val="000000"/>
                <w:sz w:val="16"/>
                <w:szCs w:val="16"/>
              </w:rPr>
              <w:t xml:space="preserve">    Presyncope</w:t>
            </w:r>
          </w:p>
        </w:tc>
        <w:tc>
          <w:tcPr>
            <w:tcW w:w="2135" w:type="dxa"/>
            <w:tcBorders>
              <w:top w:val="nil"/>
              <w:left w:val="nil"/>
              <w:bottom w:val="nil"/>
              <w:right w:val="nil"/>
            </w:tcBorders>
            <w:shd w:val="clear" w:color="auto" w:fill="FFFFFF"/>
            <w:tcMar>
              <w:left w:w="67" w:type="dxa"/>
              <w:right w:w="67" w:type="dxa"/>
            </w:tcMar>
          </w:tcPr>
          <w:p w14:paraId="24D99CB0"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4B5CCBD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20541B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EB6C2F3"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461CA5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08F36EA3"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3526649C" w14:textId="77777777" w:rsidR="008558C9" w:rsidRDefault="008558C9" w:rsidP="0099432C">
            <w:pPr>
              <w:adjustRightInd w:val="0"/>
              <w:rPr>
                <w:rFonts w:cs="Arial"/>
                <w:color w:val="000000"/>
                <w:sz w:val="16"/>
                <w:szCs w:val="16"/>
              </w:rPr>
            </w:pPr>
            <w:r>
              <w:rPr>
                <w:rFonts w:cs="Arial"/>
                <w:color w:val="000000"/>
                <w:sz w:val="16"/>
                <w:szCs w:val="16"/>
              </w:rPr>
              <w:t xml:space="preserve">    Syncope</w:t>
            </w:r>
          </w:p>
        </w:tc>
        <w:tc>
          <w:tcPr>
            <w:tcW w:w="2135" w:type="dxa"/>
            <w:tcBorders>
              <w:top w:val="nil"/>
              <w:left w:val="nil"/>
              <w:bottom w:val="nil"/>
              <w:right w:val="nil"/>
            </w:tcBorders>
            <w:shd w:val="clear" w:color="auto" w:fill="FFFFFF"/>
            <w:tcMar>
              <w:left w:w="67" w:type="dxa"/>
              <w:right w:w="67" w:type="dxa"/>
            </w:tcMar>
          </w:tcPr>
          <w:p w14:paraId="1CEE733D"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02C7B85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2F7988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FA3525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79B395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4E369964" w14:textId="77777777" w:rsidTr="0099432C">
        <w:trPr>
          <w:cantSplit/>
          <w:jc w:val="center"/>
        </w:trPr>
        <w:tc>
          <w:tcPr>
            <w:tcW w:w="13523" w:type="dxa"/>
            <w:gridSpan w:val="6"/>
            <w:tcBorders>
              <w:top w:val="nil"/>
              <w:left w:val="nil"/>
              <w:bottom w:val="nil"/>
              <w:right w:val="nil"/>
            </w:tcBorders>
            <w:shd w:val="clear" w:color="auto" w:fill="FFFFFF"/>
            <w:tcMar>
              <w:left w:w="67" w:type="dxa"/>
              <w:right w:w="67" w:type="dxa"/>
            </w:tcMar>
          </w:tcPr>
          <w:p w14:paraId="7DE8273F" w14:textId="77777777" w:rsidR="008558C9" w:rsidRDefault="008558C9" w:rsidP="0099432C">
            <w:pPr>
              <w:adjustRightInd w:val="0"/>
              <w:spacing w:before="67" w:after="67"/>
              <w:jc w:val="center"/>
              <w:rPr>
                <w:rFonts w:cs="Arial"/>
                <w:color w:val="000000"/>
                <w:sz w:val="19"/>
                <w:szCs w:val="19"/>
              </w:rPr>
            </w:pPr>
          </w:p>
        </w:tc>
      </w:tr>
      <w:tr w:rsidR="008558C9" w14:paraId="4942D36B"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1FA774C3" w14:textId="77777777" w:rsidR="008558C9" w:rsidRDefault="008558C9" w:rsidP="0099432C">
            <w:pPr>
              <w:adjustRightInd w:val="0"/>
              <w:rPr>
                <w:rFonts w:cs="Arial"/>
                <w:color w:val="000000"/>
                <w:sz w:val="16"/>
                <w:szCs w:val="16"/>
              </w:rPr>
            </w:pPr>
            <w:r>
              <w:rPr>
                <w:rFonts w:cs="Arial"/>
                <w:b/>
                <w:bCs/>
                <w:color w:val="000000"/>
                <w:sz w:val="16"/>
                <w:szCs w:val="16"/>
              </w:rPr>
              <w:t xml:space="preserve">Respiratory, </w:t>
            </w:r>
            <w:proofErr w:type="gramStart"/>
            <w:r>
              <w:rPr>
                <w:rFonts w:cs="Arial"/>
                <w:b/>
                <w:bCs/>
                <w:color w:val="000000"/>
                <w:sz w:val="16"/>
                <w:szCs w:val="16"/>
              </w:rPr>
              <w:t>thoracic</w:t>
            </w:r>
            <w:proofErr w:type="gramEnd"/>
            <w:r>
              <w:rPr>
                <w:rFonts w:cs="Arial"/>
                <w:b/>
                <w:bCs/>
                <w:color w:val="000000"/>
                <w:sz w:val="16"/>
                <w:szCs w:val="16"/>
              </w:rPr>
              <w:t xml:space="preserve"> and mediastinal disorders</w:t>
            </w:r>
          </w:p>
        </w:tc>
        <w:tc>
          <w:tcPr>
            <w:tcW w:w="2135" w:type="dxa"/>
            <w:tcBorders>
              <w:top w:val="nil"/>
              <w:left w:val="nil"/>
              <w:bottom w:val="nil"/>
              <w:right w:val="nil"/>
            </w:tcBorders>
            <w:shd w:val="clear" w:color="auto" w:fill="FFFFFF"/>
            <w:tcMar>
              <w:left w:w="67" w:type="dxa"/>
              <w:right w:w="67" w:type="dxa"/>
            </w:tcMar>
          </w:tcPr>
          <w:p w14:paraId="763711B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9B062A4" w14:textId="77777777" w:rsidR="008558C9" w:rsidRDefault="008558C9" w:rsidP="0099432C">
            <w:pPr>
              <w:adjustRightInd w:val="0"/>
              <w:jc w:val="center"/>
              <w:rPr>
                <w:rFonts w:cs="Arial"/>
                <w:color w:val="000000"/>
                <w:sz w:val="16"/>
                <w:szCs w:val="16"/>
              </w:rPr>
            </w:pPr>
            <w:r>
              <w:rPr>
                <w:rFonts w:cs="Arial"/>
                <w:color w:val="000000"/>
                <w:sz w:val="16"/>
                <w:szCs w:val="16"/>
              </w:rPr>
              <w:t xml:space="preserve"> 2 </w:t>
            </w:r>
            <w:proofErr w:type="gramStart"/>
            <w:r>
              <w:rPr>
                <w:rFonts w:cs="Arial"/>
                <w:color w:val="000000"/>
                <w:sz w:val="16"/>
                <w:szCs w:val="16"/>
              </w:rPr>
              <w:t>( 40.0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EC5057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76FA8E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01AF9DBC"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5D7118D7"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23B58A77" w14:textId="77777777" w:rsidR="008558C9" w:rsidRDefault="008558C9" w:rsidP="0099432C">
            <w:pPr>
              <w:adjustRightInd w:val="0"/>
              <w:rPr>
                <w:rFonts w:cs="Arial"/>
                <w:color w:val="000000"/>
                <w:sz w:val="16"/>
                <w:szCs w:val="16"/>
              </w:rPr>
            </w:pPr>
            <w:r>
              <w:rPr>
                <w:rFonts w:cs="Arial"/>
                <w:color w:val="000000"/>
                <w:sz w:val="16"/>
                <w:szCs w:val="16"/>
              </w:rPr>
              <w:t xml:space="preserve">    Dyspnea</w:t>
            </w:r>
          </w:p>
        </w:tc>
        <w:tc>
          <w:tcPr>
            <w:tcW w:w="2135" w:type="dxa"/>
            <w:tcBorders>
              <w:top w:val="nil"/>
              <w:left w:val="nil"/>
              <w:bottom w:val="nil"/>
              <w:right w:val="nil"/>
            </w:tcBorders>
            <w:shd w:val="clear" w:color="auto" w:fill="FFFFFF"/>
            <w:tcMar>
              <w:left w:w="67" w:type="dxa"/>
              <w:right w:w="67" w:type="dxa"/>
            </w:tcMar>
          </w:tcPr>
          <w:p w14:paraId="068DB28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0505A5F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4BD3A9E"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2A7E8E3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5422FDD8"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1D6045C8"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56D2D3FC" w14:textId="77777777" w:rsidR="008558C9" w:rsidRDefault="008558C9" w:rsidP="0099432C">
            <w:pPr>
              <w:adjustRightInd w:val="0"/>
              <w:rPr>
                <w:rFonts w:cs="Arial"/>
                <w:color w:val="000000"/>
                <w:sz w:val="16"/>
                <w:szCs w:val="16"/>
              </w:rPr>
            </w:pPr>
            <w:r>
              <w:rPr>
                <w:rFonts w:cs="Arial"/>
                <w:color w:val="000000"/>
                <w:sz w:val="16"/>
                <w:szCs w:val="16"/>
              </w:rPr>
              <w:t xml:space="preserve">    Respiratory, </w:t>
            </w:r>
            <w:proofErr w:type="gramStart"/>
            <w:r>
              <w:rPr>
                <w:rFonts w:cs="Arial"/>
                <w:color w:val="000000"/>
                <w:sz w:val="16"/>
                <w:szCs w:val="16"/>
              </w:rPr>
              <w:t>thoracic</w:t>
            </w:r>
            <w:proofErr w:type="gramEnd"/>
            <w:r>
              <w:rPr>
                <w:rFonts w:cs="Arial"/>
                <w:color w:val="000000"/>
                <w:sz w:val="16"/>
                <w:szCs w:val="16"/>
              </w:rPr>
              <w:t xml:space="preserve"> and mediastinal disorders - Other, specify</w:t>
            </w:r>
          </w:p>
        </w:tc>
        <w:tc>
          <w:tcPr>
            <w:tcW w:w="2135" w:type="dxa"/>
            <w:tcBorders>
              <w:top w:val="nil"/>
              <w:left w:val="nil"/>
              <w:bottom w:val="nil"/>
              <w:right w:val="nil"/>
            </w:tcBorders>
            <w:shd w:val="clear" w:color="auto" w:fill="FFFFFF"/>
            <w:tcMar>
              <w:left w:w="67" w:type="dxa"/>
              <w:right w:w="67" w:type="dxa"/>
            </w:tcMar>
          </w:tcPr>
          <w:p w14:paraId="711B4941"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3ED6333B" w14:textId="77777777" w:rsidR="008558C9" w:rsidRDefault="008558C9" w:rsidP="0099432C">
            <w:pPr>
              <w:adjustRightInd w:val="0"/>
              <w:jc w:val="center"/>
              <w:rPr>
                <w:rFonts w:cs="Arial"/>
                <w:color w:val="000000"/>
                <w:sz w:val="16"/>
                <w:szCs w:val="16"/>
              </w:rPr>
            </w:pPr>
            <w:r>
              <w:rPr>
                <w:rFonts w:cs="Arial"/>
                <w:color w:val="000000"/>
                <w:sz w:val="16"/>
                <w:szCs w:val="16"/>
              </w:rPr>
              <w:t xml:space="preserve"> 1 </w:t>
            </w:r>
            <w:proofErr w:type="gramStart"/>
            <w:r>
              <w:rPr>
                <w:rFonts w:cs="Arial"/>
                <w:color w:val="000000"/>
                <w:sz w:val="16"/>
                <w:szCs w:val="16"/>
              </w:rPr>
              <w:t>( 20.0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A783893"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311F2696"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1318116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r>
      <w:tr w:rsidR="008558C9" w14:paraId="734A95BC" w14:textId="77777777" w:rsidTr="0099432C">
        <w:trPr>
          <w:cantSplit/>
          <w:jc w:val="center"/>
        </w:trPr>
        <w:tc>
          <w:tcPr>
            <w:tcW w:w="3142" w:type="dxa"/>
            <w:tcBorders>
              <w:top w:val="nil"/>
              <w:left w:val="nil"/>
              <w:bottom w:val="nil"/>
              <w:right w:val="nil"/>
            </w:tcBorders>
            <w:shd w:val="clear" w:color="auto" w:fill="FFFFFF"/>
            <w:tcMar>
              <w:left w:w="67" w:type="dxa"/>
              <w:right w:w="67" w:type="dxa"/>
            </w:tcMar>
          </w:tcPr>
          <w:p w14:paraId="1161C753" w14:textId="77777777" w:rsidR="008558C9" w:rsidRDefault="008558C9" w:rsidP="0099432C">
            <w:pPr>
              <w:adjustRightInd w:val="0"/>
              <w:rPr>
                <w:rFonts w:cs="Arial"/>
                <w:color w:val="000000"/>
                <w:sz w:val="16"/>
                <w:szCs w:val="16"/>
              </w:rPr>
            </w:pPr>
            <w:r>
              <w:rPr>
                <w:rFonts w:cs="Arial"/>
                <w:color w:val="000000"/>
                <w:sz w:val="16"/>
                <w:szCs w:val="16"/>
              </w:rPr>
              <w:t xml:space="preserve">    Sore throat</w:t>
            </w:r>
          </w:p>
          <w:p w14:paraId="6F28816F" w14:textId="77777777" w:rsidR="008558C9" w:rsidRDefault="008558C9" w:rsidP="0099432C">
            <w:pPr>
              <w:adjustRightInd w:val="0"/>
              <w:rPr>
                <w:rFonts w:cs="Arial"/>
                <w:color w:val="000000"/>
                <w:sz w:val="16"/>
                <w:szCs w:val="16"/>
              </w:rPr>
            </w:pPr>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7FFA67B2" w14:textId="77777777" w:rsidR="008558C9" w:rsidRDefault="008558C9" w:rsidP="0099432C">
            <w:pPr>
              <w:adjustRightInd w:val="0"/>
              <w:jc w:val="center"/>
              <w:rPr>
                <w:rFonts w:cs="Arial"/>
                <w:color w:val="000000"/>
                <w:sz w:val="16"/>
                <w:szCs w:val="16"/>
              </w:rPr>
            </w:pPr>
            <w:r>
              <w:rPr>
                <w:rFonts w:cs="Arial"/>
                <w:color w:val="000000"/>
                <w:sz w:val="16"/>
                <w:szCs w:val="16"/>
              </w:rPr>
              <w:t xml:space="preserve"> X </w:t>
            </w:r>
            <w:proofErr w:type="gramStart"/>
            <w:r>
              <w:rPr>
                <w:rFonts w:cs="Arial"/>
                <w:color w:val="000000"/>
                <w:sz w:val="16"/>
                <w:szCs w:val="16"/>
              </w:rPr>
              <w:t>( XX.X</w:t>
            </w:r>
            <w:proofErr w:type="gramEnd"/>
            <w:r>
              <w:rPr>
                <w:rFonts w:cs="Arial"/>
                <w:color w:val="000000"/>
                <w:sz w:val="16"/>
                <w:szCs w:val="16"/>
              </w:rPr>
              <w:t>%)</w:t>
            </w:r>
          </w:p>
        </w:tc>
        <w:tc>
          <w:tcPr>
            <w:tcW w:w="2135" w:type="dxa"/>
            <w:tcBorders>
              <w:top w:val="nil"/>
              <w:left w:val="nil"/>
              <w:bottom w:val="nil"/>
              <w:right w:val="nil"/>
            </w:tcBorders>
            <w:shd w:val="clear" w:color="auto" w:fill="FFFFFF"/>
            <w:tcMar>
              <w:left w:w="67" w:type="dxa"/>
              <w:right w:w="67" w:type="dxa"/>
            </w:tcMar>
          </w:tcPr>
          <w:p w14:paraId="446918E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0EEDAF97"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4F75DA85"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tc>
        <w:tc>
          <w:tcPr>
            <w:tcW w:w="2037" w:type="dxa"/>
            <w:tcBorders>
              <w:top w:val="nil"/>
              <w:left w:val="nil"/>
              <w:bottom w:val="nil"/>
              <w:right w:val="nil"/>
            </w:tcBorders>
            <w:shd w:val="clear" w:color="auto" w:fill="FFFFFF"/>
            <w:tcMar>
              <w:left w:w="67" w:type="dxa"/>
              <w:right w:w="67" w:type="dxa"/>
            </w:tcMar>
          </w:tcPr>
          <w:p w14:paraId="774CEFAA" w14:textId="77777777" w:rsidR="008558C9" w:rsidRDefault="008558C9" w:rsidP="0099432C">
            <w:pPr>
              <w:adjustRightInd w:val="0"/>
              <w:jc w:val="center"/>
              <w:rPr>
                <w:rFonts w:cs="Arial"/>
                <w:color w:val="000000"/>
                <w:sz w:val="16"/>
                <w:szCs w:val="16"/>
              </w:rPr>
            </w:pPr>
            <w:r>
              <w:rPr>
                <w:rFonts w:cs="Arial"/>
                <w:color w:val="000000"/>
                <w:sz w:val="16"/>
                <w:szCs w:val="16"/>
              </w:rPr>
              <w:t xml:space="preserve"> 0 </w:t>
            </w:r>
            <w:proofErr w:type="gramStart"/>
            <w:r>
              <w:rPr>
                <w:rFonts w:cs="Arial"/>
                <w:color w:val="000000"/>
                <w:sz w:val="16"/>
                <w:szCs w:val="16"/>
              </w:rPr>
              <w:t>(  0.0</w:t>
            </w:r>
            <w:proofErr w:type="gramEnd"/>
            <w:r>
              <w:rPr>
                <w:rFonts w:cs="Arial"/>
                <w:color w:val="000000"/>
                <w:sz w:val="16"/>
                <w:szCs w:val="16"/>
              </w:rPr>
              <w:t>%)</w:t>
            </w:r>
          </w:p>
          <w:p w14:paraId="5D93344F" w14:textId="77777777" w:rsidR="008558C9" w:rsidRDefault="008558C9" w:rsidP="0099432C">
            <w:pPr>
              <w:adjustRightInd w:val="0"/>
              <w:rPr>
                <w:rFonts w:cs="Arial"/>
                <w:color w:val="000000"/>
                <w:sz w:val="16"/>
                <w:szCs w:val="16"/>
              </w:rPr>
            </w:pPr>
          </w:p>
        </w:tc>
      </w:tr>
      <w:tr w:rsidR="008558C9" w14:paraId="5469ADA0" w14:textId="77777777" w:rsidTr="0099432C">
        <w:trPr>
          <w:cantSplit/>
          <w:jc w:val="center"/>
        </w:trPr>
        <w:tc>
          <w:tcPr>
            <w:tcW w:w="13523" w:type="dxa"/>
            <w:gridSpan w:val="6"/>
            <w:tcBorders>
              <w:top w:val="nil"/>
              <w:left w:val="nil"/>
              <w:bottom w:val="single" w:sz="4" w:space="0" w:color="000000"/>
              <w:right w:val="nil"/>
            </w:tcBorders>
            <w:shd w:val="clear" w:color="auto" w:fill="FFFFFF"/>
            <w:tcMar>
              <w:left w:w="67" w:type="dxa"/>
              <w:right w:w="67" w:type="dxa"/>
            </w:tcMar>
          </w:tcPr>
          <w:p w14:paraId="0F5F41BD" w14:textId="77777777" w:rsidR="008558C9" w:rsidRDefault="008558C9" w:rsidP="0099432C">
            <w:pPr>
              <w:adjustRightInd w:val="0"/>
              <w:spacing w:before="67" w:after="67"/>
              <w:jc w:val="center"/>
              <w:rPr>
                <w:rFonts w:cs="Arial"/>
                <w:color w:val="000000"/>
                <w:sz w:val="19"/>
                <w:szCs w:val="19"/>
              </w:rPr>
            </w:pPr>
          </w:p>
        </w:tc>
      </w:tr>
    </w:tbl>
    <w:p w14:paraId="4ED5630C" w14:textId="77777777" w:rsidR="008558C9" w:rsidRDefault="008558C9" w:rsidP="008558C9">
      <w:pPr>
        <w:pStyle w:val="Heading1SAP"/>
        <w:numPr>
          <w:ilvl w:val="0"/>
          <w:numId w:val="0"/>
        </w:numPr>
      </w:pPr>
      <w:bookmarkStart w:id="351" w:name="_Toc63348727"/>
      <w:bookmarkStart w:id="352" w:name="_Toc68600684"/>
      <w:r>
        <w:t>Table A3.3 Summary of Serious Adverse Events by Severity</w:t>
      </w:r>
      <w:bookmarkEnd w:id="351"/>
      <w:bookmarkEnd w:id="352"/>
    </w:p>
    <w:p w14:paraId="6B459FBE" w14:textId="77777777" w:rsidR="008558C9"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026"/>
        <w:gridCol w:w="1989"/>
        <w:gridCol w:w="2078"/>
        <w:gridCol w:w="1811"/>
      </w:tblGrid>
      <w:tr w:rsidR="008558C9" w14:paraId="3684CC7E" w14:textId="77777777" w:rsidTr="0099432C">
        <w:trPr>
          <w:cantSplit/>
          <w:tblHeader/>
          <w:jc w:val="center"/>
        </w:trPr>
        <w:tc>
          <w:tcPr>
            <w:tcW w:w="5026"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690E3ACD" w14:textId="77777777" w:rsidR="008558C9" w:rsidRDefault="008558C9" w:rsidP="0099432C">
            <w:pPr>
              <w:adjustRightInd w:val="0"/>
              <w:spacing w:before="67" w:after="67" w:line="256" w:lineRule="auto"/>
              <w:jc w:val="center"/>
              <w:rPr>
                <w:rFonts w:cs="Arial"/>
                <w:b/>
                <w:bCs/>
                <w:i/>
                <w:iCs/>
                <w:color w:val="000000"/>
                <w:sz w:val="18"/>
                <w:szCs w:val="18"/>
              </w:rPr>
            </w:pPr>
          </w:p>
        </w:tc>
        <w:tc>
          <w:tcPr>
            <w:tcW w:w="5878" w:type="dxa"/>
            <w:gridSpan w:val="3"/>
            <w:tcBorders>
              <w:top w:val="single" w:sz="4" w:space="0" w:color="000000"/>
              <w:left w:val="nil"/>
              <w:bottom w:val="single" w:sz="4" w:space="0" w:color="000001"/>
              <w:right w:val="nil"/>
            </w:tcBorders>
            <w:shd w:val="clear" w:color="auto" w:fill="FFFFFF"/>
            <w:tcMar>
              <w:top w:w="0" w:type="dxa"/>
              <w:left w:w="67" w:type="dxa"/>
              <w:bottom w:w="0" w:type="dxa"/>
              <w:right w:w="67" w:type="dxa"/>
            </w:tcMar>
            <w:vAlign w:val="center"/>
            <w:hideMark/>
          </w:tcPr>
          <w:p w14:paraId="61F2B133" w14:textId="77777777" w:rsidR="008558C9" w:rsidRDefault="008558C9" w:rsidP="0099432C">
            <w:pPr>
              <w:adjustRightInd w:val="0"/>
              <w:spacing w:before="67" w:after="67" w:line="256" w:lineRule="auto"/>
              <w:jc w:val="center"/>
              <w:rPr>
                <w:rFonts w:cs="Arial"/>
                <w:b/>
                <w:bCs/>
                <w:i/>
                <w:iCs/>
                <w:color w:val="000000"/>
                <w:sz w:val="18"/>
                <w:szCs w:val="18"/>
              </w:rPr>
            </w:pPr>
            <w:r>
              <w:rPr>
                <w:rFonts w:cs="Arial"/>
                <w:b/>
                <w:bCs/>
                <w:i/>
                <w:iCs/>
                <w:color w:val="000000"/>
                <w:sz w:val="18"/>
                <w:szCs w:val="18"/>
              </w:rPr>
              <w:t>Total</w:t>
            </w:r>
            <w:r>
              <w:rPr>
                <w:rFonts w:cs="Arial"/>
                <w:b/>
                <w:bCs/>
                <w:i/>
                <w:iCs/>
                <w:color w:val="000000"/>
                <w:sz w:val="18"/>
                <w:szCs w:val="18"/>
              </w:rPr>
              <w:br/>
              <w:t>(N=XX)</w:t>
            </w:r>
          </w:p>
        </w:tc>
      </w:tr>
      <w:tr w:rsidR="008558C9" w14:paraId="31872EA0" w14:textId="77777777" w:rsidTr="0099432C">
        <w:trPr>
          <w:cantSplit/>
          <w:tblHeader/>
          <w:jc w:val="center"/>
        </w:trPr>
        <w:tc>
          <w:tcPr>
            <w:tcW w:w="5026"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1FA5C4E2" w14:textId="77777777" w:rsidR="008558C9" w:rsidRDefault="008558C9" w:rsidP="0099432C">
            <w:pPr>
              <w:adjustRightInd w:val="0"/>
              <w:spacing w:before="67" w:after="67" w:line="256" w:lineRule="auto"/>
              <w:jc w:val="center"/>
              <w:rPr>
                <w:rFonts w:cs="Arial"/>
                <w:b/>
                <w:bCs/>
                <w:i/>
                <w:iCs/>
                <w:color w:val="000000"/>
                <w:sz w:val="18"/>
                <w:szCs w:val="18"/>
              </w:rPr>
            </w:pPr>
          </w:p>
        </w:tc>
        <w:tc>
          <w:tcPr>
            <w:tcW w:w="1989"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357ED40A" w14:textId="77777777" w:rsidR="008558C9" w:rsidRDefault="008558C9" w:rsidP="0099432C">
            <w:pPr>
              <w:adjustRightInd w:val="0"/>
              <w:spacing w:before="67" w:after="67" w:line="256" w:lineRule="auto"/>
              <w:jc w:val="center"/>
              <w:rPr>
                <w:rFonts w:cs="Arial"/>
                <w:b/>
                <w:bCs/>
                <w:i/>
                <w:iCs/>
                <w:color w:val="000000"/>
                <w:sz w:val="18"/>
                <w:szCs w:val="18"/>
              </w:rPr>
            </w:pPr>
            <w:r>
              <w:rPr>
                <w:rFonts w:cs="Arial"/>
                <w:b/>
                <w:bCs/>
                <w:i/>
                <w:iCs/>
                <w:color w:val="000000"/>
                <w:sz w:val="18"/>
                <w:szCs w:val="18"/>
              </w:rPr>
              <w:t>Severe</w:t>
            </w:r>
          </w:p>
        </w:tc>
        <w:tc>
          <w:tcPr>
            <w:tcW w:w="207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D99577A" w14:textId="77777777" w:rsidR="008558C9" w:rsidRDefault="008558C9" w:rsidP="0099432C">
            <w:pPr>
              <w:adjustRightInd w:val="0"/>
              <w:spacing w:before="67" w:after="67" w:line="256" w:lineRule="auto"/>
              <w:jc w:val="center"/>
              <w:rPr>
                <w:rFonts w:cs="Arial"/>
                <w:b/>
                <w:bCs/>
                <w:i/>
                <w:iCs/>
                <w:color w:val="000000"/>
                <w:sz w:val="18"/>
                <w:szCs w:val="18"/>
              </w:rPr>
            </w:pPr>
            <w:r>
              <w:rPr>
                <w:rFonts w:cs="Arial"/>
                <w:b/>
                <w:bCs/>
                <w:i/>
                <w:iCs/>
                <w:color w:val="000000"/>
                <w:sz w:val="18"/>
                <w:szCs w:val="18"/>
              </w:rPr>
              <w:t>Life Threatening</w:t>
            </w:r>
          </w:p>
        </w:tc>
        <w:tc>
          <w:tcPr>
            <w:tcW w:w="1811"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EBDC6F9" w14:textId="77777777" w:rsidR="008558C9" w:rsidRDefault="008558C9" w:rsidP="0099432C">
            <w:pPr>
              <w:adjustRightInd w:val="0"/>
              <w:spacing w:before="67" w:after="67" w:line="256" w:lineRule="auto"/>
              <w:jc w:val="center"/>
              <w:rPr>
                <w:rFonts w:cs="Arial"/>
                <w:b/>
                <w:bCs/>
                <w:i/>
                <w:iCs/>
                <w:color w:val="000000"/>
                <w:sz w:val="18"/>
                <w:szCs w:val="18"/>
              </w:rPr>
            </w:pPr>
            <w:r>
              <w:rPr>
                <w:rFonts w:cs="Arial"/>
                <w:b/>
                <w:bCs/>
                <w:i/>
                <w:iCs/>
                <w:color w:val="000000"/>
                <w:sz w:val="18"/>
                <w:szCs w:val="18"/>
              </w:rPr>
              <w:t>Death</w:t>
            </w:r>
          </w:p>
        </w:tc>
      </w:tr>
      <w:tr w:rsidR="008558C9" w14:paraId="7081FFF6" w14:textId="77777777" w:rsidTr="0099432C">
        <w:trPr>
          <w:cantSplit/>
          <w:jc w:val="center"/>
        </w:trPr>
        <w:tc>
          <w:tcPr>
            <w:tcW w:w="10904" w:type="dxa"/>
            <w:gridSpan w:val="4"/>
            <w:shd w:val="clear" w:color="auto" w:fill="FFFFFF"/>
            <w:tcMar>
              <w:top w:w="0" w:type="dxa"/>
              <w:left w:w="67" w:type="dxa"/>
              <w:bottom w:w="0" w:type="dxa"/>
              <w:right w:w="67" w:type="dxa"/>
            </w:tcMar>
          </w:tcPr>
          <w:p w14:paraId="2A1486BE" w14:textId="77777777" w:rsidR="008558C9" w:rsidRDefault="008558C9" w:rsidP="0099432C">
            <w:pPr>
              <w:adjustRightInd w:val="0"/>
              <w:spacing w:before="67" w:after="67" w:line="256" w:lineRule="auto"/>
              <w:jc w:val="center"/>
              <w:rPr>
                <w:rFonts w:cs="Arial"/>
                <w:color w:val="000000"/>
                <w:sz w:val="19"/>
                <w:szCs w:val="19"/>
              </w:rPr>
            </w:pPr>
          </w:p>
        </w:tc>
      </w:tr>
      <w:tr w:rsidR="008558C9" w14:paraId="53624ADF" w14:textId="77777777" w:rsidTr="0099432C">
        <w:trPr>
          <w:cantSplit/>
          <w:jc w:val="center"/>
        </w:trPr>
        <w:tc>
          <w:tcPr>
            <w:tcW w:w="5026" w:type="dxa"/>
            <w:shd w:val="clear" w:color="auto" w:fill="FFFFFF"/>
            <w:tcMar>
              <w:top w:w="0" w:type="dxa"/>
              <w:left w:w="67" w:type="dxa"/>
              <w:bottom w:w="0" w:type="dxa"/>
              <w:right w:w="67" w:type="dxa"/>
            </w:tcMar>
            <w:hideMark/>
          </w:tcPr>
          <w:p w14:paraId="46457182" w14:textId="77777777" w:rsidR="008558C9" w:rsidRDefault="008558C9" w:rsidP="0099432C">
            <w:pPr>
              <w:adjustRightInd w:val="0"/>
              <w:spacing w:line="256" w:lineRule="auto"/>
              <w:rPr>
                <w:rFonts w:cs="Arial"/>
                <w:color w:val="000000"/>
                <w:sz w:val="18"/>
                <w:szCs w:val="18"/>
              </w:rPr>
            </w:pPr>
            <w:r>
              <w:rPr>
                <w:rFonts w:cs="Arial"/>
                <w:b/>
                <w:bCs/>
                <w:color w:val="000000"/>
                <w:sz w:val="18"/>
                <w:szCs w:val="18"/>
              </w:rPr>
              <w:t>Total Number of Adverse Events</w:t>
            </w:r>
          </w:p>
        </w:tc>
        <w:tc>
          <w:tcPr>
            <w:tcW w:w="1989" w:type="dxa"/>
            <w:shd w:val="clear" w:color="auto" w:fill="FFFFFF"/>
            <w:tcMar>
              <w:top w:w="0" w:type="dxa"/>
              <w:left w:w="67" w:type="dxa"/>
              <w:bottom w:w="0" w:type="dxa"/>
              <w:right w:w="67" w:type="dxa"/>
            </w:tcMar>
            <w:hideMark/>
          </w:tcPr>
          <w:p w14:paraId="71206CD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w:t>
            </w:r>
          </w:p>
        </w:tc>
        <w:tc>
          <w:tcPr>
            <w:tcW w:w="2078" w:type="dxa"/>
            <w:shd w:val="clear" w:color="auto" w:fill="FFFFFF"/>
            <w:tcMar>
              <w:top w:w="0" w:type="dxa"/>
              <w:left w:w="67" w:type="dxa"/>
              <w:bottom w:w="0" w:type="dxa"/>
              <w:right w:w="67" w:type="dxa"/>
            </w:tcMar>
            <w:hideMark/>
          </w:tcPr>
          <w:p w14:paraId="03FCE53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w:t>
            </w:r>
          </w:p>
        </w:tc>
        <w:tc>
          <w:tcPr>
            <w:tcW w:w="1811" w:type="dxa"/>
            <w:shd w:val="clear" w:color="auto" w:fill="FFFFFF"/>
            <w:tcMar>
              <w:top w:w="0" w:type="dxa"/>
              <w:left w:w="67" w:type="dxa"/>
              <w:bottom w:w="0" w:type="dxa"/>
              <w:right w:w="67" w:type="dxa"/>
            </w:tcMar>
            <w:hideMark/>
          </w:tcPr>
          <w:p w14:paraId="17F2A9A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w:t>
            </w:r>
          </w:p>
        </w:tc>
      </w:tr>
      <w:tr w:rsidR="008558C9" w14:paraId="19077DAE" w14:textId="77777777" w:rsidTr="0099432C">
        <w:trPr>
          <w:cantSplit/>
          <w:jc w:val="center"/>
        </w:trPr>
        <w:tc>
          <w:tcPr>
            <w:tcW w:w="10904" w:type="dxa"/>
            <w:gridSpan w:val="4"/>
            <w:shd w:val="clear" w:color="auto" w:fill="FFFFFF"/>
            <w:tcMar>
              <w:top w:w="0" w:type="dxa"/>
              <w:left w:w="67" w:type="dxa"/>
              <w:bottom w:w="0" w:type="dxa"/>
              <w:right w:w="67" w:type="dxa"/>
            </w:tcMar>
          </w:tcPr>
          <w:p w14:paraId="7CDF2E7D" w14:textId="77777777" w:rsidR="008558C9" w:rsidRDefault="008558C9" w:rsidP="0099432C">
            <w:pPr>
              <w:adjustRightInd w:val="0"/>
              <w:spacing w:before="67" w:after="67" w:line="256" w:lineRule="auto"/>
              <w:jc w:val="center"/>
              <w:rPr>
                <w:rFonts w:cs="Arial"/>
                <w:color w:val="000000"/>
                <w:sz w:val="19"/>
                <w:szCs w:val="19"/>
              </w:rPr>
            </w:pPr>
          </w:p>
        </w:tc>
      </w:tr>
      <w:tr w:rsidR="008558C9" w14:paraId="1EB5834B" w14:textId="77777777" w:rsidTr="0099432C">
        <w:trPr>
          <w:cantSplit/>
          <w:jc w:val="center"/>
        </w:trPr>
        <w:tc>
          <w:tcPr>
            <w:tcW w:w="5026" w:type="dxa"/>
            <w:shd w:val="clear" w:color="auto" w:fill="FFFFFF"/>
            <w:tcMar>
              <w:top w:w="0" w:type="dxa"/>
              <w:left w:w="67" w:type="dxa"/>
              <w:bottom w:w="0" w:type="dxa"/>
              <w:right w:w="67" w:type="dxa"/>
            </w:tcMar>
            <w:hideMark/>
          </w:tcPr>
          <w:p w14:paraId="4F6D30E3" w14:textId="77777777" w:rsidR="008558C9" w:rsidRDefault="008558C9" w:rsidP="0099432C">
            <w:pPr>
              <w:adjustRightInd w:val="0"/>
              <w:spacing w:line="256" w:lineRule="auto"/>
              <w:rPr>
                <w:rFonts w:cs="Arial"/>
                <w:color w:val="000000"/>
                <w:sz w:val="18"/>
                <w:szCs w:val="18"/>
              </w:rPr>
            </w:pPr>
            <w:r>
              <w:rPr>
                <w:rFonts w:cs="Arial"/>
                <w:b/>
                <w:bCs/>
                <w:color w:val="000000"/>
                <w:sz w:val="18"/>
                <w:szCs w:val="18"/>
              </w:rPr>
              <w:lastRenderedPageBreak/>
              <w:t>Number of Participants With at Least X Adverse Event</w:t>
            </w:r>
          </w:p>
        </w:tc>
        <w:tc>
          <w:tcPr>
            <w:tcW w:w="1989" w:type="dxa"/>
            <w:shd w:val="clear" w:color="auto" w:fill="FFFFFF"/>
            <w:tcMar>
              <w:top w:w="0" w:type="dxa"/>
              <w:left w:w="67" w:type="dxa"/>
              <w:bottom w:w="0" w:type="dxa"/>
              <w:right w:w="67" w:type="dxa"/>
            </w:tcMar>
            <w:hideMark/>
          </w:tcPr>
          <w:p w14:paraId="2AF9428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078" w:type="dxa"/>
            <w:shd w:val="clear" w:color="auto" w:fill="FFFFFF"/>
            <w:tcMar>
              <w:top w:w="0" w:type="dxa"/>
              <w:left w:w="67" w:type="dxa"/>
              <w:bottom w:w="0" w:type="dxa"/>
              <w:right w:w="67" w:type="dxa"/>
            </w:tcMar>
            <w:hideMark/>
          </w:tcPr>
          <w:p w14:paraId="377A8C5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811" w:type="dxa"/>
            <w:shd w:val="clear" w:color="auto" w:fill="FFFFFF"/>
            <w:tcMar>
              <w:top w:w="0" w:type="dxa"/>
              <w:left w:w="67" w:type="dxa"/>
              <w:bottom w:w="0" w:type="dxa"/>
              <w:right w:w="67" w:type="dxa"/>
            </w:tcMar>
            <w:hideMark/>
          </w:tcPr>
          <w:p w14:paraId="7365AD4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5BFA92C6" w14:textId="77777777" w:rsidTr="0099432C">
        <w:trPr>
          <w:cantSplit/>
          <w:jc w:val="center"/>
        </w:trPr>
        <w:tc>
          <w:tcPr>
            <w:tcW w:w="10904" w:type="dxa"/>
            <w:gridSpan w:val="4"/>
            <w:shd w:val="clear" w:color="auto" w:fill="FFFFFF"/>
            <w:tcMar>
              <w:top w:w="0" w:type="dxa"/>
              <w:left w:w="67" w:type="dxa"/>
              <w:bottom w:w="0" w:type="dxa"/>
              <w:right w:w="67" w:type="dxa"/>
            </w:tcMar>
          </w:tcPr>
          <w:p w14:paraId="347A8985" w14:textId="77777777" w:rsidR="008558C9" w:rsidRDefault="008558C9" w:rsidP="0099432C">
            <w:pPr>
              <w:adjustRightInd w:val="0"/>
              <w:spacing w:before="67" w:after="67" w:line="256" w:lineRule="auto"/>
              <w:jc w:val="center"/>
              <w:rPr>
                <w:rFonts w:cs="Arial"/>
                <w:color w:val="000000"/>
                <w:sz w:val="19"/>
                <w:szCs w:val="19"/>
              </w:rPr>
            </w:pPr>
          </w:p>
        </w:tc>
      </w:tr>
      <w:tr w:rsidR="008558C9" w14:paraId="53227CE4" w14:textId="77777777" w:rsidTr="0099432C">
        <w:trPr>
          <w:cantSplit/>
          <w:jc w:val="center"/>
        </w:trPr>
        <w:tc>
          <w:tcPr>
            <w:tcW w:w="5026" w:type="dxa"/>
            <w:shd w:val="clear" w:color="auto" w:fill="FFFFFF"/>
            <w:tcMar>
              <w:top w:w="0" w:type="dxa"/>
              <w:left w:w="67" w:type="dxa"/>
              <w:bottom w:w="0" w:type="dxa"/>
              <w:right w:w="67" w:type="dxa"/>
            </w:tcMar>
            <w:hideMark/>
          </w:tcPr>
          <w:p w14:paraId="36DD9F81" w14:textId="77777777" w:rsidR="008558C9" w:rsidRDefault="008558C9" w:rsidP="0099432C">
            <w:pPr>
              <w:adjustRightInd w:val="0"/>
              <w:spacing w:line="256" w:lineRule="auto"/>
              <w:rPr>
                <w:rFonts w:cs="Arial"/>
                <w:color w:val="000000"/>
                <w:sz w:val="18"/>
                <w:szCs w:val="18"/>
              </w:rPr>
            </w:pPr>
            <w:r>
              <w:rPr>
                <w:rFonts w:cs="Arial"/>
                <w:b/>
                <w:bCs/>
                <w:color w:val="000000"/>
                <w:sz w:val="18"/>
                <w:szCs w:val="18"/>
              </w:rPr>
              <w:t xml:space="preserve">Respiratory, </w:t>
            </w:r>
            <w:proofErr w:type="gramStart"/>
            <w:r>
              <w:rPr>
                <w:rFonts w:cs="Arial"/>
                <w:b/>
                <w:bCs/>
                <w:color w:val="000000"/>
                <w:sz w:val="18"/>
                <w:szCs w:val="18"/>
              </w:rPr>
              <w:t>thoracic</w:t>
            </w:r>
            <w:proofErr w:type="gramEnd"/>
            <w:r>
              <w:rPr>
                <w:rFonts w:cs="Arial"/>
                <w:b/>
                <w:bCs/>
                <w:color w:val="000000"/>
                <w:sz w:val="18"/>
                <w:szCs w:val="18"/>
              </w:rPr>
              <w:t xml:space="preserve"> and mediastinal disorders</w:t>
            </w:r>
          </w:p>
        </w:tc>
        <w:tc>
          <w:tcPr>
            <w:tcW w:w="1989" w:type="dxa"/>
            <w:shd w:val="clear" w:color="auto" w:fill="FFFFFF"/>
            <w:tcMar>
              <w:top w:w="0" w:type="dxa"/>
              <w:left w:w="67" w:type="dxa"/>
              <w:bottom w:w="0" w:type="dxa"/>
              <w:right w:w="67" w:type="dxa"/>
            </w:tcMar>
            <w:hideMark/>
          </w:tcPr>
          <w:p w14:paraId="6F3CEF1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 (XXX.X%)</w:t>
            </w:r>
          </w:p>
        </w:tc>
        <w:tc>
          <w:tcPr>
            <w:tcW w:w="2078" w:type="dxa"/>
            <w:shd w:val="clear" w:color="auto" w:fill="FFFFFF"/>
            <w:tcMar>
              <w:top w:w="0" w:type="dxa"/>
              <w:left w:w="67" w:type="dxa"/>
              <w:bottom w:w="0" w:type="dxa"/>
              <w:right w:w="67" w:type="dxa"/>
            </w:tcMar>
            <w:hideMark/>
          </w:tcPr>
          <w:p w14:paraId="0FACBC9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 (XXX.X%)</w:t>
            </w:r>
          </w:p>
        </w:tc>
        <w:tc>
          <w:tcPr>
            <w:tcW w:w="1811" w:type="dxa"/>
            <w:shd w:val="clear" w:color="auto" w:fill="FFFFFF"/>
            <w:tcMar>
              <w:top w:w="0" w:type="dxa"/>
              <w:left w:w="67" w:type="dxa"/>
              <w:bottom w:w="0" w:type="dxa"/>
              <w:right w:w="67" w:type="dxa"/>
            </w:tcMar>
            <w:hideMark/>
          </w:tcPr>
          <w:p w14:paraId="70CBBD1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3127E61" w14:textId="77777777" w:rsidTr="0099432C">
        <w:trPr>
          <w:cantSplit/>
          <w:jc w:val="center"/>
        </w:trPr>
        <w:tc>
          <w:tcPr>
            <w:tcW w:w="5026" w:type="dxa"/>
            <w:shd w:val="clear" w:color="auto" w:fill="FFFFFF"/>
            <w:tcMar>
              <w:top w:w="0" w:type="dxa"/>
              <w:left w:w="67" w:type="dxa"/>
              <w:bottom w:w="0" w:type="dxa"/>
              <w:right w:w="67" w:type="dxa"/>
            </w:tcMar>
            <w:hideMark/>
          </w:tcPr>
          <w:p w14:paraId="6D1E06C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Dyspnea</w:t>
            </w:r>
          </w:p>
        </w:tc>
        <w:tc>
          <w:tcPr>
            <w:tcW w:w="1989" w:type="dxa"/>
            <w:shd w:val="clear" w:color="auto" w:fill="FFFFFF"/>
            <w:tcMar>
              <w:top w:w="0" w:type="dxa"/>
              <w:left w:w="67" w:type="dxa"/>
              <w:bottom w:w="0" w:type="dxa"/>
              <w:right w:w="67" w:type="dxa"/>
            </w:tcMar>
            <w:hideMark/>
          </w:tcPr>
          <w:p w14:paraId="33F6D2D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078" w:type="dxa"/>
            <w:shd w:val="clear" w:color="auto" w:fill="FFFFFF"/>
            <w:tcMar>
              <w:top w:w="0" w:type="dxa"/>
              <w:left w:w="67" w:type="dxa"/>
              <w:bottom w:w="0" w:type="dxa"/>
              <w:right w:w="67" w:type="dxa"/>
            </w:tcMar>
            <w:hideMark/>
          </w:tcPr>
          <w:p w14:paraId="1F0448B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 (XXX.X%)</w:t>
            </w:r>
          </w:p>
        </w:tc>
        <w:tc>
          <w:tcPr>
            <w:tcW w:w="1811" w:type="dxa"/>
            <w:shd w:val="clear" w:color="auto" w:fill="FFFFFF"/>
            <w:tcMar>
              <w:top w:w="0" w:type="dxa"/>
              <w:left w:w="67" w:type="dxa"/>
              <w:bottom w:w="0" w:type="dxa"/>
              <w:right w:w="67" w:type="dxa"/>
            </w:tcMar>
            <w:hideMark/>
          </w:tcPr>
          <w:p w14:paraId="02668BE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7749F0A" w14:textId="77777777" w:rsidTr="0099432C">
        <w:trPr>
          <w:cantSplit/>
          <w:jc w:val="center"/>
        </w:trPr>
        <w:tc>
          <w:tcPr>
            <w:tcW w:w="5026" w:type="dxa"/>
            <w:shd w:val="clear" w:color="auto" w:fill="FFFFFF"/>
            <w:tcMar>
              <w:top w:w="0" w:type="dxa"/>
              <w:left w:w="67" w:type="dxa"/>
              <w:bottom w:w="0" w:type="dxa"/>
              <w:right w:w="67" w:type="dxa"/>
            </w:tcMar>
            <w:hideMark/>
          </w:tcPr>
          <w:p w14:paraId="6787181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Respiratory, </w:t>
            </w:r>
            <w:proofErr w:type="gramStart"/>
            <w:r>
              <w:rPr>
                <w:rFonts w:cs="Arial"/>
                <w:color w:val="000000"/>
                <w:sz w:val="18"/>
                <w:szCs w:val="18"/>
              </w:rPr>
              <w:t>thoracic</w:t>
            </w:r>
            <w:proofErr w:type="gramEnd"/>
            <w:r>
              <w:rPr>
                <w:rFonts w:cs="Arial"/>
                <w:color w:val="000000"/>
                <w:sz w:val="18"/>
                <w:szCs w:val="18"/>
              </w:rPr>
              <w:t xml:space="preserve"> and mediastinal disorders - Other, specify</w:t>
            </w:r>
          </w:p>
          <w:p w14:paraId="44B34A4C" w14:textId="77777777" w:rsidR="008558C9" w:rsidRDefault="008558C9" w:rsidP="0099432C">
            <w:pPr>
              <w:adjustRightInd w:val="0"/>
              <w:spacing w:line="256" w:lineRule="auto"/>
              <w:rPr>
                <w:rFonts w:cs="Arial"/>
                <w:color w:val="000000"/>
                <w:sz w:val="18"/>
                <w:szCs w:val="18"/>
              </w:rPr>
            </w:pPr>
            <w:r>
              <w:rPr>
                <w:rFonts w:cs="Arial"/>
                <w:color w:val="000000"/>
                <w:sz w:val="18"/>
                <w:szCs w:val="18"/>
              </w:rPr>
              <w:t>……</w:t>
            </w:r>
          </w:p>
        </w:tc>
        <w:tc>
          <w:tcPr>
            <w:tcW w:w="1989" w:type="dxa"/>
            <w:shd w:val="clear" w:color="auto" w:fill="FFFFFF"/>
            <w:tcMar>
              <w:top w:w="0" w:type="dxa"/>
              <w:left w:w="67" w:type="dxa"/>
              <w:bottom w:w="0" w:type="dxa"/>
              <w:right w:w="67" w:type="dxa"/>
            </w:tcMar>
            <w:hideMark/>
          </w:tcPr>
          <w:p w14:paraId="2D3624B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 (XXX.X%)</w:t>
            </w:r>
          </w:p>
        </w:tc>
        <w:tc>
          <w:tcPr>
            <w:tcW w:w="2078" w:type="dxa"/>
            <w:shd w:val="clear" w:color="auto" w:fill="FFFFFF"/>
            <w:tcMar>
              <w:top w:w="0" w:type="dxa"/>
              <w:left w:w="67" w:type="dxa"/>
              <w:bottom w:w="0" w:type="dxa"/>
              <w:right w:w="67" w:type="dxa"/>
            </w:tcMar>
            <w:hideMark/>
          </w:tcPr>
          <w:p w14:paraId="112A876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811" w:type="dxa"/>
            <w:shd w:val="clear" w:color="auto" w:fill="FFFFFF"/>
            <w:tcMar>
              <w:top w:w="0" w:type="dxa"/>
              <w:left w:w="67" w:type="dxa"/>
              <w:bottom w:w="0" w:type="dxa"/>
              <w:right w:w="67" w:type="dxa"/>
            </w:tcMar>
            <w:hideMark/>
          </w:tcPr>
          <w:p w14:paraId="279919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56AFD1EB" w14:textId="77777777" w:rsidTr="0099432C">
        <w:trPr>
          <w:cantSplit/>
          <w:jc w:val="center"/>
        </w:trPr>
        <w:tc>
          <w:tcPr>
            <w:tcW w:w="10904" w:type="dxa"/>
            <w:gridSpan w:val="4"/>
            <w:tcBorders>
              <w:top w:val="nil"/>
              <w:left w:val="nil"/>
              <w:bottom w:val="single" w:sz="4" w:space="0" w:color="000000"/>
              <w:right w:val="nil"/>
            </w:tcBorders>
            <w:shd w:val="clear" w:color="auto" w:fill="FFFFFF"/>
            <w:tcMar>
              <w:top w:w="0" w:type="dxa"/>
              <w:left w:w="67" w:type="dxa"/>
              <w:bottom w:w="0" w:type="dxa"/>
              <w:right w:w="67" w:type="dxa"/>
            </w:tcMar>
          </w:tcPr>
          <w:p w14:paraId="1006246B" w14:textId="77777777" w:rsidR="008558C9" w:rsidRDefault="008558C9" w:rsidP="0099432C">
            <w:pPr>
              <w:adjustRightInd w:val="0"/>
              <w:spacing w:before="67" w:after="67" w:line="256" w:lineRule="auto"/>
              <w:jc w:val="center"/>
              <w:rPr>
                <w:rFonts w:cs="Arial"/>
                <w:color w:val="000000"/>
                <w:sz w:val="19"/>
                <w:szCs w:val="19"/>
              </w:rPr>
            </w:pPr>
          </w:p>
        </w:tc>
      </w:tr>
    </w:tbl>
    <w:p w14:paraId="6DDE8774" w14:textId="77777777" w:rsidR="008558C9" w:rsidRDefault="008558C9" w:rsidP="008558C9"/>
    <w:p w14:paraId="0CFF699A" w14:textId="77777777" w:rsidR="008558C9" w:rsidRDefault="008558C9" w:rsidP="008558C9"/>
    <w:p w14:paraId="3D82E12F" w14:textId="77777777" w:rsidR="008558C9" w:rsidRDefault="008558C9" w:rsidP="008558C9"/>
    <w:p w14:paraId="6105904E" w14:textId="77777777" w:rsidR="008558C9" w:rsidRDefault="008558C9" w:rsidP="008558C9"/>
    <w:p w14:paraId="2D7DDE13" w14:textId="77777777" w:rsidR="008558C9" w:rsidRDefault="008558C9" w:rsidP="008558C9"/>
    <w:p w14:paraId="50BD3B4B" w14:textId="77777777" w:rsidR="008558C9" w:rsidRDefault="008558C9" w:rsidP="008558C9"/>
    <w:p w14:paraId="06989586" w14:textId="77777777" w:rsidR="008558C9" w:rsidRDefault="008558C9" w:rsidP="008558C9"/>
    <w:p w14:paraId="26ACF106" w14:textId="77777777" w:rsidR="008558C9" w:rsidRDefault="008558C9" w:rsidP="008558C9"/>
    <w:p w14:paraId="53A7479F" w14:textId="77777777" w:rsidR="008558C9" w:rsidRDefault="008558C9" w:rsidP="008558C9"/>
    <w:p w14:paraId="537393CD" w14:textId="77777777" w:rsidR="008558C9" w:rsidRDefault="008558C9" w:rsidP="008558C9"/>
    <w:p w14:paraId="13F9EEAD" w14:textId="77777777" w:rsidR="008558C9" w:rsidRDefault="008558C9" w:rsidP="008558C9"/>
    <w:p w14:paraId="2990CF6E" w14:textId="77777777" w:rsidR="008558C9" w:rsidRDefault="008558C9">
      <w:pPr>
        <w:rPr>
          <w:b/>
          <w:sz w:val="24"/>
        </w:rPr>
      </w:pPr>
      <w:bookmarkStart w:id="353" w:name="_Toc63348728"/>
      <w:r>
        <w:br w:type="page"/>
      </w:r>
    </w:p>
    <w:p w14:paraId="78CEB130" w14:textId="15B3B0C2" w:rsidR="008558C9" w:rsidRDefault="008558C9" w:rsidP="008558C9">
      <w:pPr>
        <w:pStyle w:val="Heading1SAP"/>
        <w:numPr>
          <w:ilvl w:val="0"/>
          <w:numId w:val="0"/>
        </w:numPr>
      </w:pPr>
      <w:bookmarkStart w:id="354" w:name="_Toc68600685"/>
      <w:r>
        <w:lastRenderedPageBreak/>
        <w:t>Table A3.4 Summary of Adverse Events by Severity</w:t>
      </w:r>
      <w:bookmarkEnd w:id="353"/>
      <w:bookmarkEnd w:id="354"/>
    </w:p>
    <w:p w14:paraId="2C706517" w14:textId="77777777" w:rsidR="008558C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321"/>
        <w:gridCol w:w="2011"/>
        <w:gridCol w:w="2105"/>
        <w:gridCol w:w="2199"/>
        <w:gridCol w:w="1916"/>
      </w:tblGrid>
      <w:tr w:rsidR="008558C9" w14:paraId="2061D398" w14:textId="77777777" w:rsidTr="0099432C">
        <w:trPr>
          <w:cantSplit/>
          <w:tblHeader/>
          <w:jc w:val="center"/>
        </w:trPr>
        <w:tc>
          <w:tcPr>
            <w:tcW w:w="5321" w:type="dxa"/>
            <w:tcBorders>
              <w:top w:val="single" w:sz="4" w:space="0" w:color="000000"/>
              <w:left w:val="nil"/>
              <w:bottom w:val="nil"/>
              <w:right w:val="nil"/>
            </w:tcBorders>
            <w:shd w:val="clear" w:color="auto" w:fill="FFFFFF"/>
            <w:tcMar>
              <w:left w:w="67" w:type="dxa"/>
              <w:right w:w="67" w:type="dxa"/>
            </w:tcMar>
            <w:vAlign w:val="center"/>
          </w:tcPr>
          <w:p w14:paraId="6EE2F77F" w14:textId="77777777" w:rsidR="008558C9" w:rsidRDefault="008558C9" w:rsidP="0099432C">
            <w:pPr>
              <w:adjustRightInd w:val="0"/>
              <w:spacing w:before="67" w:after="67"/>
              <w:jc w:val="center"/>
              <w:rPr>
                <w:rFonts w:cs="Arial"/>
                <w:b/>
                <w:bCs/>
                <w:i/>
                <w:iCs/>
                <w:color w:val="000000"/>
                <w:sz w:val="18"/>
                <w:szCs w:val="18"/>
              </w:rPr>
            </w:pPr>
          </w:p>
        </w:tc>
        <w:tc>
          <w:tcPr>
            <w:tcW w:w="8231" w:type="dxa"/>
            <w:gridSpan w:val="4"/>
            <w:tcBorders>
              <w:top w:val="single" w:sz="4" w:space="0" w:color="000000"/>
              <w:left w:val="nil"/>
              <w:bottom w:val="single" w:sz="4" w:space="0" w:color="000001"/>
              <w:right w:val="nil"/>
            </w:tcBorders>
            <w:shd w:val="clear" w:color="auto" w:fill="FFFFFF"/>
            <w:tcMar>
              <w:left w:w="67" w:type="dxa"/>
              <w:right w:w="67" w:type="dxa"/>
            </w:tcMar>
            <w:vAlign w:val="center"/>
          </w:tcPr>
          <w:p w14:paraId="143DC2AB" w14:textId="77777777" w:rsidR="008558C9" w:rsidRDefault="008558C9" w:rsidP="0099432C">
            <w:pPr>
              <w:adjustRightInd w:val="0"/>
              <w:spacing w:before="67" w:after="67"/>
              <w:jc w:val="center"/>
              <w:rPr>
                <w:rFonts w:cs="Arial"/>
                <w:b/>
                <w:bCs/>
                <w:i/>
                <w:iCs/>
                <w:color w:val="000000"/>
                <w:sz w:val="18"/>
                <w:szCs w:val="18"/>
              </w:rPr>
            </w:pPr>
            <w:r>
              <w:rPr>
                <w:rFonts w:cs="Arial"/>
                <w:b/>
                <w:bCs/>
                <w:i/>
                <w:iCs/>
                <w:color w:val="000000"/>
                <w:sz w:val="18"/>
                <w:szCs w:val="18"/>
              </w:rPr>
              <w:t>Total</w:t>
            </w:r>
            <w:r>
              <w:rPr>
                <w:rFonts w:cs="Arial"/>
                <w:b/>
                <w:bCs/>
                <w:i/>
                <w:iCs/>
                <w:color w:val="000000"/>
                <w:sz w:val="18"/>
                <w:szCs w:val="18"/>
              </w:rPr>
              <w:br/>
              <w:t>(N=XX)</w:t>
            </w:r>
          </w:p>
        </w:tc>
      </w:tr>
      <w:tr w:rsidR="008558C9" w14:paraId="7F65788A" w14:textId="77777777" w:rsidTr="0099432C">
        <w:trPr>
          <w:cantSplit/>
          <w:tblHeader/>
          <w:jc w:val="center"/>
        </w:trPr>
        <w:tc>
          <w:tcPr>
            <w:tcW w:w="5321" w:type="dxa"/>
            <w:tcBorders>
              <w:top w:val="nil"/>
              <w:left w:val="nil"/>
              <w:bottom w:val="single" w:sz="4" w:space="0" w:color="000000"/>
              <w:right w:val="nil"/>
            </w:tcBorders>
            <w:shd w:val="clear" w:color="auto" w:fill="FFFFFF"/>
            <w:tcMar>
              <w:left w:w="67" w:type="dxa"/>
              <w:right w:w="67" w:type="dxa"/>
            </w:tcMar>
            <w:vAlign w:val="center"/>
          </w:tcPr>
          <w:p w14:paraId="63FF2DE8" w14:textId="77777777" w:rsidR="008558C9" w:rsidRDefault="008558C9" w:rsidP="0099432C">
            <w:pPr>
              <w:adjustRightInd w:val="0"/>
              <w:spacing w:before="67" w:after="67"/>
              <w:jc w:val="center"/>
              <w:rPr>
                <w:rFonts w:cs="Arial"/>
                <w:b/>
                <w:bCs/>
                <w:i/>
                <w:iCs/>
                <w:color w:val="000000"/>
                <w:sz w:val="18"/>
                <w:szCs w:val="18"/>
              </w:rPr>
            </w:pPr>
          </w:p>
        </w:tc>
        <w:tc>
          <w:tcPr>
            <w:tcW w:w="2011" w:type="dxa"/>
            <w:tcBorders>
              <w:top w:val="single" w:sz="4" w:space="0" w:color="000001"/>
              <w:left w:val="nil"/>
              <w:bottom w:val="single" w:sz="4" w:space="0" w:color="000000"/>
              <w:right w:val="nil"/>
            </w:tcBorders>
            <w:shd w:val="clear" w:color="auto" w:fill="FFFFFF"/>
            <w:tcMar>
              <w:left w:w="67" w:type="dxa"/>
              <w:right w:w="67" w:type="dxa"/>
            </w:tcMar>
            <w:vAlign w:val="center"/>
          </w:tcPr>
          <w:p w14:paraId="4F910641" w14:textId="77777777" w:rsidR="008558C9" w:rsidRDefault="008558C9" w:rsidP="0099432C">
            <w:pPr>
              <w:adjustRightInd w:val="0"/>
              <w:spacing w:before="67" w:after="67"/>
              <w:jc w:val="center"/>
              <w:rPr>
                <w:rFonts w:cs="Arial"/>
                <w:b/>
                <w:bCs/>
                <w:i/>
                <w:iCs/>
                <w:color w:val="000000"/>
                <w:sz w:val="18"/>
                <w:szCs w:val="18"/>
              </w:rPr>
            </w:pPr>
            <w:r>
              <w:rPr>
                <w:rFonts w:cs="Arial"/>
                <w:b/>
                <w:bCs/>
                <w:i/>
                <w:iCs/>
                <w:color w:val="000000"/>
                <w:sz w:val="18"/>
                <w:szCs w:val="18"/>
              </w:rPr>
              <w:t>Mild</w:t>
            </w:r>
            <w:r>
              <w:rPr>
                <w:rFonts w:cs="Arial"/>
                <w:b/>
                <w:bCs/>
                <w:i/>
                <w:iCs/>
                <w:color w:val="000000"/>
                <w:sz w:val="18"/>
                <w:szCs w:val="18"/>
              </w:rPr>
              <w:br/>
              <w:t>Moderate</w:t>
            </w:r>
          </w:p>
        </w:tc>
        <w:tc>
          <w:tcPr>
            <w:tcW w:w="2105" w:type="dxa"/>
            <w:tcBorders>
              <w:top w:val="single" w:sz="4" w:space="0" w:color="000001"/>
              <w:left w:val="nil"/>
              <w:bottom w:val="single" w:sz="4" w:space="0" w:color="000000"/>
              <w:right w:val="nil"/>
            </w:tcBorders>
            <w:shd w:val="clear" w:color="auto" w:fill="FFFFFF"/>
            <w:tcMar>
              <w:left w:w="67" w:type="dxa"/>
              <w:right w:w="67" w:type="dxa"/>
            </w:tcMar>
            <w:vAlign w:val="center"/>
          </w:tcPr>
          <w:p w14:paraId="09A9D7D0" w14:textId="77777777" w:rsidR="008558C9" w:rsidRDefault="008558C9" w:rsidP="0099432C">
            <w:pPr>
              <w:adjustRightInd w:val="0"/>
              <w:spacing w:before="67" w:after="67"/>
              <w:jc w:val="center"/>
              <w:rPr>
                <w:rFonts w:cs="Arial"/>
                <w:b/>
                <w:bCs/>
                <w:i/>
                <w:iCs/>
                <w:color w:val="000000"/>
                <w:sz w:val="18"/>
                <w:szCs w:val="18"/>
              </w:rPr>
            </w:pPr>
            <w:r>
              <w:rPr>
                <w:rFonts w:cs="Arial"/>
                <w:b/>
                <w:bCs/>
                <w:i/>
                <w:iCs/>
                <w:color w:val="000000"/>
                <w:sz w:val="18"/>
                <w:szCs w:val="18"/>
              </w:rPr>
              <w:t>Severe</w:t>
            </w:r>
          </w:p>
        </w:tc>
        <w:tc>
          <w:tcPr>
            <w:tcW w:w="2199" w:type="dxa"/>
            <w:tcBorders>
              <w:top w:val="single" w:sz="4" w:space="0" w:color="000001"/>
              <w:left w:val="nil"/>
              <w:bottom w:val="single" w:sz="4" w:space="0" w:color="000000"/>
              <w:right w:val="nil"/>
            </w:tcBorders>
            <w:shd w:val="clear" w:color="auto" w:fill="FFFFFF"/>
            <w:tcMar>
              <w:left w:w="67" w:type="dxa"/>
              <w:right w:w="67" w:type="dxa"/>
            </w:tcMar>
            <w:vAlign w:val="center"/>
          </w:tcPr>
          <w:p w14:paraId="53C90520" w14:textId="77777777" w:rsidR="008558C9" w:rsidRDefault="008558C9" w:rsidP="0099432C">
            <w:pPr>
              <w:adjustRightInd w:val="0"/>
              <w:spacing w:before="67" w:after="67"/>
              <w:jc w:val="center"/>
              <w:rPr>
                <w:rFonts w:cs="Arial"/>
                <w:b/>
                <w:bCs/>
                <w:i/>
                <w:iCs/>
                <w:color w:val="000000"/>
                <w:sz w:val="18"/>
                <w:szCs w:val="18"/>
              </w:rPr>
            </w:pPr>
            <w:r>
              <w:rPr>
                <w:rFonts w:cs="Arial"/>
                <w:b/>
                <w:bCs/>
                <w:i/>
                <w:iCs/>
                <w:color w:val="000000"/>
                <w:sz w:val="18"/>
                <w:szCs w:val="18"/>
              </w:rPr>
              <w:t>Life Threatening</w:t>
            </w:r>
          </w:p>
        </w:tc>
        <w:tc>
          <w:tcPr>
            <w:tcW w:w="1916" w:type="dxa"/>
            <w:tcBorders>
              <w:top w:val="single" w:sz="4" w:space="0" w:color="000001"/>
              <w:left w:val="nil"/>
              <w:bottom w:val="single" w:sz="4" w:space="0" w:color="000000"/>
              <w:right w:val="nil"/>
            </w:tcBorders>
            <w:shd w:val="clear" w:color="auto" w:fill="FFFFFF"/>
            <w:tcMar>
              <w:left w:w="67" w:type="dxa"/>
              <w:right w:w="67" w:type="dxa"/>
            </w:tcMar>
            <w:vAlign w:val="center"/>
          </w:tcPr>
          <w:p w14:paraId="61D6902A" w14:textId="77777777" w:rsidR="008558C9" w:rsidRDefault="008558C9" w:rsidP="0099432C">
            <w:pPr>
              <w:adjustRightInd w:val="0"/>
              <w:spacing w:before="67" w:after="67"/>
              <w:jc w:val="center"/>
              <w:rPr>
                <w:rFonts w:cs="Arial"/>
                <w:b/>
                <w:bCs/>
                <w:i/>
                <w:iCs/>
                <w:color w:val="000000"/>
                <w:sz w:val="18"/>
                <w:szCs w:val="18"/>
              </w:rPr>
            </w:pPr>
            <w:r>
              <w:rPr>
                <w:rFonts w:cs="Arial"/>
                <w:b/>
                <w:bCs/>
                <w:i/>
                <w:iCs/>
                <w:color w:val="000000"/>
                <w:sz w:val="18"/>
                <w:szCs w:val="18"/>
              </w:rPr>
              <w:t>Death</w:t>
            </w:r>
          </w:p>
        </w:tc>
      </w:tr>
      <w:tr w:rsidR="008558C9" w14:paraId="6F3EF978"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72CE4BCD" w14:textId="77777777" w:rsidR="008558C9" w:rsidRDefault="008558C9" w:rsidP="0099432C">
            <w:pPr>
              <w:adjustRightInd w:val="0"/>
              <w:spacing w:before="67" w:after="67"/>
              <w:jc w:val="center"/>
              <w:rPr>
                <w:rFonts w:cs="Arial"/>
                <w:color w:val="000000"/>
                <w:sz w:val="19"/>
                <w:szCs w:val="19"/>
              </w:rPr>
            </w:pPr>
          </w:p>
        </w:tc>
      </w:tr>
      <w:tr w:rsidR="008558C9" w14:paraId="140FE620"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5DF5767D" w14:textId="77777777" w:rsidR="008558C9" w:rsidRDefault="008558C9" w:rsidP="0099432C">
            <w:pPr>
              <w:adjustRightInd w:val="0"/>
              <w:rPr>
                <w:rFonts w:cs="Arial"/>
                <w:color w:val="000000"/>
                <w:sz w:val="18"/>
                <w:szCs w:val="18"/>
              </w:rPr>
            </w:pPr>
            <w:r>
              <w:rPr>
                <w:rFonts w:cs="Arial"/>
                <w:b/>
                <w:bCs/>
                <w:color w:val="000000"/>
                <w:sz w:val="18"/>
                <w:szCs w:val="18"/>
              </w:rPr>
              <w:t>Total Number of Adverse Events</w:t>
            </w:r>
          </w:p>
        </w:tc>
        <w:tc>
          <w:tcPr>
            <w:tcW w:w="2011" w:type="dxa"/>
            <w:tcBorders>
              <w:top w:val="nil"/>
              <w:left w:val="nil"/>
              <w:bottom w:val="nil"/>
              <w:right w:val="nil"/>
            </w:tcBorders>
            <w:shd w:val="clear" w:color="auto" w:fill="FFFFFF"/>
            <w:tcMar>
              <w:left w:w="67" w:type="dxa"/>
              <w:right w:w="67" w:type="dxa"/>
            </w:tcMar>
          </w:tcPr>
          <w:p w14:paraId="2CCF8A07" w14:textId="77777777" w:rsidR="008558C9" w:rsidRDefault="008558C9" w:rsidP="0099432C">
            <w:pPr>
              <w:adjustRightInd w:val="0"/>
              <w:jc w:val="center"/>
              <w:rPr>
                <w:rFonts w:cs="Arial"/>
                <w:color w:val="000000"/>
                <w:sz w:val="18"/>
                <w:szCs w:val="18"/>
              </w:rPr>
            </w:pPr>
            <w:r>
              <w:rPr>
                <w:rFonts w:cs="Arial"/>
                <w:color w:val="000000"/>
                <w:sz w:val="18"/>
                <w:szCs w:val="18"/>
              </w:rPr>
              <w:t> X</w:t>
            </w:r>
          </w:p>
        </w:tc>
        <w:tc>
          <w:tcPr>
            <w:tcW w:w="2105" w:type="dxa"/>
            <w:tcBorders>
              <w:top w:val="nil"/>
              <w:left w:val="nil"/>
              <w:bottom w:val="nil"/>
              <w:right w:val="nil"/>
            </w:tcBorders>
            <w:shd w:val="clear" w:color="auto" w:fill="FFFFFF"/>
            <w:tcMar>
              <w:left w:w="67" w:type="dxa"/>
              <w:right w:w="67" w:type="dxa"/>
            </w:tcMar>
          </w:tcPr>
          <w:p w14:paraId="30EF089C" w14:textId="77777777" w:rsidR="008558C9" w:rsidRDefault="008558C9" w:rsidP="0099432C">
            <w:pPr>
              <w:adjustRightInd w:val="0"/>
              <w:jc w:val="center"/>
              <w:rPr>
                <w:rFonts w:cs="Arial"/>
                <w:color w:val="000000"/>
                <w:sz w:val="18"/>
                <w:szCs w:val="18"/>
              </w:rPr>
            </w:pPr>
            <w:r>
              <w:rPr>
                <w:rFonts w:cs="Arial"/>
                <w:color w:val="000000"/>
                <w:sz w:val="18"/>
                <w:szCs w:val="18"/>
              </w:rPr>
              <w:t> X</w:t>
            </w:r>
          </w:p>
        </w:tc>
        <w:tc>
          <w:tcPr>
            <w:tcW w:w="2199" w:type="dxa"/>
            <w:tcBorders>
              <w:top w:val="nil"/>
              <w:left w:val="nil"/>
              <w:bottom w:val="nil"/>
              <w:right w:val="nil"/>
            </w:tcBorders>
            <w:shd w:val="clear" w:color="auto" w:fill="FFFFFF"/>
            <w:tcMar>
              <w:left w:w="67" w:type="dxa"/>
              <w:right w:w="67" w:type="dxa"/>
            </w:tcMar>
          </w:tcPr>
          <w:p w14:paraId="5D2A08E2" w14:textId="77777777" w:rsidR="008558C9" w:rsidRDefault="008558C9" w:rsidP="0099432C">
            <w:pPr>
              <w:adjustRightInd w:val="0"/>
              <w:jc w:val="center"/>
              <w:rPr>
                <w:rFonts w:cs="Arial"/>
                <w:color w:val="000000"/>
                <w:sz w:val="18"/>
                <w:szCs w:val="18"/>
              </w:rPr>
            </w:pPr>
            <w:r>
              <w:rPr>
                <w:rFonts w:cs="Arial"/>
                <w:color w:val="000000"/>
                <w:sz w:val="18"/>
                <w:szCs w:val="18"/>
              </w:rPr>
              <w:t> X</w:t>
            </w:r>
          </w:p>
        </w:tc>
        <w:tc>
          <w:tcPr>
            <w:tcW w:w="1916" w:type="dxa"/>
            <w:tcBorders>
              <w:top w:val="nil"/>
              <w:left w:val="nil"/>
              <w:bottom w:val="nil"/>
              <w:right w:val="nil"/>
            </w:tcBorders>
            <w:shd w:val="clear" w:color="auto" w:fill="FFFFFF"/>
            <w:tcMar>
              <w:left w:w="67" w:type="dxa"/>
              <w:right w:w="67" w:type="dxa"/>
            </w:tcMar>
          </w:tcPr>
          <w:p w14:paraId="30A3B97E" w14:textId="77777777" w:rsidR="008558C9" w:rsidRDefault="008558C9" w:rsidP="0099432C">
            <w:pPr>
              <w:adjustRightInd w:val="0"/>
              <w:jc w:val="center"/>
              <w:rPr>
                <w:rFonts w:cs="Arial"/>
                <w:color w:val="000000"/>
                <w:sz w:val="18"/>
                <w:szCs w:val="18"/>
              </w:rPr>
            </w:pPr>
            <w:r>
              <w:rPr>
                <w:rFonts w:cs="Arial"/>
                <w:color w:val="000000"/>
                <w:sz w:val="18"/>
                <w:szCs w:val="18"/>
              </w:rPr>
              <w:t> X</w:t>
            </w:r>
          </w:p>
        </w:tc>
      </w:tr>
      <w:tr w:rsidR="008558C9" w14:paraId="229D7874"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40FC1AD0" w14:textId="77777777" w:rsidR="008558C9" w:rsidRDefault="008558C9" w:rsidP="0099432C">
            <w:pPr>
              <w:adjustRightInd w:val="0"/>
              <w:spacing w:before="67" w:after="67"/>
              <w:jc w:val="center"/>
              <w:rPr>
                <w:rFonts w:cs="Arial"/>
                <w:color w:val="000000"/>
                <w:sz w:val="19"/>
                <w:szCs w:val="19"/>
              </w:rPr>
            </w:pPr>
          </w:p>
        </w:tc>
      </w:tr>
      <w:tr w:rsidR="008558C9" w14:paraId="55DFC356"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0E22BA48" w14:textId="77777777" w:rsidR="008558C9" w:rsidRDefault="008558C9" w:rsidP="0099432C">
            <w:pPr>
              <w:adjustRightInd w:val="0"/>
              <w:rPr>
                <w:rFonts w:cs="Arial"/>
                <w:color w:val="000000"/>
                <w:sz w:val="18"/>
                <w:szCs w:val="18"/>
              </w:rPr>
            </w:pPr>
            <w:r>
              <w:rPr>
                <w:rFonts w:cs="Arial"/>
                <w:b/>
                <w:bCs/>
                <w:color w:val="000000"/>
                <w:sz w:val="18"/>
                <w:szCs w:val="18"/>
              </w:rPr>
              <w:t>Number of Participants With at Least 1 Adverse Event</w:t>
            </w:r>
          </w:p>
        </w:tc>
        <w:tc>
          <w:tcPr>
            <w:tcW w:w="2011" w:type="dxa"/>
            <w:tcBorders>
              <w:top w:val="nil"/>
              <w:left w:val="nil"/>
              <w:bottom w:val="nil"/>
              <w:right w:val="nil"/>
            </w:tcBorders>
            <w:shd w:val="clear" w:color="auto" w:fill="FFFFFF"/>
            <w:tcMar>
              <w:left w:w="67" w:type="dxa"/>
              <w:right w:w="67" w:type="dxa"/>
            </w:tcMar>
          </w:tcPr>
          <w:p w14:paraId="65512236"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749A6B7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631901F4"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516CCC2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6401A592"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0455A0AC" w14:textId="77777777" w:rsidR="008558C9" w:rsidRDefault="008558C9" w:rsidP="0099432C">
            <w:pPr>
              <w:adjustRightInd w:val="0"/>
              <w:spacing w:before="67" w:after="67"/>
              <w:jc w:val="center"/>
              <w:rPr>
                <w:rFonts w:cs="Arial"/>
                <w:color w:val="000000"/>
                <w:sz w:val="19"/>
                <w:szCs w:val="19"/>
              </w:rPr>
            </w:pPr>
          </w:p>
        </w:tc>
      </w:tr>
      <w:tr w:rsidR="008558C9" w14:paraId="35BA92F9"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2E39CFFF" w14:textId="77777777" w:rsidR="008558C9" w:rsidRDefault="008558C9" w:rsidP="0099432C">
            <w:pPr>
              <w:adjustRightInd w:val="0"/>
              <w:rPr>
                <w:rFonts w:cs="Arial"/>
                <w:color w:val="000000"/>
                <w:sz w:val="18"/>
                <w:szCs w:val="18"/>
              </w:rPr>
            </w:pPr>
            <w:r>
              <w:rPr>
                <w:rFonts w:cs="Arial"/>
                <w:b/>
                <w:bCs/>
                <w:color w:val="000000"/>
                <w:sz w:val="18"/>
                <w:szCs w:val="18"/>
              </w:rPr>
              <w:t>Blood and lymphatic system disorders</w:t>
            </w:r>
          </w:p>
        </w:tc>
        <w:tc>
          <w:tcPr>
            <w:tcW w:w="2011" w:type="dxa"/>
            <w:tcBorders>
              <w:top w:val="nil"/>
              <w:left w:val="nil"/>
              <w:bottom w:val="nil"/>
              <w:right w:val="nil"/>
            </w:tcBorders>
            <w:shd w:val="clear" w:color="auto" w:fill="FFFFFF"/>
            <w:tcMar>
              <w:left w:w="67" w:type="dxa"/>
              <w:right w:w="67" w:type="dxa"/>
            </w:tcMar>
          </w:tcPr>
          <w:p w14:paraId="7AED2A12"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7773FCD5"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37B760C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11098832"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FDE7B84"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51A525C2" w14:textId="77777777" w:rsidR="008558C9" w:rsidRDefault="008558C9" w:rsidP="0099432C">
            <w:pPr>
              <w:adjustRightInd w:val="0"/>
              <w:rPr>
                <w:rFonts w:cs="Arial"/>
                <w:color w:val="000000"/>
                <w:sz w:val="18"/>
                <w:szCs w:val="18"/>
              </w:rPr>
            </w:pPr>
            <w:r>
              <w:rPr>
                <w:rFonts w:cs="Arial"/>
                <w:color w:val="000000"/>
                <w:sz w:val="18"/>
                <w:szCs w:val="18"/>
              </w:rPr>
              <w:t xml:space="preserve">    Blood and lymphatic system disorders - Other, specify</w:t>
            </w:r>
          </w:p>
        </w:tc>
        <w:tc>
          <w:tcPr>
            <w:tcW w:w="2011" w:type="dxa"/>
            <w:tcBorders>
              <w:top w:val="nil"/>
              <w:left w:val="nil"/>
              <w:bottom w:val="nil"/>
              <w:right w:val="nil"/>
            </w:tcBorders>
            <w:shd w:val="clear" w:color="auto" w:fill="FFFFFF"/>
            <w:tcMar>
              <w:left w:w="67" w:type="dxa"/>
              <w:right w:w="67" w:type="dxa"/>
            </w:tcMar>
          </w:tcPr>
          <w:p w14:paraId="47A6725F"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577E79C2"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2A11D9C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09DB5F2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77BFE08E"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553545B4" w14:textId="77777777" w:rsidR="008558C9" w:rsidRDefault="008558C9" w:rsidP="0099432C">
            <w:pPr>
              <w:adjustRightInd w:val="0"/>
              <w:spacing w:before="67" w:after="67"/>
              <w:jc w:val="center"/>
              <w:rPr>
                <w:rFonts w:cs="Arial"/>
                <w:color w:val="000000"/>
                <w:sz w:val="19"/>
                <w:szCs w:val="19"/>
              </w:rPr>
            </w:pPr>
          </w:p>
        </w:tc>
      </w:tr>
      <w:tr w:rsidR="008558C9" w14:paraId="554F51F5"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1716A372" w14:textId="77777777" w:rsidR="008558C9" w:rsidRDefault="008558C9" w:rsidP="0099432C">
            <w:pPr>
              <w:adjustRightInd w:val="0"/>
              <w:rPr>
                <w:rFonts w:cs="Arial"/>
                <w:color w:val="000000"/>
                <w:sz w:val="18"/>
                <w:szCs w:val="18"/>
              </w:rPr>
            </w:pPr>
            <w:r>
              <w:rPr>
                <w:rFonts w:cs="Arial"/>
                <w:b/>
                <w:bCs/>
                <w:color w:val="000000"/>
                <w:sz w:val="18"/>
                <w:szCs w:val="18"/>
              </w:rPr>
              <w:t>Cardiac disorders</w:t>
            </w:r>
          </w:p>
        </w:tc>
        <w:tc>
          <w:tcPr>
            <w:tcW w:w="2011" w:type="dxa"/>
            <w:tcBorders>
              <w:top w:val="nil"/>
              <w:left w:val="nil"/>
              <w:bottom w:val="nil"/>
              <w:right w:val="nil"/>
            </w:tcBorders>
            <w:shd w:val="clear" w:color="auto" w:fill="FFFFFF"/>
            <w:tcMar>
              <w:left w:w="67" w:type="dxa"/>
              <w:right w:w="67" w:type="dxa"/>
            </w:tcMar>
          </w:tcPr>
          <w:p w14:paraId="5A8909A1"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56434EB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6F2E90AC"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68711569"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53565E9C"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5F0804A9" w14:textId="77777777" w:rsidR="008558C9" w:rsidRDefault="008558C9" w:rsidP="0099432C">
            <w:pPr>
              <w:adjustRightInd w:val="0"/>
              <w:rPr>
                <w:rFonts w:cs="Arial"/>
                <w:color w:val="000000"/>
                <w:sz w:val="18"/>
                <w:szCs w:val="18"/>
              </w:rPr>
            </w:pPr>
            <w:r>
              <w:rPr>
                <w:rFonts w:cs="Arial"/>
                <w:color w:val="000000"/>
                <w:sz w:val="18"/>
                <w:szCs w:val="18"/>
              </w:rPr>
              <w:t xml:space="preserve">    Cardiac disorders - Other, specify</w:t>
            </w:r>
          </w:p>
        </w:tc>
        <w:tc>
          <w:tcPr>
            <w:tcW w:w="2011" w:type="dxa"/>
            <w:tcBorders>
              <w:top w:val="nil"/>
              <w:left w:val="nil"/>
              <w:bottom w:val="nil"/>
              <w:right w:val="nil"/>
            </w:tcBorders>
            <w:shd w:val="clear" w:color="auto" w:fill="FFFFFF"/>
            <w:tcMar>
              <w:left w:w="67" w:type="dxa"/>
              <w:right w:w="67" w:type="dxa"/>
            </w:tcMar>
          </w:tcPr>
          <w:p w14:paraId="51A7AD5F"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28B2F785"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74CE7345"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2F29029F"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2C0CF3E9"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33786023" w14:textId="77777777" w:rsidR="008558C9" w:rsidRDefault="008558C9" w:rsidP="0099432C">
            <w:pPr>
              <w:adjustRightInd w:val="0"/>
              <w:spacing w:before="67" w:after="67"/>
              <w:jc w:val="center"/>
              <w:rPr>
                <w:rFonts w:cs="Arial"/>
                <w:color w:val="000000"/>
                <w:sz w:val="19"/>
                <w:szCs w:val="19"/>
              </w:rPr>
            </w:pPr>
          </w:p>
        </w:tc>
      </w:tr>
      <w:tr w:rsidR="008558C9" w14:paraId="013C40D3"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07F5F948" w14:textId="77777777" w:rsidR="008558C9" w:rsidRDefault="008558C9" w:rsidP="0099432C">
            <w:pPr>
              <w:adjustRightInd w:val="0"/>
              <w:rPr>
                <w:rFonts w:cs="Arial"/>
                <w:color w:val="000000"/>
                <w:sz w:val="18"/>
                <w:szCs w:val="18"/>
              </w:rPr>
            </w:pPr>
            <w:r>
              <w:rPr>
                <w:rFonts w:cs="Arial"/>
                <w:b/>
                <w:bCs/>
                <w:color w:val="000000"/>
                <w:sz w:val="18"/>
                <w:szCs w:val="18"/>
              </w:rPr>
              <w:t>Gastrointestinal disorders</w:t>
            </w:r>
          </w:p>
        </w:tc>
        <w:tc>
          <w:tcPr>
            <w:tcW w:w="2011" w:type="dxa"/>
            <w:tcBorders>
              <w:top w:val="nil"/>
              <w:left w:val="nil"/>
              <w:bottom w:val="nil"/>
              <w:right w:val="nil"/>
            </w:tcBorders>
            <w:shd w:val="clear" w:color="auto" w:fill="FFFFFF"/>
            <w:tcMar>
              <w:left w:w="67" w:type="dxa"/>
              <w:right w:w="67" w:type="dxa"/>
            </w:tcMar>
          </w:tcPr>
          <w:p w14:paraId="0268E526"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0D2B99C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5CB833C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21A63B4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5E3EE11F"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7F8F9D10" w14:textId="77777777" w:rsidR="008558C9" w:rsidRDefault="008558C9" w:rsidP="0099432C">
            <w:pPr>
              <w:adjustRightInd w:val="0"/>
              <w:rPr>
                <w:rFonts w:cs="Arial"/>
                <w:color w:val="000000"/>
                <w:sz w:val="18"/>
                <w:szCs w:val="18"/>
              </w:rPr>
            </w:pPr>
            <w:r>
              <w:rPr>
                <w:rFonts w:cs="Arial"/>
                <w:color w:val="000000"/>
                <w:sz w:val="18"/>
                <w:szCs w:val="18"/>
              </w:rPr>
              <w:t xml:space="preserve">    Diarrhea</w:t>
            </w:r>
          </w:p>
        </w:tc>
        <w:tc>
          <w:tcPr>
            <w:tcW w:w="2011" w:type="dxa"/>
            <w:tcBorders>
              <w:top w:val="nil"/>
              <w:left w:val="nil"/>
              <w:bottom w:val="nil"/>
              <w:right w:val="nil"/>
            </w:tcBorders>
            <w:shd w:val="clear" w:color="auto" w:fill="FFFFFF"/>
            <w:tcMar>
              <w:left w:w="67" w:type="dxa"/>
              <w:right w:w="67" w:type="dxa"/>
            </w:tcMar>
          </w:tcPr>
          <w:p w14:paraId="43897AC8"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0C38155D"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5E9847E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130C69A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677936A7"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2D4F42D9" w14:textId="77777777" w:rsidR="008558C9" w:rsidRDefault="008558C9" w:rsidP="0099432C">
            <w:pPr>
              <w:adjustRightInd w:val="0"/>
              <w:rPr>
                <w:rFonts w:cs="Arial"/>
                <w:color w:val="000000"/>
                <w:sz w:val="18"/>
                <w:szCs w:val="18"/>
              </w:rPr>
            </w:pPr>
            <w:r>
              <w:rPr>
                <w:rFonts w:cs="Arial"/>
                <w:color w:val="000000"/>
                <w:sz w:val="18"/>
                <w:szCs w:val="18"/>
              </w:rPr>
              <w:t xml:space="preserve">    Gastroesophageal reflux disease</w:t>
            </w:r>
          </w:p>
        </w:tc>
        <w:tc>
          <w:tcPr>
            <w:tcW w:w="2011" w:type="dxa"/>
            <w:tcBorders>
              <w:top w:val="nil"/>
              <w:left w:val="nil"/>
              <w:bottom w:val="nil"/>
              <w:right w:val="nil"/>
            </w:tcBorders>
            <w:shd w:val="clear" w:color="auto" w:fill="FFFFFF"/>
            <w:tcMar>
              <w:left w:w="67" w:type="dxa"/>
              <w:right w:w="67" w:type="dxa"/>
            </w:tcMar>
          </w:tcPr>
          <w:p w14:paraId="54C4377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06912974"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09EFEA5C"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53FE8D22"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1F7EEC9F"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303294B0" w14:textId="77777777" w:rsidR="008558C9" w:rsidRDefault="008558C9" w:rsidP="0099432C">
            <w:pPr>
              <w:adjustRightInd w:val="0"/>
              <w:spacing w:before="67" w:after="67"/>
              <w:jc w:val="center"/>
              <w:rPr>
                <w:rFonts w:cs="Arial"/>
                <w:color w:val="000000"/>
                <w:sz w:val="19"/>
                <w:szCs w:val="19"/>
              </w:rPr>
            </w:pPr>
          </w:p>
        </w:tc>
      </w:tr>
      <w:tr w:rsidR="008558C9" w14:paraId="403E9D4F"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63484A94" w14:textId="77777777" w:rsidR="008558C9" w:rsidRDefault="008558C9" w:rsidP="0099432C">
            <w:pPr>
              <w:adjustRightInd w:val="0"/>
              <w:rPr>
                <w:rFonts w:cs="Arial"/>
                <w:color w:val="000000"/>
                <w:sz w:val="18"/>
                <w:szCs w:val="18"/>
              </w:rPr>
            </w:pPr>
            <w:r>
              <w:rPr>
                <w:rFonts w:cs="Arial"/>
                <w:b/>
                <w:bCs/>
                <w:color w:val="000000"/>
                <w:sz w:val="18"/>
                <w:szCs w:val="18"/>
              </w:rPr>
              <w:t>Investigations</w:t>
            </w:r>
          </w:p>
        </w:tc>
        <w:tc>
          <w:tcPr>
            <w:tcW w:w="2011" w:type="dxa"/>
            <w:tcBorders>
              <w:top w:val="nil"/>
              <w:left w:val="nil"/>
              <w:bottom w:val="nil"/>
              <w:right w:val="nil"/>
            </w:tcBorders>
            <w:shd w:val="clear" w:color="auto" w:fill="FFFFFF"/>
            <w:tcMar>
              <w:left w:w="67" w:type="dxa"/>
              <w:right w:w="67" w:type="dxa"/>
            </w:tcMar>
          </w:tcPr>
          <w:p w14:paraId="67620028"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35ACEA0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459BE7A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091330A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B3B2D05"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3D25B857" w14:textId="77777777" w:rsidR="008558C9" w:rsidRDefault="008558C9" w:rsidP="0099432C">
            <w:pPr>
              <w:adjustRightInd w:val="0"/>
              <w:rPr>
                <w:rFonts w:cs="Arial"/>
                <w:color w:val="000000"/>
                <w:sz w:val="18"/>
                <w:szCs w:val="18"/>
              </w:rPr>
            </w:pPr>
            <w:r>
              <w:rPr>
                <w:rFonts w:cs="Arial"/>
                <w:color w:val="000000"/>
                <w:sz w:val="18"/>
                <w:szCs w:val="18"/>
              </w:rPr>
              <w:t xml:space="preserve">    Investigations - Other, specify</w:t>
            </w:r>
          </w:p>
        </w:tc>
        <w:tc>
          <w:tcPr>
            <w:tcW w:w="2011" w:type="dxa"/>
            <w:tcBorders>
              <w:top w:val="nil"/>
              <w:left w:val="nil"/>
              <w:bottom w:val="nil"/>
              <w:right w:val="nil"/>
            </w:tcBorders>
            <w:shd w:val="clear" w:color="auto" w:fill="FFFFFF"/>
            <w:tcMar>
              <w:left w:w="67" w:type="dxa"/>
              <w:right w:w="67" w:type="dxa"/>
            </w:tcMar>
          </w:tcPr>
          <w:p w14:paraId="6B1DB6DF"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6DFD7DF9"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30D6A821"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35FCB868"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A3C5487"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683AFE58" w14:textId="77777777" w:rsidR="008558C9" w:rsidRDefault="008558C9" w:rsidP="0099432C">
            <w:pPr>
              <w:adjustRightInd w:val="0"/>
              <w:spacing w:before="67" w:after="67"/>
              <w:jc w:val="center"/>
              <w:rPr>
                <w:rFonts w:cs="Arial"/>
                <w:color w:val="000000"/>
                <w:sz w:val="19"/>
                <w:szCs w:val="19"/>
              </w:rPr>
            </w:pPr>
          </w:p>
        </w:tc>
      </w:tr>
      <w:tr w:rsidR="008558C9" w14:paraId="11354D32"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3783A1B9" w14:textId="77777777" w:rsidR="008558C9" w:rsidRDefault="008558C9" w:rsidP="0099432C">
            <w:pPr>
              <w:adjustRightInd w:val="0"/>
              <w:rPr>
                <w:rFonts w:cs="Arial"/>
                <w:color w:val="000000"/>
                <w:sz w:val="18"/>
                <w:szCs w:val="18"/>
              </w:rPr>
            </w:pPr>
            <w:r>
              <w:rPr>
                <w:rFonts w:cs="Arial"/>
                <w:b/>
                <w:bCs/>
                <w:color w:val="000000"/>
                <w:sz w:val="18"/>
                <w:szCs w:val="18"/>
              </w:rPr>
              <w:t>Nervous system disorders</w:t>
            </w:r>
          </w:p>
        </w:tc>
        <w:tc>
          <w:tcPr>
            <w:tcW w:w="2011" w:type="dxa"/>
            <w:tcBorders>
              <w:top w:val="nil"/>
              <w:left w:val="nil"/>
              <w:bottom w:val="nil"/>
              <w:right w:val="nil"/>
            </w:tcBorders>
            <w:shd w:val="clear" w:color="auto" w:fill="FFFFFF"/>
            <w:tcMar>
              <w:left w:w="67" w:type="dxa"/>
              <w:right w:w="67" w:type="dxa"/>
            </w:tcMar>
          </w:tcPr>
          <w:p w14:paraId="4FE0188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63193F6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5AA2BFF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30AA52C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78F8D74"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44DF288B" w14:textId="77777777" w:rsidR="008558C9" w:rsidRDefault="008558C9" w:rsidP="0099432C">
            <w:pPr>
              <w:adjustRightInd w:val="0"/>
              <w:rPr>
                <w:rFonts w:cs="Arial"/>
                <w:color w:val="000000"/>
                <w:sz w:val="18"/>
                <w:szCs w:val="18"/>
              </w:rPr>
            </w:pPr>
            <w:r>
              <w:rPr>
                <w:rFonts w:cs="Arial"/>
                <w:color w:val="000000"/>
                <w:sz w:val="18"/>
                <w:szCs w:val="18"/>
              </w:rPr>
              <w:t xml:space="preserve">    Presyncope</w:t>
            </w:r>
          </w:p>
        </w:tc>
        <w:tc>
          <w:tcPr>
            <w:tcW w:w="2011" w:type="dxa"/>
            <w:tcBorders>
              <w:top w:val="nil"/>
              <w:left w:val="nil"/>
              <w:bottom w:val="nil"/>
              <w:right w:val="nil"/>
            </w:tcBorders>
            <w:shd w:val="clear" w:color="auto" w:fill="FFFFFF"/>
            <w:tcMar>
              <w:left w:w="67" w:type="dxa"/>
              <w:right w:w="67" w:type="dxa"/>
            </w:tcMar>
          </w:tcPr>
          <w:p w14:paraId="40232ADF"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203086B4"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00AC6B21"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71968C41"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748C43C2"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1932797A" w14:textId="77777777" w:rsidR="008558C9" w:rsidRDefault="008558C9" w:rsidP="0099432C">
            <w:pPr>
              <w:adjustRightInd w:val="0"/>
              <w:rPr>
                <w:rFonts w:cs="Arial"/>
                <w:color w:val="000000"/>
                <w:sz w:val="18"/>
                <w:szCs w:val="18"/>
              </w:rPr>
            </w:pPr>
            <w:r>
              <w:rPr>
                <w:rFonts w:cs="Arial"/>
                <w:color w:val="000000"/>
                <w:sz w:val="18"/>
                <w:szCs w:val="18"/>
              </w:rPr>
              <w:t xml:space="preserve">    Syncope</w:t>
            </w:r>
          </w:p>
        </w:tc>
        <w:tc>
          <w:tcPr>
            <w:tcW w:w="2011" w:type="dxa"/>
            <w:tcBorders>
              <w:top w:val="nil"/>
              <w:left w:val="nil"/>
              <w:bottom w:val="nil"/>
              <w:right w:val="nil"/>
            </w:tcBorders>
            <w:shd w:val="clear" w:color="auto" w:fill="FFFFFF"/>
            <w:tcMar>
              <w:left w:w="67" w:type="dxa"/>
              <w:right w:w="67" w:type="dxa"/>
            </w:tcMar>
          </w:tcPr>
          <w:p w14:paraId="406B0B19"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6595866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345168AB"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322946C2"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4559C275" w14:textId="77777777" w:rsidTr="0099432C">
        <w:trPr>
          <w:cantSplit/>
          <w:jc w:val="center"/>
        </w:trPr>
        <w:tc>
          <w:tcPr>
            <w:tcW w:w="13552" w:type="dxa"/>
            <w:gridSpan w:val="5"/>
            <w:tcBorders>
              <w:top w:val="nil"/>
              <w:left w:val="nil"/>
              <w:bottom w:val="nil"/>
              <w:right w:val="nil"/>
            </w:tcBorders>
            <w:shd w:val="clear" w:color="auto" w:fill="FFFFFF"/>
            <w:tcMar>
              <w:left w:w="67" w:type="dxa"/>
              <w:right w:w="67" w:type="dxa"/>
            </w:tcMar>
          </w:tcPr>
          <w:p w14:paraId="44106E06" w14:textId="77777777" w:rsidR="008558C9" w:rsidRDefault="008558C9" w:rsidP="0099432C">
            <w:pPr>
              <w:adjustRightInd w:val="0"/>
              <w:spacing w:before="67" w:after="67"/>
              <w:jc w:val="center"/>
              <w:rPr>
                <w:rFonts w:cs="Arial"/>
                <w:color w:val="000000"/>
                <w:sz w:val="19"/>
                <w:szCs w:val="19"/>
              </w:rPr>
            </w:pPr>
          </w:p>
        </w:tc>
      </w:tr>
      <w:tr w:rsidR="008558C9" w14:paraId="0E144C29"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1F85DA06" w14:textId="77777777" w:rsidR="008558C9" w:rsidRDefault="008558C9" w:rsidP="0099432C">
            <w:pPr>
              <w:adjustRightInd w:val="0"/>
              <w:rPr>
                <w:rFonts w:cs="Arial"/>
                <w:color w:val="000000"/>
                <w:sz w:val="18"/>
                <w:szCs w:val="18"/>
              </w:rPr>
            </w:pPr>
            <w:r>
              <w:rPr>
                <w:rFonts w:cs="Arial"/>
                <w:b/>
                <w:bCs/>
                <w:color w:val="000000"/>
                <w:sz w:val="18"/>
                <w:szCs w:val="18"/>
              </w:rPr>
              <w:t xml:space="preserve">Respiratory, </w:t>
            </w:r>
            <w:proofErr w:type="gramStart"/>
            <w:r>
              <w:rPr>
                <w:rFonts w:cs="Arial"/>
                <w:b/>
                <w:bCs/>
                <w:color w:val="000000"/>
                <w:sz w:val="18"/>
                <w:szCs w:val="18"/>
              </w:rPr>
              <w:t>thoracic</w:t>
            </w:r>
            <w:proofErr w:type="gramEnd"/>
            <w:r>
              <w:rPr>
                <w:rFonts w:cs="Arial"/>
                <w:b/>
                <w:bCs/>
                <w:color w:val="000000"/>
                <w:sz w:val="18"/>
                <w:szCs w:val="18"/>
              </w:rPr>
              <w:t xml:space="preserve"> and mediastinal disorders</w:t>
            </w:r>
          </w:p>
        </w:tc>
        <w:tc>
          <w:tcPr>
            <w:tcW w:w="2011" w:type="dxa"/>
            <w:tcBorders>
              <w:top w:val="nil"/>
              <w:left w:val="nil"/>
              <w:bottom w:val="nil"/>
              <w:right w:val="nil"/>
            </w:tcBorders>
            <w:shd w:val="clear" w:color="auto" w:fill="FFFFFF"/>
            <w:tcMar>
              <w:left w:w="67" w:type="dxa"/>
              <w:right w:w="67" w:type="dxa"/>
            </w:tcMar>
          </w:tcPr>
          <w:p w14:paraId="6D09D1A6"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2CBCB35C" w14:textId="77777777" w:rsidR="008558C9" w:rsidRDefault="008558C9" w:rsidP="0099432C">
            <w:pPr>
              <w:adjustRightInd w:val="0"/>
              <w:jc w:val="center"/>
              <w:rPr>
                <w:rFonts w:cs="Arial"/>
                <w:color w:val="000000"/>
                <w:sz w:val="18"/>
                <w:szCs w:val="18"/>
              </w:rPr>
            </w:pPr>
            <w:r>
              <w:rPr>
                <w:rFonts w:cs="Arial"/>
                <w:color w:val="000000"/>
                <w:sz w:val="18"/>
                <w:szCs w:val="18"/>
              </w:rPr>
              <w:t> X (XXX.X%)</w:t>
            </w:r>
          </w:p>
        </w:tc>
        <w:tc>
          <w:tcPr>
            <w:tcW w:w="2199" w:type="dxa"/>
            <w:tcBorders>
              <w:top w:val="nil"/>
              <w:left w:val="nil"/>
              <w:bottom w:val="nil"/>
              <w:right w:val="nil"/>
            </w:tcBorders>
            <w:shd w:val="clear" w:color="auto" w:fill="FFFFFF"/>
            <w:tcMar>
              <w:left w:w="67" w:type="dxa"/>
              <w:right w:w="67" w:type="dxa"/>
            </w:tcMar>
          </w:tcPr>
          <w:p w14:paraId="5E39932E" w14:textId="77777777" w:rsidR="008558C9" w:rsidRDefault="008558C9" w:rsidP="0099432C">
            <w:pPr>
              <w:adjustRightInd w:val="0"/>
              <w:jc w:val="center"/>
              <w:rPr>
                <w:rFonts w:cs="Arial"/>
                <w:color w:val="000000"/>
                <w:sz w:val="18"/>
                <w:szCs w:val="18"/>
              </w:rPr>
            </w:pPr>
            <w:r>
              <w:rPr>
                <w:rFonts w:cs="Arial"/>
                <w:color w:val="000000"/>
                <w:sz w:val="18"/>
                <w:szCs w:val="18"/>
              </w:rPr>
              <w:t> X (XXX.X%)</w:t>
            </w:r>
          </w:p>
        </w:tc>
        <w:tc>
          <w:tcPr>
            <w:tcW w:w="1916" w:type="dxa"/>
            <w:tcBorders>
              <w:top w:val="nil"/>
              <w:left w:val="nil"/>
              <w:bottom w:val="nil"/>
              <w:right w:val="nil"/>
            </w:tcBorders>
            <w:shd w:val="clear" w:color="auto" w:fill="FFFFFF"/>
            <w:tcMar>
              <w:left w:w="67" w:type="dxa"/>
              <w:right w:w="67" w:type="dxa"/>
            </w:tcMar>
          </w:tcPr>
          <w:p w14:paraId="61D045D8"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330ABAC3"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3BBA6875" w14:textId="77777777" w:rsidR="008558C9" w:rsidRDefault="008558C9" w:rsidP="0099432C">
            <w:pPr>
              <w:adjustRightInd w:val="0"/>
              <w:rPr>
                <w:rFonts w:cs="Arial"/>
                <w:color w:val="000000"/>
                <w:sz w:val="18"/>
                <w:szCs w:val="18"/>
              </w:rPr>
            </w:pPr>
            <w:r>
              <w:rPr>
                <w:rFonts w:cs="Arial"/>
                <w:color w:val="000000"/>
                <w:sz w:val="18"/>
                <w:szCs w:val="18"/>
              </w:rPr>
              <w:t xml:space="preserve">    Dyspnea</w:t>
            </w:r>
          </w:p>
        </w:tc>
        <w:tc>
          <w:tcPr>
            <w:tcW w:w="2011" w:type="dxa"/>
            <w:tcBorders>
              <w:top w:val="nil"/>
              <w:left w:val="nil"/>
              <w:bottom w:val="nil"/>
              <w:right w:val="nil"/>
            </w:tcBorders>
            <w:shd w:val="clear" w:color="auto" w:fill="FFFFFF"/>
            <w:tcMar>
              <w:left w:w="67" w:type="dxa"/>
              <w:right w:w="67" w:type="dxa"/>
            </w:tcMar>
          </w:tcPr>
          <w:p w14:paraId="794626BE"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134949D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7DA2E95D" w14:textId="77777777" w:rsidR="008558C9" w:rsidRDefault="008558C9" w:rsidP="0099432C">
            <w:pPr>
              <w:adjustRightInd w:val="0"/>
              <w:jc w:val="center"/>
              <w:rPr>
                <w:rFonts w:cs="Arial"/>
                <w:color w:val="000000"/>
                <w:sz w:val="18"/>
                <w:szCs w:val="18"/>
              </w:rPr>
            </w:pPr>
            <w:r>
              <w:rPr>
                <w:rFonts w:cs="Arial"/>
                <w:color w:val="000000"/>
                <w:sz w:val="18"/>
                <w:szCs w:val="18"/>
              </w:rPr>
              <w:t> X (XXX.X%)</w:t>
            </w:r>
          </w:p>
        </w:tc>
        <w:tc>
          <w:tcPr>
            <w:tcW w:w="1916" w:type="dxa"/>
            <w:tcBorders>
              <w:top w:val="nil"/>
              <w:left w:val="nil"/>
              <w:bottom w:val="nil"/>
              <w:right w:val="nil"/>
            </w:tcBorders>
            <w:shd w:val="clear" w:color="auto" w:fill="FFFFFF"/>
            <w:tcMar>
              <w:left w:w="67" w:type="dxa"/>
              <w:right w:w="67" w:type="dxa"/>
            </w:tcMar>
          </w:tcPr>
          <w:p w14:paraId="6DDF855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44CB7956"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3DAB9D30" w14:textId="77777777" w:rsidR="008558C9" w:rsidRDefault="008558C9" w:rsidP="0099432C">
            <w:pPr>
              <w:adjustRightInd w:val="0"/>
              <w:rPr>
                <w:rFonts w:cs="Arial"/>
                <w:color w:val="000000"/>
                <w:sz w:val="18"/>
                <w:szCs w:val="18"/>
              </w:rPr>
            </w:pPr>
            <w:r>
              <w:rPr>
                <w:rFonts w:cs="Arial"/>
                <w:color w:val="000000"/>
                <w:sz w:val="18"/>
                <w:szCs w:val="18"/>
              </w:rPr>
              <w:t xml:space="preserve">    Respiratory, </w:t>
            </w:r>
            <w:proofErr w:type="gramStart"/>
            <w:r>
              <w:rPr>
                <w:rFonts w:cs="Arial"/>
                <w:color w:val="000000"/>
                <w:sz w:val="18"/>
                <w:szCs w:val="18"/>
              </w:rPr>
              <w:t>thoracic</w:t>
            </w:r>
            <w:proofErr w:type="gramEnd"/>
            <w:r>
              <w:rPr>
                <w:rFonts w:cs="Arial"/>
                <w:color w:val="000000"/>
                <w:sz w:val="18"/>
                <w:szCs w:val="18"/>
              </w:rPr>
              <w:t xml:space="preserve"> and mediastinal disorders - Other, specify</w:t>
            </w:r>
          </w:p>
        </w:tc>
        <w:tc>
          <w:tcPr>
            <w:tcW w:w="2011" w:type="dxa"/>
            <w:tcBorders>
              <w:top w:val="nil"/>
              <w:left w:val="nil"/>
              <w:bottom w:val="nil"/>
              <w:right w:val="nil"/>
            </w:tcBorders>
            <w:shd w:val="clear" w:color="auto" w:fill="FFFFFF"/>
            <w:tcMar>
              <w:left w:w="67" w:type="dxa"/>
              <w:right w:w="67" w:type="dxa"/>
            </w:tcMar>
          </w:tcPr>
          <w:p w14:paraId="7BBA05D0"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2A7DF26D" w14:textId="77777777" w:rsidR="008558C9" w:rsidRDefault="008558C9" w:rsidP="0099432C">
            <w:pPr>
              <w:adjustRightInd w:val="0"/>
              <w:jc w:val="center"/>
              <w:rPr>
                <w:rFonts w:cs="Arial"/>
                <w:color w:val="000000"/>
                <w:sz w:val="18"/>
                <w:szCs w:val="18"/>
              </w:rPr>
            </w:pPr>
            <w:r>
              <w:rPr>
                <w:rFonts w:cs="Arial"/>
                <w:color w:val="000000"/>
                <w:sz w:val="18"/>
                <w:szCs w:val="18"/>
              </w:rPr>
              <w:t> X (XXX.X%)</w:t>
            </w:r>
          </w:p>
        </w:tc>
        <w:tc>
          <w:tcPr>
            <w:tcW w:w="2199" w:type="dxa"/>
            <w:tcBorders>
              <w:top w:val="nil"/>
              <w:left w:val="nil"/>
              <w:bottom w:val="nil"/>
              <w:right w:val="nil"/>
            </w:tcBorders>
            <w:shd w:val="clear" w:color="auto" w:fill="FFFFFF"/>
            <w:tcMar>
              <w:left w:w="67" w:type="dxa"/>
              <w:right w:w="67" w:type="dxa"/>
            </w:tcMar>
          </w:tcPr>
          <w:p w14:paraId="3CCA0ECC"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2EA681BA"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1303CC93" w14:textId="77777777" w:rsidTr="0099432C">
        <w:trPr>
          <w:cantSplit/>
          <w:jc w:val="center"/>
        </w:trPr>
        <w:tc>
          <w:tcPr>
            <w:tcW w:w="5321" w:type="dxa"/>
            <w:tcBorders>
              <w:top w:val="nil"/>
              <w:left w:val="nil"/>
              <w:bottom w:val="nil"/>
              <w:right w:val="nil"/>
            </w:tcBorders>
            <w:shd w:val="clear" w:color="auto" w:fill="FFFFFF"/>
            <w:tcMar>
              <w:left w:w="67" w:type="dxa"/>
              <w:right w:w="67" w:type="dxa"/>
            </w:tcMar>
          </w:tcPr>
          <w:p w14:paraId="4CFABDFF" w14:textId="77777777" w:rsidR="008558C9" w:rsidRDefault="008558C9" w:rsidP="0099432C">
            <w:pPr>
              <w:adjustRightInd w:val="0"/>
              <w:rPr>
                <w:rFonts w:cs="Arial"/>
                <w:color w:val="000000"/>
                <w:sz w:val="18"/>
                <w:szCs w:val="18"/>
              </w:rPr>
            </w:pPr>
            <w:r>
              <w:rPr>
                <w:rFonts w:cs="Arial"/>
                <w:color w:val="000000"/>
                <w:sz w:val="18"/>
                <w:szCs w:val="18"/>
              </w:rPr>
              <w:t xml:space="preserve">    Sore throat</w:t>
            </w:r>
          </w:p>
        </w:tc>
        <w:tc>
          <w:tcPr>
            <w:tcW w:w="2011" w:type="dxa"/>
            <w:tcBorders>
              <w:top w:val="nil"/>
              <w:left w:val="nil"/>
              <w:bottom w:val="nil"/>
              <w:right w:val="nil"/>
            </w:tcBorders>
            <w:shd w:val="clear" w:color="auto" w:fill="FFFFFF"/>
            <w:tcMar>
              <w:left w:w="67" w:type="dxa"/>
              <w:right w:w="67" w:type="dxa"/>
            </w:tcMar>
          </w:tcPr>
          <w:p w14:paraId="4A57ACBD"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XX.X</w:t>
            </w:r>
            <w:proofErr w:type="gramEnd"/>
            <w:r>
              <w:rPr>
                <w:rFonts w:cs="Arial"/>
                <w:color w:val="000000"/>
                <w:sz w:val="18"/>
                <w:szCs w:val="18"/>
              </w:rPr>
              <w:t>%)</w:t>
            </w:r>
          </w:p>
        </w:tc>
        <w:tc>
          <w:tcPr>
            <w:tcW w:w="2105" w:type="dxa"/>
            <w:tcBorders>
              <w:top w:val="nil"/>
              <w:left w:val="nil"/>
              <w:bottom w:val="nil"/>
              <w:right w:val="nil"/>
            </w:tcBorders>
            <w:shd w:val="clear" w:color="auto" w:fill="FFFFFF"/>
            <w:tcMar>
              <w:left w:w="67" w:type="dxa"/>
              <w:right w:w="67" w:type="dxa"/>
            </w:tcMar>
          </w:tcPr>
          <w:p w14:paraId="208AA4FB"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2199" w:type="dxa"/>
            <w:tcBorders>
              <w:top w:val="nil"/>
              <w:left w:val="nil"/>
              <w:bottom w:val="nil"/>
              <w:right w:val="nil"/>
            </w:tcBorders>
            <w:shd w:val="clear" w:color="auto" w:fill="FFFFFF"/>
            <w:tcMar>
              <w:left w:w="67" w:type="dxa"/>
              <w:right w:w="67" w:type="dxa"/>
            </w:tcMar>
          </w:tcPr>
          <w:p w14:paraId="01E7EE41"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c>
          <w:tcPr>
            <w:tcW w:w="1916" w:type="dxa"/>
            <w:tcBorders>
              <w:top w:val="nil"/>
              <w:left w:val="nil"/>
              <w:bottom w:val="nil"/>
              <w:right w:val="nil"/>
            </w:tcBorders>
            <w:shd w:val="clear" w:color="auto" w:fill="FFFFFF"/>
            <w:tcMar>
              <w:left w:w="67" w:type="dxa"/>
              <w:right w:w="67" w:type="dxa"/>
            </w:tcMar>
          </w:tcPr>
          <w:p w14:paraId="39ABE883" w14:textId="77777777" w:rsidR="008558C9" w:rsidRDefault="008558C9" w:rsidP="0099432C">
            <w:pPr>
              <w:adjustRightInd w:val="0"/>
              <w:jc w:val="center"/>
              <w:rPr>
                <w:rFonts w:cs="Arial"/>
                <w:color w:val="000000"/>
                <w:sz w:val="18"/>
                <w:szCs w:val="18"/>
              </w:rPr>
            </w:pPr>
            <w:r>
              <w:rPr>
                <w:rFonts w:cs="Arial"/>
                <w:color w:val="000000"/>
                <w:sz w:val="18"/>
                <w:szCs w:val="18"/>
              </w:rPr>
              <w:t xml:space="preserve"> X </w:t>
            </w:r>
            <w:proofErr w:type="gramStart"/>
            <w:r>
              <w:rPr>
                <w:rFonts w:cs="Arial"/>
                <w:color w:val="000000"/>
                <w:sz w:val="18"/>
                <w:szCs w:val="18"/>
              </w:rPr>
              <w:t>(  X.X</w:t>
            </w:r>
            <w:proofErr w:type="gramEnd"/>
            <w:r>
              <w:rPr>
                <w:rFonts w:cs="Arial"/>
                <w:color w:val="000000"/>
                <w:sz w:val="18"/>
                <w:szCs w:val="18"/>
              </w:rPr>
              <w:t>%)</w:t>
            </w:r>
          </w:p>
        </w:tc>
      </w:tr>
      <w:tr w:rsidR="008558C9" w14:paraId="11242334" w14:textId="77777777" w:rsidTr="00936331">
        <w:trPr>
          <w:cantSplit/>
          <w:jc w:val="center"/>
        </w:trPr>
        <w:tc>
          <w:tcPr>
            <w:tcW w:w="13552" w:type="dxa"/>
            <w:gridSpan w:val="5"/>
            <w:tcBorders>
              <w:top w:val="nil"/>
              <w:left w:val="nil"/>
              <w:bottom w:val="nil"/>
              <w:right w:val="nil"/>
            </w:tcBorders>
            <w:shd w:val="clear" w:color="auto" w:fill="FFFFFF"/>
            <w:tcMar>
              <w:left w:w="67" w:type="dxa"/>
              <w:right w:w="67" w:type="dxa"/>
            </w:tcMar>
          </w:tcPr>
          <w:p w14:paraId="13CBEBDC" w14:textId="77777777" w:rsidR="008558C9" w:rsidRDefault="008558C9" w:rsidP="0099432C">
            <w:pPr>
              <w:adjustRightInd w:val="0"/>
              <w:spacing w:before="67" w:after="67"/>
              <w:jc w:val="center"/>
              <w:rPr>
                <w:rFonts w:cs="Arial"/>
                <w:color w:val="000000"/>
                <w:sz w:val="19"/>
                <w:szCs w:val="19"/>
              </w:rPr>
            </w:pPr>
          </w:p>
        </w:tc>
      </w:tr>
      <w:tr w:rsidR="00936331" w14:paraId="19E35F8D" w14:textId="77777777" w:rsidTr="0099432C">
        <w:trPr>
          <w:cantSplit/>
          <w:jc w:val="center"/>
        </w:trPr>
        <w:tc>
          <w:tcPr>
            <w:tcW w:w="13552" w:type="dxa"/>
            <w:gridSpan w:val="5"/>
            <w:tcBorders>
              <w:top w:val="nil"/>
              <w:left w:val="nil"/>
              <w:bottom w:val="single" w:sz="4" w:space="0" w:color="000000"/>
              <w:right w:val="nil"/>
            </w:tcBorders>
            <w:shd w:val="clear" w:color="auto" w:fill="FFFFFF"/>
            <w:tcMar>
              <w:left w:w="67" w:type="dxa"/>
              <w:right w:w="67" w:type="dxa"/>
            </w:tcMar>
          </w:tcPr>
          <w:p w14:paraId="404E60C6" w14:textId="42D572F9" w:rsidR="00936331" w:rsidRDefault="00936331" w:rsidP="00936331">
            <w:pPr>
              <w:adjustRightInd w:val="0"/>
              <w:spacing w:before="67" w:after="67"/>
              <w:rPr>
                <w:rFonts w:cs="Arial"/>
                <w:color w:val="000000"/>
                <w:sz w:val="19"/>
                <w:szCs w:val="19"/>
              </w:rPr>
            </w:pPr>
          </w:p>
        </w:tc>
      </w:tr>
    </w:tbl>
    <w:p w14:paraId="326731EC" w14:textId="77777777" w:rsidR="008558C9" w:rsidRPr="00E55DE1" w:rsidRDefault="008558C9" w:rsidP="008558C9"/>
    <w:p w14:paraId="702323F0" w14:textId="77777777" w:rsidR="00936331" w:rsidRDefault="00936331" w:rsidP="008558C9">
      <w:pPr>
        <w:pStyle w:val="Heading1SAP"/>
        <w:sectPr w:rsidR="00936331" w:rsidSect="0099432C">
          <w:pgSz w:w="15840" w:h="12240" w:orient="landscape"/>
          <w:pgMar w:top="1440" w:right="1440" w:bottom="1440" w:left="1440" w:header="720" w:footer="720" w:gutter="0"/>
          <w:cols w:space="720"/>
          <w:docGrid w:linePitch="360"/>
        </w:sectPr>
      </w:pPr>
    </w:p>
    <w:p w14:paraId="40A64D1C" w14:textId="77777777" w:rsidR="008558C9" w:rsidRDefault="008558C9" w:rsidP="00F11077">
      <w:pPr>
        <w:pStyle w:val="Heading1SAP"/>
        <w:numPr>
          <w:ilvl w:val="0"/>
          <w:numId w:val="0"/>
        </w:numPr>
      </w:pPr>
      <w:bookmarkStart w:id="355" w:name="_Toc63348729"/>
      <w:bookmarkStart w:id="356" w:name="_Toc68600686"/>
      <w:r>
        <w:lastRenderedPageBreak/>
        <w:t>Table A4.1 Summary of Lab Changes – Hemoglobin</w:t>
      </w:r>
      <w:bookmarkEnd w:id="355"/>
      <w:bookmarkEnd w:id="356"/>
    </w:p>
    <w:p w14:paraId="46E8FF9E" w14:textId="77777777" w:rsidR="008558C9" w:rsidRPr="00E454B3"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259"/>
        <w:gridCol w:w="2459"/>
        <w:gridCol w:w="2595"/>
      </w:tblGrid>
      <w:tr w:rsidR="008558C9" w14:paraId="1CA71E23" w14:textId="77777777" w:rsidTr="0099432C">
        <w:trPr>
          <w:cantSplit/>
          <w:tblHeader/>
          <w:jc w:val="center"/>
        </w:trPr>
        <w:tc>
          <w:tcPr>
            <w:tcW w:w="5259" w:type="dxa"/>
            <w:tcBorders>
              <w:top w:val="single" w:sz="4" w:space="0" w:color="000000"/>
              <w:left w:val="nil"/>
              <w:bottom w:val="nil"/>
              <w:right w:val="nil"/>
            </w:tcBorders>
            <w:shd w:val="clear" w:color="auto" w:fill="FFFFFF"/>
            <w:tcMar>
              <w:left w:w="67" w:type="dxa"/>
              <w:right w:w="67" w:type="dxa"/>
            </w:tcMar>
            <w:vAlign w:val="center"/>
          </w:tcPr>
          <w:p w14:paraId="73A31F12" w14:textId="77777777" w:rsidR="008558C9" w:rsidRDefault="008558C9" w:rsidP="0099432C">
            <w:pPr>
              <w:adjustRightInd w:val="0"/>
              <w:spacing w:before="67" w:after="67"/>
              <w:jc w:val="center"/>
              <w:rPr>
                <w:rFonts w:cs="Arial"/>
                <w:b/>
                <w:bCs/>
                <w:i/>
                <w:iCs/>
                <w:color w:val="000000"/>
              </w:rPr>
            </w:pPr>
          </w:p>
        </w:tc>
        <w:tc>
          <w:tcPr>
            <w:tcW w:w="5054" w:type="dxa"/>
            <w:gridSpan w:val="2"/>
            <w:tcBorders>
              <w:top w:val="single" w:sz="4" w:space="0" w:color="000000"/>
              <w:left w:val="nil"/>
              <w:bottom w:val="nil"/>
              <w:right w:val="nil"/>
            </w:tcBorders>
            <w:shd w:val="clear" w:color="auto" w:fill="FFFFFF"/>
            <w:tcMar>
              <w:left w:w="67" w:type="dxa"/>
              <w:right w:w="67" w:type="dxa"/>
            </w:tcMar>
            <w:vAlign w:val="center"/>
          </w:tcPr>
          <w:p w14:paraId="53EBEB1A"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7A51B88E" w14:textId="77777777" w:rsidTr="0099432C">
        <w:trPr>
          <w:cantSplit/>
          <w:tblHeader/>
          <w:jc w:val="center"/>
        </w:trPr>
        <w:tc>
          <w:tcPr>
            <w:tcW w:w="5259" w:type="dxa"/>
            <w:tcBorders>
              <w:top w:val="nil"/>
              <w:left w:val="nil"/>
              <w:bottom w:val="single" w:sz="4" w:space="0" w:color="000000"/>
              <w:right w:val="nil"/>
            </w:tcBorders>
            <w:shd w:val="clear" w:color="auto" w:fill="FFFFFF"/>
            <w:tcMar>
              <w:left w:w="67" w:type="dxa"/>
              <w:right w:w="67" w:type="dxa"/>
            </w:tcMar>
            <w:vAlign w:val="center"/>
          </w:tcPr>
          <w:p w14:paraId="523BE873" w14:textId="77777777" w:rsidR="008558C9" w:rsidRDefault="008558C9" w:rsidP="0099432C">
            <w:pPr>
              <w:adjustRightInd w:val="0"/>
              <w:spacing w:before="67" w:after="67"/>
              <w:jc w:val="center"/>
              <w:rPr>
                <w:rFonts w:cs="Arial"/>
                <w:b/>
                <w:bCs/>
                <w:i/>
                <w:iCs/>
                <w:color w:val="000000"/>
              </w:rPr>
            </w:pPr>
          </w:p>
        </w:tc>
        <w:tc>
          <w:tcPr>
            <w:tcW w:w="2459" w:type="dxa"/>
            <w:tcBorders>
              <w:top w:val="single" w:sz="4" w:space="0" w:color="000001"/>
              <w:left w:val="nil"/>
              <w:bottom w:val="single" w:sz="4" w:space="0" w:color="000000"/>
              <w:right w:val="nil"/>
            </w:tcBorders>
            <w:shd w:val="clear" w:color="auto" w:fill="FFFFFF"/>
            <w:tcMar>
              <w:left w:w="67" w:type="dxa"/>
              <w:right w:w="67" w:type="dxa"/>
            </w:tcMar>
            <w:vAlign w:val="center"/>
          </w:tcPr>
          <w:p w14:paraId="5F516568"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595" w:type="dxa"/>
            <w:tcBorders>
              <w:top w:val="single" w:sz="4" w:space="0" w:color="000001"/>
              <w:left w:val="nil"/>
              <w:bottom w:val="single" w:sz="4" w:space="0" w:color="000000"/>
              <w:right w:val="nil"/>
            </w:tcBorders>
            <w:shd w:val="clear" w:color="auto" w:fill="FFFFFF"/>
            <w:tcMar>
              <w:left w:w="67" w:type="dxa"/>
              <w:right w:w="67" w:type="dxa"/>
            </w:tcMar>
            <w:vAlign w:val="center"/>
          </w:tcPr>
          <w:p w14:paraId="50AC3A9F"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3283CD11"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2C2214C6" w14:textId="77777777" w:rsidR="008558C9" w:rsidRDefault="008558C9" w:rsidP="0099432C">
            <w:pPr>
              <w:adjustRightInd w:val="0"/>
              <w:spacing w:before="67" w:after="67"/>
              <w:rPr>
                <w:rFonts w:cs="Arial"/>
                <w:b/>
                <w:bCs/>
                <w:color w:val="000000"/>
              </w:rPr>
            </w:pPr>
            <w:r>
              <w:rPr>
                <w:rFonts w:cs="Arial"/>
                <w:b/>
                <w:bCs/>
                <w:color w:val="000000"/>
              </w:rPr>
              <w:br/>
              <w:t>Hemoglobin (g/dL)</w:t>
            </w:r>
            <w:r>
              <w:rPr>
                <w:rFonts w:cs="Arial"/>
                <w:b/>
                <w:bCs/>
                <w:color w:val="000000"/>
              </w:rPr>
              <w:br/>
            </w:r>
          </w:p>
        </w:tc>
      </w:tr>
      <w:tr w:rsidR="008558C9" w14:paraId="22599CBE"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055ED68D"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258BD348"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62DEDD5E"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1ADF4FC5"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0403EC45" w14:textId="77777777" w:rsidR="008558C9" w:rsidRDefault="008558C9" w:rsidP="0099432C">
            <w:pPr>
              <w:adjustRightInd w:val="0"/>
              <w:jc w:val="center"/>
              <w:rPr>
                <w:rFonts w:cs="Arial"/>
                <w:color w:val="000000"/>
                <w:sz w:val="18"/>
                <w:szCs w:val="18"/>
              </w:rPr>
            </w:pPr>
          </w:p>
        </w:tc>
      </w:tr>
      <w:tr w:rsidR="008558C9" w14:paraId="0A026647"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0353E30"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159F606D"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1E42F6CA" w14:textId="77777777" w:rsidR="008558C9" w:rsidRDefault="008558C9" w:rsidP="0099432C">
            <w:pPr>
              <w:adjustRightInd w:val="0"/>
              <w:jc w:val="center"/>
              <w:rPr>
                <w:rFonts w:cs="Arial"/>
                <w:color w:val="000000"/>
                <w:sz w:val="18"/>
                <w:szCs w:val="18"/>
              </w:rPr>
            </w:pPr>
          </w:p>
        </w:tc>
      </w:tr>
      <w:tr w:rsidR="008558C9" w14:paraId="5B47E887"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191A7502"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27077E95"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658FDE16" w14:textId="77777777" w:rsidR="008558C9" w:rsidRDefault="008558C9" w:rsidP="0099432C">
            <w:pPr>
              <w:adjustRightInd w:val="0"/>
              <w:jc w:val="center"/>
              <w:rPr>
                <w:rFonts w:cs="Arial"/>
                <w:color w:val="000000"/>
                <w:sz w:val="18"/>
                <w:szCs w:val="18"/>
              </w:rPr>
            </w:pPr>
          </w:p>
        </w:tc>
      </w:tr>
      <w:tr w:rsidR="008558C9" w14:paraId="50B6A0EB"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70B06A84"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3AF3443D"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218D9C6C" w14:textId="77777777" w:rsidR="008558C9" w:rsidRDefault="008558C9" w:rsidP="0099432C">
            <w:pPr>
              <w:adjustRightInd w:val="0"/>
              <w:jc w:val="center"/>
              <w:rPr>
                <w:rFonts w:cs="Arial"/>
                <w:color w:val="000000"/>
                <w:sz w:val="18"/>
                <w:szCs w:val="18"/>
              </w:rPr>
            </w:pPr>
          </w:p>
        </w:tc>
      </w:tr>
      <w:tr w:rsidR="008558C9" w14:paraId="31277B34"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09482E5E" w14:textId="77777777" w:rsidR="008558C9" w:rsidRDefault="008558C9" w:rsidP="0099432C">
            <w:pPr>
              <w:adjustRightInd w:val="0"/>
              <w:spacing w:before="67" w:after="67"/>
              <w:jc w:val="center"/>
              <w:rPr>
                <w:rFonts w:cs="Arial"/>
                <w:color w:val="000000"/>
                <w:sz w:val="2"/>
                <w:szCs w:val="2"/>
              </w:rPr>
            </w:pPr>
          </w:p>
        </w:tc>
      </w:tr>
      <w:tr w:rsidR="008558C9" w14:paraId="053679F4"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52AE566D"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00B835C3"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15F13DC4"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62DB3D8D"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0FD530A7"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23DDCC50"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35F32B12"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4CC811FA"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32669137"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6CA69D0A"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EF3F108"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3F727CD3"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262B77FB"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66D540F"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EE38610"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099AF05A"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18036CB0"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r>
      <w:tr w:rsidR="008558C9" w14:paraId="6C6CCE52"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3B3E9F29" w14:textId="77777777" w:rsidR="008558C9" w:rsidRDefault="008558C9" w:rsidP="0099432C">
            <w:pPr>
              <w:adjustRightInd w:val="0"/>
              <w:spacing w:before="67" w:after="67"/>
              <w:jc w:val="center"/>
              <w:rPr>
                <w:rFonts w:cs="Arial"/>
                <w:color w:val="000000"/>
                <w:sz w:val="2"/>
                <w:szCs w:val="2"/>
              </w:rPr>
            </w:pPr>
          </w:p>
        </w:tc>
      </w:tr>
      <w:tr w:rsidR="008558C9" w14:paraId="57B9F343"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2534053E"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69667C4A"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13B64615"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52AB46F4"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0FCDE8BE"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67306992"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1BBB16B9"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73638A00"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4CB21730"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100363E7"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74EFDC6"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3C6A78CF"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5BA97BE8"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01705E21"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6D1C489E"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711ABBF9"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29AA32EC"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r>
      <w:tr w:rsidR="008558C9" w14:paraId="4A20A952" w14:textId="77777777" w:rsidTr="0099432C">
        <w:trPr>
          <w:cantSplit/>
          <w:jc w:val="center"/>
        </w:trPr>
        <w:tc>
          <w:tcPr>
            <w:tcW w:w="10313" w:type="dxa"/>
            <w:gridSpan w:val="3"/>
            <w:tcBorders>
              <w:top w:val="nil"/>
              <w:left w:val="nil"/>
              <w:bottom w:val="single" w:sz="4" w:space="0" w:color="000000"/>
              <w:right w:val="nil"/>
            </w:tcBorders>
            <w:shd w:val="clear" w:color="auto" w:fill="FFFFFF"/>
            <w:tcMar>
              <w:left w:w="67" w:type="dxa"/>
              <w:right w:w="67" w:type="dxa"/>
            </w:tcMar>
          </w:tcPr>
          <w:p w14:paraId="4ED7DC06" w14:textId="77777777" w:rsidR="008558C9" w:rsidRDefault="008558C9" w:rsidP="0099432C">
            <w:pPr>
              <w:adjustRightInd w:val="0"/>
              <w:spacing w:before="67" w:after="67"/>
              <w:jc w:val="center"/>
              <w:rPr>
                <w:rFonts w:cs="Arial"/>
                <w:color w:val="000000"/>
                <w:sz w:val="2"/>
                <w:szCs w:val="2"/>
              </w:rPr>
            </w:pPr>
          </w:p>
        </w:tc>
      </w:tr>
    </w:tbl>
    <w:p w14:paraId="620C9D9B" w14:textId="77777777" w:rsidR="008558C9" w:rsidRPr="009E5B72" w:rsidRDefault="008558C9" w:rsidP="008558C9"/>
    <w:p w14:paraId="190735F4"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F546785" w14:textId="77777777" w:rsidR="008558C9" w:rsidRDefault="008558C9" w:rsidP="00F11077">
      <w:pPr>
        <w:pStyle w:val="Heading1SAP"/>
        <w:numPr>
          <w:ilvl w:val="0"/>
          <w:numId w:val="0"/>
        </w:numPr>
      </w:pPr>
      <w:bookmarkStart w:id="357" w:name="_Toc63348730"/>
      <w:bookmarkStart w:id="358" w:name="_Toc68600687"/>
      <w:r>
        <w:lastRenderedPageBreak/>
        <w:t>Table A4.2 Summary of Lab Changes – Hematocrit</w:t>
      </w:r>
      <w:bookmarkEnd w:id="357"/>
      <w:bookmarkEnd w:id="358"/>
    </w:p>
    <w:p w14:paraId="74143075" w14:textId="77777777" w:rsidR="008558C9" w:rsidRPr="00E454B3"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259"/>
        <w:gridCol w:w="2459"/>
        <w:gridCol w:w="2595"/>
      </w:tblGrid>
      <w:tr w:rsidR="008558C9" w14:paraId="75CBF3D2" w14:textId="77777777" w:rsidTr="0099432C">
        <w:trPr>
          <w:cantSplit/>
          <w:tblHeader/>
          <w:jc w:val="center"/>
        </w:trPr>
        <w:tc>
          <w:tcPr>
            <w:tcW w:w="5259" w:type="dxa"/>
            <w:tcBorders>
              <w:top w:val="single" w:sz="4" w:space="0" w:color="000000"/>
              <w:left w:val="nil"/>
              <w:bottom w:val="nil"/>
              <w:right w:val="nil"/>
            </w:tcBorders>
            <w:shd w:val="clear" w:color="auto" w:fill="FFFFFF"/>
            <w:tcMar>
              <w:left w:w="67" w:type="dxa"/>
              <w:right w:w="67" w:type="dxa"/>
            </w:tcMar>
            <w:vAlign w:val="center"/>
          </w:tcPr>
          <w:p w14:paraId="4593DBDC" w14:textId="77777777" w:rsidR="008558C9" w:rsidRDefault="008558C9" w:rsidP="0099432C">
            <w:pPr>
              <w:adjustRightInd w:val="0"/>
              <w:spacing w:before="67" w:after="67"/>
              <w:jc w:val="center"/>
              <w:rPr>
                <w:rFonts w:cs="Arial"/>
                <w:b/>
                <w:bCs/>
                <w:i/>
                <w:iCs/>
                <w:color w:val="000000"/>
              </w:rPr>
            </w:pPr>
          </w:p>
        </w:tc>
        <w:tc>
          <w:tcPr>
            <w:tcW w:w="5054" w:type="dxa"/>
            <w:gridSpan w:val="2"/>
            <w:tcBorders>
              <w:top w:val="single" w:sz="4" w:space="0" w:color="000000"/>
              <w:left w:val="nil"/>
              <w:bottom w:val="nil"/>
              <w:right w:val="nil"/>
            </w:tcBorders>
            <w:shd w:val="clear" w:color="auto" w:fill="FFFFFF"/>
            <w:tcMar>
              <w:left w:w="67" w:type="dxa"/>
              <w:right w:w="67" w:type="dxa"/>
            </w:tcMar>
            <w:vAlign w:val="center"/>
          </w:tcPr>
          <w:p w14:paraId="54665B5D"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0840562A" w14:textId="77777777" w:rsidTr="0099432C">
        <w:trPr>
          <w:cantSplit/>
          <w:tblHeader/>
          <w:jc w:val="center"/>
        </w:trPr>
        <w:tc>
          <w:tcPr>
            <w:tcW w:w="5259" w:type="dxa"/>
            <w:tcBorders>
              <w:top w:val="nil"/>
              <w:left w:val="nil"/>
              <w:bottom w:val="single" w:sz="4" w:space="0" w:color="000000"/>
              <w:right w:val="nil"/>
            </w:tcBorders>
            <w:shd w:val="clear" w:color="auto" w:fill="FFFFFF"/>
            <w:tcMar>
              <w:left w:w="67" w:type="dxa"/>
              <w:right w:w="67" w:type="dxa"/>
            </w:tcMar>
            <w:vAlign w:val="center"/>
          </w:tcPr>
          <w:p w14:paraId="2C55B4DA" w14:textId="77777777" w:rsidR="008558C9" w:rsidRDefault="008558C9" w:rsidP="0099432C">
            <w:pPr>
              <w:adjustRightInd w:val="0"/>
              <w:spacing w:before="67" w:after="67"/>
              <w:jc w:val="center"/>
              <w:rPr>
                <w:rFonts w:cs="Arial"/>
                <w:b/>
                <w:bCs/>
                <w:i/>
                <w:iCs/>
                <w:color w:val="000000"/>
              </w:rPr>
            </w:pPr>
          </w:p>
        </w:tc>
        <w:tc>
          <w:tcPr>
            <w:tcW w:w="2459" w:type="dxa"/>
            <w:tcBorders>
              <w:top w:val="single" w:sz="4" w:space="0" w:color="000001"/>
              <w:left w:val="nil"/>
              <w:bottom w:val="single" w:sz="4" w:space="0" w:color="000000"/>
              <w:right w:val="nil"/>
            </w:tcBorders>
            <w:shd w:val="clear" w:color="auto" w:fill="FFFFFF"/>
            <w:tcMar>
              <w:left w:w="67" w:type="dxa"/>
              <w:right w:w="67" w:type="dxa"/>
            </w:tcMar>
            <w:vAlign w:val="center"/>
          </w:tcPr>
          <w:p w14:paraId="6F07E8E2"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595" w:type="dxa"/>
            <w:tcBorders>
              <w:top w:val="single" w:sz="4" w:space="0" w:color="000001"/>
              <w:left w:val="nil"/>
              <w:bottom w:val="single" w:sz="4" w:space="0" w:color="000000"/>
              <w:right w:val="nil"/>
            </w:tcBorders>
            <w:shd w:val="clear" w:color="auto" w:fill="FFFFFF"/>
            <w:tcMar>
              <w:left w:w="67" w:type="dxa"/>
              <w:right w:w="67" w:type="dxa"/>
            </w:tcMar>
            <w:vAlign w:val="center"/>
          </w:tcPr>
          <w:p w14:paraId="1D7E1034"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64EA7F4E"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2736305F" w14:textId="77777777" w:rsidR="008558C9" w:rsidRDefault="008558C9" w:rsidP="0099432C">
            <w:pPr>
              <w:adjustRightInd w:val="0"/>
              <w:spacing w:before="67" w:after="67"/>
              <w:rPr>
                <w:rFonts w:cs="Arial"/>
                <w:b/>
                <w:bCs/>
                <w:color w:val="000000"/>
              </w:rPr>
            </w:pPr>
            <w:r>
              <w:rPr>
                <w:rFonts w:cs="Arial"/>
                <w:b/>
                <w:bCs/>
                <w:color w:val="000000"/>
              </w:rPr>
              <w:br/>
              <w:t>Hematocrit (%)</w:t>
            </w:r>
            <w:r>
              <w:rPr>
                <w:rFonts w:cs="Arial"/>
                <w:b/>
                <w:bCs/>
                <w:color w:val="000000"/>
              </w:rPr>
              <w:br/>
            </w:r>
          </w:p>
        </w:tc>
      </w:tr>
      <w:tr w:rsidR="008558C9" w14:paraId="387399D1"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1322C887"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6706B883"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5E0B84C"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590B1F7D"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1AC3DD1F" w14:textId="77777777" w:rsidR="008558C9" w:rsidRDefault="008558C9" w:rsidP="0099432C">
            <w:pPr>
              <w:adjustRightInd w:val="0"/>
              <w:jc w:val="center"/>
              <w:rPr>
                <w:rFonts w:cs="Arial"/>
                <w:color w:val="000000"/>
                <w:sz w:val="18"/>
                <w:szCs w:val="18"/>
              </w:rPr>
            </w:pPr>
          </w:p>
        </w:tc>
      </w:tr>
      <w:tr w:rsidR="008558C9" w14:paraId="14F1252D"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7E17A05"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7012D207"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1D1049EF" w14:textId="77777777" w:rsidR="008558C9" w:rsidRDefault="008558C9" w:rsidP="0099432C">
            <w:pPr>
              <w:adjustRightInd w:val="0"/>
              <w:jc w:val="center"/>
              <w:rPr>
                <w:rFonts w:cs="Arial"/>
                <w:color w:val="000000"/>
                <w:sz w:val="18"/>
                <w:szCs w:val="18"/>
              </w:rPr>
            </w:pPr>
          </w:p>
        </w:tc>
      </w:tr>
      <w:tr w:rsidR="008558C9" w14:paraId="5DB3EDD4"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22BF08A"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6AB792A8"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1F821D8A" w14:textId="77777777" w:rsidR="008558C9" w:rsidRDefault="008558C9" w:rsidP="0099432C">
            <w:pPr>
              <w:adjustRightInd w:val="0"/>
              <w:jc w:val="center"/>
              <w:rPr>
                <w:rFonts w:cs="Arial"/>
                <w:color w:val="000000"/>
                <w:sz w:val="18"/>
                <w:szCs w:val="18"/>
              </w:rPr>
            </w:pPr>
          </w:p>
        </w:tc>
      </w:tr>
      <w:tr w:rsidR="008558C9" w14:paraId="621FC8EC"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5AB7CEC8"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5884B6A8"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7660295D" w14:textId="77777777" w:rsidR="008558C9" w:rsidRDefault="008558C9" w:rsidP="0099432C">
            <w:pPr>
              <w:adjustRightInd w:val="0"/>
              <w:jc w:val="center"/>
              <w:rPr>
                <w:rFonts w:cs="Arial"/>
                <w:color w:val="000000"/>
                <w:sz w:val="18"/>
                <w:szCs w:val="18"/>
              </w:rPr>
            </w:pPr>
          </w:p>
        </w:tc>
      </w:tr>
      <w:tr w:rsidR="008558C9" w14:paraId="6091B7DC"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786BF48D" w14:textId="77777777" w:rsidR="008558C9" w:rsidRDefault="008558C9" w:rsidP="0099432C">
            <w:pPr>
              <w:adjustRightInd w:val="0"/>
              <w:spacing w:before="67" w:after="67"/>
              <w:jc w:val="center"/>
              <w:rPr>
                <w:rFonts w:cs="Arial"/>
                <w:color w:val="000000"/>
                <w:sz w:val="2"/>
                <w:szCs w:val="2"/>
              </w:rPr>
            </w:pPr>
          </w:p>
        </w:tc>
      </w:tr>
      <w:tr w:rsidR="008558C9" w14:paraId="3C99E9FD"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51476FD4"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033989C0"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77B25DCE"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10C5B24E"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0B562797"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0E67DEAF"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51663F93"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5AA1C66A"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0B45C374"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1543930F"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1D69320"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5FD70B43"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57D804F8"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E7AED8B"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5C6D6EAE"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6D3BE6F2"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2E17B4AC"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3BEB7A48"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2CF7DD24" w14:textId="77777777" w:rsidR="008558C9" w:rsidRDefault="008558C9" w:rsidP="0099432C">
            <w:pPr>
              <w:adjustRightInd w:val="0"/>
              <w:spacing w:before="67" w:after="67"/>
              <w:jc w:val="center"/>
              <w:rPr>
                <w:rFonts w:cs="Arial"/>
                <w:color w:val="000000"/>
                <w:sz w:val="2"/>
                <w:szCs w:val="2"/>
              </w:rPr>
            </w:pPr>
          </w:p>
        </w:tc>
      </w:tr>
      <w:tr w:rsidR="008558C9" w14:paraId="5E607B49"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53BEEB94"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4498A215"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3666764A"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13D4B566"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623FCC97"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448D41B"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2E8EE8AE"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3B812803"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595" w:type="dxa"/>
            <w:tcBorders>
              <w:top w:val="nil"/>
              <w:left w:val="nil"/>
              <w:bottom w:val="nil"/>
              <w:right w:val="nil"/>
            </w:tcBorders>
            <w:shd w:val="clear" w:color="auto" w:fill="FFFFFF"/>
            <w:tcMar>
              <w:left w:w="67" w:type="dxa"/>
              <w:right w:w="67" w:type="dxa"/>
            </w:tcMar>
          </w:tcPr>
          <w:p w14:paraId="64E8DBE5"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3A322BA4"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8FDE994"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0FF6771C"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595" w:type="dxa"/>
            <w:tcBorders>
              <w:top w:val="nil"/>
              <w:left w:val="nil"/>
              <w:bottom w:val="nil"/>
              <w:right w:val="nil"/>
            </w:tcBorders>
            <w:shd w:val="clear" w:color="auto" w:fill="FFFFFF"/>
            <w:tcMar>
              <w:left w:w="67" w:type="dxa"/>
              <w:right w:w="67" w:type="dxa"/>
            </w:tcMar>
          </w:tcPr>
          <w:p w14:paraId="7D442451"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131B354E"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31C101EE"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5473C8A6"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c>
          <w:tcPr>
            <w:tcW w:w="2595" w:type="dxa"/>
            <w:tcBorders>
              <w:top w:val="nil"/>
              <w:left w:val="nil"/>
              <w:bottom w:val="nil"/>
              <w:right w:val="nil"/>
            </w:tcBorders>
            <w:shd w:val="clear" w:color="auto" w:fill="FFFFFF"/>
            <w:tcMar>
              <w:left w:w="67" w:type="dxa"/>
              <w:right w:w="67" w:type="dxa"/>
            </w:tcMar>
          </w:tcPr>
          <w:p w14:paraId="78E56331"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r>
      <w:tr w:rsidR="008558C9" w14:paraId="3600712A" w14:textId="77777777" w:rsidTr="0099432C">
        <w:trPr>
          <w:cantSplit/>
          <w:jc w:val="center"/>
        </w:trPr>
        <w:tc>
          <w:tcPr>
            <w:tcW w:w="10313" w:type="dxa"/>
            <w:gridSpan w:val="3"/>
            <w:tcBorders>
              <w:top w:val="nil"/>
              <w:left w:val="nil"/>
              <w:bottom w:val="single" w:sz="4" w:space="0" w:color="000000"/>
              <w:right w:val="nil"/>
            </w:tcBorders>
            <w:shd w:val="clear" w:color="auto" w:fill="FFFFFF"/>
            <w:tcMar>
              <w:left w:w="67" w:type="dxa"/>
              <w:right w:w="67" w:type="dxa"/>
            </w:tcMar>
          </w:tcPr>
          <w:p w14:paraId="15D8B766" w14:textId="77777777" w:rsidR="008558C9" w:rsidRDefault="008558C9" w:rsidP="0099432C">
            <w:pPr>
              <w:adjustRightInd w:val="0"/>
              <w:spacing w:before="67" w:after="67"/>
              <w:jc w:val="center"/>
              <w:rPr>
                <w:rFonts w:cs="Arial"/>
                <w:color w:val="000000"/>
                <w:sz w:val="2"/>
                <w:szCs w:val="2"/>
              </w:rPr>
            </w:pPr>
          </w:p>
        </w:tc>
      </w:tr>
    </w:tbl>
    <w:p w14:paraId="4A021912" w14:textId="77777777" w:rsidR="008558C9" w:rsidRPr="003567EB" w:rsidRDefault="008558C9" w:rsidP="008558C9"/>
    <w:p w14:paraId="4D88A5F3" w14:textId="77777777" w:rsidR="008558C9" w:rsidRDefault="008558C9" w:rsidP="008558C9"/>
    <w:p w14:paraId="0E533006" w14:textId="77777777" w:rsidR="008558C9" w:rsidRDefault="008558C9" w:rsidP="008558C9">
      <w:pPr>
        <w:spacing w:after="160" w:line="259" w:lineRule="auto"/>
      </w:pPr>
      <w:r>
        <w:br w:type="page"/>
      </w:r>
    </w:p>
    <w:p w14:paraId="28661A5E" w14:textId="77777777" w:rsidR="008558C9" w:rsidRPr="00E454B3" w:rsidRDefault="008558C9" w:rsidP="008558C9"/>
    <w:p w14:paraId="700E46DC" w14:textId="77777777" w:rsidR="008558C9" w:rsidRPr="002A3F97" w:rsidRDefault="008558C9" w:rsidP="00B47576">
      <w:pPr>
        <w:pStyle w:val="Heading1SAP"/>
        <w:numPr>
          <w:ilvl w:val="0"/>
          <w:numId w:val="0"/>
        </w:numPr>
      </w:pPr>
      <w:bookmarkStart w:id="359" w:name="_Toc63348731"/>
      <w:bookmarkStart w:id="360" w:name="_Toc68600688"/>
      <w:r w:rsidRPr="002A3F97">
        <w:t>Table A4.3 Summary of Lab Changes – WBC</w:t>
      </w:r>
      <w:bookmarkEnd w:id="359"/>
      <w:bookmarkEnd w:id="360"/>
    </w:p>
    <w:p w14:paraId="6EC16765" w14:textId="77777777" w:rsidR="008558C9" w:rsidRPr="00E454B3"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373"/>
        <w:gridCol w:w="2512"/>
        <w:gridCol w:w="2427"/>
      </w:tblGrid>
      <w:tr w:rsidR="008558C9" w14:paraId="7C316D8A" w14:textId="77777777" w:rsidTr="0099432C">
        <w:trPr>
          <w:cantSplit/>
          <w:tblHeader/>
          <w:jc w:val="center"/>
        </w:trPr>
        <w:tc>
          <w:tcPr>
            <w:tcW w:w="5373" w:type="dxa"/>
            <w:tcBorders>
              <w:top w:val="single" w:sz="4" w:space="0" w:color="000000"/>
              <w:left w:val="nil"/>
              <w:bottom w:val="nil"/>
              <w:right w:val="nil"/>
            </w:tcBorders>
            <w:shd w:val="clear" w:color="auto" w:fill="FFFFFF"/>
            <w:tcMar>
              <w:left w:w="67" w:type="dxa"/>
              <w:right w:w="67" w:type="dxa"/>
            </w:tcMar>
            <w:vAlign w:val="center"/>
          </w:tcPr>
          <w:p w14:paraId="0CA8891A" w14:textId="77777777" w:rsidR="008558C9" w:rsidRDefault="008558C9" w:rsidP="0099432C">
            <w:pPr>
              <w:adjustRightInd w:val="0"/>
              <w:spacing w:before="67" w:after="67"/>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left w:w="67" w:type="dxa"/>
              <w:right w:w="67" w:type="dxa"/>
            </w:tcMar>
            <w:vAlign w:val="center"/>
          </w:tcPr>
          <w:p w14:paraId="38A06437"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01089686" w14:textId="77777777" w:rsidTr="0099432C">
        <w:trPr>
          <w:cantSplit/>
          <w:tblHeader/>
          <w:jc w:val="center"/>
        </w:trPr>
        <w:tc>
          <w:tcPr>
            <w:tcW w:w="5373" w:type="dxa"/>
            <w:tcBorders>
              <w:top w:val="nil"/>
              <w:left w:val="nil"/>
              <w:bottom w:val="single" w:sz="4" w:space="0" w:color="000000"/>
              <w:right w:val="nil"/>
            </w:tcBorders>
            <w:shd w:val="clear" w:color="auto" w:fill="FFFFFF"/>
            <w:tcMar>
              <w:left w:w="67" w:type="dxa"/>
              <w:right w:w="67" w:type="dxa"/>
            </w:tcMar>
            <w:vAlign w:val="center"/>
          </w:tcPr>
          <w:p w14:paraId="0F4445FD" w14:textId="77777777" w:rsidR="008558C9" w:rsidRDefault="008558C9" w:rsidP="0099432C">
            <w:pPr>
              <w:adjustRightInd w:val="0"/>
              <w:spacing w:before="67" w:after="67"/>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left w:w="67" w:type="dxa"/>
              <w:right w:w="67" w:type="dxa"/>
            </w:tcMar>
            <w:vAlign w:val="center"/>
          </w:tcPr>
          <w:p w14:paraId="493DC251"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left w:w="67" w:type="dxa"/>
              <w:right w:w="67" w:type="dxa"/>
            </w:tcMar>
            <w:vAlign w:val="center"/>
          </w:tcPr>
          <w:p w14:paraId="61547B3C"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65D94AAD"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41835178" w14:textId="77777777" w:rsidR="008558C9" w:rsidRDefault="008558C9" w:rsidP="0099432C">
            <w:pPr>
              <w:adjustRightInd w:val="0"/>
              <w:spacing w:before="67" w:after="67"/>
              <w:rPr>
                <w:rFonts w:cs="Arial"/>
                <w:b/>
                <w:bCs/>
                <w:color w:val="000000"/>
              </w:rPr>
            </w:pPr>
            <w:r>
              <w:rPr>
                <w:rFonts w:cs="Arial"/>
                <w:b/>
                <w:bCs/>
                <w:color w:val="000000"/>
              </w:rPr>
              <w:br/>
              <w:t>WBC (x1000/</w:t>
            </w:r>
            <w:proofErr w:type="spellStart"/>
            <w:r>
              <w:rPr>
                <w:rFonts w:cs="Arial"/>
                <w:b/>
                <w:bCs/>
                <w:color w:val="000000"/>
              </w:rPr>
              <w:t>uL</w:t>
            </w:r>
            <w:proofErr w:type="spellEnd"/>
            <w:r>
              <w:rPr>
                <w:rFonts w:cs="Arial"/>
                <w:b/>
                <w:bCs/>
                <w:color w:val="000000"/>
              </w:rPr>
              <w:t>)</w:t>
            </w:r>
            <w:r>
              <w:rPr>
                <w:rFonts w:cs="Arial"/>
                <w:b/>
                <w:bCs/>
                <w:color w:val="000000"/>
              </w:rPr>
              <w:br/>
            </w:r>
          </w:p>
        </w:tc>
      </w:tr>
      <w:tr w:rsidR="008558C9" w14:paraId="533FF536"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5C12AB3C"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43B842D6"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57AEFF58"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6F86ADEE"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1CCB70EF" w14:textId="77777777" w:rsidR="008558C9" w:rsidRDefault="008558C9" w:rsidP="0099432C">
            <w:pPr>
              <w:adjustRightInd w:val="0"/>
              <w:jc w:val="center"/>
              <w:rPr>
                <w:rFonts w:cs="Arial"/>
                <w:color w:val="000000"/>
                <w:sz w:val="18"/>
                <w:szCs w:val="18"/>
              </w:rPr>
            </w:pPr>
          </w:p>
        </w:tc>
      </w:tr>
      <w:tr w:rsidR="008558C9" w14:paraId="74C53225"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0EE8E68F"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17E1B51F"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48EE3071" w14:textId="77777777" w:rsidR="008558C9" w:rsidRDefault="008558C9" w:rsidP="0099432C">
            <w:pPr>
              <w:adjustRightInd w:val="0"/>
              <w:jc w:val="center"/>
              <w:rPr>
                <w:rFonts w:cs="Arial"/>
                <w:color w:val="000000"/>
                <w:sz w:val="18"/>
                <w:szCs w:val="18"/>
              </w:rPr>
            </w:pPr>
          </w:p>
        </w:tc>
      </w:tr>
      <w:tr w:rsidR="008558C9" w14:paraId="692FC5A0"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C21A024"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410951BB"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1D9145CF" w14:textId="77777777" w:rsidR="008558C9" w:rsidRDefault="008558C9" w:rsidP="0099432C">
            <w:pPr>
              <w:adjustRightInd w:val="0"/>
              <w:jc w:val="center"/>
              <w:rPr>
                <w:rFonts w:cs="Arial"/>
                <w:color w:val="000000"/>
                <w:sz w:val="18"/>
                <w:szCs w:val="18"/>
              </w:rPr>
            </w:pPr>
          </w:p>
        </w:tc>
      </w:tr>
      <w:tr w:rsidR="008558C9" w14:paraId="18AF2203"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8BD8A80"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4A77489C"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427" w:type="dxa"/>
            <w:tcBorders>
              <w:top w:val="nil"/>
              <w:left w:val="nil"/>
              <w:bottom w:val="nil"/>
              <w:right w:val="nil"/>
            </w:tcBorders>
            <w:shd w:val="clear" w:color="auto" w:fill="FFFFFF"/>
            <w:tcMar>
              <w:left w:w="67" w:type="dxa"/>
              <w:right w:w="67" w:type="dxa"/>
            </w:tcMar>
          </w:tcPr>
          <w:p w14:paraId="5D296907" w14:textId="77777777" w:rsidR="008558C9" w:rsidRDefault="008558C9" w:rsidP="0099432C">
            <w:pPr>
              <w:adjustRightInd w:val="0"/>
              <w:jc w:val="center"/>
              <w:rPr>
                <w:rFonts w:cs="Arial"/>
                <w:color w:val="000000"/>
                <w:sz w:val="18"/>
                <w:szCs w:val="18"/>
              </w:rPr>
            </w:pPr>
          </w:p>
        </w:tc>
      </w:tr>
      <w:tr w:rsidR="008558C9" w14:paraId="71DAC1CC"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11B89938" w14:textId="77777777" w:rsidR="008558C9" w:rsidRDefault="008558C9" w:rsidP="0099432C">
            <w:pPr>
              <w:adjustRightInd w:val="0"/>
              <w:spacing w:before="67" w:after="67"/>
              <w:jc w:val="center"/>
              <w:rPr>
                <w:rFonts w:cs="Arial"/>
                <w:color w:val="000000"/>
                <w:sz w:val="2"/>
                <w:szCs w:val="2"/>
              </w:rPr>
            </w:pPr>
          </w:p>
        </w:tc>
      </w:tr>
      <w:tr w:rsidR="008558C9" w14:paraId="53CF194B"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7049A1BF"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46F2B2F1"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B0A244B"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5F1F271D"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92C6385"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38025549"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7C7A848"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718FBF19"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32A32655"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2E6142E8"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C8E9328"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14B043DE"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928696C"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DBE71F0"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4507C9F"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7EC9BE65"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427" w:type="dxa"/>
            <w:tcBorders>
              <w:top w:val="nil"/>
              <w:left w:val="nil"/>
              <w:bottom w:val="nil"/>
              <w:right w:val="nil"/>
            </w:tcBorders>
            <w:shd w:val="clear" w:color="auto" w:fill="FFFFFF"/>
            <w:tcMar>
              <w:left w:w="67" w:type="dxa"/>
              <w:right w:w="67" w:type="dxa"/>
            </w:tcMar>
          </w:tcPr>
          <w:p w14:paraId="1C9A1258"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41B476D2"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6E25F853" w14:textId="77777777" w:rsidR="008558C9" w:rsidRDefault="008558C9" w:rsidP="0099432C">
            <w:pPr>
              <w:adjustRightInd w:val="0"/>
              <w:spacing w:before="67" w:after="67"/>
              <w:jc w:val="center"/>
              <w:rPr>
                <w:rFonts w:cs="Arial"/>
                <w:color w:val="000000"/>
                <w:sz w:val="2"/>
                <w:szCs w:val="2"/>
              </w:rPr>
            </w:pPr>
          </w:p>
        </w:tc>
      </w:tr>
      <w:tr w:rsidR="008558C9" w14:paraId="6BC9E0C7"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433F3B11"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563A51C9"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3AC117D2"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1CBBB1ED"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67A59462"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7A26CA5A"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16607239"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0D0AC542"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713E3291"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6BF49AD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3D2DCB44"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20DBD130"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2BF4DDFA"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5130A5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21E5B800"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04D095F8"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511606E3"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32EA0AF6" w14:textId="77777777" w:rsidTr="0099432C">
        <w:trPr>
          <w:cantSplit/>
          <w:jc w:val="center"/>
        </w:trPr>
        <w:tc>
          <w:tcPr>
            <w:tcW w:w="10312" w:type="dxa"/>
            <w:gridSpan w:val="3"/>
            <w:tcBorders>
              <w:top w:val="nil"/>
              <w:left w:val="nil"/>
              <w:bottom w:val="single" w:sz="4" w:space="0" w:color="000000"/>
              <w:right w:val="nil"/>
            </w:tcBorders>
            <w:shd w:val="clear" w:color="auto" w:fill="FFFFFF"/>
            <w:tcMar>
              <w:left w:w="67" w:type="dxa"/>
              <w:right w:w="67" w:type="dxa"/>
            </w:tcMar>
          </w:tcPr>
          <w:p w14:paraId="5681215F" w14:textId="77777777" w:rsidR="008558C9" w:rsidRDefault="008558C9" w:rsidP="0099432C">
            <w:pPr>
              <w:adjustRightInd w:val="0"/>
              <w:spacing w:before="67" w:after="67"/>
              <w:jc w:val="center"/>
              <w:rPr>
                <w:rFonts w:cs="Arial"/>
                <w:color w:val="000000"/>
                <w:sz w:val="2"/>
                <w:szCs w:val="2"/>
              </w:rPr>
            </w:pPr>
          </w:p>
        </w:tc>
      </w:tr>
    </w:tbl>
    <w:p w14:paraId="57B343DA" w14:textId="77777777" w:rsidR="008558C9" w:rsidRPr="00D754DA" w:rsidRDefault="008558C9" w:rsidP="008558C9"/>
    <w:p w14:paraId="133EDCC9" w14:textId="77777777" w:rsidR="008558C9" w:rsidRDefault="008558C9" w:rsidP="008558C9"/>
    <w:p w14:paraId="6DA8D5A5" w14:textId="77777777" w:rsidR="008558C9" w:rsidRDefault="008558C9" w:rsidP="008558C9">
      <w:pPr>
        <w:spacing w:after="160" w:line="259" w:lineRule="auto"/>
      </w:pPr>
      <w:r>
        <w:br w:type="page"/>
      </w:r>
    </w:p>
    <w:p w14:paraId="3AB4B1E1" w14:textId="77777777" w:rsidR="008558C9" w:rsidRPr="002A3F97" w:rsidRDefault="008558C9" w:rsidP="00B47576">
      <w:pPr>
        <w:pStyle w:val="Heading1SAP"/>
        <w:numPr>
          <w:ilvl w:val="0"/>
          <w:numId w:val="0"/>
        </w:numPr>
      </w:pPr>
      <w:bookmarkStart w:id="361" w:name="_Toc63348732"/>
      <w:bookmarkStart w:id="362" w:name="_Toc68600689"/>
      <w:r w:rsidRPr="002A3F97">
        <w:lastRenderedPageBreak/>
        <w:t>Table A4.4 Summary of Lab Changes – ALC</w:t>
      </w:r>
      <w:bookmarkEnd w:id="361"/>
      <w:bookmarkEnd w:id="362"/>
    </w:p>
    <w:p w14:paraId="4118DA9C" w14:textId="77777777" w:rsidR="008558C9" w:rsidRPr="00E454B3"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259"/>
        <w:gridCol w:w="2459"/>
        <w:gridCol w:w="2595"/>
      </w:tblGrid>
      <w:tr w:rsidR="008558C9" w14:paraId="26D1E318" w14:textId="77777777" w:rsidTr="0099432C">
        <w:trPr>
          <w:cantSplit/>
          <w:tblHeader/>
          <w:jc w:val="center"/>
        </w:trPr>
        <w:tc>
          <w:tcPr>
            <w:tcW w:w="5259" w:type="dxa"/>
            <w:tcBorders>
              <w:top w:val="single" w:sz="4" w:space="0" w:color="000000"/>
              <w:left w:val="nil"/>
              <w:bottom w:val="nil"/>
              <w:right w:val="nil"/>
            </w:tcBorders>
            <w:shd w:val="clear" w:color="auto" w:fill="FFFFFF"/>
            <w:tcMar>
              <w:left w:w="67" w:type="dxa"/>
              <w:right w:w="67" w:type="dxa"/>
            </w:tcMar>
            <w:vAlign w:val="center"/>
          </w:tcPr>
          <w:p w14:paraId="718757C1" w14:textId="77777777" w:rsidR="008558C9" w:rsidRDefault="008558C9" w:rsidP="0099432C">
            <w:pPr>
              <w:adjustRightInd w:val="0"/>
              <w:spacing w:before="67" w:after="67"/>
              <w:jc w:val="center"/>
              <w:rPr>
                <w:rFonts w:cs="Arial"/>
                <w:b/>
                <w:bCs/>
                <w:i/>
                <w:iCs/>
                <w:color w:val="000000"/>
              </w:rPr>
            </w:pPr>
          </w:p>
        </w:tc>
        <w:tc>
          <w:tcPr>
            <w:tcW w:w="5054" w:type="dxa"/>
            <w:gridSpan w:val="2"/>
            <w:tcBorders>
              <w:top w:val="single" w:sz="4" w:space="0" w:color="000000"/>
              <w:left w:val="nil"/>
              <w:bottom w:val="nil"/>
              <w:right w:val="nil"/>
            </w:tcBorders>
            <w:shd w:val="clear" w:color="auto" w:fill="FFFFFF"/>
            <w:tcMar>
              <w:left w:w="67" w:type="dxa"/>
              <w:right w:w="67" w:type="dxa"/>
            </w:tcMar>
            <w:vAlign w:val="center"/>
          </w:tcPr>
          <w:p w14:paraId="703E7315"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6ABF4DD3" w14:textId="77777777" w:rsidTr="0099432C">
        <w:trPr>
          <w:cantSplit/>
          <w:tblHeader/>
          <w:jc w:val="center"/>
        </w:trPr>
        <w:tc>
          <w:tcPr>
            <w:tcW w:w="5259" w:type="dxa"/>
            <w:tcBorders>
              <w:top w:val="nil"/>
              <w:left w:val="nil"/>
              <w:bottom w:val="single" w:sz="4" w:space="0" w:color="000000"/>
              <w:right w:val="nil"/>
            </w:tcBorders>
            <w:shd w:val="clear" w:color="auto" w:fill="FFFFFF"/>
            <w:tcMar>
              <w:left w:w="67" w:type="dxa"/>
              <w:right w:w="67" w:type="dxa"/>
            </w:tcMar>
            <w:vAlign w:val="center"/>
          </w:tcPr>
          <w:p w14:paraId="5D01C9F0" w14:textId="77777777" w:rsidR="008558C9" w:rsidRDefault="008558C9" w:rsidP="0099432C">
            <w:pPr>
              <w:adjustRightInd w:val="0"/>
              <w:spacing w:before="67" w:after="67"/>
              <w:jc w:val="center"/>
              <w:rPr>
                <w:rFonts w:cs="Arial"/>
                <w:b/>
                <w:bCs/>
                <w:i/>
                <w:iCs/>
                <w:color w:val="000000"/>
              </w:rPr>
            </w:pPr>
          </w:p>
        </w:tc>
        <w:tc>
          <w:tcPr>
            <w:tcW w:w="2459" w:type="dxa"/>
            <w:tcBorders>
              <w:top w:val="single" w:sz="4" w:space="0" w:color="000001"/>
              <w:left w:val="nil"/>
              <w:bottom w:val="single" w:sz="4" w:space="0" w:color="000000"/>
              <w:right w:val="nil"/>
            </w:tcBorders>
            <w:shd w:val="clear" w:color="auto" w:fill="FFFFFF"/>
            <w:tcMar>
              <w:left w:w="67" w:type="dxa"/>
              <w:right w:w="67" w:type="dxa"/>
            </w:tcMar>
            <w:vAlign w:val="center"/>
          </w:tcPr>
          <w:p w14:paraId="28ACDB33"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595" w:type="dxa"/>
            <w:tcBorders>
              <w:top w:val="single" w:sz="4" w:space="0" w:color="000001"/>
              <w:left w:val="nil"/>
              <w:bottom w:val="single" w:sz="4" w:space="0" w:color="000000"/>
              <w:right w:val="nil"/>
            </w:tcBorders>
            <w:shd w:val="clear" w:color="auto" w:fill="FFFFFF"/>
            <w:tcMar>
              <w:left w:w="67" w:type="dxa"/>
              <w:right w:w="67" w:type="dxa"/>
            </w:tcMar>
            <w:vAlign w:val="center"/>
          </w:tcPr>
          <w:p w14:paraId="0A61F34B"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1545E7E0"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48197FBA" w14:textId="77777777" w:rsidR="008558C9" w:rsidRDefault="008558C9" w:rsidP="0099432C">
            <w:pPr>
              <w:adjustRightInd w:val="0"/>
              <w:spacing w:before="67" w:after="67"/>
              <w:rPr>
                <w:rFonts w:cs="Arial"/>
                <w:b/>
                <w:bCs/>
                <w:color w:val="000000"/>
              </w:rPr>
            </w:pPr>
            <w:r>
              <w:rPr>
                <w:rFonts w:cs="Arial"/>
                <w:b/>
                <w:bCs/>
                <w:color w:val="000000"/>
              </w:rPr>
              <w:br/>
              <w:t>ALC (x1000/</w:t>
            </w:r>
            <w:proofErr w:type="spellStart"/>
            <w:r>
              <w:rPr>
                <w:rFonts w:cs="Arial"/>
                <w:b/>
                <w:bCs/>
                <w:color w:val="000000"/>
              </w:rPr>
              <w:t>uL</w:t>
            </w:r>
            <w:proofErr w:type="spellEnd"/>
            <w:r>
              <w:rPr>
                <w:rFonts w:cs="Arial"/>
                <w:b/>
                <w:bCs/>
                <w:color w:val="000000"/>
              </w:rPr>
              <w:t>)</w:t>
            </w:r>
            <w:r>
              <w:rPr>
                <w:rFonts w:cs="Arial"/>
                <w:b/>
                <w:bCs/>
                <w:color w:val="000000"/>
              </w:rPr>
              <w:br/>
            </w:r>
          </w:p>
        </w:tc>
      </w:tr>
      <w:tr w:rsidR="008558C9" w14:paraId="04D46997"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35DD4608"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40AEB622"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63E380AC"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29CC36E1"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1A621AE6" w14:textId="77777777" w:rsidR="008558C9" w:rsidRDefault="008558C9" w:rsidP="0099432C">
            <w:pPr>
              <w:adjustRightInd w:val="0"/>
              <w:jc w:val="center"/>
              <w:rPr>
                <w:rFonts w:cs="Arial"/>
                <w:color w:val="000000"/>
                <w:sz w:val="18"/>
                <w:szCs w:val="18"/>
              </w:rPr>
            </w:pPr>
          </w:p>
        </w:tc>
      </w:tr>
      <w:tr w:rsidR="008558C9" w14:paraId="418A8ED8"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98E0242"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27F95187"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595" w:type="dxa"/>
            <w:tcBorders>
              <w:top w:val="nil"/>
              <w:left w:val="nil"/>
              <w:bottom w:val="nil"/>
              <w:right w:val="nil"/>
            </w:tcBorders>
            <w:shd w:val="clear" w:color="auto" w:fill="FFFFFF"/>
            <w:tcMar>
              <w:left w:w="67" w:type="dxa"/>
              <w:right w:w="67" w:type="dxa"/>
            </w:tcMar>
          </w:tcPr>
          <w:p w14:paraId="22B980AF" w14:textId="77777777" w:rsidR="008558C9" w:rsidRDefault="008558C9" w:rsidP="0099432C">
            <w:pPr>
              <w:adjustRightInd w:val="0"/>
              <w:jc w:val="center"/>
              <w:rPr>
                <w:rFonts w:cs="Arial"/>
                <w:color w:val="000000"/>
                <w:sz w:val="18"/>
                <w:szCs w:val="18"/>
              </w:rPr>
            </w:pPr>
          </w:p>
        </w:tc>
      </w:tr>
      <w:tr w:rsidR="008558C9" w14:paraId="61B2FCBA"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7B96C311"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61C651C5"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103BD04E" w14:textId="77777777" w:rsidR="008558C9" w:rsidRDefault="008558C9" w:rsidP="0099432C">
            <w:pPr>
              <w:adjustRightInd w:val="0"/>
              <w:jc w:val="center"/>
              <w:rPr>
                <w:rFonts w:cs="Arial"/>
                <w:color w:val="000000"/>
                <w:sz w:val="18"/>
                <w:szCs w:val="18"/>
              </w:rPr>
            </w:pPr>
          </w:p>
        </w:tc>
      </w:tr>
      <w:tr w:rsidR="008558C9" w14:paraId="5A4A286B"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2A9654D9"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6441C42C" w14:textId="77777777" w:rsidR="008558C9" w:rsidRDefault="008558C9" w:rsidP="0099432C">
            <w:pPr>
              <w:adjustRightInd w:val="0"/>
              <w:jc w:val="center"/>
              <w:rPr>
                <w:rFonts w:cs="Arial"/>
                <w:color w:val="000000"/>
                <w:sz w:val="18"/>
                <w:szCs w:val="18"/>
              </w:rPr>
            </w:pPr>
            <w:r>
              <w:rPr>
                <w:rFonts w:cs="Arial"/>
                <w:color w:val="000000"/>
                <w:sz w:val="18"/>
                <w:szCs w:val="18"/>
              </w:rPr>
              <w:t>X.X, XXX.X</w:t>
            </w:r>
          </w:p>
        </w:tc>
        <w:tc>
          <w:tcPr>
            <w:tcW w:w="2595" w:type="dxa"/>
            <w:tcBorders>
              <w:top w:val="nil"/>
              <w:left w:val="nil"/>
              <w:bottom w:val="nil"/>
              <w:right w:val="nil"/>
            </w:tcBorders>
            <w:shd w:val="clear" w:color="auto" w:fill="FFFFFF"/>
            <w:tcMar>
              <w:left w:w="67" w:type="dxa"/>
              <w:right w:w="67" w:type="dxa"/>
            </w:tcMar>
          </w:tcPr>
          <w:p w14:paraId="4A0FC6CB" w14:textId="77777777" w:rsidR="008558C9" w:rsidRDefault="008558C9" w:rsidP="0099432C">
            <w:pPr>
              <w:adjustRightInd w:val="0"/>
              <w:jc w:val="center"/>
              <w:rPr>
                <w:rFonts w:cs="Arial"/>
                <w:color w:val="000000"/>
                <w:sz w:val="18"/>
                <w:szCs w:val="18"/>
              </w:rPr>
            </w:pPr>
          </w:p>
        </w:tc>
      </w:tr>
      <w:tr w:rsidR="008558C9" w14:paraId="3E1B29F0"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69FD866E" w14:textId="77777777" w:rsidR="008558C9" w:rsidRDefault="008558C9" w:rsidP="0099432C">
            <w:pPr>
              <w:adjustRightInd w:val="0"/>
              <w:spacing w:before="67" w:after="67"/>
              <w:jc w:val="center"/>
              <w:rPr>
                <w:rFonts w:cs="Arial"/>
                <w:color w:val="000000"/>
                <w:sz w:val="2"/>
                <w:szCs w:val="2"/>
              </w:rPr>
            </w:pPr>
          </w:p>
        </w:tc>
      </w:tr>
      <w:tr w:rsidR="008558C9" w14:paraId="23CC6C2E"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3324BF52"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3D5005F6"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745EEDCF"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78D61AE0"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48D20D2B"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3EC4406A"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20171F4"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4C7D7156"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595" w:type="dxa"/>
            <w:tcBorders>
              <w:top w:val="nil"/>
              <w:left w:val="nil"/>
              <w:bottom w:val="nil"/>
              <w:right w:val="nil"/>
            </w:tcBorders>
            <w:shd w:val="clear" w:color="auto" w:fill="FFFFFF"/>
            <w:tcMar>
              <w:left w:w="67" w:type="dxa"/>
              <w:right w:w="67" w:type="dxa"/>
            </w:tcMar>
          </w:tcPr>
          <w:p w14:paraId="0371C5F7"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3F691698"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09E7F861"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23305ADC"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111A778D"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24188AC9"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3D948BCD"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06C4155D"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595" w:type="dxa"/>
            <w:tcBorders>
              <w:top w:val="nil"/>
              <w:left w:val="nil"/>
              <w:bottom w:val="nil"/>
              <w:right w:val="nil"/>
            </w:tcBorders>
            <w:shd w:val="clear" w:color="auto" w:fill="FFFFFF"/>
            <w:tcMar>
              <w:left w:w="67" w:type="dxa"/>
              <w:right w:w="67" w:type="dxa"/>
            </w:tcMar>
          </w:tcPr>
          <w:p w14:paraId="2B7434C1" w14:textId="77777777" w:rsidR="008558C9" w:rsidRDefault="008558C9" w:rsidP="0099432C">
            <w:pPr>
              <w:adjustRightInd w:val="0"/>
              <w:jc w:val="center"/>
              <w:rPr>
                <w:rFonts w:cs="Arial"/>
                <w:color w:val="000000"/>
                <w:sz w:val="18"/>
                <w:szCs w:val="18"/>
              </w:rPr>
            </w:pPr>
            <w:r>
              <w:rPr>
                <w:rFonts w:cs="Arial"/>
                <w:color w:val="000000"/>
                <w:sz w:val="18"/>
                <w:szCs w:val="18"/>
              </w:rPr>
              <w:t>-XXX.X, X.X</w:t>
            </w:r>
          </w:p>
        </w:tc>
      </w:tr>
      <w:tr w:rsidR="008558C9" w14:paraId="414B0EF0"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5C90FD1C" w14:textId="77777777" w:rsidR="008558C9" w:rsidRDefault="008558C9" w:rsidP="0099432C">
            <w:pPr>
              <w:adjustRightInd w:val="0"/>
              <w:spacing w:before="67" w:after="67"/>
              <w:jc w:val="center"/>
              <w:rPr>
                <w:rFonts w:cs="Arial"/>
                <w:color w:val="000000"/>
                <w:sz w:val="2"/>
                <w:szCs w:val="2"/>
              </w:rPr>
            </w:pPr>
          </w:p>
        </w:tc>
      </w:tr>
      <w:tr w:rsidR="008558C9" w14:paraId="57FA4166" w14:textId="77777777" w:rsidTr="0099432C">
        <w:trPr>
          <w:cantSplit/>
          <w:jc w:val="center"/>
        </w:trPr>
        <w:tc>
          <w:tcPr>
            <w:tcW w:w="10313" w:type="dxa"/>
            <w:gridSpan w:val="3"/>
            <w:tcBorders>
              <w:top w:val="nil"/>
              <w:left w:val="nil"/>
              <w:bottom w:val="nil"/>
              <w:right w:val="nil"/>
            </w:tcBorders>
            <w:shd w:val="clear" w:color="auto" w:fill="FFFFFF"/>
            <w:tcMar>
              <w:left w:w="67" w:type="dxa"/>
              <w:right w:w="67" w:type="dxa"/>
            </w:tcMar>
          </w:tcPr>
          <w:p w14:paraId="7788D903"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7F1E6B41"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36ABC2E4"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459" w:type="dxa"/>
            <w:tcBorders>
              <w:top w:val="nil"/>
              <w:left w:val="nil"/>
              <w:bottom w:val="nil"/>
              <w:right w:val="nil"/>
            </w:tcBorders>
            <w:shd w:val="clear" w:color="auto" w:fill="FFFFFF"/>
            <w:tcMar>
              <w:left w:w="67" w:type="dxa"/>
              <w:right w:w="67" w:type="dxa"/>
            </w:tcMar>
          </w:tcPr>
          <w:p w14:paraId="766080B0"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6F35D44C"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28652C94"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D05A25C"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459" w:type="dxa"/>
            <w:tcBorders>
              <w:top w:val="nil"/>
              <w:left w:val="nil"/>
              <w:bottom w:val="nil"/>
              <w:right w:val="nil"/>
            </w:tcBorders>
            <w:shd w:val="clear" w:color="auto" w:fill="FFFFFF"/>
            <w:tcMar>
              <w:left w:w="67" w:type="dxa"/>
              <w:right w:w="67" w:type="dxa"/>
            </w:tcMar>
          </w:tcPr>
          <w:p w14:paraId="6C32861A"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595" w:type="dxa"/>
            <w:tcBorders>
              <w:top w:val="nil"/>
              <w:left w:val="nil"/>
              <w:bottom w:val="nil"/>
              <w:right w:val="nil"/>
            </w:tcBorders>
            <w:shd w:val="clear" w:color="auto" w:fill="FFFFFF"/>
            <w:tcMar>
              <w:left w:w="67" w:type="dxa"/>
              <w:right w:w="67" w:type="dxa"/>
            </w:tcMar>
          </w:tcPr>
          <w:p w14:paraId="694F75C0"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75E74603"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C6BFDD6"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459" w:type="dxa"/>
            <w:tcBorders>
              <w:top w:val="nil"/>
              <w:left w:val="nil"/>
              <w:bottom w:val="nil"/>
              <w:right w:val="nil"/>
            </w:tcBorders>
            <w:shd w:val="clear" w:color="auto" w:fill="FFFFFF"/>
            <w:tcMar>
              <w:left w:w="67" w:type="dxa"/>
              <w:right w:w="67" w:type="dxa"/>
            </w:tcMar>
          </w:tcPr>
          <w:p w14:paraId="65F5CCF0"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595" w:type="dxa"/>
            <w:tcBorders>
              <w:top w:val="nil"/>
              <w:left w:val="nil"/>
              <w:bottom w:val="nil"/>
              <w:right w:val="nil"/>
            </w:tcBorders>
            <w:shd w:val="clear" w:color="auto" w:fill="FFFFFF"/>
            <w:tcMar>
              <w:left w:w="67" w:type="dxa"/>
              <w:right w:w="67" w:type="dxa"/>
            </w:tcMar>
          </w:tcPr>
          <w:p w14:paraId="21C3F6FF"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D3F1EF9" w14:textId="77777777" w:rsidTr="0099432C">
        <w:trPr>
          <w:cantSplit/>
          <w:jc w:val="center"/>
        </w:trPr>
        <w:tc>
          <w:tcPr>
            <w:tcW w:w="5259" w:type="dxa"/>
            <w:tcBorders>
              <w:top w:val="nil"/>
              <w:left w:val="nil"/>
              <w:bottom w:val="nil"/>
              <w:right w:val="nil"/>
            </w:tcBorders>
            <w:shd w:val="clear" w:color="auto" w:fill="FFFFFF"/>
            <w:tcMar>
              <w:left w:w="67" w:type="dxa"/>
              <w:right w:w="67" w:type="dxa"/>
            </w:tcMar>
          </w:tcPr>
          <w:p w14:paraId="4475D5D4"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459" w:type="dxa"/>
            <w:tcBorders>
              <w:top w:val="nil"/>
              <w:left w:val="nil"/>
              <w:bottom w:val="nil"/>
              <w:right w:val="nil"/>
            </w:tcBorders>
            <w:shd w:val="clear" w:color="auto" w:fill="FFFFFF"/>
            <w:tcMar>
              <w:left w:w="67" w:type="dxa"/>
              <w:right w:w="67" w:type="dxa"/>
            </w:tcMar>
          </w:tcPr>
          <w:p w14:paraId="7798FFDA"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595" w:type="dxa"/>
            <w:tcBorders>
              <w:top w:val="nil"/>
              <w:left w:val="nil"/>
              <w:bottom w:val="nil"/>
              <w:right w:val="nil"/>
            </w:tcBorders>
            <w:shd w:val="clear" w:color="auto" w:fill="FFFFFF"/>
            <w:tcMar>
              <w:left w:w="67" w:type="dxa"/>
              <w:right w:w="67" w:type="dxa"/>
            </w:tcMar>
          </w:tcPr>
          <w:p w14:paraId="439C463B" w14:textId="77777777" w:rsidR="008558C9" w:rsidRDefault="008558C9" w:rsidP="0099432C">
            <w:pPr>
              <w:adjustRightInd w:val="0"/>
              <w:jc w:val="center"/>
              <w:rPr>
                <w:rFonts w:cs="Arial"/>
                <w:color w:val="000000"/>
                <w:sz w:val="18"/>
                <w:szCs w:val="18"/>
              </w:rPr>
            </w:pPr>
            <w:r>
              <w:rPr>
                <w:rFonts w:cs="Arial"/>
                <w:color w:val="000000"/>
                <w:sz w:val="18"/>
                <w:szCs w:val="18"/>
              </w:rPr>
              <w:t>-XXX.X, X.X</w:t>
            </w:r>
          </w:p>
        </w:tc>
      </w:tr>
      <w:tr w:rsidR="008558C9" w14:paraId="209B2146" w14:textId="77777777" w:rsidTr="0099432C">
        <w:trPr>
          <w:cantSplit/>
          <w:jc w:val="center"/>
        </w:trPr>
        <w:tc>
          <w:tcPr>
            <w:tcW w:w="10313" w:type="dxa"/>
            <w:gridSpan w:val="3"/>
            <w:tcBorders>
              <w:top w:val="nil"/>
              <w:left w:val="nil"/>
              <w:bottom w:val="single" w:sz="4" w:space="0" w:color="000000"/>
              <w:right w:val="nil"/>
            </w:tcBorders>
            <w:shd w:val="clear" w:color="auto" w:fill="FFFFFF"/>
            <w:tcMar>
              <w:left w:w="67" w:type="dxa"/>
              <w:right w:w="67" w:type="dxa"/>
            </w:tcMar>
          </w:tcPr>
          <w:p w14:paraId="5994129E" w14:textId="77777777" w:rsidR="008558C9" w:rsidRDefault="008558C9" w:rsidP="0099432C">
            <w:pPr>
              <w:adjustRightInd w:val="0"/>
              <w:spacing w:before="67" w:after="67"/>
              <w:jc w:val="center"/>
              <w:rPr>
                <w:rFonts w:cs="Arial"/>
                <w:color w:val="000000"/>
                <w:sz w:val="2"/>
                <w:szCs w:val="2"/>
              </w:rPr>
            </w:pPr>
          </w:p>
        </w:tc>
      </w:tr>
    </w:tbl>
    <w:p w14:paraId="7A584727" w14:textId="77777777" w:rsidR="008558C9" w:rsidRPr="00D754DA" w:rsidRDefault="008558C9" w:rsidP="008558C9"/>
    <w:p w14:paraId="27AEA35F" w14:textId="77777777" w:rsidR="008558C9" w:rsidRDefault="008558C9" w:rsidP="008558C9"/>
    <w:p w14:paraId="71BE4541" w14:textId="77777777" w:rsidR="008558C9" w:rsidRDefault="008558C9" w:rsidP="008558C9">
      <w:pPr>
        <w:spacing w:after="160" w:line="259" w:lineRule="auto"/>
      </w:pPr>
      <w:r>
        <w:br w:type="page"/>
      </w:r>
    </w:p>
    <w:p w14:paraId="15CC0E80" w14:textId="77777777" w:rsidR="008558C9" w:rsidRPr="002A3F97" w:rsidRDefault="008558C9" w:rsidP="00B47576">
      <w:pPr>
        <w:pStyle w:val="Heading1SAP"/>
        <w:numPr>
          <w:ilvl w:val="0"/>
          <w:numId w:val="0"/>
        </w:numPr>
      </w:pPr>
      <w:bookmarkStart w:id="363" w:name="_Toc63348733"/>
      <w:bookmarkStart w:id="364" w:name="_Toc68600690"/>
      <w:r w:rsidRPr="002A3F97">
        <w:lastRenderedPageBreak/>
        <w:t>Table A4.5 Summary of Lab Changes – Platelet Count</w:t>
      </w:r>
      <w:bookmarkEnd w:id="363"/>
      <w:bookmarkEnd w:id="364"/>
    </w:p>
    <w:p w14:paraId="5054F833" w14:textId="77777777" w:rsidR="008558C9" w:rsidRPr="0048114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4804"/>
        <w:gridCol w:w="2690"/>
        <w:gridCol w:w="2826"/>
      </w:tblGrid>
      <w:tr w:rsidR="008558C9" w14:paraId="6E845417" w14:textId="77777777" w:rsidTr="0099432C">
        <w:trPr>
          <w:cantSplit/>
          <w:tblHeader/>
          <w:jc w:val="center"/>
        </w:trPr>
        <w:tc>
          <w:tcPr>
            <w:tcW w:w="4804" w:type="dxa"/>
            <w:tcBorders>
              <w:top w:val="single" w:sz="4" w:space="0" w:color="000000"/>
              <w:left w:val="nil"/>
              <w:bottom w:val="nil"/>
              <w:right w:val="nil"/>
            </w:tcBorders>
            <w:shd w:val="clear" w:color="auto" w:fill="FFFFFF"/>
            <w:tcMar>
              <w:left w:w="67" w:type="dxa"/>
              <w:right w:w="67" w:type="dxa"/>
            </w:tcMar>
            <w:vAlign w:val="center"/>
          </w:tcPr>
          <w:p w14:paraId="66C2A31A" w14:textId="77777777" w:rsidR="008558C9" w:rsidRDefault="008558C9" w:rsidP="0099432C">
            <w:pPr>
              <w:adjustRightInd w:val="0"/>
              <w:spacing w:before="67" w:after="67"/>
              <w:jc w:val="center"/>
              <w:rPr>
                <w:rFonts w:cs="Arial"/>
                <w:b/>
                <w:bCs/>
                <w:i/>
                <w:iCs/>
                <w:color w:val="000000"/>
              </w:rPr>
            </w:pPr>
          </w:p>
        </w:tc>
        <w:tc>
          <w:tcPr>
            <w:tcW w:w="5516" w:type="dxa"/>
            <w:gridSpan w:val="2"/>
            <w:tcBorders>
              <w:top w:val="single" w:sz="4" w:space="0" w:color="000000"/>
              <w:left w:val="nil"/>
              <w:bottom w:val="nil"/>
              <w:right w:val="nil"/>
            </w:tcBorders>
            <w:shd w:val="clear" w:color="auto" w:fill="FFFFFF"/>
            <w:tcMar>
              <w:left w:w="67" w:type="dxa"/>
              <w:right w:w="67" w:type="dxa"/>
            </w:tcMar>
            <w:vAlign w:val="center"/>
          </w:tcPr>
          <w:p w14:paraId="53F80FD6"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6E2A8577" w14:textId="77777777" w:rsidTr="0099432C">
        <w:trPr>
          <w:cantSplit/>
          <w:tblHeader/>
          <w:jc w:val="center"/>
        </w:trPr>
        <w:tc>
          <w:tcPr>
            <w:tcW w:w="4804" w:type="dxa"/>
            <w:tcBorders>
              <w:top w:val="nil"/>
              <w:left w:val="nil"/>
              <w:bottom w:val="single" w:sz="4" w:space="0" w:color="000000"/>
              <w:right w:val="nil"/>
            </w:tcBorders>
            <w:shd w:val="clear" w:color="auto" w:fill="FFFFFF"/>
            <w:tcMar>
              <w:left w:w="67" w:type="dxa"/>
              <w:right w:w="67" w:type="dxa"/>
            </w:tcMar>
            <w:vAlign w:val="center"/>
          </w:tcPr>
          <w:p w14:paraId="659ADDE8" w14:textId="77777777" w:rsidR="008558C9" w:rsidRDefault="008558C9" w:rsidP="0099432C">
            <w:pPr>
              <w:adjustRightInd w:val="0"/>
              <w:spacing w:before="67" w:after="67"/>
              <w:jc w:val="center"/>
              <w:rPr>
                <w:rFonts w:cs="Arial"/>
                <w:b/>
                <w:bCs/>
                <w:i/>
                <w:iCs/>
                <w:color w:val="000000"/>
              </w:rPr>
            </w:pPr>
          </w:p>
        </w:tc>
        <w:tc>
          <w:tcPr>
            <w:tcW w:w="2690" w:type="dxa"/>
            <w:tcBorders>
              <w:top w:val="single" w:sz="4" w:space="0" w:color="000001"/>
              <w:left w:val="nil"/>
              <w:bottom w:val="single" w:sz="4" w:space="0" w:color="000000"/>
              <w:right w:val="nil"/>
            </w:tcBorders>
            <w:shd w:val="clear" w:color="auto" w:fill="FFFFFF"/>
            <w:tcMar>
              <w:left w:w="67" w:type="dxa"/>
              <w:right w:w="67" w:type="dxa"/>
            </w:tcMar>
            <w:vAlign w:val="center"/>
          </w:tcPr>
          <w:p w14:paraId="013FE853"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826" w:type="dxa"/>
            <w:tcBorders>
              <w:top w:val="single" w:sz="4" w:space="0" w:color="000001"/>
              <w:left w:val="nil"/>
              <w:bottom w:val="single" w:sz="4" w:space="0" w:color="000000"/>
              <w:right w:val="nil"/>
            </w:tcBorders>
            <w:shd w:val="clear" w:color="auto" w:fill="FFFFFF"/>
            <w:tcMar>
              <w:left w:w="67" w:type="dxa"/>
              <w:right w:w="67" w:type="dxa"/>
            </w:tcMar>
            <w:vAlign w:val="center"/>
          </w:tcPr>
          <w:p w14:paraId="0BC05FDE"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22A42A19"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704F05F3" w14:textId="77777777" w:rsidR="008558C9" w:rsidRDefault="008558C9" w:rsidP="0099432C">
            <w:pPr>
              <w:adjustRightInd w:val="0"/>
              <w:spacing w:before="67" w:after="67"/>
              <w:rPr>
                <w:rFonts w:cs="Arial"/>
                <w:b/>
                <w:bCs/>
                <w:color w:val="000000"/>
              </w:rPr>
            </w:pPr>
            <w:r>
              <w:rPr>
                <w:rFonts w:cs="Arial"/>
                <w:b/>
                <w:bCs/>
                <w:color w:val="000000"/>
              </w:rPr>
              <w:br/>
              <w:t>Platelet Count (x1000/</w:t>
            </w:r>
            <w:proofErr w:type="spellStart"/>
            <w:r>
              <w:rPr>
                <w:rFonts w:cs="Arial"/>
                <w:b/>
                <w:bCs/>
                <w:color w:val="000000"/>
              </w:rPr>
              <w:t>uL</w:t>
            </w:r>
            <w:proofErr w:type="spellEnd"/>
            <w:r>
              <w:rPr>
                <w:rFonts w:cs="Arial"/>
                <w:b/>
                <w:bCs/>
                <w:color w:val="000000"/>
              </w:rPr>
              <w:t>)</w:t>
            </w:r>
            <w:r>
              <w:rPr>
                <w:rFonts w:cs="Arial"/>
                <w:b/>
                <w:bCs/>
                <w:color w:val="000000"/>
              </w:rPr>
              <w:br/>
            </w:r>
          </w:p>
        </w:tc>
      </w:tr>
      <w:tr w:rsidR="008558C9" w14:paraId="20A8F8B0"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0EEFCD70"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26AFE655"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0D5937DB"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690" w:type="dxa"/>
            <w:tcBorders>
              <w:top w:val="nil"/>
              <w:left w:val="nil"/>
              <w:bottom w:val="nil"/>
              <w:right w:val="nil"/>
            </w:tcBorders>
            <w:shd w:val="clear" w:color="auto" w:fill="FFFFFF"/>
            <w:tcMar>
              <w:left w:w="67" w:type="dxa"/>
              <w:right w:w="67" w:type="dxa"/>
            </w:tcMar>
          </w:tcPr>
          <w:p w14:paraId="32C07DB6"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826" w:type="dxa"/>
            <w:tcBorders>
              <w:top w:val="nil"/>
              <w:left w:val="nil"/>
              <w:bottom w:val="nil"/>
              <w:right w:val="nil"/>
            </w:tcBorders>
            <w:shd w:val="clear" w:color="auto" w:fill="FFFFFF"/>
            <w:tcMar>
              <w:left w:w="67" w:type="dxa"/>
              <w:right w:w="67" w:type="dxa"/>
            </w:tcMar>
          </w:tcPr>
          <w:p w14:paraId="1DA38EF4" w14:textId="77777777" w:rsidR="008558C9" w:rsidRDefault="008558C9" w:rsidP="0099432C">
            <w:pPr>
              <w:adjustRightInd w:val="0"/>
              <w:jc w:val="center"/>
              <w:rPr>
                <w:rFonts w:cs="Arial"/>
                <w:color w:val="000000"/>
                <w:sz w:val="18"/>
                <w:szCs w:val="18"/>
              </w:rPr>
            </w:pPr>
          </w:p>
        </w:tc>
      </w:tr>
      <w:tr w:rsidR="008558C9" w14:paraId="51D09456"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45240D7D"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690" w:type="dxa"/>
            <w:tcBorders>
              <w:top w:val="nil"/>
              <w:left w:val="nil"/>
              <w:bottom w:val="nil"/>
              <w:right w:val="nil"/>
            </w:tcBorders>
            <w:shd w:val="clear" w:color="auto" w:fill="FFFFFF"/>
            <w:tcMar>
              <w:left w:w="67" w:type="dxa"/>
              <w:right w:w="67" w:type="dxa"/>
            </w:tcMar>
          </w:tcPr>
          <w:p w14:paraId="1326609C" w14:textId="77777777" w:rsidR="008558C9" w:rsidRDefault="008558C9" w:rsidP="0099432C">
            <w:pPr>
              <w:adjustRightInd w:val="0"/>
              <w:jc w:val="center"/>
              <w:rPr>
                <w:rFonts w:cs="Arial"/>
                <w:color w:val="000000"/>
                <w:sz w:val="18"/>
                <w:szCs w:val="18"/>
              </w:rPr>
            </w:pPr>
            <w:r>
              <w:rPr>
                <w:rFonts w:cs="Arial"/>
                <w:color w:val="000000"/>
                <w:sz w:val="18"/>
                <w:szCs w:val="18"/>
              </w:rPr>
              <w:t>XXX.X (XX.X)</w:t>
            </w:r>
          </w:p>
        </w:tc>
        <w:tc>
          <w:tcPr>
            <w:tcW w:w="2826" w:type="dxa"/>
            <w:tcBorders>
              <w:top w:val="nil"/>
              <w:left w:val="nil"/>
              <w:bottom w:val="nil"/>
              <w:right w:val="nil"/>
            </w:tcBorders>
            <w:shd w:val="clear" w:color="auto" w:fill="FFFFFF"/>
            <w:tcMar>
              <w:left w:w="67" w:type="dxa"/>
              <w:right w:w="67" w:type="dxa"/>
            </w:tcMar>
          </w:tcPr>
          <w:p w14:paraId="4254FF3D" w14:textId="77777777" w:rsidR="008558C9" w:rsidRDefault="008558C9" w:rsidP="0099432C">
            <w:pPr>
              <w:adjustRightInd w:val="0"/>
              <w:jc w:val="center"/>
              <w:rPr>
                <w:rFonts w:cs="Arial"/>
                <w:color w:val="000000"/>
                <w:sz w:val="18"/>
                <w:szCs w:val="18"/>
              </w:rPr>
            </w:pPr>
          </w:p>
        </w:tc>
      </w:tr>
      <w:tr w:rsidR="008558C9" w14:paraId="1C40926A"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49D78487"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690" w:type="dxa"/>
            <w:tcBorders>
              <w:top w:val="nil"/>
              <w:left w:val="nil"/>
              <w:bottom w:val="nil"/>
              <w:right w:val="nil"/>
            </w:tcBorders>
            <w:shd w:val="clear" w:color="auto" w:fill="FFFFFF"/>
            <w:tcMar>
              <w:left w:w="67" w:type="dxa"/>
              <w:right w:w="67" w:type="dxa"/>
            </w:tcMar>
          </w:tcPr>
          <w:p w14:paraId="6C040E59"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826" w:type="dxa"/>
            <w:tcBorders>
              <w:top w:val="nil"/>
              <w:left w:val="nil"/>
              <w:bottom w:val="nil"/>
              <w:right w:val="nil"/>
            </w:tcBorders>
            <w:shd w:val="clear" w:color="auto" w:fill="FFFFFF"/>
            <w:tcMar>
              <w:left w:w="67" w:type="dxa"/>
              <w:right w:w="67" w:type="dxa"/>
            </w:tcMar>
          </w:tcPr>
          <w:p w14:paraId="72A76E54" w14:textId="77777777" w:rsidR="008558C9" w:rsidRDefault="008558C9" w:rsidP="0099432C">
            <w:pPr>
              <w:adjustRightInd w:val="0"/>
              <w:jc w:val="center"/>
              <w:rPr>
                <w:rFonts w:cs="Arial"/>
                <w:color w:val="000000"/>
                <w:sz w:val="18"/>
                <w:szCs w:val="18"/>
              </w:rPr>
            </w:pPr>
          </w:p>
        </w:tc>
      </w:tr>
      <w:tr w:rsidR="008558C9" w14:paraId="57B738FA"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743DB6C2"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690" w:type="dxa"/>
            <w:tcBorders>
              <w:top w:val="nil"/>
              <w:left w:val="nil"/>
              <w:bottom w:val="nil"/>
              <w:right w:val="nil"/>
            </w:tcBorders>
            <w:shd w:val="clear" w:color="auto" w:fill="FFFFFF"/>
            <w:tcMar>
              <w:left w:w="67" w:type="dxa"/>
              <w:right w:w="67" w:type="dxa"/>
            </w:tcMar>
          </w:tcPr>
          <w:p w14:paraId="7E9930E6" w14:textId="77777777" w:rsidR="008558C9" w:rsidRDefault="008558C9" w:rsidP="0099432C">
            <w:pPr>
              <w:adjustRightInd w:val="0"/>
              <w:jc w:val="center"/>
              <w:rPr>
                <w:rFonts w:cs="Arial"/>
                <w:color w:val="000000"/>
                <w:sz w:val="18"/>
                <w:szCs w:val="18"/>
              </w:rPr>
            </w:pPr>
            <w:r>
              <w:rPr>
                <w:rFonts w:cs="Arial"/>
                <w:color w:val="000000"/>
                <w:sz w:val="18"/>
                <w:szCs w:val="18"/>
              </w:rPr>
              <w:t>X.X, XXX.X</w:t>
            </w:r>
          </w:p>
        </w:tc>
        <w:tc>
          <w:tcPr>
            <w:tcW w:w="2826" w:type="dxa"/>
            <w:tcBorders>
              <w:top w:val="nil"/>
              <w:left w:val="nil"/>
              <w:bottom w:val="nil"/>
              <w:right w:val="nil"/>
            </w:tcBorders>
            <w:shd w:val="clear" w:color="auto" w:fill="FFFFFF"/>
            <w:tcMar>
              <w:left w:w="67" w:type="dxa"/>
              <w:right w:w="67" w:type="dxa"/>
            </w:tcMar>
          </w:tcPr>
          <w:p w14:paraId="55F5F4A5" w14:textId="77777777" w:rsidR="008558C9" w:rsidRDefault="008558C9" w:rsidP="0099432C">
            <w:pPr>
              <w:adjustRightInd w:val="0"/>
              <w:jc w:val="center"/>
              <w:rPr>
                <w:rFonts w:cs="Arial"/>
                <w:color w:val="000000"/>
                <w:sz w:val="18"/>
                <w:szCs w:val="18"/>
              </w:rPr>
            </w:pPr>
          </w:p>
        </w:tc>
      </w:tr>
      <w:tr w:rsidR="008558C9" w14:paraId="637C9F27"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2B11C343" w14:textId="77777777" w:rsidR="008558C9" w:rsidRDefault="008558C9" w:rsidP="0099432C">
            <w:pPr>
              <w:adjustRightInd w:val="0"/>
              <w:spacing w:before="67" w:after="67"/>
              <w:jc w:val="center"/>
              <w:rPr>
                <w:rFonts w:cs="Arial"/>
                <w:color w:val="000000"/>
                <w:sz w:val="2"/>
                <w:szCs w:val="2"/>
              </w:rPr>
            </w:pPr>
          </w:p>
        </w:tc>
      </w:tr>
      <w:tr w:rsidR="008558C9" w14:paraId="7B67C6E1"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3EF295C0"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2E38C9C1"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5745A7AA"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690" w:type="dxa"/>
            <w:tcBorders>
              <w:top w:val="nil"/>
              <w:left w:val="nil"/>
              <w:bottom w:val="nil"/>
              <w:right w:val="nil"/>
            </w:tcBorders>
            <w:shd w:val="clear" w:color="auto" w:fill="FFFFFF"/>
            <w:tcMar>
              <w:left w:w="67" w:type="dxa"/>
              <w:right w:w="67" w:type="dxa"/>
            </w:tcMar>
          </w:tcPr>
          <w:p w14:paraId="263DFD66"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826" w:type="dxa"/>
            <w:tcBorders>
              <w:top w:val="nil"/>
              <w:left w:val="nil"/>
              <w:bottom w:val="nil"/>
              <w:right w:val="nil"/>
            </w:tcBorders>
            <w:shd w:val="clear" w:color="auto" w:fill="FFFFFF"/>
            <w:tcMar>
              <w:left w:w="67" w:type="dxa"/>
              <w:right w:w="67" w:type="dxa"/>
            </w:tcMar>
          </w:tcPr>
          <w:p w14:paraId="332F0753"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46EE32B7"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53A0B958"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690" w:type="dxa"/>
            <w:tcBorders>
              <w:top w:val="nil"/>
              <w:left w:val="nil"/>
              <w:bottom w:val="nil"/>
              <w:right w:val="nil"/>
            </w:tcBorders>
            <w:shd w:val="clear" w:color="auto" w:fill="FFFFFF"/>
            <w:tcMar>
              <w:left w:w="67" w:type="dxa"/>
              <w:right w:w="67" w:type="dxa"/>
            </w:tcMar>
          </w:tcPr>
          <w:p w14:paraId="57F342B4" w14:textId="77777777" w:rsidR="008558C9" w:rsidRDefault="008558C9" w:rsidP="0099432C">
            <w:pPr>
              <w:adjustRightInd w:val="0"/>
              <w:jc w:val="center"/>
              <w:rPr>
                <w:rFonts w:cs="Arial"/>
                <w:color w:val="000000"/>
                <w:sz w:val="18"/>
                <w:szCs w:val="18"/>
              </w:rPr>
            </w:pPr>
            <w:r>
              <w:rPr>
                <w:rFonts w:cs="Arial"/>
                <w:color w:val="000000"/>
                <w:sz w:val="18"/>
                <w:szCs w:val="18"/>
              </w:rPr>
              <w:t>XXX.X (XX.X)</w:t>
            </w:r>
          </w:p>
        </w:tc>
        <w:tc>
          <w:tcPr>
            <w:tcW w:w="2826" w:type="dxa"/>
            <w:tcBorders>
              <w:top w:val="nil"/>
              <w:left w:val="nil"/>
              <w:bottom w:val="nil"/>
              <w:right w:val="nil"/>
            </w:tcBorders>
            <w:shd w:val="clear" w:color="auto" w:fill="FFFFFF"/>
            <w:tcMar>
              <w:left w:w="67" w:type="dxa"/>
              <w:right w:w="67" w:type="dxa"/>
            </w:tcMar>
          </w:tcPr>
          <w:p w14:paraId="2A52D626"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r>
      <w:tr w:rsidR="008558C9" w14:paraId="7B5E627D"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3B1C7830"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690" w:type="dxa"/>
            <w:tcBorders>
              <w:top w:val="nil"/>
              <w:left w:val="nil"/>
              <w:bottom w:val="nil"/>
              <w:right w:val="nil"/>
            </w:tcBorders>
            <w:shd w:val="clear" w:color="auto" w:fill="FFFFFF"/>
            <w:tcMar>
              <w:left w:w="67" w:type="dxa"/>
              <w:right w:w="67" w:type="dxa"/>
            </w:tcMar>
          </w:tcPr>
          <w:p w14:paraId="4E3B9DE2"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826" w:type="dxa"/>
            <w:tcBorders>
              <w:top w:val="nil"/>
              <w:left w:val="nil"/>
              <w:bottom w:val="nil"/>
              <w:right w:val="nil"/>
            </w:tcBorders>
            <w:shd w:val="clear" w:color="auto" w:fill="FFFFFF"/>
            <w:tcMar>
              <w:left w:w="67" w:type="dxa"/>
              <w:right w:w="67" w:type="dxa"/>
            </w:tcMar>
          </w:tcPr>
          <w:p w14:paraId="6024B5C6" w14:textId="77777777" w:rsidR="008558C9" w:rsidRDefault="008558C9" w:rsidP="0099432C">
            <w:pPr>
              <w:adjustRightInd w:val="0"/>
              <w:jc w:val="center"/>
              <w:rPr>
                <w:rFonts w:cs="Arial"/>
                <w:color w:val="000000"/>
                <w:sz w:val="18"/>
                <w:szCs w:val="18"/>
              </w:rPr>
            </w:pPr>
            <w:r>
              <w:rPr>
                <w:rFonts w:cs="Arial"/>
                <w:color w:val="000000"/>
                <w:sz w:val="18"/>
                <w:szCs w:val="18"/>
              </w:rPr>
              <w:t>XX.X</w:t>
            </w:r>
          </w:p>
        </w:tc>
      </w:tr>
      <w:tr w:rsidR="008558C9" w14:paraId="0E5F7EEF"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6EF55563"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690" w:type="dxa"/>
            <w:tcBorders>
              <w:top w:val="nil"/>
              <w:left w:val="nil"/>
              <w:bottom w:val="nil"/>
              <w:right w:val="nil"/>
            </w:tcBorders>
            <w:shd w:val="clear" w:color="auto" w:fill="FFFFFF"/>
            <w:tcMar>
              <w:left w:w="67" w:type="dxa"/>
              <w:right w:w="67" w:type="dxa"/>
            </w:tcMar>
          </w:tcPr>
          <w:p w14:paraId="54D99A18" w14:textId="77777777" w:rsidR="008558C9" w:rsidRDefault="008558C9" w:rsidP="0099432C">
            <w:pPr>
              <w:adjustRightInd w:val="0"/>
              <w:jc w:val="center"/>
              <w:rPr>
                <w:rFonts w:cs="Arial"/>
                <w:color w:val="000000"/>
                <w:sz w:val="18"/>
                <w:szCs w:val="18"/>
              </w:rPr>
            </w:pPr>
            <w:r>
              <w:rPr>
                <w:rFonts w:cs="Arial"/>
                <w:color w:val="000000"/>
                <w:sz w:val="18"/>
                <w:szCs w:val="18"/>
              </w:rPr>
              <w:t>XXX.X, XXX.X</w:t>
            </w:r>
          </w:p>
        </w:tc>
        <w:tc>
          <w:tcPr>
            <w:tcW w:w="2826" w:type="dxa"/>
            <w:tcBorders>
              <w:top w:val="nil"/>
              <w:left w:val="nil"/>
              <w:bottom w:val="nil"/>
              <w:right w:val="nil"/>
            </w:tcBorders>
            <w:shd w:val="clear" w:color="auto" w:fill="FFFFFF"/>
            <w:tcMar>
              <w:left w:w="67" w:type="dxa"/>
              <w:right w:w="67" w:type="dxa"/>
            </w:tcMar>
          </w:tcPr>
          <w:p w14:paraId="3AF9708C" w14:textId="77777777" w:rsidR="008558C9" w:rsidRDefault="008558C9" w:rsidP="0099432C">
            <w:pPr>
              <w:adjustRightInd w:val="0"/>
              <w:jc w:val="center"/>
              <w:rPr>
                <w:rFonts w:cs="Arial"/>
                <w:color w:val="000000"/>
                <w:sz w:val="18"/>
                <w:szCs w:val="18"/>
              </w:rPr>
            </w:pPr>
            <w:r>
              <w:rPr>
                <w:rFonts w:cs="Arial"/>
                <w:color w:val="000000"/>
                <w:sz w:val="18"/>
                <w:szCs w:val="18"/>
              </w:rPr>
              <w:t>-XX.X, XXX.X</w:t>
            </w:r>
          </w:p>
        </w:tc>
      </w:tr>
      <w:tr w:rsidR="008558C9" w14:paraId="792B0AD5"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009542A9" w14:textId="77777777" w:rsidR="008558C9" w:rsidRDefault="008558C9" w:rsidP="0099432C">
            <w:pPr>
              <w:adjustRightInd w:val="0"/>
              <w:spacing w:before="67" w:after="67"/>
              <w:jc w:val="center"/>
              <w:rPr>
                <w:rFonts w:cs="Arial"/>
                <w:color w:val="000000"/>
                <w:sz w:val="2"/>
                <w:szCs w:val="2"/>
              </w:rPr>
            </w:pPr>
          </w:p>
        </w:tc>
      </w:tr>
      <w:tr w:rsidR="008558C9" w14:paraId="0432EE0A" w14:textId="77777777" w:rsidTr="0099432C">
        <w:trPr>
          <w:cantSplit/>
          <w:jc w:val="center"/>
        </w:trPr>
        <w:tc>
          <w:tcPr>
            <w:tcW w:w="10320" w:type="dxa"/>
            <w:gridSpan w:val="3"/>
            <w:tcBorders>
              <w:top w:val="nil"/>
              <w:left w:val="nil"/>
              <w:bottom w:val="nil"/>
              <w:right w:val="nil"/>
            </w:tcBorders>
            <w:shd w:val="clear" w:color="auto" w:fill="FFFFFF"/>
            <w:tcMar>
              <w:left w:w="67" w:type="dxa"/>
              <w:right w:w="67" w:type="dxa"/>
            </w:tcMar>
          </w:tcPr>
          <w:p w14:paraId="034B8B7D"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3F6913F1"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30E2AEE2"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690" w:type="dxa"/>
            <w:tcBorders>
              <w:top w:val="nil"/>
              <w:left w:val="nil"/>
              <w:bottom w:val="nil"/>
              <w:right w:val="nil"/>
            </w:tcBorders>
            <w:shd w:val="clear" w:color="auto" w:fill="FFFFFF"/>
            <w:tcMar>
              <w:left w:w="67" w:type="dxa"/>
              <w:right w:w="67" w:type="dxa"/>
            </w:tcMar>
          </w:tcPr>
          <w:p w14:paraId="035BD5E2"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826" w:type="dxa"/>
            <w:tcBorders>
              <w:top w:val="nil"/>
              <w:left w:val="nil"/>
              <w:bottom w:val="nil"/>
              <w:right w:val="nil"/>
            </w:tcBorders>
            <w:shd w:val="clear" w:color="auto" w:fill="FFFFFF"/>
            <w:tcMar>
              <w:left w:w="67" w:type="dxa"/>
              <w:right w:w="67" w:type="dxa"/>
            </w:tcMar>
          </w:tcPr>
          <w:p w14:paraId="7528F5C2"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24EDCBDA"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3D2EDB8B"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690" w:type="dxa"/>
            <w:tcBorders>
              <w:top w:val="nil"/>
              <w:left w:val="nil"/>
              <w:bottom w:val="nil"/>
              <w:right w:val="nil"/>
            </w:tcBorders>
            <w:shd w:val="clear" w:color="auto" w:fill="FFFFFF"/>
            <w:tcMar>
              <w:left w:w="67" w:type="dxa"/>
              <w:right w:w="67" w:type="dxa"/>
            </w:tcMar>
          </w:tcPr>
          <w:p w14:paraId="49A938EA" w14:textId="77777777" w:rsidR="008558C9" w:rsidRDefault="008558C9" w:rsidP="0099432C">
            <w:pPr>
              <w:adjustRightInd w:val="0"/>
              <w:jc w:val="center"/>
              <w:rPr>
                <w:rFonts w:cs="Arial"/>
                <w:color w:val="000000"/>
                <w:sz w:val="18"/>
                <w:szCs w:val="18"/>
              </w:rPr>
            </w:pPr>
            <w:r>
              <w:rPr>
                <w:rFonts w:cs="Arial"/>
                <w:color w:val="000000"/>
                <w:sz w:val="18"/>
                <w:szCs w:val="18"/>
              </w:rPr>
              <w:t>XXX.X (XX.X)</w:t>
            </w:r>
          </w:p>
        </w:tc>
        <w:tc>
          <w:tcPr>
            <w:tcW w:w="2826" w:type="dxa"/>
            <w:tcBorders>
              <w:top w:val="nil"/>
              <w:left w:val="nil"/>
              <w:bottom w:val="nil"/>
              <w:right w:val="nil"/>
            </w:tcBorders>
            <w:shd w:val="clear" w:color="auto" w:fill="FFFFFF"/>
            <w:tcMar>
              <w:left w:w="67" w:type="dxa"/>
              <w:right w:w="67" w:type="dxa"/>
            </w:tcMar>
          </w:tcPr>
          <w:p w14:paraId="7BF9458A" w14:textId="77777777" w:rsidR="008558C9" w:rsidRDefault="008558C9" w:rsidP="0099432C">
            <w:pPr>
              <w:adjustRightInd w:val="0"/>
              <w:jc w:val="center"/>
              <w:rPr>
                <w:rFonts w:cs="Arial"/>
                <w:color w:val="000000"/>
                <w:sz w:val="18"/>
                <w:szCs w:val="18"/>
              </w:rPr>
            </w:pPr>
            <w:r>
              <w:rPr>
                <w:rFonts w:cs="Arial"/>
                <w:color w:val="000000"/>
                <w:sz w:val="18"/>
                <w:szCs w:val="18"/>
              </w:rPr>
              <w:t>XX.X (XX.X)</w:t>
            </w:r>
          </w:p>
        </w:tc>
      </w:tr>
      <w:tr w:rsidR="008558C9" w14:paraId="6DAE3CEF"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51B22277"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690" w:type="dxa"/>
            <w:tcBorders>
              <w:top w:val="nil"/>
              <w:left w:val="nil"/>
              <w:bottom w:val="nil"/>
              <w:right w:val="nil"/>
            </w:tcBorders>
            <w:shd w:val="clear" w:color="auto" w:fill="FFFFFF"/>
            <w:tcMar>
              <w:left w:w="67" w:type="dxa"/>
              <w:right w:w="67" w:type="dxa"/>
            </w:tcMar>
          </w:tcPr>
          <w:p w14:paraId="39E118E1"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826" w:type="dxa"/>
            <w:tcBorders>
              <w:top w:val="nil"/>
              <w:left w:val="nil"/>
              <w:bottom w:val="nil"/>
              <w:right w:val="nil"/>
            </w:tcBorders>
            <w:shd w:val="clear" w:color="auto" w:fill="FFFFFF"/>
            <w:tcMar>
              <w:left w:w="67" w:type="dxa"/>
              <w:right w:w="67" w:type="dxa"/>
            </w:tcMar>
          </w:tcPr>
          <w:p w14:paraId="0B844DED" w14:textId="77777777" w:rsidR="008558C9" w:rsidRDefault="008558C9" w:rsidP="0099432C">
            <w:pPr>
              <w:adjustRightInd w:val="0"/>
              <w:jc w:val="center"/>
              <w:rPr>
                <w:rFonts w:cs="Arial"/>
                <w:color w:val="000000"/>
                <w:sz w:val="18"/>
                <w:szCs w:val="18"/>
              </w:rPr>
            </w:pPr>
            <w:r>
              <w:rPr>
                <w:rFonts w:cs="Arial"/>
                <w:color w:val="000000"/>
                <w:sz w:val="18"/>
                <w:szCs w:val="18"/>
              </w:rPr>
              <w:t>XX.X</w:t>
            </w:r>
          </w:p>
        </w:tc>
      </w:tr>
      <w:tr w:rsidR="008558C9" w14:paraId="18E6557D" w14:textId="77777777" w:rsidTr="0099432C">
        <w:trPr>
          <w:cantSplit/>
          <w:jc w:val="center"/>
        </w:trPr>
        <w:tc>
          <w:tcPr>
            <w:tcW w:w="4804" w:type="dxa"/>
            <w:tcBorders>
              <w:top w:val="nil"/>
              <w:left w:val="nil"/>
              <w:bottom w:val="nil"/>
              <w:right w:val="nil"/>
            </w:tcBorders>
            <w:shd w:val="clear" w:color="auto" w:fill="FFFFFF"/>
            <w:tcMar>
              <w:left w:w="67" w:type="dxa"/>
              <w:right w:w="67" w:type="dxa"/>
            </w:tcMar>
          </w:tcPr>
          <w:p w14:paraId="506493BC"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690" w:type="dxa"/>
            <w:tcBorders>
              <w:top w:val="nil"/>
              <w:left w:val="nil"/>
              <w:bottom w:val="nil"/>
              <w:right w:val="nil"/>
            </w:tcBorders>
            <w:shd w:val="clear" w:color="auto" w:fill="FFFFFF"/>
            <w:tcMar>
              <w:left w:w="67" w:type="dxa"/>
              <w:right w:w="67" w:type="dxa"/>
            </w:tcMar>
          </w:tcPr>
          <w:p w14:paraId="3D847754" w14:textId="77777777" w:rsidR="008558C9" w:rsidRDefault="008558C9" w:rsidP="0099432C">
            <w:pPr>
              <w:adjustRightInd w:val="0"/>
              <w:jc w:val="center"/>
              <w:rPr>
                <w:rFonts w:cs="Arial"/>
                <w:color w:val="000000"/>
                <w:sz w:val="18"/>
                <w:szCs w:val="18"/>
              </w:rPr>
            </w:pPr>
            <w:r>
              <w:rPr>
                <w:rFonts w:cs="Arial"/>
                <w:color w:val="000000"/>
                <w:sz w:val="18"/>
                <w:szCs w:val="18"/>
              </w:rPr>
              <w:t>XXX.X, XXX.X</w:t>
            </w:r>
          </w:p>
        </w:tc>
        <w:tc>
          <w:tcPr>
            <w:tcW w:w="2826" w:type="dxa"/>
            <w:tcBorders>
              <w:top w:val="nil"/>
              <w:left w:val="nil"/>
              <w:bottom w:val="nil"/>
              <w:right w:val="nil"/>
            </w:tcBorders>
            <w:shd w:val="clear" w:color="auto" w:fill="FFFFFF"/>
            <w:tcMar>
              <w:left w:w="67" w:type="dxa"/>
              <w:right w:w="67" w:type="dxa"/>
            </w:tcMar>
          </w:tcPr>
          <w:p w14:paraId="1DE297CD" w14:textId="77777777" w:rsidR="008558C9" w:rsidRDefault="008558C9" w:rsidP="0099432C">
            <w:pPr>
              <w:adjustRightInd w:val="0"/>
              <w:jc w:val="center"/>
              <w:rPr>
                <w:rFonts w:cs="Arial"/>
                <w:color w:val="000000"/>
                <w:sz w:val="18"/>
                <w:szCs w:val="18"/>
              </w:rPr>
            </w:pPr>
            <w:r>
              <w:rPr>
                <w:rFonts w:cs="Arial"/>
                <w:color w:val="000000"/>
                <w:sz w:val="18"/>
                <w:szCs w:val="18"/>
              </w:rPr>
              <w:t>-XXX.X, XXX.X</w:t>
            </w:r>
          </w:p>
        </w:tc>
      </w:tr>
      <w:tr w:rsidR="008558C9" w14:paraId="24ACE775" w14:textId="77777777" w:rsidTr="0099432C">
        <w:trPr>
          <w:cantSplit/>
          <w:jc w:val="center"/>
        </w:trPr>
        <w:tc>
          <w:tcPr>
            <w:tcW w:w="10320" w:type="dxa"/>
            <w:gridSpan w:val="3"/>
            <w:tcBorders>
              <w:top w:val="nil"/>
              <w:left w:val="nil"/>
              <w:bottom w:val="single" w:sz="4" w:space="0" w:color="000000"/>
              <w:right w:val="nil"/>
            </w:tcBorders>
            <w:shd w:val="clear" w:color="auto" w:fill="FFFFFF"/>
            <w:tcMar>
              <w:left w:w="67" w:type="dxa"/>
              <w:right w:w="67" w:type="dxa"/>
            </w:tcMar>
          </w:tcPr>
          <w:p w14:paraId="576A50DC" w14:textId="77777777" w:rsidR="008558C9" w:rsidRDefault="008558C9" w:rsidP="0099432C">
            <w:pPr>
              <w:adjustRightInd w:val="0"/>
              <w:spacing w:before="67" w:after="67"/>
              <w:jc w:val="center"/>
              <w:rPr>
                <w:rFonts w:cs="Arial"/>
                <w:color w:val="000000"/>
                <w:sz w:val="2"/>
                <w:szCs w:val="2"/>
              </w:rPr>
            </w:pPr>
          </w:p>
        </w:tc>
      </w:tr>
    </w:tbl>
    <w:p w14:paraId="18383DB0" w14:textId="77777777" w:rsidR="008558C9" w:rsidRPr="00D754DA" w:rsidRDefault="008558C9" w:rsidP="008558C9"/>
    <w:p w14:paraId="40A335AC" w14:textId="77777777" w:rsidR="008558C9" w:rsidRDefault="008558C9" w:rsidP="008558C9"/>
    <w:p w14:paraId="504ECBD1" w14:textId="77777777" w:rsidR="008558C9" w:rsidRDefault="008558C9" w:rsidP="008558C9">
      <w:pPr>
        <w:spacing w:after="160" w:line="259" w:lineRule="auto"/>
      </w:pPr>
      <w:r>
        <w:br w:type="page"/>
      </w:r>
    </w:p>
    <w:p w14:paraId="3B1A076C" w14:textId="77777777" w:rsidR="008558C9" w:rsidRPr="002A3F97" w:rsidRDefault="008558C9" w:rsidP="00B47576">
      <w:pPr>
        <w:pStyle w:val="Heading1SAP"/>
        <w:numPr>
          <w:ilvl w:val="0"/>
          <w:numId w:val="0"/>
        </w:numPr>
      </w:pPr>
      <w:bookmarkStart w:id="365" w:name="_Toc63348734"/>
      <w:bookmarkStart w:id="366" w:name="_Toc68600691"/>
      <w:r w:rsidRPr="002A3F97">
        <w:lastRenderedPageBreak/>
        <w:t>Table A4.6 Summary of Lab Changes – Sodium</w:t>
      </w:r>
      <w:bookmarkEnd w:id="365"/>
      <w:bookmarkEnd w:id="366"/>
    </w:p>
    <w:p w14:paraId="709B902D" w14:textId="77777777" w:rsidR="008558C9" w:rsidRPr="0048114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4912"/>
        <w:gridCol w:w="2750"/>
        <w:gridCol w:w="2657"/>
      </w:tblGrid>
      <w:tr w:rsidR="008558C9" w14:paraId="59146D2B" w14:textId="77777777" w:rsidTr="0099432C">
        <w:trPr>
          <w:cantSplit/>
          <w:tblHeader/>
          <w:jc w:val="center"/>
        </w:trPr>
        <w:tc>
          <w:tcPr>
            <w:tcW w:w="4912" w:type="dxa"/>
            <w:tcBorders>
              <w:top w:val="single" w:sz="4" w:space="0" w:color="000000"/>
              <w:left w:val="nil"/>
              <w:bottom w:val="nil"/>
              <w:right w:val="nil"/>
            </w:tcBorders>
            <w:shd w:val="clear" w:color="auto" w:fill="FFFFFF"/>
            <w:tcMar>
              <w:left w:w="67" w:type="dxa"/>
              <w:right w:w="67" w:type="dxa"/>
            </w:tcMar>
            <w:vAlign w:val="center"/>
          </w:tcPr>
          <w:p w14:paraId="1AF6F54D" w14:textId="77777777" w:rsidR="008558C9" w:rsidRDefault="008558C9" w:rsidP="0099432C">
            <w:pPr>
              <w:adjustRightInd w:val="0"/>
              <w:spacing w:before="67" w:after="67"/>
              <w:jc w:val="center"/>
              <w:rPr>
                <w:rFonts w:cs="Arial"/>
                <w:b/>
                <w:bCs/>
                <w:i/>
                <w:iCs/>
                <w:color w:val="000000"/>
              </w:rPr>
            </w:pPr>
          </w:p>
        </w:tc>
        <w:tc>
          <w:tcPr>
            <w:tcW w:w="5407" w:type="dxa"/>
            <w:gridSpan w:val="2"/>
            <w:tcBorders>
              <w:top w:val="single" w:sz="4" w:space="0" w:color="000000"/>
              <w:left w:val="nil"/>
              <w:bottom w:val="nil"/>
              <w:right w:val="nil"/>
            </w:tcBorders>
            <w:shd w:val="clear" w:color="auto" w:fill="FFFFFF"/>
            <w:tcMar>
              <w:left w:w="67" w:type="dxa"/>
              <w:right w:w="67" w:type="dxa"/>
            </w:tcMar>
            <w:vAlign w:val="center"/>
          </w:tcPr>
          <w:p w14:paraId="0F2D54A1"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7F8295C6" w14:textId="77777777" w:rsidTr="0099432C">
        <w:trPr>
          <w:cantSplit/>
          <w:tblHeader/>
          <w:jc w:val="center"/>
        </w:trPr>
        <w:tc>
          <w:tcPr>
            <w:tcW w:w="4912" w:type="dxa"/>
            <w:tcBorders>
              <w:top w:val="nil"/>
              <w:left w:val="nil"/>
              <w:bottom w:val="single" w:sz="4" w:space="0" w:color="000000"/>
              <w:right w:val="nil"/>
            </w:tcBorders>
            <w:shd w:val="clear" w:color="auto" w:fill="FFFFFF"/>
            <w:tcMar>
              <w:left w:w="67" w:type="dxa"/>
              <w:right w:w="67" w:type="dxa"/>
            </w:tcMar>
            <w:vAlign w:val="center"/>
          </w:tcPr>
          <w:p w14:paraId="7FACEBCD" w14:textId="77777777" w:rsidR="008558C9" w:rsidRDefault="008558C9" w:rsidP="0099432C">
            <w:pPr>
              <w:adjustRightInd w:val="0"/>
              <w:spacing w:before="67" w:after="67"/>
              <w:jc w:val="center"/>
              <w:rPr>
                <w:rFonts w:cs="Arial"/>
                <w:b/>
                <w:bCs/>
                <w:i/>
                <w:iCs/>
                <w:color w:val="000000"/>
              </w:rPr>
            </w:pPr>
          </w:p>
        </w:tc>
        <w:tc>
          <w:tcPr>
            <w:tcW w:w="2750" w:type="dxa"/>
            <w:tcBorders>
              <w:top w:val="single" w:sz="4" w:space="0" w:color="000001"/>
              <w:left w:val="nil"/>
              <w:bottom w:val="single" w:sz="4" w:space="0" w:color="000000"/>
              <w:right w:val="nil"/>
            </w:tcBorders>
            <w:shd w:val="clear" w:color="auto" w:fill="FFFFFF"/>
            <w:tcMar>
              <w:left w:w="67" w:type="dxa"/>
              <w:right w:w="67" w:type="dxa"/>
            </w:tcMar>
            <w:vAlign w:val="center"/>
          </w:tcPr>
          <w:p w14:paraId="27DF07DE"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657" w:type="dxa"/>
            <w:tcBorders>
              <w:top w:val="single" w:sz="4" w:space="0" w:color="000001"/>
              <w:left w:val="nil"/>
              <w:bottom w:val="single" w:sz="4" w:space="0" w:color="000000"/>
              <w:right w:val="nil"/>
            </w:tcBorders>
            <w:shd w:val="clear" w:color="auto" w:fill="FFFFFF"/>
            <w:tcMar>
              <w:left w:w="67" w:type="dxa"/>
              <w:right w:w="67" w:type="dxa"/>
            </w:tcMar>
            <w:vAlign w:val="center"/>
          </w:tcPr>
          <w:p w14:paraId="323D94CF"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7D8BBB26"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4FB8BF32" w14:textId="77777777" w:rsidR="008558C9" w:rsidRDefault="008558C9" w:rsidP="0099432C">
            <w:pPr>
              <w:adjustRightInd w:val="0"/>
              <w:spacing w:before="67" w:after="67"/>
              <w:rPr>
                <w:rFonts w:cs="Arial"/>
                <w:b/>
                <w:bCs/>
                <w:color w:val="000000"/>
              </w:rPr>
            </w:pPr>
            <w:r>
              <w:rPr>
                <w:rFonts w:cs="Arial"/>
                <w:b/>
                <w:bCs/>
                <w:color w:val="000000"/>
              </w:rPr>
              <w:br/>
              <w:t>Sodium (mmol/l)</w:t>
            </w:r>
            <w:r>
              <w:rPr>
                <w:rFonts w:cs="Arial"/>
                <w:b/>
                <w:bCs/>
                <w:color w:val="000000"/>
              </w:rPr>
              <w:br/>
            </w:r>
          </w:p>
        </w:tc>
      </w:tr>
      <w:tr w:rsidR="008558C9" w14:paraId="78E5F170"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7497A6C6"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51AA55BF"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286C4B1A"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750" w:type="dxa"/>
            <w:tcBorders>
              <w:top w:val="nil"/>
              <w:left w:val="nil"/>
              <w:bottom w:val="nil"/>
              <w:right w:val="nil"/>
            </w:tcBorders>
            <w:shd w:val="clear" w:color="auto" w:fill="FFFFFF"/>
            <w:tcMar>
              <w:left w:w="67" w:type="dxa"/>
              <w:right w:w="67" w:type="dxa"/>
            </w:tcMar>
          </w:tcPr>
          <w:p w14:paraId="5D89F032"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657" w:type="dxa"/>
            <w:tcBorders>
              <w:top w:val="nil"/>
              <w:left w:val="nil"/>
              <w:bottom w:val="nil"/>
              <w:right w:val="nil"/>
            </w:tcBorders>
            <w:shd w:val="clear" w:color="auto" w:fill="FFFFFF"/>
            <w:tcMar>
              <w:left w:w="67" w:type="dxa"/>
              <w:right w:w="67" w:type="dxa"/>
            </w:tcMar>
          </w:tcPr>
          <w:p w14:paraId="0FD0A082" w14:textId="77777777" w:rsidR="008558C9" w:rsidRDefault="008558C9" w:rsidP="0099432C">
            <w:pPr>
              <w:adjustRightInd w:val="0"/>
              <w:jc w:val="center"/>
              <w:rPr>
                <w:rFonts w:cs="Arial"/>
                <w:color w:val="000000"/>
                <w:sz w:val="18"/>
                <w:szCs w:val="18"/>
              </w:rPr>
            </w:pPr>
          </w:p>
        </w:tc>
      </w:tr>
      <w:tr w:rsidR="008558C9" w14:paraId="5198107C"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0EA854E9"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750" w:type="dxa"/>
            <w:tcBorders>
              <w:top w:val="nil"/>
              <w:left w:val="nil"/>
              <w:bottom w:val="nil"/>
              <w:right w:val="nil"/>
            </w:tcBorders>
            <w:shd w:val="clear" w:color="auto" w:fill="FFFFFF"/>
            <w:tcMar>
              <w:left w:w="67" w:type="dxa"/>
              <w:right w:w="67" w:type="dxa"/>
            </w:tcMar>
          </w:tcPr>
          <w:p w14:paraId="6ACE1DEC" w14:textId="77777777" w:rsidR="008558C9" w:rsidRDefault="008558C9" w:rsidP="0099432C">
            <w:pPr>
              <w:adjustRightInd w:val="0"/>
              <w:jc w:val="center"/>
              <w:rPr>
                <w:rFonts w:cs="Arial"/>
                <w:color w:val="000000"/>
                <w:sz w:val="18"/>
                <w:szCs w:val="18"/>
              </w:rPr>
            </w:pPr>
            <w:r>
              <w:rPr>
                <w:rFonts w:cs="Arial"/>
                <w:color w:val="000000"/>
                <w:sz w:val="18"/>
                <w:szCs w:val="18"/>
              </w:rPr>
              <w:t>XXX.X (X.X)</w:t>
            </w:r>
          </w:p>
        </w:tc>
        <w:tc>
          <w:tcPr>
            <w:tcW w:w="2657" w:type="dxa"/>
            <w:tcBorders>
              <w:top w:val="nil"/>
              <w:left w:val="nil"/>
              <w:bottom w:val="nil"/>
              <w:right w:val="nil"/>
            </w:tcBorders>
            <w:shd w:val="clear" w:color="auto" w:fill="FFFFFF"/>
            <w:tcMar>
              <w:left w:w="67" w:type="dxa"/>
              <w:right w:w="67" w:type="dxa"/>
            </w:tcMar>
          </w:tcPr>
          <w:p w14:paraId="005ED82E" w14:textId="77777777" w:rsidR="008558C9" w:rsidRDefault="008558C9" w:rsidP="0099432C">
            <w:pPr>
              <w:adjustRightInd w:val="0"/>
              <w:jc w:val="center"/>
              <w:rPr>
                <w:rFonts w:cs="Arial"/>
                <w:color w:val="000000"/>
                <w:sz w:val="18"/>
                <w:szCs w:val="18"/>
              </w:rPr>
            </w:pPr>
          </w:p>
        </w:tc>
      </w:tr>
      <w:tr w:rsidR="008558C9" w14:paraId="594F9E5E"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51BD5298"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750" w:type="dxa"/>
            <w:tcBorders>
              <w:top w:val="nil"/>
              <w:left w:val="nil"/>
              <w:bottom w:val="nil"/>
              <w:right w:val="nil"/>
            </w:tcBorders>
            <w:shd w:val="clear" w:color="auto" w:fill="FFFFFF"/>
            <w:tcMar>
              <w:left w:w="67" w:type="dxa"/>
              <w:right w:w="67" w:type="dxa"/>
            </w:tcMar>
          </w:tcPr>
          <w:p w14:paraId="67166882"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657" w:type="dxa"/>
            <w:tcBorders>
              <w:top w:val="nil"/>
              <w:left w:val="nil"/>
              <w:bottom w:val="nil"/>
              <w:right w:val="nil"/>
            </w:tcBorders>
            <w:shd w:val="clear" w:color="auto" w:fill="FFFFFF"/>
            <w:tcMar>
              <w:left w:w="67" w:type="dxa"/>
              <w:right w:w="67" w:type="dxa"/>
            </w:tcMar>
          </w:tcPr>
          <w:p w14:paraId="61B43484" w14:textId="77777777" w:rsidR="008558C9" w:rsidRDefault="008558C9" w:rsidP="0099432C">
            <w:pPr>
              <w:adjustRightInd w:val="0"/>
              <w:jc w:val="center"/>
              <w:rPr>
                <w:rFonts w:cs="Arial"/>
                <w:color w:val="000000"/>
                <w:sz w:val="18"/>
                <w:szCs w:val="18"/>
              </w:rPr>
            </w:pPr>
          </w:p>
        </w:tc>
      </w:tr>
      <w:tr w:rsidR="008558C9" w14:paraId="2E092776"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5E7B63FF"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750" w:type="dxa"/>
            <w:tcBorders>
              <w:top w:val="nil"/>
              <w:left w:val="nil"/>
              <w:bottom w:val="nil"/>
              <w:right w:val="nil"/>
            </w:tcBorders>
            <w:shd w:val="clear" w:color="auto" w:fill="FFFFFF"/>
            <w:tcMar>
              <w:left w:w="67" w:type="dxa"/>
              <w:right w:w="67" w:type="dxa"/>
            </w:tcMar>
          </w:tcPr>
          <w:p w14:paraId="3EB82466" w14:textId="77777777" w:rsidR="008558C9" w:rsidRDefault="008558C9" w:rsidP="0099432C">
            <w:pPr>
              <w:adjustRightInd w:val="0"/>
              <w:jc w:val="center"/>
              <w:rPr>
                <w:rFonts w:cs="Arial"/>
                <w:color w:val="000000"/>
                <w:sz w:val="18"/>
                <w:szCs w:val="18"/>
              </w:rPr>
            </w:pPr>
            <w:r>
              <w:rPr>
                <w:rFonts w:cs="Arial"/>
                <w:color w:val="000000"/>
                <w:sz w:val="18"/>
                <w:szCs w:val="18"/>
              </w:rPr>
              <w:t>XXX.X, XXX.X</w:t>
            </w:r>
          </w:p>
        </w:tc>
        <w:tc>
          <w:tcPr>
            <w:tcW w:w="2657" w:type="dxa"/>
            <w:tcBorders>
              <w:top w:val="nil"/>
              <w:left w:val="nil"/>
              <w:bottom w:val="nil"/>
              <w:right w:val="nil"/>
            </w:tcBorders>
            <w:shd w:val="clear" w:color="auto" w:fill="FFFFFF"/>
            <w:tcMar>
              <w:left w:w="67" w:type="dxa"/>
              <w:right w:w="67" w:type="dxa"/>
            </w:tcMar>
          </w:tcPr>
          <w:p w14:paraId="39593313" w14:textId="77777777" w:rsidR="008558C9" w:rsidRDefault="008558C9" w:rsidP="0099432C">
            <w:pPr>
              <w:adjustRightInd w:val="0"/>
              <w:jc w:val="center"/>
              <w:rPr>
                <w:rFonts w:cs="Arial"/>
                <w:color w:val="000000"/>
                <w:sz w:val="18"/>
                <w:szCs w:val="18"/>
              </w:rPr>
            </w:pPr>
          </w:p>
        </w:tc>
      </w:tr>
      <w:tr w:rsidR="008558C9" w14:paraId="7A593BBA"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303B9F41" w14:textId="77777777" w:rsidR="008558C9" w:rsidRDefault="008558C9" w:rsidP="0099432C">
            <w:pPr>
              <w:adjustRightInd w:val="0"/>
              <w:spacing w:before="67" w:after="67"/>
              <w:jc w:val="center"/>
              <w:rPr>
                <w:rFonts w:cs="Arial"/>
                <w:color w:val="000000"/>
                <w:sz w:val="2"/>
                <w:szCs w:val="2"/>
              </w:rPr>
            </w:pPr>
          </w:p>
        </w:tc>
      </w:tr>
      <w:tr w:rsidR="008558C9" w14:paraId="018A9EC9"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4C555AD6"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08CB2A77"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3DFA2CBB"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750" w:type="dxa"/>
            <w:tcBorders>
              <w:top w:val="nil"/>
              <w:left w:val="nil"/>
              <w:bottom w:val="nil"/>
              <w:right w:val="nil"/>
            </w:tcBorders>
            <w:shd w:val="clear" w:color="auto" w:fill="FFFFFF"/>
            <w:tcMar>
              <w:left w:w="67" w:type="dxa"/>
              <w:right w:w="67" w:type="dxa"/>
            </w:tcMar>
          </w:tcPr>
          <w:p w14:paraId="4192E61D"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657" w:type="dxa"/>
            <w:tcBorders>
              <w:top w:val="nil"/>
              <w:left w:val="nil"/>
              <w:bottom w:val="nil"/>
              <w:right w:val="nil"/>
            </w:tcBorders>
            <w:shd w:val="clear" w:color="auto" w:fill="FFFFFF"/>
            <w:tcMar>
              <w:left w:w="67" w:type="dxa"/>
              <w:right w:w="67" w:type="dxa"/>
            </w:tcMar>
          </w:tcPr>
          <w:p w14:paraId="3B92C638"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79ECB052"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7528BBB8"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750" w:type="dxa"/>
            <w:tcBorders>
              <w:top w:val="nil"/>
              <w:left w:val="nil"/>
              <w:bottom w:val="nil"/>
              <w:right w:val="nil"/>
            </w:tcBorders>
            <w:shd w:val="clear" w:color="auto" w:fill="FFFFFF"/>
            <w:tcMar>
              <w:left w:w="67" w:type="dxa"/>
              <w:right w:w="67" w:type="dxa"/>
            </w:tcMar>
          </w:tcPr>
          <w:p w14:paraId="36B66D4B" w14:textId="77777777" w:rsidR="008558C9" w:rsidRDefault="008558C9" w:rsidP="0099432C">
            <w:pPr>
              <w:adjustRightInd w:val="0"/>
              <w:jc w:val="center"/>
              <w:rPr>
                <w:rFonts w:cs="Arial"/>
                <w:color w:val="000000"/>
                <w:sz w:val="18"/>
                <w:szCs w:val="18"/>
              </w:rPr>
            </w:pPr>
            <w:r>
              <w:rPr>
                <w:rFonts w:cs="Arial"/>
                <w:color w:val="000000"/>
                <w:sz w:val="18"/>
                <w:szCs w:val="18"/>
              </w:rPr>
              <w:t>XXX.X (X.X)</w:t>
            </w:r>
          </w:p>
        </w:tc>
        <w:tc>
          <w:tcPr>
            <w:tcW w:w="2657" w:type="dxa"/>
            <w:tcBorders>
              <w:top w:val="nil"/>
              <w:left w:val="nil"/>
              <w:bottom w:val="nil"/>
              <w:right w:val="nil"/>
            </w:tcBorders>
            <w:shd w:val="clear" w:color="auto" w:fill="FFFFFF"/>
            <w:tcMar>
              <w:left w:w="67" w:type="dxa"/>
              <w:right w:w="67" w:type="dxa"/>
            </w:tcMar>
          </w:tcPr>
          <w:p w14:paraId="0F8B9C02"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3F2A8056"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08353174"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750" w:type="dxa"/>
            <w:tcBorders>
              <w:top w:val="nil"/>
              <w:left w:val="nil"/>
              <w:bottom w:val="nil"/>
              <w:right w:val="nil"/>
            </w:tcBorders>
            <w:shd w:val="clear" w:color="auto" w:fill="FFFFFF"/>
            <w:tcMar>
              <w:left w:w="67" w:type="dxa"/>
              <w:right w:w="67" w:type="dxa"/>
            </w:tcMar>
          </w:tcPr>
          <w:p w14:paraId="7BB6E5C3"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657" w:type="dxa"/>
            <w:tcBorders>
              <w:top w:val="nil"/>
              <w:left w:val="nil"/>
              <w:bottom w:val="nil"/>
              <w:right w:val="nil"/>
            </w:tcBorders>
            <w:shd w:val="clear" w:color="auto" w:fill="FFFFFF"/>
            <w:tcMar>
              <w:left w:w="67" w:type="dxa"/>
              <w:right w:w="67" w:type="dxa"/>
            </w:tcMar>
          </w:tcPr>
          <w:p w14:paraId="329953A4"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2E4D102A"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5C8A4133"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750" w:type="dxa"/>
            <w:tcBorders>
              <w:top w:val="nil"/>
              <w:left w:val="nil"/>
              <w:bottom w:val="nil"/>
              <w:right w:val="nil"/>
            </w:tcBorders>
            <w:shd w:val="clear" w:color="auto" w:fill="FFFFFF"/>
            <w:tcMar>
              <w:left w:w="67" w:type="dxa"/>
              <w:right w:w="67" w:type="dxa"/>
            </w:tcMar>
          </w:tcPr>
          <w:p w14:paraId="3EF43930" w14:textId="77777777" w:rsidR="008558C9" w:rsidRDefault="008558C9" w:rsidP="0099432C">
            <w:pPr>
              <w:adjustRightInd w:val="0"/>
              <w:jc w:val="center"/>
              <w:rPr>
                <w:rFonts w:cs="Arial"/>
                <w:color w:val="000000"/>
                <w:sz w:val="18"/>
                <w:szCs w:val="18"/>
              </w:rPr>
            </w:pPr>
            <w:r>
              <w:rPr>
                <w:rFonts w:cs="Arial"/>
                <w:color w:val="000000"/>
                <w:sz w:val="18"/>
                <w:szCs w:val="18"/>
              </w:rPr>
              <w:t>XXX.X, XXX.X</w:t>
            </w:r>
          </w:p>
        </w:tc>
        <w:tc>
          <w:tcPr>
            <w:tcW w:w="2657" w:type="dxa"/>
            <w:tcBorders>
              <w:top w:val="nil"/>
              <w:left w:val="nil"/>
              <w:bottom w:val="nil"/>
              <w:right w:val="nil"/>
            </w:tcBorders>
            <w:shd w:val="clear" w:color="auto" w:fill="FFFFFF"/>
            <w:tcMar>
              <w:left w:w="67" w:type="dxa"/>
              <w:right w:w="67" w:type="dxa"/>
            </w:tcMar>
          </w:tcPr>
          <w:p w14:paraId="3A42C359"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75704D4C"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5D71E523" w14:textId="77777777" w:rsidR="008558C9" w:rsidRDefault="008558C9" w:rsidP="0099432C">
            <w:pPr>
              <w:adjustRightInd w:val="0"/>
              <w:spacing w:before="67" w:after="67"/>
              <w:jc w:val="center"/>
              <w:rPr>
                <w:rFonts w:cs="Arial"/>
                <w:color w:val="000000"/>
                <w:sz w:val="2"/>
                <w:szCs w:val="2"/>
              </w:rPr>
            </w:pPr>
          </w:p>
        </w:tc>
      </w:tr>
      <w:tr w:rsidR="008558C9" w14:paraId="21FED1E7" w14:textId="77777777" w:rsidTr="0099432C">
        <w:trPr>
          <w:cantSplit/>
          <w:jc w:val="center"/>
        </w:trPr>
        <w:tc>
          <w:tcPr>
            <w:tcW w:w="10319" w:type="dxa"/>
            <w:gridSpan w:val="3"/>
            <w:tcBorders>
              <w:top w:val="nil"/>
              <w:left w:val="nil"/>
              <w:bottom w:val="nil"/>
              <w:right w:val="nil"/>
            </w:tcBorders>
            <w:shd w:val="clear" w:color="auto" w:fill="FFFFFF"/>
            <w:tcMar>
              <w:left w:w="67" w:type="dxa"/>
              <w:right w:w="67" w:type="dxa"/>
            </w:tcMar>
          </w:tcPr>
          <w:p w14:paraId="705257CA"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4BAD6F0A"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47C74596"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750" w:type="dxa"/>
            <w:tcBorders>
              <w:top w:val="nil"/>
              <w:left w:val="nil"/>
              <w:bottom w:val="nil"/>
              <w:right w:val="nil"/>
            </w:tcBorders>
            <w:shd w:val="clear" w:color="auto" w:fill="FFFFFF"/>
            <w:tcMar>
              <w:left w:w="67" w:type="dxa"/>
              <w:right w:w="67" w:type="dxa"/>
            </w:tcMar>
          </w:tcPr>
          <w:p w14:paraId="42C56DF3"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657" w:type="dxa"/>
            <w:tcBorders>
              <w:top w:val="nil"/>
              <w:left w:val="nil"/>
              <w:bottom w:val="nil"/>
              <w:right w:val="nil"/>
            </w:tcBorders>
            <w:shd w:val="clear" w:color="auto" w:fill="FFFFFF"/>
            <w:tcMar>
              <w:left w:w="67" w:type="dxa"/>
              <w:right w:w="67" w:type="dxa"/>
            </w:tcMar>
          </w:tcPr>
          <w:p w14:paraId="2B17D0AE"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3EEA4F4F"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5789A594"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750" w:type="dxa"/>
            <w:tcBorders>
              <w:top w:val="nil"/>
              <w:left w:val="nil"/>
              <w:bottom w:val="nil"/>
              <w:right w:val="nil"/>
            </w:tcBorders>
            <w:shd w:val="clear" w:color="auto" w:fill="FFFFFF"/>
            <w:tcMar>
              <w:left w:w="67" w:type="dxa"/>
              <w:right w:w="67" w:type="dxa"/>
            </w:tcMar>
          </w:tcPr>
          <w:p w14:paraId="56A1FB87" w14:textId="77777777" w:rsidR="008558C9" w:rsidRDefault="008558C9" w:rsidP="0099432C">
            <w:pPr>
              <w:adjustRightInd w:val="0"/>
              <w:jc w:val="center"/>
              <w:rPr>
                <w:rFonts w:cs="Arial"/>
                <w:color w:val="000000"/>
                <w:sz w:val="18"/>
                <w:szCs w:val="18"/>
              </w:rPr>
            </w:pPr>
            <w:r>
              <w:rPr>
                <w:rFonts w:cs="Arial"/>
                <w:color w:val="000000"/>
                <w:sz w:val="18"/>
                <w:szCs w:val="18"/>
              </w:rPr>
              <w:t>XXX.X (XX.X)</w:t>
            </w:r>
          </w:p>
        </w:tc>
        <w:tc>
          <w:tcPr>
            <w:tcW w:w="2657" w:type="dxa"/>
            <w:tcBorders>
              <w:top w:val="nil"/>
              <w:left w:val="nil"/>
              <w:bottom w:val="nil"/>
              <w:right w:val="nil"/>
            </w:tcBorders>
            <w:shd w:val="clear" w:color="auto" w:fill="FFFFFF"/>
            <w:tcMar>
              <w:left w:w="67" w:type="dxa"/>
              <w:right w:w="67" w:type="dxa"/>
            </w:tcMar>
          </w:tcPr>
          <w:p w14:paraId="1F3B3EF0"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r>
      <w:tr w:rsidR="008558C9" w14:paraId="2852857C"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3DF16689"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750" w:type="dxa"/>
            <w:tcBorders>
              <w:top w:val="nil"/>
              <w:left w:val="nil"/>
              <w:bottom w:val="nil"/>
              <w:right w:val="nil"/>
            </w:tcBorders>
            <w:shd w:val="clear" w:color="auto" w:fill="FFFFFF"/>
            <w:tcMar>
              <w:left w:w="67" w:type="dxa"/>
              <w:right w:w="67" w:type="dxa"/>
            </w:tcMar>
          </w:tcPr>
          <w:p w14:paraId="70F771A1" w14:textId="77777777" w:rsidR="008558C9" w:rsidRDefault="008558C9" w:rsidP="0099432C">
            <w:pPr>
              <w:adjustRightInd w:val="0"/>
              <w:jc w:val="center"/>
              <w:rPr>
                <w:rFonts w:cs="Arial"/>
                <w:color w:val="000000"/>
                <w:sz w:val="18"/>
                <w:szCs w:val="18"/>
              </w:rPr>
            </w:pPr>
            <w:r>
              <w:rPr>
                <w:rFonts w:cs="Arial"/>
                <w:color w:val="000000"/>
                <w:sz w:val="18"/>
                <w:szCs w:val="18"/>
              </w:rPr>
              <w:t>XXX.X</w:t>
            </w:r>
          </w:p>
        </w:tc>
        <w:tc>
          <w:tcPr>
            <w:tcW w:w="2657" w:type="dxa"/>
            <w:tcBorders>
              <w:top w:val="nil"/>
              <w:left w:val="nil"/>
              <w:bottom w:val="nil"/>
              <w:right w:val="nil"/>
            </w:tcBorders>
            <w:shd w:val="clear" w:color="auto" w:fill="FFFFFF"/>
            <w:tcMar>
              <w:left w:w="67" w:type="dxa"/>
              <w:right w:w="67" w:type="dxa"/>
            </w:tcMar>
          </w:tcPr>
          <w:p w14:paraId="5FCF21DA"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0C88D590" w14:textId="77777777" w:rsidTr="0099432C">
        <w:trPr>
          <w:cantSplit/>
          <w:jc w:val="center"/>
        </w:trPr>
        <w:tc>
          <w:tcPr>
            <w:tcW w:w="4912" w:type="dxa"/>
            <w:tcBorders>
              <w:top w:val="nil"/>
              <w:left w:val="nil"/>
              <w:bottom w:val="nil"/>
              <w:right w:val="nil"/>
            </w:tcBorders>
            <w:shd w:val="clear" w:color="auto" w:fill="FFFFFF"/>
            <w:tcMar>
              <w:left w:w="67" w:type="dxa"/>
              <w:right w:w="67" w:type="dxa"/>
            </w:tcMar>
          </w:tcPr>
          <w:p w14:paraId="00D79EFF"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750" w:type="dxa"/>
            <w:tcBorders>
              <w:top w:val="nil"/>
              <w:left w:val="nil"/>
              <w:bottom w:val="nil"/>
              <w:right w:val="nil"/>
            </w:tcBorders>
            <w:shd w:val="clear" w:color="auto" w:fill="FFFFFF"/>
            <w:tcMar>
              <w:left w:w="67" w:type="dxa"/>
              <w:right w:w="67" w:type="dxa"/>
            </w:tcMar>
          </w:tcPr>
          <w:p w14:paraId="6AFB51E9" w14:textId="77777777" w:rsidR="008558C9" w:rsidRDefault="008558C9" w:rsidP="0099432C">
            <w:pPr>
              <w:adjustRightInd w:val="0"/>
              <w:jc w:val="center"/>
              <w:rPr>
                <w:rFonts w:cs="Arial"/>
                <w:color w:val="000000"/>
                <w:sz w:val="18"/>
                <w:szCs w:val="18"/>
              </w:rPr>
            </w:pPr>
            <w:r>
              <w:rPr>
                <w:rFonts w:cs="Arial"/>
                <w:color w:val="000000"/>
                <w:sz w:val="18"/>
                <w:szCs w:val="18"/>
              </w:rPr>
              <w:t>XX.X, XXX.X</w:t>
            </w:r>
          </w:p>
        </w:tc>
        <w:tc>
          <w:tcPr>
            <w:tcW w:w="2657" w:type="dxa"/>
            <w:tcBorders>
              <w:top w:val="nil"/>
              <w:left w:val="nil"/>
              <w:bottom w:val="nil"/>
              <w:right w:val="nil"/>
            </w:tcBorders>
            <w:shd w:val="clear" w:color="auto" w:fill="FFFFFF"/>
            <w:tcMar>
              <w:left w:w="67" w:type="dxa"/>
              <w:right w:w="67" w:type="dxa"/>
            </w:tcMar>
          </w:tcPr>
          <w:p w14:paraId="4682371B" w14:textId="77777777" w:rsidR="008558C9" w:rsidRDefault="008558C9" w:rsidP="0099432C">
            <w:pPr>
              <w:adjustRightInd w:val="0"/>
              <w:jc w:val="center"/>
              <w:rPr>
                <w:rFonts w:cs="Arial"/>
                <w:color w:val="000000"/>
                <w:sz w:val="18"/>
                <w:szCs w:val="18"/>
              </w:rPr>
            </w:pPr>
            <w:r>
              <w:rPr>
                <w:rFonts w:cs="Arial"/>
                <w:color w:val="000000"/>
                <w:sz w:val="18"/>
                <w:szCs w:val="18"/>
              </w:rPr>
              <w:t>-XXX.X, XX.X</w:t>
            </w:r>
          </w:p>
        </w:tc>
      </w:tr>
      <w:tr w:rsidR="008558C9" w14:paraId="544C4564" w14:textId="77777777" w:rsidTr="0099432C">
        <w:trPr>
          <w:cantSplit/>
          <w:jc w:val="center"/>
        </w:trPr>
        <w:tc>
          <w:tcPr>
            <w:tcW w:w="10319" w:type="dxa"/>
            <w:gridSpan w:val="3"/>
            <w:tcBorders>
              <w:top w:val="nil"/>
              <w:left w:val="nil"/>
              <w:bottom w:val="single" w:sz="4" w:space="0" w:color="000000"/>
              <w:right w:val="nil"/>
            </w:tcBorders>
            <w:shd w:val="clear" w:color="auto" w:fill="FFFFFF"/>
            <w:tcMar>
              <w:left w:w="67" w:type="dxa"/>
              <w:right w:w="67" w:type="dxa"/>
            </w:tcMar>
          </w:tcPr>
          <w:p w14:paraId="7875A51D" w14:textId="77777777" w:rsidR="008558C9" w:rsidRDefault="008558C9" w:rsidP="0099432C">
            <w:pPr>
              <w:adjustRightInd w:val="0"/>
              <w:spacing w:before="67" w:after="67"/>
              <w:jc w:val="center"/>
              <w:rPr>
                <w:rFonts w:cs="Arial"/>
                <w:color w:val="000000"/>
                <w:sz w:val="2"/>
                <w:szCs w:val="2"/>
              </w:rPr>
            </w:pPr>
          </w:p>
        </w:tc>
      </w:tr>
    </w:tbl>
    <w:p w14:paraId="0D0EF0E9" w14:textId="77777777" w:rsidR="008558C9" w:rsidRPr="004F43B0" w:rsidRDefault="008558C9" w:rsidP="008558C9"/>
    <w:p w14:paraId="113CDD7C" w14:textId="77777777" w:rsidR="008558C9" w:rsidRDefault="008558C9" w:rsidP="008558C9">
      <w:pPr>
        <w:spacing w:after="160" w:line="259" w:lineRule="auto"/>
      </w:pPr>
      <w:r>
        <w:br w:type="page"/>
      </w:r>
    </w:p>
    <w:p w14:paraId="754311CC" w14:textId="77777777" w:rsidR="008558C9" w:rsidRPr="002A3F97" w:rsidRDefault="008558C9" w:rsidP="00B47576">
      <w:pPr>
        <w:pStyle w:val="Heading1SAP"/>
        <w:numPr>
          <w:ilvl w:val="0"/>
          <w:numId w:val="0"/>
        </w:numPr>
      </w:pPr>
      <w:bookmarkStart w:id="367" w:name="_Toc63348735"/>
      <w:bookmarkStart w:id="368" w:name="_Toc68600692"/>
      <w:r w:rsidRPr="002A3F97">
        <w:lastRenderedPageBreak/>
        <w:t>Table A4.7 Summary of Lab Changes – Potassium</w:t>
      </w:r>
      <w:bookmarkEnd w:id="367"/>
      <w:bookmarkEnd w:id="368"/>
    </w:p>
    <w:p w14:paraId="290EB3C6" w14:textId="77777777" w:rsidR="008558C9" w:rsidRPr="0048114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373"/>
        <w:gridCol w:w="2512"/>
        <w:gridCol w:w="2427"/>
      </w:tblGrid>
      <w:tr w:rsidR="008558C9" w14:paraId="0A3BA2D5" w14:textId="77777777" w:rsidTr="0099432C">
        <w:trPr>
          <w:cantSplit/>
          <w:tblHeader/>
          <w:jc w:val="center"/>
        </w:trPr>
        <w:tc>
          <w:tcPr>
            <w:tcW w:w="5373" w:type="dxa"/>
            <w:tcBorders>
              <w:top w:val="single" w:sz="4" w:space="0" w:color="000000"/>
              <w:left w:val="nil"/>
              <w:bottom w:val="nil"/>
              <w:right w:val="nil"/>
            </w:tcBorders>
            <w:shd w:val="clear" w:color="auto" w:fill="FFFFFF"/>
            <w:tcMar>
              <w:left w:w="67" w:type="dxa"/>
              <w:right w:w="67" w:type="dxa"/>
            </w:tcMar>
            <w:vAlign w:val="center"/>
          </w:tcPr>
          <w:p w14:paraId="341385BA" w14:textId="77777777" w:rsidR="008558C9" w:rsidRDefault="008558C9" w:rsidP="0099432C">
            <w:pPr>
              <w:adjustRightInd w:val="0"/>
              <w:spacing w:before="67" w:after="67"/>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left w:w="67" w:type="dxa"/>
              <w:right w:w="67" w:type="dxa"/>
            </w:tcMar>
            <w:vAlign w:val="center"/>
          </w:tcPr>
          <w:p w14:paraId="6BFDFF64"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1422992C" w14:textId="77777777" w:rsidTr="0099432C">
        <w:trPr>
          <w:cantSplit/>
          <w:tblHeader/>
          <w:jc w:val="center"/>
        </w:trPr>
        <w:tc>
          <w:tcPr>
            <w:tcW w:w="5373" w:type="dxa"/>
            <w:tcBorders>
              <w:top w:val="nil"/>
              <w:left w:val="nil"/>
              <w:bottom w:val="single" w:sz="4" w:space="0" w:color="000000"/>
              <w:right w:val="nil"/>
            </w:tcBorders>
            <w:shd w:val="clear" w:color="auto" w:fill="FFFFFF"/>
            <w:tcMar>
              <w:left w:w="67" w:type="dxa"/>
              <w:right w:w="67" w:type="dxa"/>
            </w:tcMar>
            <w:vAlign w:val="center"/>
          </w:tcPr>
          <w:p w14:paraId="2CE27077" w14:textId="77777777" w:rsidR="008558C9" w:rsidRDefault="008558C9" w:rsidP="0099432C">
            <w:pPr>
              <w:adjustRightInd w:val="0"/>
              <w:spacing w:before="67" w:after="67"/>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left w:w="67" w:type="dxa"/>
              <w:right w:w="67" w:type="dxa"/>
            </w:tcMar>
            <w:vAlign w:val="center"/>
          </w:tcPr>
          <w:p w14:paraId="060149B8"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left w:w="67" w:type="dxa"/>
              <w:right w:w="67" w:type="dxa"/>
            </w:tcMar>
            <w:vAlign w:val="center"/>
          </w:tcPr>
          <w:p w14:paraId="7A75CC11"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EE3663B"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0E5ADD2B" w14:textId="77777777" w:rsidR="008558C9" w:rsidRDefault="008558C9" w:rsidP="0099432C">
            <w:pPr>
              <w:adjustRightInd w:val="0"/>
              <w:spacing w:before="67" w:after="67"/>
              <w:rPr>
                <w:rFonts w:cs="Arial"/>
                <w:b/>
                <w:bCs/>
                <w:color w:val="000000"/>
              </w:rPr>
            </w:pPr>
            <w:r>
              <w:rPr>
                <w:rFonts w:cs="Arial"/>
                <w:b/>
                <w:bCs/>
                <w:color w:val="000000"/>
              </w:rPr>
              <w:br/>
              <w:t>Potassium (mmol/l)</w:t>
            </w:r>
            <w:r>
              <w:rPr>
                <w:rFonts w:cs="Arial"/>
                <w:b/>
                <w:bCs/>
                <w:color w:val="000000"/>
              </w:rPr>
              <w:br/>
            </w:r>
          </w:p>
        </w:tc>
      </w:tr>
      <w:tr w:rsidR="008558C9" w14:paraId="157404FC"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04D5B456"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4CF7488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1EF004CD"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78F4EA5C"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66CFCCF9" w14:textId="77777777" w:rsidR="008558C9" w:rsidRDefault="008558C9" w:rsidP="0099432C">
            <w:pPr>
              <w:adjustRightInd w:val="0"/>
              <w:jc w:val="center"/>
              <w:rPr>
                <w:rFonts w:cs="Arial"/>
                <w:color w:val="000000"/>
                <w:sz w:val="18"/>
                <w:szCs w:val="18"/>
              </w:rPr>
            </w:pPr>
          </w:p>
        </w:tc>
      </w:tr>
      <w:tr w:rsidR="008558C9" w14:paraId="49D683D0"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5A6DF67"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2DD54344"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6982612A" w14:textId="77777777" w:rsidR="008558C9" w:rsidRDefault="008558C9" w:rsidP="0099432C">
            <w:pPr>
              <w:adjustRightInd w:val="0"/>
              <w:jc w:val="center"/>
              <w:rPr>
                <w:rFonts w:cs="Arial"/>
                <w:color w:val="000000"/>
                <w:sz w:val="18"/>
                <w:szCs w:val="18"/>
              </w:rPr>
            </w:pPr>
          </w:p>
        </w:tc>
      </w:tr>
      <w:tr w:rsidR="008558C9" w14:paraId="782D0827"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58BB08F"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1B012A4E"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16C0A956" w14:textId="77777777" w:rsidR="008558C9" w:rsidRDefault="008558C9" w:rsidP="0099432C">
            <w:pPr>
              <w:adjustRightInd w:val="0"/>
              <w:jc w:val="center"/>
              <w:rPr>
                <w:rFonts w:cs="Arial"/>
                <w:color w:val="000000"/>
                <w:sz w:val="18"/>
                <w:szCs w:val="18"/>
              </w:rPr>
            </w:pPr>
          </w:p>
        </w:tc>
      </w:tr>
      <w:tr w:rsidR="008558C9" w14:paraId="35A35F0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729EBE0B"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4EEDB231"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0FD9E7EE" w14:textId="77777777" w:rsidR="008558C9" w:rsidRDefault="008558C9" w:rsidP="0099432C">
            <w:pPr>
              <w:adjustRightInd w:val="0"/>
              <w:jc w:val="center"/>
              <w:rPr>
                <w:rFonts w:cs="Arial"/>
                <w:color w:val="000000"/>
                <w:sz w:val="18"/>
                <w:szCs w:val="18"/>
              </w:rPr>
            </w:pPr>
          </w:p>
        </w:tc>
      </w:tr>
      <w:tr w:rsidR="008558C9" w14:paraId="2E16070F"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5781EAB5" w14:textId="77777777" w:rsidR="008558C9" w:rsidRDefault="008558C9" w:rsidP="0099432C">
            <w:pPr>
              <w:adjustRightInd w:val="0"/>
              <w:spacing w:before="67" w:after="67"/>
              <w:jc w:val="center"/>
              <w:rPr>
                <w:rFonts w:cs="Arial"/>
                <w:color w:val="000000"/>
                <w:sz w:val="2"/>
                <w:szCs w:val="2"/>
              </w:rPr>
            </w:pPr>
          </w:p>
        </w:tc>
      </w:tr>
      <w:tr w:rsidR="008558C9" w14:paraId="5653987D"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1E19941B"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6DC2F1B8"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00DD497"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0DA19540"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0AE77D6A"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07AF6004"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AC0121B"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65839629"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04248282"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494A7EB8"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E032210"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093EAAE4"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42E8FAB"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34959FFD"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9EC2C63"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046FC01D"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4E29CC76"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62A370E0"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6B276D92" w14:textId="77777777" w:rsidR="008558C9" w:rsidRDefault="008558C9" w:rsidP="0099432C">
            <w:pPr>
              <w:adjustRightInd w:val="0"/>
              <w:spacing w:before="67" w:after="67"/>
              <w:jc w:val="center"/>
              <w:rPr>
                <w:rFonts w:cs="Arial"/>
                <w:color w:val="000000"/>
                <w:sz w:val="2"/>
                <w:szCs w:val="2"/>
              </w:rPr>
            </w:pPr>
          </w:p>
        </w:tc>
      </w:tr>
      <w:tr w:rsidR="008558C9" w14:paraId="0B5558F7"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332E1E83"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02FD0AE3"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442B93F"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6EC98498"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3F0ABD6"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1341BB1E"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0974749"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0696846E"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57633053"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3CFEF79A"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5BB43501"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2B624FAA"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7597009A"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EA7248A"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1C6D98E7"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338F941C"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c>
          <w:tcPr>
            <w:tcW w:w="2427" w:type="dxa"/>
            <w:tcBorders>
              <w:top w:val="nil"/>
              <w:left w:val="nil"/>
              <w:bottom w:val="nil"/>
              <w:right w:val="nil"/>
            </w:tcBorders>
            <w:shd w:val="clear" w:color="auto" w:fill="FFFFFF"/>
            <w:tcMar>
              <w:left w:w="67" w:type="dxa"/>
              <w:right w:w="67" w:type="dxa"/>
            </w:tcMar>
          </w:tcPr>
          <w:p w14:paraId="2631C6DF"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03C36AED" w14:textId="77777777" w:rsidTr="0099432C">
        <w:trPr>
          <w:cantSplit/>
          <w:jc w:val="center"/>
        </w:trPr>
        <w:tc>
          <w:tcPr>
            <w:tcW w:w="10312" w:type="dxa"/>
            <w:gridSpan w:val="3"/>
            <w:tcBorders>
              <w:top w:val="nil"/>
              <w:left w:val="nil"/>
              <w:bottom w:val="single" w:sz="4" w:space="0" w:color="000000"/>
              <w:right w:val="nil"/>
            </w:tcBorders>
            <w:shd w:val="clear" w:color="auto" w:fill="FFFFFF"/>
            <w:tcMar>
              <w:left w:w="67" w:type="dxa"/>
              <w:right w:w="67" w:type="dxa"/>
            </w:tcMar>
          </w:tcPr>
          <w:p w14:paraId="4D319F91" w14:textId="77777777" w:rsidR="008558C9" w:rsidRDefault="008558C9" w:rsidP="0099432C">
            <w:pPr>
              <w:adjustRightInd w:val="0"/>
              <w:spacing w:before="67" w:after="67"/>
              <w:jc w:val="center"/>
              <w:rPr>
                <w:rFonts w:cs="Arial"/>
                <w:color w:val="000000"/>
                <w:sz w:val="2"/>
                <w:szCs w:val="2"/>
              </w:rPr>
            </w:pPr>
          </w:p>
        </w:tc>
      </w:tr>
    </w:tbl>
    <w:p w14:paraId="7AE9B320" w14:textId="77777777" w:rsidR="008558C9" w:rsidRPr="000E2851" w:rsidRDefault="008558C9" w:rsidP="008558C9"/>
    <w:p w14:paraId="7289D932" w14:textId="77777777" w:rsidR="008558C9" w:rsidRPr="004F43B0" w:rsidRDefault="008558C9" w:rsidP="008558C9"/>
    <w:p w14:paraId="2D5E35B2"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0CA97ADA" w14:textId="77777777" w:rsidR="008558C9" w:rsidRPr="002A3F97" w:rsidRDefault="008558C9" w:rsidP="00B47576">
      <w:pPr>
        <w:pStyle w:val="Heading1SAP"/>
        <w:numPr>
          <w:ilvl w:val="0"/>
          <w:numId w:val="0"/>
        </w:numPr>
      </w:pPr>
      <w:bookmarkStart w:id="369" w:name="_Toc63348736"/>
      <w:bookmarkStart w:id="370" w:name="_Toc68600693"/>
      <w:r w:rsidRPr="002A3F97">
        <w:lastRenderedPageBreak/>
        <w:t>Table A4.8 Summary of Lab Changes – BUN</w:t>
      </w:r>
      <w:bookmarkEnd w:id="369"/>
      <w:bookmarkEnd w:id="370"/>
    </w:p>
    <w:p w14:paraId="5CDAA608" w14:textId="77777777" w:rsidR="008558C9" w:rsidRPr="00481149" w:rsidRDefault="008558C9" w:rsidP="008558C9"/>
    <w:tbl>
      <w:tblPr>
        <w:tblW w:w="0" w:type="auto"/>
        <w:jc w:val="center"/>
        <w:tblLayout w:type="fixed"/>
        <w:tblCellMar>
          <w:left w:w="0" w:type="dxa"/>
          <w:right w:w="0" w:type="dxa"/>
        </w:tblCellMar>
        <w:tblLook w:val="0000" w:firstRow="0" w:lastRow="0" w:firstColumn="0" w:lastColumn="0" w:noHBand="0" w:noVBand="0"/>
      </w:tblPr>
      <w:tblGrid>
        <w:gridCol w:w="5373"/>
        <w:gridCol w:w="2512"/>
        <w:gridCol w:w="2427"/>
      </w:tblGrid>
      <w:tr w:rsidR="008558C9" w14:paraId="59E8922A" w14:textId="77777777" w:rsidTr="0099432C">
        <w:trPr>
          <w:cantSplit/>
          <w:tblHeader/>
          <w:jc w:val="center"/>
        </w:trPr>
        <w:tc>
          <w:tcPr>
            <w:tcW w:w="5373" w:type="dxa"/>
            <w:tcBorders>
              <w:top w:val="single" w:sz="4" w:space="0" w:color="000000"/>
              <w:left w:val="nil"/>
              <w:bottom w:val="nil"/>
              <w:right w:val="nil"/>
            </w:tcBorders>
            <w:shd w:val="clear" w:color="auto" w:fill="FFFFFF"/>
            <w:tcMar>
              <w:left w:w="67" w:type="dxa"/>
              <w:right w:w="67" w:type="dxa"/>
            </w:tcMar>
            <w:vAlign w:val="center"/>
          </w:tcPr>
          <w:p w14:paraId="4B205A85" w14:textId="77777777" w:rsidR="008558C9" w:rsidRDefault="008558C9" w:rsidP="0099432C">
            <w:pPr>
              <w:adjustRightInd w:val="0"/>
              <w:spacing w:before="67" w:after="67"/>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left w:w="67" w:type="dxa"/>
              <w:right w:w="67" w:type="dxa"/>
            </w:tcMar>
            <w:vAlign w:val="center"/>
          </w:tcPr>
          <w:p w14:paraId="333D8373" w14:textId="77777777" w:rsidR="008558C9" w:rsidRDefault="008558C9" w:rsidP="0099432C">
            <w:pPr>
              <w:adjustRightInd w:val="0"/>
              <w:spacing w:before="67" w:after="67"/>
              <w:jc w:val="center"/>
              <w:rPr>
                <w:rFonts w:cs="Arial"/>
                <w:b/>
                <w:bCs/>
                <w:i/>
                <w:iCs/>
                <w:color w:val="000000"/>
              </w:rPr>
            </w:pPr>
            <w:r>
              <w:rPr>
                <w:rFonts w:cs="Arial"/>
                <w:b/>
                <w:bCs/>
                <w:i/>
                <w:iCs/>
                <w:color w:val="000000"/>
              </w:rPr>
              <w:t>Total</w:t>
            </w:r>
            <w:r>
              <w:rPr>
                <w:rFonts w:cs="Arial"/>
                <w:b/>
                <w:bCs/>
                <w:i/>
                <w:iCs/>
                <w:color w:val="000000"/>
              </w:rPr>
              <w:br/>
              <w:t>(N=XX)</w:t>
            </w:r>
          </w:p>
        </w:tc>
      </w:tr>
      <w:tr w:rsidR="008558C9" w14:paraId="33B3D470" w14:textId="77777777" w:rsidTr="0099432C">
        <w:trPr>
          <w:cantSplit/>
          <w:tblHeader/>
          <w:jc w:val="center"/>
        </w:trPr>
        <w:tc>
          <w:tcPr>
            <w:tcW w:w="5373" w:type="dxa"/>
            <w:tcBorders>
              <w:top w:val="nil"/>
              <w:left w:val="nil"/>
              <w:bottom w:val="single" w:sz="4" w:space="0" w:color="000000"/>
              <w:right w:val="nil"/>
            </w:tcBorders>
            <w:shd w:val="clear" w:color="auto" w:fill="FFFFFF"/>
            <w:tcMar>
              <w:left w:w="67" w:type="dxa"/>
              <w:right w:w="67" w:type="dxa"/>
            </w:tcMar>
            <w:vAlign w:val="center"/>
          </w:tcPr>
          <w:p w14:paraId="4A3C48B9" w14:textId="77777777" w:rsidR="008558C9" w:rsidRDefault="008558C9" w:rsidP="0099432C">
            <w:pPr>
              <w:adjustRightInd w:val="0"/>
              <w:spacing w:before="67" w:after="67"/>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left w:w="67" w:type="dxa"/>
              <w:right w:w="67" w:type="dxa"/>
            </w:tcMar>
            <w:vAlign w:val="center"/>
          </w:tcPr>
          <w:p w14:paraId="05BEB787" w14:textId="77777777" w:rsidR="008558C9" w:rsidRDefault="008558C9" w:rsidP="0099432C">
            <w:pPr>
              <w:adjustRightInd w:val="0"/>
              <w:spacing w:before="67" w:after="67"/>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left w:w="67" w:type="dxa"/>
              <w:right w:w="67" w:type="dxa"/>
            </w:tcMar>
            <w:vAlign w:val="center"/>
          </w:tcPr>
          <w:p w14:paraId="0093731D" w14:textId="77777777" w:rsidR="008558C9" w:rsidRDefault="008558C9" w:rsidP="0099432C">
            <w:pPr>
              <w:adjustRightInd w:val="0"/>
              <w:spacing w:before="67" w:after="67"/>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5E4558A7"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14E9894F" w14:textId="77777777" w:rsidR="008558C9" w:rsidRDefault="008558C9" w:rsidP="0099432C">
            <w:pPr>
              <w:adjustRightInd w:val="0"/>
              <w:spacing w:before="67" w:after="67"/>
              <w:rPr>
                <w:rFonts w:cs="Arial"/>
                <w:b/>
                <w:bCs/>
                <w:color w:val="000000"/>
              </w:rPr>
            </w:pPr>
            <w:r>
              <w:rPr>
                <w:rFonts w:cs="Arial"/>
                <w:b/>
                <w:bCs/>
                <w:color w:val="000000"/>
              </w:rPr>
              <w:br/>
              <w:t>BUN (mg/dL)</w:t>
            </w:r>
            <w:r>
              <w:rPr>
                <w:rFonts w:cs="Arial"/>
                <w:b/>
                <w:bCs/>
                <w:color w:val="000000"/>
              </w:rPr>
              <w:br/>
            </w:r>
          </w:p>
        </w:tc>
      </w:tr>
      <w:tr w:rsidR="008558C9" w14:paraId="77124369"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2566E2A9" w14:textId="77777777" w:rsidR="008558C9" w:rsidRDefault="008558C9" w:rsidP="0099432C">
            <w:pPr>
              <w:adjustRightInd w:val="0"/>
              <w:spacing w:before="67" w:after="67"/>
              <w:rPr>
                <w:rFonts w:cs="Arial"/>
                <w:b/>
                <w:bCs/>
                <w:color w:val="000000"/>
              </w:rPr>
            </w:pPr>
            <w:r>
              <w:rPr>
                <w:rFonts w:cs="Arial"/>
                <w:b/>
                <w:bCs/>
                <w:color w:val="000000"/>
              </w:rPr>
              <w:t>Baseline (Visit 1/Day 0)</w:t>
            </w:r>
          </w:p>
        </w:tc>
      </w:tr>
      <w:tr w:rsidR="008558C9" w14:paraId="72A51CC0"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12B10111"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2B82AEA3"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F72654D" w14:textId="77777777" w:rsidR="008558C9" w:rsidRDefault="008558C9" w:rsidP="0099432C">
            <w:pPr>
              <w:adjustRightInd w:val="0"/>
              <w:jc w:val="center"/>
              <w:rPr>
                <w:rFonts w:cs="Arial"/>
                <w:color w:val="000000"/>
                <w:sz w:val="18"/>
                <w:szCs w:val="18"/>
              </w:rPr>
            </w:pPr>
          </w:p>
        </w:tc>
      </w:tr>
      <w:tr w:rsidR="008558C9" w14:paraId="651329C6"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34CF387"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7A274C98"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427" w:type="dxa"/>
            <w:tcBorders>
              <w:top w:val="nil"/>
              <w:left w:val="nil"/>
              <w:bottom w:val="nil"/>
              <w:right w:val="nil"/>
            </w:tcBorders>
            <w:shd w:val="clear" w:color="auto" w:fill="FFFFFF"/>
            <w:tcMar>
              <w:left w:w="67" w:type="dxa"/>
              <w:right w:w="67" w:type="dxa"/>
            </w:tcMar>
          </w:tcPr>
          <w:p w14:paraId="50B25928" w14:textId="77777777" w:rsidR="008558C9" w:rsidRDefault="008558C9" w:rsidP="0099432C">
            <w:pPr>
              <w:adjustRightInd w:val="0"/>
              <w:jc w:val="center"/>
              <w:rPr>
                <w:rFonts w:cs="Arial"/>
                <w:color w:val="000000"/>
                <w:sz w:val="18"/>
                <w:szCs w:val="18"/>
              </w:rPr>
            </w:pPr>
          </w:p>
        </w:tc>
      </w:tr>
      <w:tr w:rsidR="008558C9" w14:paraId="6175308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2B366D65"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620F74B6"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427" w:type="dxa"/>
            <w:tcBorders>
              <w:top w:val="nil"/>
              <w:left w:val="nil"/>
              <w:bottom w:val="nil"/>
              <w:right w:val="nil"/>
            </w:tcBorders>
            <w:shd w:val="clear" w:color="auto" w:fill="FFFFFF"/>
            <w:tcMar>
              <w:left w:w="67" w:type="dxa"/>
              <w:right w:w="67" w:type="dxa"/>
            </w:tcMar>
          </w:tcPr>
          <w:p w14:paraId="05FD4CBA" w14:textId="77777777" w:rsidR="008558C9" w:rsidRDefault="008558C9" w:rsidP="0099432C">
            <w:pPr>
              <w:adjustRightInd w:val="0"/>
              <w:jc w:val="center"/>
              <w:rPr>
                <w:rFonts w:cs="Arial"/>
                <w:color w:val="000000"/>
                <w:sz w:val="18"/>
                <w:szCs w:val="18"/>
              </w:rPr>
            </w:pPr>
          </w:p>
        </w:tc>
      </w:tr>
      <w:tr w:rsidR="008558C9" w14:paraId="62FE5EDF"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67D42E71"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52069F1C"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427" w:type="dxa"/>
            <w:tcBorders>
              <w:top w:val="nil"/>
              <w:left w:val="nil"/>
              <w:bottom w:val="nil"/>
              <w:right w:val="nil"/>
            </w:tcBorders>
            <w:shd w:val="clear" w:color="auto" w:fill="FFFFFF"/>
            <w:tcMar>
              <w:left w:w="67" w:type="dxa"/>
              <w:right w:w="67" w:type="dxa"/>
            </w:tcMar>
          </w:tcPr>
          <w:p w14:paraId="6312CAE3" w14:textId="77777777" w:rsidR="008558C9" w:rsidRDefault="008558C9" w:rsidP="0099432C">
            <w:pPr>
              <w:adjustRightInd w:val="0"/>
              <w:jc w:val="center"/>
              <w:rPr>
                <w:rFonts w:cs="Arial"/>
                <w:color w:val="000000"/>
                <w:sz w:val="18"/>
                <w:szCs w:val="18"/>
              </w:rPr>
            </w:pPr>
          </w:p>
        </w:tc>
      </w:tr>
      <w:tr w:rsidR="008558C9" w14:paraId="05596383"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538A8D3E" w14:textId="77777777" w:rsidR="008558C9" w:rsidRDefault="008558C9" w:rsidP="0099432C">
            <w:pPr>
              <w:adjustRightInd w:val="0"/>
              <w:spacing w:before="67" w:after="67"/>
              <w:jc w:val="center"/>
              <w:rPr>
                <w:rFonts w:cs="Arial"/>
                <w:color w:val="000000"/>
                <w:sz w:val="2"/>
                <w:szCs w:val="2"/>
              </w:rPr>
            </w:pPr>
          </w:p>
        </w:tc>
      </w:tr>
      <w:tr w:rsidR="008558C9" w14:paraId="4EDD6EED"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514B3FDA" w14:textId="77777777" w:rsidR="008558C9" w:rsidRDefault="008558C9" w:rsidP="0099432C">
            <w:pPr>
              <w:adjustRightInd w:val="0"/>
              <w:spacing w:before="67" w:after="67"/>
              <w:rPr>
                <w:rFonts w:cs="Arial"/>
                <w:b/>
                <w:bCs/>
                <w:color w:val="000000"/>
              </w:rPr>
            </w:pPr>
            <w:r>
              <w:rPr>
                <w:rFonts w:cs="Arial"/>
                <w:b/>
                <w:bCs/>
                <w:color w:val="000000"/>
              </w:rPr>
              <w:t>Visit 5/Day 14</w:t>
            </w:r>
          </w:p>
        </w:tc>
      </w:tr>
      <w:tr w:rsidR="008558C9" w14:paraId="575F42FE"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1FF5670C"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247EEEE2"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349F1E6E"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5A973F5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7C99ECBA"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381B8F56"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427" w:type="dxa"/>
            <w:tcBorders>
              <w:top w:val="nil"/>
              <w:left w:val="nil"/>
              <w:bottom w:val="nil"/>
              <w:right w:val="nil"/>
            </w:tcBorders>
            <w:shd w:val="clear" w:color="auto" w:fill="FFFFFF"/>
            <w:tcMar>
              <w:left w:w="67" w:type="dxa"/>
              <w:right w:w="67" w:type="dxa"/>
            </w:tcMar>
          </w:tcPr>
          <w:p w14:paraId="1456A226"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43EB8797"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77665EB2"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2D4BCE4C"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427" w:type="dxa"/>
            <w:tcBorders>
              <w:top w:val="nil"/>
              <w:left w:val="nil"/>
              <w:bottom w:val="nil"/>
              <w:right w:val="nil"/>
            </w:tcBorders>
            <w:shd w:val="clear" w:color="auto" w:fill="FFFFFF"/>
            <w:tcMar>
              <w:left w:w="67" w:type="dxa"/>
              <w:right w:w="67" w:type="dxa"/>
            </w:tcMar>
          </w:tcPr>
          <w:p w14:paraId="5036085C"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65BFBC50"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3DBD8159"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2A1816D7"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427" w:type="dxa"/>
            <w:tcBorders>
              <w:top w:val="nil"/>
              <w:left w:val="nil"/>
              <w:bottom w:val="nil"/>
              <w:right w:val="nil"/>
            </w:tcBorders>
            <w:shd w:val="clear" w:color="auto" w:fill="FFFFFF"/>
            <w:tcMar>
              <w:left w:w="67" w:type="dxa"/>
              <w:right w:w="67" w:type="dxa"/>
            </w:tcMar>
          </w:tcPr>
          <w:p w14:paraId="7930F1F8"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5DD609F6"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07A847C5" w14:textId="77777777" w:rsidR="008558C9" w:rsidRDefault="008558C9" w:rsidP="0099432C">
            <w:pPr>
              <w:adjustRightInd w:val="0"/>
              <w:spacing w:before="67" w:after="67"/>
              <w:jc w:val="center"/>
              <w:rPr>
                <w:rFonts w:cs="Arial"/>
                <w:color w:val="000000"/>
                <w:sz w:val="2"/>
                <w:szCs w:val="2"/>
              </w:rPr>
            </w:pPr>
          </w:p>
        </w:tc>
      </w:tr>
      <w:tr w:rsidR="008558C9" w14:paraId="46C985DF" w14:textId="77777777" w:rsidTr="0099432C">
        <w:trPr>
          <w:cantSplit/>
          <w:jc w:val="center"/>
        </w:trPr>
        <w:tc>
          <w:tcPr>
            <w:tcW w:w="10312" w:type="dxa"/>
            <w:gridSpan w:val="3"/>
            <w:tcBorders>
              <w:top w:val="nil"/>
              <w:left w:val="nil"/>
              <w:bottom w:val="nil"/>
              <w:right w:val="nil"/>
            </w:tcBorders>
            <w:shd w:val="clear" w:color="auto" w:fill="FFFFFF"/>
            <w:tcMar>
              <w:left w:w="67" w:type="dxa"/>
              <w:right w:w="67" w:type="dxa"/>
            </w:tcMar>
          </w:tcPr>
          <w:p w14:paraId="77490173" w14:textId="77777777" w:rsidR="008558C9" w:rsidRDefault="008558C9" w:rsidP="0099432C">
            <w:pPr>
              <w:adjustRightInd w:val="0"/>
              <w:spacing w:before="67" w:after="67"/>
              <w:rPr>
                <w:rFonts w:cs="Arial"/>
                <w:b/>
                <w:bCs/>
                <w:color w:val="000000"/>
              </w:rPr>
            </w:pPr>
            <w:r>
              <w:rPr>
                <w:rFonts w:cs="Arial"/>
                <w:b/>
                <w:bCs/>
                <w:color w:val="000000"/>
              </w:rPr>
              <w:t>Visit 6/Day 28</w:t>
            </w:r>
          </w:p>
        </w:tc>
      </w:tr>
      <w:tr w:rsidR="008558C9" w14:paraId="1220A99A"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3C21A7D6" w14:textId="77777777" w:rsidR="008558C9" w:rsidRDefault="008558C9" w:rsidP="0099432C">
            <w:pPr>
              <w:adjustRightInd w:val="0"/>
              <w:rPr>
                <w:rFonts w:cs="Arial"/>
                <w:color w:val="000000"/>
                <w:sz w:val="18"/>
                <w:szCs w:val="18"/>
              </w:rPr>
            </w:pPr>
            <w:r>
              <w:rPr>
                <w:rFonts w:cs="Arial"/>
                <w:color w:val="000000"/>
                <w:sz w:val="18"/>
                <w:szCs w:val="18"/>
              </w:rPr>
              <w:t xml:space="preserve">    N</w:t>
            </w:r>
          </w:p>
        </w:tc>
        <w:tc>
          <w:tcPr>
            <w:tcW w:w="2512" w:type="dxa"/>
            <w:tcBorders>
              <w:top w:val="nil"/>
              <w:left w:val="nil"/>
              <w:bottom w:val="nil"/>
              <w:right w:val="nil"/>
            </w:tcBorders>
            <w:shd w:val="clear" w:color="auto" w:fill="FFFFFF"/>
            <w:tcMar>
              <w:left w:w="67" w:type="dxa"/>
              <w:right w:w="67" w:type="dxa"/>
            </w:tcMar>
          </w:tcPr>
          <w:p w14:paraId="72307ED4" w14:textId="77777777" w:rsidR="008558C9" w:rsidRDefault="008558C9" w:rsidP="0099432C">
            <w:pPr>
              <w:adjustRightInd w:val="0"/>
              <w:jc w:val="center"/>
              <w:rPr>
                <w:rFonts w:cs="Arial"/>
                <w:color w:val="000000"/>
                <w:sz w:val="18"/>
                <w:szCs w:val="18"/>
              </w:rPr>
            </w:pPr>
            <w:r>
              <w:rPr>
                <w:rFonts w:cs="Arial"/>
                <w:color w:val="000000"/>
                <w:sz w:val="18"/>
                <w:szCs w:val="18"/>
              </w:rPr>
              <w:t>XX</w:t>
            </w:r>
          </w:p>
        </w:tc>
        <w:tc>
          <w:tcPr>
            <w:tcW w:w="2427" w:type="dxa"/>
            <w:tcBorders>
              <w:top w:val="nil"/>
              <w:left w:val="nil"/>
              <w:bottom w:val="nil"/>
              <w:right w:val="nil"/>
            </w:tcBorders>
            <w:shd w:val="clear" w:color="auto" w:fill="FFFFFF"/>
            <w:tcMar>
              <w:left w:w="67" w:type="dxa"/>
              <w:right w:w="67" w:type="dxa"/>
            </w:tcMar>
          </w:tcPr>
          <w:p w14:paraId="497E6CCC"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6242B333"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0A17241C" w14:textId="77777777" w:rsidR="008558C9" w:rsidRDefault="008558C9" w:rsidP="0099432C">
            <w:pPr>
              <w:adjustRightInd w:val="0"/>
              <w:rPr>
                <w:rFonts w:cs="Arial"/>
                <w:color w:val="000000"/>
                <w:sz w:val="18"/>
                <w:szCs w:val="18"/>
              </w:rPr>
            </w:pPr>
            <w:r>
              <w:rPr>
                <w:rFonts w:cs="Arial"/>
                <w:color w:val="000000"/>
                <w:sz w:val="18"/>
                <w:szCs w:val="18"/>
              </w:rPr>
              <w:t xml:space="preserve">    Mean (SD)</w:t>
            </w:r>
          </w:p>
        </w:tc>
        <w:tc>
          <w:tcPr>
            <w:tcW w:w="2512" w:type="dxa"/>
            <w:tcBorders>
              <w:top w:val="nil"/>
              <w:left w:val="nil"/>
              <w:bottom w:val="nil"/>
              <w:right w:val="nil"/>
            </w:tcBorders>
            <w:shd w:val="clear" w:color="auto" w:fill="FFFFFF"/>
            <w:tcMar>
              <w:left w:w="67" w:type="dxa"/>
              <w:right w:w="67" w:type="dxa"/>
            </w:tcMar>
          </w:tcPr>
          <w:p w14:paraId="34D0EB43"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c>
          <w:tcPr>
            <w:tcW w:w="2427" w:type="dxa"/>
            <w:tcBorders>
              <w:top w:val="nil"/>
              <w:left w:val="nil"/>
              <w:bottom w:val="nil"/>
              <w:right w:val="nil"/>
            </w:tcBorders>
            <w:shd w:val="clear" w:color="auto" w:fill="FFFFFF"/>
            <w:tcMar>
              <w:left w:w="67" w:type="dxa"/>
              <w:right w:w="67" w:type="dxa"/>
            </w:tcMar>
          </w:tcPr>
          <w:p w14:paraId="4DDE3FCE" w14:textId="77777777" w:rsidR="008558C9" w:rsidRDefault="008558C9" w:rsidP="0099432C">
            <w:pPr>
              <w:adjustRightInd w:val="0"/>
              <w:jc w:val="center"/>
              <w:rPr>
                <w:rFonts w:cs="Arial"/>
                <w:color w:val="000000"/>
                <w:sz w:val="18"/>
                <w:szCs w:val="18"/>
              </w:rPr>
            </w:pPr>
            <w:r>
              <w:rPr>
                <w:rFonts w:cs="Arial"/>
                <w:color w:val="000000"/>
                <w:sz w:val="18"/>
                <w:szCs w:val="18"/>
              </w:rPr>
              <w:t>X.X (X.X)</w:t>
            </w:r>
          </w:p>
        </w:tc>
      </w:tr>
      <w:tr w:rsidR="008558C9" w14:paraId="4AC02BF3"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33E1A4EA" w14:textId="77777777" w:rsidR="008558C9" w:rsidRDefault="008558C9" w:rsidP="0099432C">
            <w:pPr>
              <w:adjustRightInd w:val="0"/>
              <w:rPr>
                <w:rFonts w:cs="Arial"/>
                <w:color w:val="000000"/>
                <w:sz w:val="18"/>
                <w:szCs w:val="18"/>
              </w:rPr>
            </w:pPr>
            <w:r>
              <w:rPr>
                <w:rFonts w:cs="Arial"/>
                <w:color w:val="000000"/>
                <w:sz w:val="18"/>
                <w:szCs w:val="18"/>
              </w:rPr>
              <w:t xml:space="preserve">    Median</w:t>
            </w:r>
          </w:p>
        </w:tc>
        <w:tc>
          <w:tcPr>
            <w:tcW w:w="2512" w:type="dxa"/>
            <w:tcBorders>
              <w:top w:val="nil"/>
              <w:left w:val="nil"/>
              <w:bottom w:val="nil"/>
              <w:right w:val="nil"/>
            </w:tcBorders>
            <w:shd w:val="clear" w:color="auto" w:fill="FFFFFF"/>
            <w:tcMar>
              <w:left w:w="67" w:type="dxa"/>
              <w:right w:w="67" w:type="dxa"/>
            </w:tcMar>
          </w:tcPr>
          <w:p w14:paraId="7280625F" w14:textId="77777777" w:rsidR="008558C9" w:rsidRDefault="008558C9" w:rsidP="0099432C">
            <w:pPr>
              <w:adjustRightInd w:val="0"/>
              <w:jc w:val="center"/>
              <w:rPr>
                <w:rFonts w:cs="Arial"/>
                <w:color w:val="000000"/>
                <w:sz w:val="18"/>
                <w:szCs w:val="18"/>
              </w:rPr>
            </w:pPr>
            <w:r>
              <w:rPr>
                <w:rFonts w:cs="Arial"/>
                <w:color w:val="000000"/>
                <w:sz w:val="18"/>
                <w:szCs w:val="18"/>
              </w:rPr>
              <w:t>XX.X</w:t>
            </w:r>
          </w:p>
        </w:tc>
        <w:tc>
          <w:tcPr>
            <w:tcW w:w="2427" w:type="dxa"/>
            <w:tcBorders>
              <w:top w:val="nil"/>
              <w:left w:val="nil"/>
              <w:bottom w:val="nil"/>
              <w:right w:val="nil"/>
            </w:tcBorders>
            <w:shd w:val="clear" w:color="auto" w:fill="FFFFFF"/>
            <w:tcMar>
              <w:left w:w="67" w:type="dxa"/>
              <w:right w:w="67" w:type="dxa"/>
            </w:tcMar>
          </w:tcPr>
          <w:p w14:paraId="424ACDA6" w14:textId="77777777" w:rsidR="008558C9" w:rsidRDefault="008558C9" w:rsidP="0099432C">
            <w:pPr>
              <w:adjustRightInd w:val="0"/>
              <w:jc w:val="center"/>
              <w:rPr>
                <w:rFonts w:cs="Arial"/>
                <w:color w:val="000000"/>
                <w:sz w:val="18"/>
                <w:szCs w:val="18"/>
              </w:rPr>
            </w:pPr>
            <w:r>
              <w:rPr>
                <w:rFonts w:cs="Arial"/>
                <w:color w:val="000000"/>
                <w:sz w:val="18"/>
                <w:szCs w:val="18"/>
              </w:rPr>
              <w:t>X.X</w:t>
            </w:r>
          </w:p>
        </w:tc>
      </w:tr>
      <w:tr w:rsidR="008558C9" w14:paraId="6EA12F7B" w14:textId="77777777" w:rsidTr="0099432C">
        <w:trPr>
          <w:cantSplit/>
          <w:jc w:val="center"/>
        </w:trPr>
        <w:tc>
          <w:tcPr>
            <w:tcW w:w="5373" w:type="dxa"/>
            <w:tcBorders>
              <w:top w:val="nil"/>
              <w:left w:val="nil"/>
              <w:bottom w:val="nil"/>
              <w:right w:val="nil"/>
            </w:tcBorders>
            <w:shd w:val="clear" w:color="auto" w:fill="FFFFFF"/>
            <w:tcMar>
              <w:left w:w="67" w:type="dxa"/>
              <w:right w:w="67" w:type="dxa"/>
            </w:tcMar>
          </w:tcPr>
          <w:p w14:paraId="4962F087" w14:textId="77777777" w:rsidR="008558C9" w:rsidRDefault="008558C9" w:rsidP="0099432C">
            <w:pPr>
              <w:adjustRightInd w:val="0"/>
              <w:rPr>
                <w:rFonts w:cs="Arial"/>
                <w:color w:val="000000"/>
                <w:sz w:val="18"/>
                <w:szCs w:val="18"/>
              </w:rPr>
            </w:pPr>
            <w:r>
              <w:rPr>
                <w:rFonts w:cs="Arial"/>
                <w:color w:val="000000"/>
                <w:sz w:val="18"/>
                <w:szCs w:val="18"/>
              </w:rPr>
              <w:t xml:space="preserve">    Min, Max</w:t>
            </w:r>
          </w:p>
        </w:tc>
        <w:tc>
          <w:tcPr>
            <w:tcW w:w="2512" w:type="dxa"/>
            <w:tcBorders>
              <w:top w:val="nil"/>
              <w:left w:val="nil"/>
              <w:bottom w:val="nil"/>
              <w:right w:val="nil"/>
            </w:tcBorders>
            <w:shd w:val="clear" w:color="auto" w:fill="FFFFFF"/>
            <w:tcMar>
              <w:left w:w="67" w:type="dxa"/>
              <w:right w:w="67" w:type="dxa"/>
            </w:tcMar>
          </w:tcPr>
          <w:p w14:paraId="73B2506B" w14:textId="77777777" w:rsidR="008558C9" w:rsidRDefault="008558C9" w:rsidP="0099432C">
            <w:pPr>
              <w:adjustRightInd w:val="0"/>
              <w:jc w:val="center"/>
              <w:rPr>
                <w:rFonts w:cs="Arial"/>
                <w:color w:val="000000"/>
                <w:sz w:val="18"/>
                <w:szCs w:val="18"/>
              </w:rPr>
            </w:pPr>
            <w:r>
              <w:rPr>
                <w:rFonts w:cs="Arial"/>
                <w:color w:val="000000"/>
                <w:sz w:val="18"/>
                <w:szCs w:val="18"/>
              </w:rPr>
              <w:t>X.X, XX.X</w:t>
            </w:r>
          </w:p>
        </w:tc>
        <w:tc>
          <w:tcPr>
            <w:tcW w:w="2427" w:type="dxa"/>
            <w:tcBorders>
              <w:top w:val="nil"/>
              <w:left w:val="nil"/>
              <w:bottom w:val="nil"/>
              <w:right w:val="nil"/>
            </w:tcBorders>
            <w:shd w:val="clear" w:color="auto" w:fill="FFFFFF"/>
            <w:tcMar>
              <w:left w:w="67" w:type="dxa"/>
              <w:right w:w="67" w:type="dxa"/>
            </w:tcMar>
          </w:tcPr>
          <w:p w14:paraId="1AC40FDC" w14:textId="77777777" w:rsidR="008558C9" w:rsidRDefault="008558C9" w:rsidP="0099432C">
            <w:pPr>
              <w:adjustRightInd w:val="0"/>
              <w:jc w:val="center"/>
              <w:rPr>
                <w:rFonts w:cs="Arial"/>
                <w:color w:val="000000"/>
                <w:sz w:val="18"/>
                <w:szCs w:val="18"/>
              </w:rPr>
            </w:pPr>
            <w:r>
              <w:rPr>
                <w:rFonts w:cs="Arial"/>
                <w:color w:val="000000"/>
                <w:sz w:val="18"/>
                <w:szCs w:val="18"/>
              </w:rPr>
              <w:t>-XX.X, X.X</w:t>
            </w:r>
          </w:p>
        </w:tc>
      </w:tr>
      <w:tr w:rsidR="008558C9" w14:paraId="0897082F" w14:textId="77777777" w:rsidTr="0099432C">
        <w:trPr>
          <w:cantSplit/>
          <w:jc w:val="center"/>
        </w:trPr>
        <w:tc>
          <w:tcPr>
            <w:tcW w:w="10312" w:type="dxa"/>
            <w:gridSpan w:val="3"/>
            <w:tcBorders>
              <w:top w:val="nil"/>
              <w:left w:val="nil"/>
              <w:bottom w:val="single" w:sz="4" w:space="0" w:color="000000"/>
              <w:right w:val="nil"/>
            </w:tcBorders>
            <w:shd w:val="clear" w:color="auto" w:fill="FFFFFF"/>
            <w:tcMar>
              <w:left w:w="67" w:type="dxa"/>
              <w:right w:w="67" w:type="dxa"/>
            </w:tcMar>
          </w:tcPr>
          <w:p w14:paraId="38A7633E" w14:textId="77777777" w:rsidR="008558C9" w:rsidRDefault="008558C9" w:rsidP="0099432C">
            <w:pPr>
              <w:adjustRightInd w:val="0"/>
              <w:spacing w:before="67" w:after="67"/>
              <w:jc w:val="center"/>
              <w:rPr>
                <w:rFonts w:cs="Arial"/>
                <w:color w:val="000000"/>
                <w:sz w:val="2"/>
                <w:szCs w:val="2"/>
              </w:rPr>
            </w:pPr>
          </w:p>
        </w:tc>
      </w:tr>
    </w:tbl>
    <w:p w14:paraId="2521B191" w14:textId="77777777" w:rsidR="008558C9" w:rsidRPr="002F4F75" w:rsidRDefault="008558C9" w:rsidP="008558C9"/>
    <w:p w14:paraId="18A5CDE3"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20FCB22A" w14:textId="77777777" w:rsidR="008558C9" w:rsidRPr="002A3F97" w:rsidRDefault="008558C9" w:rsidP="00B47576">
      <w:pPr>
        <w:pStyle w:val="Heading1SAP"/>
        <w:numPr>
          <w:ilvl w:val="0"/>
          <w:numId w:val="0"/>
        </w:numPr>
      </w:pPr>
      <w:bookmarkStart w:id="371" w:name="_Toc63348737"/>
      <w:bookmarkStart w:id="372" w:name="_Toc68600694"/>
      <w:r w:rsidRPr="002A3F97">
        <w:lastRenderedPageBreak/>
        <w:t>Table A4.9 Summary of Lab Changes – Creatinine</w:t>
      </w:r>
      <w:bookmarkEnd w:id="371"/>
      <w:bookmarkEnd w:id="372"/>
    </w:p>
    <w:p w14:paraId="194BAE0E"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3D98A5AB"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07611CCA"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339A32B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118FFE5F"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24186F62"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875C96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39BC8D92"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0F490E3B"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5C1E3E4E" w14:textId="77777777" w:rsidR="008558C9" w:rsidRDefault="008558C9" w:rsidP="0099432C">
            <w:pPr>
              <w:adjustRightInd w:val="0"/>
              <w:spacing w:before="67" w:after="67" w:line="256" w:lineRule="auto"/>
              <w:rPr>
                <w:rFonts w:cs="Arial"/>
                <w:b/>
                <w:bCs/>
                <w:color w:val="000000"/>
              </w:rPr>
            </w:pPr>
            <w:r>
              <w:rPr>
                <w:rFonts w:cs="Arial"/>
                <w:b/>
                <w:bCs/>
                <w:color w:val="000000"/>
              </w:rPr>
              <w:br/>
              <w:t>Creatinine (mg/dL)</w:t>
            </w:r>
            <w:r>
              <w:rPr>
                <w:rFonts w:cs="Arial"/>
                <w:b/>
                <w:bCs/>
                <w:color w:val="000000"/>
              </w:rPr>
              <w:br/>
            </w:r>
          </w:p>
        </w:tc>
      </w:tr>
      <w:tr w:rsidR="008558C9" w14:paraId="068FB80D"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0B3A363"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62B4A62E" w14:textId="77777777" w:rsidTr="0099432C">
        <w:trPr>
          <w:cantSplit/>
          <w:jc w:val="center"/>
        </w:trPr>
        <w:tc>
          <w:tcPr>
            <w:tcW w:w="5373" w:type="dxa"/>
            <w:shd w:val="clear" w:color="auto" w:fill="FFFFFF"/>
            <w:tcMar>
              <w:top w:w="0" w:type="dxa"/>
              <w:left w:w="67" w:type="dxa"/>
              <w:bottom w:w="0" w:type="dxa"/>
              <w:right w:w="67" w:type="dxa"/>
            </w:tcMar>
            <w:hideMark/>
          </w:tcPr>
          <w:p w14:paraId="52948F3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2846CA5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3ECD3D47" w14:textId="77777777" w:rsidR="008558C9" w:rsidRDefault="008558C9" w:rsidP="0099432C">
            <w:pPr>
              <w:adjustRightInd w:val="0"/>
              <w:spacing w:line="256" w:lineRule="auto"/>
              <w:jc w:val="center"/>
              <w:rPr>
                <w:rFonts w:cs="Arial"/>
                <w:color w:val="000000"/>
                <w:sz w:val="18"/>
                <w:szCs w:val="18"/>
              </w:rPr>
            </w:pPr>
          </w:p>
        </w:tc>
      </w:tr>
      <w:tr w:rsidR="008558C9" w14:paraId="12567ABF" w14:textId="77777777" w:rsidTr="0099432C">
        <w:trPr>
          <w:cantSplit/>
          <w:jc w:val="center"/>
        </w:trPr>
        <w:tc>
          <w:tcPr>
            <w:tcW w:w="5373" w:type="dxa"/>
            <w:shd w:val="clear" w:color="auto" w:fill="FFFFFF"/>
            <w:tcMar>
              <w:top w:w="0" w:type="dxa"/>
              <w:left w:w="67" w:type="dxa"/>
              <w:bottom w:w="0" w:type="dxa"/>
              <w:right w:w="67" w:type="dxa"/>
            </w:tcMar>
            <w:hideMark/>
          </w:tcPr>
          <w:p w14:paraId="4758274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BE880B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419F2B8C" w14:textId="77777777" w:rsidR="008558C9" w:rsidRDefault="008558C9" w:rsidP="0099432C">
            <w:pPr>
              <w:adjustRightInd w:val="0"/>
              <w:spacing w:line="256" w:lineRule="auto"/>
              <w:jc w:val="center"/>
              <w:rPr>
                <w:rFonts w:cs="Arial"/>
                <w:color w:val="000000"/>
                <w:sz w:val="18"/>
                <w:szCs w:val="18"/>
              </w:rPr>
            </w:pPr>
          </w:p>
        </w:tc>
      </w:tr>
      <w:tr w:rsidR="008558C9" w14:paraId="6864DD85" w14:textId="77777777" w:rsidTr="0099432C">
        <w:trPr>
          <w:cantSplit/>
          <w:jc w:val="center"/>
        </w:trPr>
        <w:tc>
          <w:tcPr>
            <w:tcW w:w="5373" w:type="dxa"/>
            <w:shd w:val="clear" w:color="auto" w:fill="FFFFFF"/>
            <w:tcMar>
              <w:top w:w="0" w:type="dxa"/>
              <w:left w:w="67" w:type="dxa"/>
              <w:bottom w:w="0" w:type="dxa"/>
              <w:right w:w="67" w:type="dxa"/>
            </w:tcMar>
            <w:hideMark/>
          </w:tcPr>
          <w:p w14:paraId="1AAF9F8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5E886D2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32CFC928" w14:textId="77777777" w:rsidR="008558C9" w:rsidRDefault="008558C9" w:rsidP="0099432C">
            <w:pPr>
              <w:adjustRightInd w:val="0"/>
              <w:spacing w:line="256" w:lineRule="auto"/>
              <w:jc w:val="center"/>
              <w:rPr>
                <w:rFonts w:cs="Arial"/>
                <w:color w:val="000000"/>
                <w:sz w:val="18"/>
                <w:szCs w:val="18"/>
              </w:rPr>
            </w:pPr>
          </w:p>
        </w:tc>
      </w:tr>
      <w:tr w:rsidR="008558C9" w14:paraId="405FFC7F" w14:textId="77777777" w:rsidTr="0099432C">
        <w:trPr>
          <w:cantSplit/>
          <w:jc w:val="center"/>
        </w:trPr>
        <w:tc>
          <w:tcPr>
            <w:tcW w:w="5373" w:type="dxa"/>
            <w:shd w:val="clear" w:color="auto" w:fill="FFFFFF"/>
            <w:tcMar>
              <w:top w:w="0" w:type="dxa"/>
              <w:left w:w="67" w:type="dxa"/>
              <w:bottom w:w="0" w:type="dxa"/>
              <w:right w:w="67" w:type="dxa"/>
            </w:tcMar>
            <w:hideMark/>
          </w:tcPr>
          <w:p w14:paraId="009316E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5E353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1CFD66DD" w14:textId="77777777" w:rsidR="008558C9" w:rsidRDefault="008558C9" w:rsidP="0099432C">
            <w:pPr>
              <w:adjustRightInd w:val="0"/>
              <w:spacing w:line="256" w:lineRule="auto"/>
              <w:jc w:val="center"/>
              <w:rPr>
                <w:rFonts w:cs="Arial"/>
                <w:color w:val="000000"/>
                <w:sz w:val="18"/>
                <w:szCs w:val="18"/>
              </w:rPr>
            </w:pPr>
          </w:p>
        </w:tc>
      </w:tr>
      <w:tr w:rsidR="008558C9" w14:paraId="1D46D503" w14:textId="77777777" w:rsidTr="0099432C">
        <w:trPr>
          <w:cantSplit/>
          <w:jc w:val="center"/>
        </w:trPr>
        <w:tc>
          <w:tcPr>
            <w:tcW w:w="10312" w:type="dxa"/>
            <w:gridSpan w:val="3"/>
            <w:shd w:val="clear" w:color="auto" w:fill="FFFFFF"/>
            <w:tcMar>
              <w:top w:w="0" w:type="dxa"/>
              <w:left w:w="67" w:type="dxa"/>
              <w:bottom w:w="0" w:type="dxa"/>
              <w:right w:w="67" w:type="dxa"/>
            </w:tcMar>
          </w:tcPr>
          <w:p w14:paraId="3D666BEA" w14:textId="77777777" w:rsidR="008558C9" w:rsidRDefault="008558C9" w:rsidP="0099432C">
            <w:pPr>
              <w:adjustRightInd w:val="0"/>
              <w:spacing w:before="67" w:after="67" w:line="256" w:lineRule="auto"/>
              <w:jc w:val="center"/>
              <w:rPr>
                <w:rFonts w:cs="Arial"/>
                <w:color w:val="000000"/>
                <w:sz w:val="2"/>
                <w:szCs w:val="2"/>
              </w:rPr>
            </w:pPr>
          </w:p>
        </w:tc>
      </w:tr>
      <w:tr w:rsidR="008558C9" w14:paraId="1A50DEF7"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4166A83C"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788DE573" w14:textId="77777777" w:rsidTr="0099432C">
        <w:trPr>
          <w:cantSplit/>
          <w:jc w:val="center"/>
        </w:trPr>
        <w:tc>
          <w:tcPr>
            <w:tcW w:w="5373" w:type="dxa"/>
            <w:shd w:val="clear" w:color="auto" w:fill="FFFFFF"/>
            <w:tcMar>
              <w:top w:w="0" w:type="dxa"/>
              <w:left w:w="67" w:type="dxa"/>
              <w:bottom w:w="0" w:type="dxa"/>
              <w:right w:w="67" w:type="dxa"/>
            </w:tcMar>
            <w:hideMark/>
          </w:tcPr>
          <w:p w14:paraId="2B86630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5D92C1D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62231FF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7492784" w14:textId="77777777" w:rsidTr="0099432C">
        <w:trPr>
          <w:cantSplit/>
          <w:jc w:val="center"/>
        </w:trPr>
        <w:tc>
          <w:tcPr>
            <w:tcW w:w="5373" w:type="dxa"/>
            <w:shd w:val="clear" w:color="auto" w:fill="FFFFFF"/>
            <w:tcMar>
              <w:top w:w="0" w:type="dxa"/>
              <w:left w:w="67" w:type="dxa"/>
              <w:bottom w:w="0" w:type="dxa"/>
              <w:right w:w="67" w:type="dxa"/>
            </w:tcMar>
            <w:hideMark/>
          </w:tcPr>
          <w:p w14:paraId="76A858B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3618DD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408B9E6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8D534D1" w14:textId="77777777" w:rsidTr="0099432C">
        <w:trPr>
          <w:cantSplit/>
          <w:jc w:val="center"/>
        </w:trPr>
        <w:tc>
          <w:tcPr>
            <w:tcW w:w="5373" w:type="dxa"/>
            <w:shd w:val="clear" w:color="auto" w:fill="FFFFFF"/>
            <w:tcMar>
              <w:top w:w="0" w:type="dxa"/>
              <w:left w:w="67" w:type="dxa"/>
              <w:bottom w:w="0" w:type="dxa"/>
              <w:right w:w="67" w:type="dxa"/>
            </w:tcMar>
            <w:hideMark/>
          </w:tcPr>
          <w:p w14:paraId="5C7DD91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62FDC43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3C5D0D5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0FF6686" w14:textId="77777777" w:rsidTr="0099432C">
        <w:trPr>
          <w:cantSplit/>
          <w:jc w:val="center"/>
        </w:trPr>
        <w:tc>
          <w:tcPr>
            <w:tcW w:w="5373" w:type="dxa"/>
            <w:shd w:val="clear" w:color="auto" w:fill="FFFFFF"/>
            <w:tcMar>
              <w:top w:w="0" w:type="dxa"/>
              <w:left w:w="67" w:type="dxa"/>
              <w:bottom w:w="0" w:type="dxa"/>
              <w:right w:w="67" w:type="dxa"/>
            </w:tcMar>
            <w:hideMark/>
          </w:tcPr>
          <w:p w14:paraId="065825F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7EB47D9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6D43116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8352387" w14:textId="77777777" w:rsidTr="0099432C">
        <w:trPr>
          <w:cantSplit/>
          <w:jc w:val="center"/>
        </w:trPr>
        <w:tc>
          <w:tcPr>
            <w:tcW w:w="10312" w:type="dxa"/>
            <w:gridSpan w:val="3"/>
            <w:shd w:val="clear" w:color="auto" w:fill="FFFFFF"/>
            <w:tcMar>
              <w:top w:w="0" w:type="dxa"/>
              <w:left w:w="67" w:type="dxa"/>
              <w:bottom w:w="0" w:type="dxa"/>
              <w:right w:w="67" w:type="dxa"/>
            </w:tcMar>
          </w:tcPr>
          <w:p w14:paraId="210CEEE2" w14:textId="77777777" w:rsidR="008558C9" w:rsidRDefault="008558C9" w:rsidP="0099432C">
            <w:pPr>
              <w:adjustRightInd w:val="0"/>
              <w:spacing w:before="67" w:after="67" w:line="256" w:lineRule="auto"/>
              <w:jc w:val="center"/>
              <w:rPr>
                <w:rFonts w:cs="Arial"/>
                <w:color w:val="000000"/>
                <w:sz w:val="2"/>
                <w:szCs w:val="2"/>
              </w:rPr>
            </w:pPr>
          </w:p>
        </w:tc>
      </w:tr>
      <w:tr w:rsidR="008558C9" w14:paraId="26140D4C"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9A0BA32"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4AE19FCB" w14:textId="77777777" w:rsidTr="0099432C">
        <w:trPr>
          <w:cantSplit/>
          <w:jc w:val="center"/>
        </w:trPr>
        <w:tc>
          <w:tcPr>
            <w:tcW w:w="5373" w:type="dxa"/>
            <w:shd w:val="clear" w:color="auto" w:fill="FFFFFF"/>
            <w:tcMar>
              <w:top w:w="0" w:type="dxa"/>
              <w:left w:w="67" w:type="dxa"/>
              <w:bottom w:w="0" w:type="dxa"/>
              <w:right w:w="67" w:type="dxa"/>
            </w:tcMar>
            <w:hideMark/>
          </w:tcPr>
          <w:p w14:paraId="6A4EDD4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E8B96E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7C28F8E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A521340" w14:textId="77777777" w:rsidTr="0099432C">
        <w:trPr>
          <w:cantSplit/>
          <w:jc w:val="center"/>
        </w:trPr>
        <w:tc>
          <w:tcPr>
            <w:tcW w:w="5373" w:type="dxa"/>
            <w:shd w:val="clear" w:color="auto" w:fill="FFFFFF"/>
            <w:tcMar>
              <w:top w:w="0" w:type="dxa"/>
              <w:left w:w="67" w:type="dxa"/>
              <w:bottom w:w="0" w:type="dxa"/>
              <w:right w:w="67" w:type="dxa"/>
            </w:tcMar>
            <w:hideMark/>
          </w:tcPr>
          <w:p w14:paraId="4CBBFB8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62AE0A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49DC0FA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85BA316" w14:textId="77777777" w:rsidTr="0099432C">
        <w:trPr>
          <w:cantSplit/>
          <w:jc w:val="center"/>
        </w:trPr>
        <w:tc>
          <w:tcPr>
            <w:tcW w:w="5373" w:type="dxa"/>
            <w:shd w:val="clear" w:color="auto" w:fill="FFFFFF"/>
            <w:tcMar>
              <w:top w:w="0" w:type="dxa"/>
              <w:left w:w="67" w:type="dxa"/>
              <w:bottom w:w="0" w:type="dxa"/>
              <w:right w:w="67" w:type="dxa"/>
            </w:tcMar>
            <w:hideMark/>
          </w:tcPr>
          <w:p w14:paraId="59B948F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343096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46FD24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6BE5796" w14:textId="77777777" w:rsidTr="0099432C">
        <w:trPr>
          <w:cantSplit/>
          <w:jc w:val="center"/>
        </w:trPr>
        <w:tc>
          <w:tcPr>
            <w:tcW w:w="5373" w:type="dxa"/>
            <w:shd w:val="clear" w:color="auto" w:fill="FFFFFF"/>
            <w:tcMar>
              <w:top w:w="0" w:type="dxa"/>
              <w:left w:w="67" w:type="dxa"/>
              <w:bottom w:w="0" w:type="dxa"/>
              <w:right w:w="67" w:type="dxa"/>
            </w:tcMar>
            <w:hideMark/>
          </w:tcPr>
          <w:p w14:paraId="6E8C89E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0949B4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0015933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41A6DD15"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5F32F9D2" w14:textId="77777777" w:rsidR="008558C9" w:rsidRDefault="008558C9" w:rsidP="0099432C">
            <w:pPr>
              <w:adjustRightInd w:val="0"/>
              <w:spacing w:before="67" w:after="67" w:line="256" w:lineRule="auto"/>
              <w:jc w:val="center"/>
              <w:rPr>
                <w:rFonts w:cs="Arial"/>
                <w:color w:val="000000"/>
                <w:sz w:val="2"/>
                <w:szCs w:val="2"/>
              </w:rPr>
            </w:pPr>
          </w:p>
        </w:tc>
      </w:tr>
    </w:tbl>
    <w:p w14:paraId="397C48C5" w14:textId="77777777" w:rsidR="008558C9" w:rsidRDefault="008558C9" w:rsidP="008558C9">
      <w:pPr>
        <w:adjustRightInd w:val="0"/>
        <w:rPr>
          <w:rFonts w:cs="Arial"/>
          <w:color w:val="000000"/>
          <w:sz w:val="2"/>
          <w:szCs w:val="2"/>
        </w:rPr>
      </w:pPr>
    </w:p>
    <w:p w14:paraId="700074BF" w14:textId="77777777" w:rsidR="008558C9" w:rsidRDefault="008558C9" w:rsidP="008558C9">
      <w:pPr>
        <w:adjustRightInd w:val="0"/>
        <w:jc w:val="center"/>
        <w:rPr>
          <w:szCs w:val="24"/>
        </w:rPr>
      </w:pPr>
    </w:p>
    <w:p w14:paraId="5C8BB2A7" w14:textId="77777777" w:rsidR="008558C9" w:rsidRPr="002F4F75" w:rsidRDefault="008558C9" w:rsidP="008558C9"/>
    <w:p w14:paraId="7651A6D4"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2412A19E" w14:textId="77777777" w:rsidR="008558C9" w:rsidRPr="002A3F97" w:rsidRDefault="008558C9" w:rsidP="00B47576">
      <w:pPr>
        <w:pStyle w:val="Heading1SAP"/>
        <w:numPr>
          <w:ilvl w:val="0"/>
          <w:numId w:val="0"/>
        </w:numPr>
      </w:pPr>
      <w:bookmarkStart w:id="373" w:name="_Toc63348738"/>
      <w:bookmarkStart w:id="374" w:name="_Toc68600695"/>
      <w:r w:rsidRPr="002A3F97">
        <w:lastRenderedPageBreak/>
        <w:t>Table A4.10 Summary of Lab Changes – AST</w:t>
      </w:r>
      <w:bookmarkEnd w:id="373"/>
      <w:bookmarkEnd w:id="374"/>
    </w:p>
    <w:p w14:paraId="79CEECC8"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179"/>
        <w:gridCol w:w="2580"/>
        <w:gridCol w:w="2556"/>
      </w:tblGrid>
      <w:tr w:rsidR="008558C9" w14:paraId="4483C932" w14:textId="77777777" w:rsidTr="0099432C">
        <w:trPr>
          <w:cantSplit/>
          <w:tblHeader/>
          <w:jc w:val="center"/>
        </w:trPr>
        <w:tc>
          <w:tcPr>
            <w:tcW w:w="5179"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125EB250" w14:textId="77777777" w:rsidR="008558C9" w:rsidRDefault="008558C9" w:rsidP="0099432C">
            <w:pPr>
              <w:adjustRightInd w:val="0"/>
              <w:spacing w:before="67" w:after="67" w:line="256" w:lineRule="auto"/>
              <w:jc w:val="center"/>
              <w:rPr>
                <w:rFonts w:cs="Arial"/>
                <w:b/>
                <w:bCs/>
                <w:i/>
                <w:iCs/>
                <w:color w:val="000000"/>
              </w:rPr>
            </w:pPr>
          </w:p>
        </w:tc>
        <w:tc>
          <w:tcPr>
            <w:tcW w:w="5136"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55EB7211"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1FF62F63" w14:textId="77777777" w:rsidTr="0099432C">
        <w:trPr>
          <w:cantSplit/>
          <w:tblHeader/>
          <w:jc w:val="center"/>
        </w:trPr>
        <w:tc>
          <w:tcPr>
            <w:tcW w:w="5179"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0ECA66E6" w14:textId="77777777" w:rsidR="008558C9" w:rsidRDefault="008558C9" w:rsidP="0099432C">
            <w:pPr>
              <w:adjustRightInd w:val="0"/>
              <w:spacing w:before="67" w:after="67" w:line="256" w:lineRule="auto"/>
              <w:jc w:val="center"/>
              <w:rPr>
                <w:rFonts w:cs="Arial"/>
                <w:b/>
                <w:bCs/>
                <w:i/>
                <w:iCs/>
                <w:color w:val="000000"/>
              </w:rPr>
            </w:pPr>
          </w:p>
        </w:tc>
        <w:tc>
          <w:tcPr>
            <w:tcW w:w="2580"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05DA2FF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56"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1E6EE93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77694A94"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4284B039" w14:textId="77777777" w:rsidR="008558C9" w:rsidRDefault="008558C9" w:rsidP="0099432C">
            <w:pPr>
              <w:adjustRightInd w:val="0"/>
              <w:spacing w:before="67" w:after="67" w:line="256" w:lineRule="auto"/>
              <w:rPr>
                <w:rFonts w:cs="Arial"/>
                <w:b/>
                <w:bCs/>
                <w:color w:val="000000"/>
              </w:rPr>
            </w:pPr>
            <w:r>
              <w:rPr>
                <w:rFonts w:cs="Arial"/>
                <w:b/>
                <w:bCs/>
                <w:color w:val="000000"/>
              </w:rPr>
              <w:br/>
              <w:t>AST (U/L)</w:t>
            </w:r>
            <w:r>
              <w:rPr>
                <w:rFonts w:cs="Arial"/>
                <w:b/>
                <w:bCs/>
                <w:color w:val="000000"/>
              </w:rPr>
              <w:br/>
            </w:r>
          </w:p>
        </w:tc>
      </w:tr>
      <w:tr w:rsidR="008558C9" w14:paraId="60D24769"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1D5F01BC"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7B65ECB0" w14:textId="77777777" w:rsidTr="0099432C">
        <w:trPr>
          <w:cantSplit/>
          <w:jc w:val="center"/>
        </w:trPr>
        <w:tc>
          <w:tcPr>
            <w:tcW w:w="5179" w:type="dxa"/>
            <w:shd w:val="clear" w:color="auto" w:fill="FFFFFF"/>
            <w:tcMar>
              <w:top w:w="0" w:type="dxa"/>
              <w:left w:w="67" w:type="dxa"/>
              <w:bottom w:w="0" w:type="dxa"/>
              <w:right w:w="67" w:type="dxa"/>
            </w:tcMar>
            <w:hideMark/>
          </w:tcPr>
          <w:p w14:paraId="7E0A773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80" w:type="dxa"/>
            <w:shd w:val="clear" w:color="auto" w:fill="FFFFFF"/>
            <w:tcMar>
              <w:top w:w="0" w:type="dxa"/>
              <w:left w:w="67" w:type="dxa"/>
              <w:bottom w:w="0" w:type="dxa"/>
              <w:right w:w="67" w:type="dxa"/>
            </w:tcMar>
            <w:hideMark/>
          </w:tcPr>
          <w:p w14:paraId="728D2EC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56" w:type="dxa"/>
            <w:shd w:val="clear" w:color="auto" w:fill="FFFFFF"/>
            <w:tcMar>
              <w:top w:w="0" w:type="dxa"/>
              <w:left w:w="67" w:type="dxa"/>
              <w:bottom w:w="0" w:type="dxa"/>
              <w:right w:w="67" w:type="dxa"/>
            </w:tcMar>
          </w:tcPr>
          <w:p w14:paraId="2D499856" w14:textId="77777777" w:rsidR="008558C9" w:rsidRDefault="008558C9" w:rsidP="0099432C">
            <w:pPr>
              <w:adjustRightInd w:val="0"/>
              <w:spacing w:line="256" w:lineRule="auto"/>
              <w:jc w:val="center"/>
              <w:rPr>
                <w:rFonts w:cs="Arial"/>
                <w:color w:val="000000"/>
                <w:sz w:val="18"/>
                <w:szCs w:val="18"/>
              </w:rPr>
            </w:pPr>
          </w:p>
        </w:tc>
      </w:tr>
      <w:tr w:rsidR="008558C9" w14:paraId="7F7B724B" w14:textId="77777777" w:rsidTr="0099432C">
        <w:trPr>
          <w:cantSplit/>
          <w:jc w:val="center"/>
        </w:trPr>
        <w:tc>
          <w:tcPr>
            <w:tcW w:w="5179" w:type="dxa"/>
            <w:shd w:val="clear" w:color="auto" w:fill="FFFFFF"/>
            <w:tcMar>
              <w:top w:w="0" w:type="dxa"/>
              <w:left w:w="67" w:type="dxa"/>
              <w:bottom w:w="0" w:type="dxa"/>
              <w:right w:w="67" w:type="dxa"/>
            </w:tcMar>
            <w:hideMark/>
          </w:tcPr>
          <w:p w14:paraId="103606C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80" w:type="dxa"/>
            <w:shd w:val="clear" w:color="auto" w:fill="FFFFFF"/>
            <w:tcMar>
              <w:top w:w="0" w:type="dxa"/>
              <w:left w:w="67" w:type="dxa"/>
              <w:bottom w:w="0" w:type="dxa"/>
              <w:right w:w="67" w:type="dxa"/>
            </w:tcMar>
            <w:hideMark/>
          </w:tcPr>
          <w:p w14:paraId="03AF27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556" w:type="dxa"/>
            <w:shd w:val="clear" w:color="auto" w:fill="FFFFFF"/>
            <w:tcMar>
              <w:top w:w="0" w:type="dxa"/>
              <w:left w:w="67" w:type="dxa"/>
              <w:bottom w:w="0" w:type="dxa"/>
              <w:right w:w="67" w:type="dxa"/>
            </w:tcMar>
          </w:tcPr>
          <w:p w14:paraId="7195160A" w14:textId="77777777" w:rsidR="008558C9" w:rsidRDefault="008558C9" w:rsidP="0099432C">
            <w:pPr>
              <w:adjustRightInd w:val="0"/>
              <w:spacing w:line="256" w:lineRule="auto"/>
              <w:jc w:val="center"/>
              <w:rPr>
                <w:rFonts w:cs="Arial"/>
                <w:color w:val="000000"/>
                <w:sz w:val="18"/>
                <w:szCs w:val="18"/>
              </w:rPr>
            </w:pPr>
          </w:p>
        </w:tc>
      </w:tr>
      <w:tr w:rsidR="008558C9" w14:paraId="0E584FAE" w14:textId="77777777" w:rsidTr="0099432C">
        <w:trPr>
          <w:cantSplit/>
          <w:jc w:val="center"/>
        </w:trPr>
        <w:tc>
          <w:tcPr>
            <w:tcW w:w="5179" w:type="dxa"/>
            <w:shd w:val="clear" w:color="auto" w:fill="FFFFFF"/>
            <w:tcMar>
              <w:top w:w="0" w:type="dxa"/>
              <w:left w:w="67" w:type="dxa"/>
              <w:bottom w:w="0" w:type="dxa"/>
              <w:right w:w="67" w:type="dxa"/>
            </w:tcMar>
            <w:hideMark/>
          </w:tcPr>
          <w:p w14:paraId="3DDCA06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80" w:type="dxa"/>
            <w:shd w:val="clear" w:color="auto" w:fill="FFFFFF"/>
            <w:tcMar>
              <w:top w:w="0" w:type="dxa"/>
              <w:left w:w="67" w:type="dxa"/>
              <w:bottom w:w="0" w:type="dxa"/>
              <w:right w:w="67" w:type="dxa"/>
            </w:tcMar>
            <w:hideMark/>
          </w:tcPr>
          <w:p w14:paraId="540284A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56" w:type="dxa"/>
            <w:shd w:val="clear" w:color="auto" w:fill="FFFFFF"/>
            <w:tcMar>
              <w:top w:w="0" w:type="dxa"/>
              <w:left w:w="67" w:type="dxa"/>
              <w:bottom w:w="0" w:type="dxa"/>
              <w:right w:w="67" w:type="dxa"/>
            </w:tcMar>
          </w:tcPr>
          <w:p w14:paraId="7FA8EB50" w14:textId="77777777" w:rsidR="008558C9" w:rsidRDefault="008558C9" w:rsidP="0099432C">
            <w:pPr>
              <w:adjustRightInd w:val="0"/>
              <w:spacing w:line="256" w:lineRule="auto"/>
              <w:jc w:val="center"/>
              <w:rPr>
                <w:rFonts w:cs="Arial"/>
                <w:color w:val="000000"/>
                <w:sz w:val="18"/>
                <w:szCs w:val="18"/>
              </w:rPr>
            </w:pPr>
          </w:p>
        </w:tc>
      </w:tr>
      <w:tr w:rsidR="008558C9" w14:paraId="17DBB82B" w14:textId="77777777" w:rsidTr="0099432C">
        <w:trPr>
          <w:cantSplit/>
          <w:jc w:val="center"/>
        </w:trPr>
        <w:tc>
          <w:tcPr>
            <w:tcW w:w="5179" w:type="dxa"/>
            <w:shd w:val="clear" w:color="auto" w:fill="FFFFFF"/>
            <w:tcMar>
              <w:top w:w="0" w:type="dxa"/>
              <w:left w:w="67" w:type="dxa"/>
              <w:bottom w:w="0" w:type="dxa"/>
              <w:right w:w="67" w:type="dxa"/>
            </w:tcMar>
            <w:hideMark/>
          </w:tcPr>
          <w:p w14:paraId="6CF5842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80" w:type="dxa"/>
            <w:shd w:val="clear" w:color="auto" w:fill="FFFFFF"/>
            <w:tcMar>
              <w:top w:w="0" w:type="dxa"/>
              <w:left w:w="67" w:type="dxa"/>
              <w:bottom w:w="0" w:type="dxa"/>
              <w:right w:w="67" w:type="dxa"/>
            </w:tcMar>
            <w:hideMark/>
          </w:tcPr>
          <w:p w14:paraId="21DC948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56" w:type="dxa"/>
            <w:shd w:val="clear" w:color="auto" w:fill="FFFFFF"/>
            <w:tcMar>
              <w:top w:w="0" w:type="dxa"/>
              <w:left w:w="67" w:type="dxa"/>
              <w:bottom w:w="0" w:type="dxa"/>
              <w:right w:w="67" w:type="dxa"/>
            </w:tcMar>
          </w:tcPr>
          <w:p w14:paraId="2639F0E8" w14:textId="77777777" w:rsidR="008558C9" w:rsidRDefault="008558C9" w:rsidP="0099432C">
            <w:pPr>
              <w:adjustRightInd w:val="0"/>
              <w:spacing w:line="256" w:lineRule="auto"/>
              <w:jc w:val="center"/>
              <w:rPr>
                <w:rFonts w:cs="Arial"/>
                <w:color w:val="000000"/>
                <w:sz w:val="18"/>
                <w:szCs w:val="18"/>
              </w:rPr>
            </w:pPr>
          </w:p>
        </w:tc>
      </w:tr>
      <w:tr w:rsidR="008558C9" w14:paraId="06201441" w14:textId="77777777" w:rsidTr="0099432C">
        <w:trPr>
          <w:cantSplit/>
          <w:jc w:val="center"/>
        </w:trPr>
        <w:tc>
          <w:tcPr>
            <w:tcW w:w="10315" w:type="dxa"/>
            <w:gridSpan w:val="3"/>
            <w:shd w:val="clear" w:color="auto" w:fill="FFFFFF"/>
            <w:tcMar>
              <w:top w:w="0" w:type="dxa"/>
              <w:left w:w="67" w:type="dxa"/>
              <w:bottom w:w="0" w:type="dxa"/>
              <w:right w:w="67" w:type="dxa"/>
            </w:tcMar>
          </w:tcPr>
          <w:p w14:paraId="633512D3" w14:textId="77777777" w:rsidR="008558C9" w:rsidRDefault="008558C9" w:rsidP="0099432C">
            <w:pPr>
              <w:adjustRightInd w:val="0"/>
              <w:spacing w:before="67" w:after="67" w:line="256" w:lineRule="auto"/>
              <w:jc w:val="center"/>
              <w:rPr>
                <w:rFonts w:cs="Arial"/>
                <w:color w:val="000000"/>
                <w:sz w:val="2"/>
                <w:szCs w:val="2"/>
              </w:rPr>
            </w:pPr>
          </w:p>
        </w:tc>
      </w:tr>
      <w:tr w:rsidR="008558C9" w14:paraId="2FFF8FE4"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17B5AECC"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6CA58B28" w14:textId="77777777" w:rsidTr="0099432C">
        <w:trPr>
          <w:cantSplit/>
          <w:jc w:val="center"/>
        </w:trPr>
        <w:tc>
          <w:tcPr>
            <w:tcW w:w="5179" w:type="dxa"/>
            <w:shd w:val="clear" w:color="auto" w:fill="FFFFFF"/>
            <w:tcMar>
              <w:top w:w="0" w:type="dxa"/>
              <w:left w:w="67" w:type="dxa"/>
              <w:bottom w:w="0" w:type="dxa"/>
              <w:right w:w="67" w:type="dxa"/>
            </w:tcMar>
            <w:hideMark/>
          </w:tcPr>
          <w:p w14:paraId="7A3FF81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80" w:type="dxa"/>
            <w:shd w:val="clear" w:color="auto" w:fill="FFFFFF"/>
            <w:tcMar>
              <w:top w:w="0" w:type="dxa"/>
              <w:left w:w="67" w:type="dxa"/>
              <w:bottom w:w="0" w:type="dxa"/>
              <w:right w:w="67" w:type="dxa"/>
            </w:tcMar>
            <w:hideMark/>
          </w:tcPr>
          <w:p w14:paraId="031E6C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56" w:type="dxa"/>
            <w:shd w:val="clear" w:color="auto" w:fill="FFFFFF"/>
            <w:tcMar>
              <w:top w:w="0" w:type="dxa"/>
              <w:left w:w="67" w:type="dxa"/>
              <w:bottom w:w="0" w:type="dxa"/>
              <w:right w:w="67" w:type="dxa"/>
            </w:tcMar>
            <w:hideMark/>
          </w:tcPr>
          <w:p w14:paraId="4122BC7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DFF7F60" w14:textId="77777777" w:rsidTr="0099432C">
        <w:trPr>
          <w:cantSplit/>
          <w:jc w:val="center"/>
        </w:trPr>
        <w:tc>
          <w:tcPr>
            <w:tcW w:w="5179" w:type="dxa"/>
            <w:shd w:val="clear" w:color="auto" w:fill="FFFFFF"/>
            <w:tcMar>
              <w:top w:w="0" w:type="dxa"/>
              <w:left w:w="67" w:type="dxa"/>
              <w:bottom w:w="0" w:type="dxa"/>
              <w:right w:w="67" w:type="dxa"/>
            </w:tcMar>
            <w:hideMark/>
          </w:tcPr>
          <w:p w14:paraId="25D8718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80" w:type="dxa"/>
            <w:shd w:val="clear" w:color="auto" w:fill="FFFFFF"/>
            <w:tcMar>
              <w:top w:w="0" w:type="dxa"/>
              <w:left w:w="67" w:type="dxa"/>
              <w:bottom w:w="0" w:type="dxa"/>
              <w:right w:w="67" w:type="dxa"/>
            </w:tcMar>
            <w:hideMark/>
          </w:tcPr>
          <w:p w14:paraId="7B87DC0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556" w:type="dxa"/>
            <w:shd w:val="clear" w:color="auto" w:fill="FFFFFF"/>
            <w:tcMar>
              <w:top w:w="0" w:type="dxa"/>
              <w:left w:w="67" w:type="dxa"/>
              <w:bottom w:w="0" w:type="dxa"/>
              <w:right w:w="67" w:type="dxa"/>
            </w:tcMar>
            <w:hideMark/>
          </w:tcPr>
          <w:p w14:paraId="2611A54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FC61619" w14:textId="77777777" w:rsidTr="0099432C">
        <w:trPr>
          <w:cantSplit/>
          <w:jc w:val="center"/>
        </w:trPr>
        <w:tc>
          <w:tcPr>
            <w:tcW w:w="5179" w:type="dxa"/>
            <w:shd w:val="clear" w:color="auto" w:fill="FFFFFF"/>
            <w:tcMar>
              <w:top w:w="0" w:type="dxa"/>
              <w:left w:w="67" w:type="dxa"/>
              <w:bottom w:w="0" w:type="dxa"/>
              <w:right w:w="67" w:type="dxa"/>
            </w:tcMar>
            <w:hideMark/>
          </w:tcPr>
          <w:p w14:paraId="1DC637C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80" w:type="dxa"/>
            <w:shd w:val="clear" w:color="auto" w:fill="FFFFFF"/>
            <w:tcMar>
              <w:top w:w="0" w:type="dxa"/>
              <w:left w:w="67" w:type="dxa"/>
              <w:bottom w:w="0" w:type="dxa"/>
              <w:right w:w="67" w:type="dxa"/>
            </w:tcMar>
            <w:hideMark/>
          </w:tcPr>
          <w:p w14:paraId="5856A61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56" w:type="dxa"/>
            <w:shd w:val="clear" w:color="auto" w:fill="FFFFFF"/>
            <w:tcMar>
              <w:top w:w="0" w:type="dxa"/>
              <w:left w:w="67" w:type="dxa"/>
              <w:bottom w:w="0" w:type="dxa"/>
              <w:right w:w="67" w:type="dxa"/>
            </w:tcMar>
            <w:hideMark/>
          </w:tcPr>
          <w:p w14:paraId="0F2E56D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22C2C0E" w14:textId="77777777" w:rsidTr="0099432C">
        <w:trPr>
          <w:cantSplit/>
          <w:jc w:val="center"/>
        </w:trPr>
        <w:tc>
          <w:tcPr>
            <w:tcW w:w="5179" w:type="dxa"/>
            <w:shd w:val="clear" w:color="auto" w:fill="FFFFFF"/>
            <w:tcMar>
              <w:top w:w="0" w:type="dxa"/>
              <w:left w:w="67" w:type="dxa"/>
              <w:bottom w:w="0" w:type="dxa"/>
              <w:right w:w="67" w:type="dxa"/>
            </w:tcMar>
            <w:hideMark/>
          </w:tcPr>
          <w:p w14:paraId="6D4AAC6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80" w:type="dxa"/>
            <w:shd w:val="clear" w:color="auto" w:fill="FFFFFF"/>
            <w:tcMar>
              <w:top w:w="0" w:type="dxa"/>
              <w:left w:w="67" w:type="dxa"/>
              <w:bottom w:w="0" w:type="dxa"/>
              <w:right w:w="67" w:type="dxa"/>
            </w:tcMar>
            <w:hideMark/>
          </w:tcPr>
          <w:p w14:paraId="64C5A87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56" w:type="dxa"/>
            <w:shd w:val="clear" w:color="auto" w:fill="FFFFFF"/>
            <w:tcMar>
              <w:top w:w="0" w:type="dxa"/>
              <w:left w:w="67" w:type="dxa"/>
              <w:bottom w:w="0" w:type="dxa"/>
              <w:right w:w="67" w:type="dxa"/>
            </w:tcMar>
            <w:hideMark/>
          </w:tcPr>
          <w:p w14:paraId="0DDBBE9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0DD9FE95" w14:textId="77777777" w:rsidTr="0099432C">
        <w:trPr>
          <w:cantSplit/>
          <w:jc w:val="center"/>
        </w:trPr>
        <w:tc>
          <w:tcPr>
            <w:tcW w:w="10315" w:type="dxa"/>
            <w:gridSpan w:val="3"/>
            <w:shd w:val="clear" w:color="auto" w:fill="FFFFFF"/>
            <w:tcMar>
              <w:top w:w="0" w:type="dxa"/>
              <w:left w:w="67" w:type="dxa"/>
              <w:bottom w:w="0" w:type="dxa"/>
              <w:right w:w="67" w:type="dxa"/>
            </w:tcMar>
          </w:tcPr>
          <w:p w14:paraId="33A2F692" w14:textId="77777777" w:rsidR="008558C9" w:rsidRDefault="008558C9" w:rsidP="0099432C">
            <w:pPr>
              <w:adjustRightInd w:val="0"/>
              <w:spacing w:before="67" w:after="67" w:line="256" w:lineRule="auto"/>
              <w:jc w:val="center"/>
              <w:rPr>
                <w:rFonts w:cs="Arial"/>
                <w:color w:val="000000"/>
                <w:sz w:val="2"/>
                <w:szCs w:val="2"/>
              </w:rPr>
            </w:pPr>
          </w:p>
        </w:tc>
      </w:tr>
      <w:tr w:rsidR="008558C9" w14:paraId="7CC402E8"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7F084ECD"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26A6DA4D" w14:textId="77777777" w:rsidTr="0099432C">
        <w:trPr>
          <w:cantSplit/>
          <w:jc w:val="center"/>
        </w:trPr>
        <w:tc>
          <w:tcPr>
            <w:tcW w:w="5179" w:type="dxa"/>
            <w:shd w:val="clear" w:color="auto" w:fill="FFFFFF"/>
            <w:tcMar>
              <w:top w:w="0" w:type="dxa"/>
              <w:left w:w="67" w:type="dxa"/>
              <w:bottom w:w="0" w:type="dxa"/>
              <w:right w:w="67" w:type="dxa"/>
            </w:tcMar>
            <w:hideMark/>
          </w:tcPr>
          <w:p w14:paraId="06B088F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80" w:type="dxa"/>
            <w:shd w:val="clear" w:color="auto" w:fill="FFFFFF"/>
            <w:tcMar>
              <w:top w:w="0" w:type="dxa"/>
              <w:left w:w="67" w:type="dxa"/>
              <w:bottom w:w="0" w:type="dxa"/>
              <w:right w:w="67" w:type="dxa"/>
            </w:tcMar>
            <w:hideMark/>
          </w:tcPr>
          <w:p w14:paraId="3D839AB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56" w:type="dxa"/>
            <w:shd w:val="clear" w:color="auto" w:fill="FFFFFF"/>
            <w:tcMar>
              <w:top w:w="0" w:type="dxa"/>
              <w:left w:w="67" w:type="dxa"/>
              <w:bottom w:w="0" w:type="dxa"/>
              <w:right w:w="67" w:type="dxa"/>
            </w:tcMar>
            <w:hideMark/>
          </w:tcPr>
          <w:p w14:paraId="7CD230C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266732C" w14:textId="77777777" w:rsidTr="0099432C">
        <w:trPr>
          <w:cantSplit/>
          <w:jc w:val="center"/>
        </w:trPr>
        <w:tc>
          <w:tcPr>
            <w:tcW w:w="5179" w:type="dxa"/>
            <w:shd w:val="clear" w:color="auto" w:fill="FFFFFF"/>
            <w:tcMar>
              <w:top w:w="0" w:type="dxa"/>
              <w:left w:w="67" w:type="dxa"/>
              <w:bottom w:w="0" w:type="dxa"/>
              <w:right w:w="67" w:type="dxa"/>
            </w:tcMar>
            <w:hideMark/>
          </w:tcPr>
          <w:p w14:paraId="6A118DD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80" w:type="dxa"/>
            <w:shd w:val="clear" w:color="auto" w:fill="FFFFFF"/>
            <w:tcMar>
              <w:top w:w="0" w:type="dxa"/>
              <w:left w:w="67" w:type="dxa"/>
              <w:bottom w:w="0" w:type="dxa"/>
              <w:right w:w="67" w:type="dxa"/>
            </w:tcMar>
            <w:hideMark/>
          </w:tcPr>
          <w:p w14:paraId="3E7C6B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56" w:type="dxa"/>
            <w:shd w:val="clear" w:color="auto" w:fill="FFFFFF"/>
            <w:tcMar>
              <w:top w:w="0" w:type="dxa"/>
              <w:left w:w="67" w:type="dxa"/>
              <w:bottom w:w="0" w:type="dxa"/>
              <w:right w:w="67" w:type="dxa"/>
            </w:tcMar>
            <w:hideMark/>
          </w:tcPr>
          <w:p w14:paraId="4645E4C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19185EB" w14:textId="77777777" w:rsidTr="0099432C">
        <w:trPr>
          <w:cantSplit/>
          <w:jc w:val="center"/>
        </w:trPr>
        <w:tc>
          <w:tcPr>
            <w:tcW w:w="5179" w:type="dxa"/>
            <w:shd w:val="clear" w:color="auto" w:fill="FFFFFF"/>
            <w:tcMar>
              <w:top w:w="0" w:type="dxa"/>
              <w:left w:w="67" w:type="dxa"/>
              <w:bottom w:w="0" w:type="dxa"/>
              <w:right w:w="67" w:type="dxa"/>
            </w:tcMar>
            <w:hideMark/>
          </w:tcPr>
          <w:p w14:paraId="2F5D206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80" w:type="dxa"/>
            <w:shd w:val="clear" w:color="auto" w:fill="FFFFFF"/>
            <w:tcMar>
              <w:top w:w="0" w:type="dxa"/>
              <w:left w:w="67" w:type="dxa"/>
              <w:bottom w:w="0" w:type="dxa"/>
              <w:right w:w="67" w:type="dxa"/>
            </w:tcMar>
            <w:hideMark/>
          </w:tcPr>
          <w:p w14:paraId="22B0B27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56" w:type="dxa"/>
            <w:shd w:val="clear" w:color="auto" w:fill="FFFFFF"/>
            <w:tcMar>
              <w:top w:w="0" w:type="dxa"/>
              <w:left w:w="67" w:type="dxa"/>
              <w:bottom w:w="0" w:type="dxa"/>
              <w:right w:w="67" w:type="dxa"/>
            </w:tcMar>
            <w:hideMark/>
          </w:tcPr>
          <w:p w14:paraId="6FBC303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5974B43" w14:textId="77777777" w:rsidTr="0099432C">
        <w:trPr>
          <w:cantSplit/>
          <w:jc w:val="center"/>
        </w:trPr>
        <w:tc>
          <w:tcPr>
            <w:tcW w:w="5179" w:type="dxa"/>
            <w:shd w:val="clear" w:color="auto" w:fill="FFFFFF"/>
            <w:tcMar>
              <w:top w:w="0" w:type="dxa"/>
              <w:left w:w="67" w:type="dxa"/>
              <w:bottom w:w="0" w:type="dxa"/>
              <w:right w:w="67" w:type="dxa"/>
            </w:tcMar>
            <w:hideMark/>
          </w:tcPr>
          <w:p w14:paraId="66CB522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80" w:type="dxa"/>
            <w:shd w:val="clear" w:color="auto" w:fill="FFFFFF"/>
            <w:tcMar>
              <w:top w:w="0" w:type="dxa"/>
              <w:left w:w="67" w:type="dxa"/>
              <w:bottom w:w="0" w:type="dxa"/>
              <w:right w:w="67" w:type="dxa"/>
            </w:tcMar>
            <w:hideMark/>
          </w:tcPr>
          <w:p w14:paraId="211C5EF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56" w:type="dxa"/>
            <w:shd w:val="clear" w:color="auto" w:fill="FFFFFF"/>
            <w:tcMar>
              <w:top w:w="0" w:type="dxa"/>
              <w:left w:w="67" w:type="dxa"/>
              <w:bottom w:w="0" w:type="dxa"/>
              <w:right w:w="67" w:type="dxa"/>
            </w:tcMar>
            <w:hideMark/>
          </w:tcPr>
          <w:p w14:paraId="587402A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54FD9B18" w14:textId="77777777" w:rsidTr="0099432C">
        <w:trPr>
          <w:cantSplit/>
          <w:jc w:val="center"/>
        </w:trPr>
        <w:tc>
          <w:tcPr>
            <w:tcW w:w="10315"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482F2DD2" w14:textId="77777777" w:rsidR="008558C9" w:rsidRDefault="008558C9" w:rsidP="0099432C">
            <w:pPr>
              <w:adjustRightInd w:val="0"/>
              <w:spacing w:before="67" w:after="67" w:line="256" w:lineRule="auto"/>
              <w:jc w:val="center"/>
              <w:rPr>
                <w:rFonts w:cs="Arial"/>
                <w:color w:val="000000"/>
                <w:sz w:val="2"/>
                <w:szCs w:val="2"/>
              </w:rPr>
            </w:pPr>
          </w:p>
        </w:tc>
      </w:tr>
    </w:tbl>
    <w:p w14:paraId="2033BE57" w14:textId="77777777" w:rsidR="008558C9" w:rsidRDefault="008558C9" w:rsidP="008558C9">
      <w:pPr>
        <w:adjustRightInd w:val="0"/>
        <w:rPr>
          <w:rFonts w:cs="Arial"/>
          <w:color w:val="000000"/>
          <w:sz w:val="2"/>
          <w:szCs w:val="2"/>
        </w:rPr>
      </w:pPr>
    </w:p>
    <w:p w14:paraId="7C19C22E" w14:textId="77777777" w:rsidR="008558C9" w:rsidRDefault="008558C9" w:rsidP="008558C9">
      <w:pPr>
        <w:adjustRightInd w:val="0"/>
        <w:jc w:val="center"/>
        <w:rPr>
          <w:szCs w:val="24"/>
        </w:rPr>
      </w:pPr>
    </w:p>
    <w:p w14:paraId="033B4FDB" w14:textId="77777777" w:rsidR="008558C9" w:rsidRPr="002F4F75" w:rsidRDefault="008558C9" w:rsidP="008558C9"/>
    <w:p w14:paraId="157342D4"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0FCD833" w14:textId="77777777" w:rsidR="008558C9" w:rsidRPr="002A3F97" w:rsidRDefault="008558C9" w:rsidP="00B47576">
      <w:pPr>
        <w:pStyle w:val="Heading1SAP"/>
        <w:numPr>
          <w:ilvl w:val="0"/>
          <w:numId w:val="0"/>
        </w:numPr>
      </w:pPr>
      <w:bookmarkStart w:id="375" w:name="_Toc63348739"/>
      <w:bookmarkStart w:id="376" w:name="_Toc68600696"/>
      <w:r w:rsidRPr="002A3F97">
        <w:lastRenderedPageBreak/>
        <w:t>Table A4.11 Summary of Lab Changes – ALT</w:t>
      </w:r>
      <w:bookmarkEnd w:id="375"/>
      <w:bookmarkEnd w:id="376"/>
    </w:p>
    <w:p w14:paraId="3EFEF146"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142"/>
        <w:gridCol w:w="2635"/>
        <w:gridCol w:w="2538"/>
      </w:tblGrid>
      <w:tr w:rsidR="008558C9" w14:paraId="17472A16" w14:textId="77777777" w:rsidTr="0099432C">
        <w:trPr>
          <w:cantSplit/>
          <w:tblHeader/>
          <w:jc w:val="center"/>
        </w:trPr>
        <w:tc>
          <w:tcPr>
            <w:tcW w:w="514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557AE59E" w14:textId="77777777" w:rsidR="008558C9" w:rsidRDefault="008558C9" w:rsidP="0099432C">
            <w:pPr>
              <w:adjustRightInd w:val="0"/>
              <w:spacing w:before="67" w:after="67" w:line="256" w:lineRule="auto"/>
              <w:jc w:val="center"/>
              <w:rPr>
                <w:rFonts w:cs="Arial"/>
                <w:b/>
                <w:bCs/>
                <w:i/>
                <w:iCs/>
                <w:color w:val="000000"/>
              </w:rPr>
            </w:pPr>
          </w:p>
        </w:tc>
        <w:tc>
          <w:tcPr>
            <w:tcW w:w="517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66C7BA6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1999E5C4" w14:textId="77777777" w:rsidTr="0099432C">
        <w:trPr>
          <w:cantSplit/>
          <w:tblHeader/>
          <w:jc w:val="center"/>
        </w:trPr>
        <w:tc>
          <w:tcPr>
            <w:tcW w:w="514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20263C9A" w14:textId="77777777" w:rsidR="008558C9" w:rsidRDefault="008558C9" w:rsidP="0099432C">
            <w:pPr>
              <w:adjustRightInd w:val="0"/>
              <w:spacing w:before="67" w:after="67" w:line="256" w:lineRule="auto"/>
              <w:jc w:val="center"/>
              <w:rPr>
                <w:rFonts w:cs="Arial"/>
                <w:b/>
                <w:bCs/>
                <w:i/>
                <w:iCs/>
                <w:color w:val="000000"/>
              </w:rPr>
            </w:pPr>
          </w:p>
        </w:tc>
        <w:tc>
          <w:tcPr>
            <w:tcW w:w="2635"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5EF92A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3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02DAA934"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E73CB2F"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40105AAF" w14:textId="77777777" w:rsidR="008558C9" w:rsidRDefault="008558C9" w:rsidP="0099432C">
            <w:pPr>
              <w:adjustRightInd w:val="0"/>
              <w:spacing w:before="67" w:after="67" w:line="256" w:lineRule="auto"/>
              <w:rPr>
                <w:rFonts w:cs="Arial"/>
                <w:b/>
                <w:bCs/>
                <w:color w:val="000000"/>
              </w:rPr>
            </w:pPr>
            <w:r>
              <w:rPr>
                <w:rFonts w:cs="Arial"/>
                <w:b/>
                <w:bCs/>
                <w:color w:val="000000"/>
              </w:rPr>
              <w:br/>
              <w:t>ALT (U/L)</w:t>
            </w:r>
            <w:r>
              <w:rPr>
                <w:rFonts w:cs="Arial"/>
                <w:b/>
                <w:bCs/>
                <w:color w:val="000000"/>
              </w:rPr>
              <w:br/>
            </w:r>
          </w:p>
        </w:tc>
      </w:tr>
      <w:tr w:rsidR="008558C9" w14:paraId="6EBDA8AE"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4B469B39"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61208540" w14:textId="77777777" w:rsidTr="0099432C">
        <w:trPr>
          <w:cantSplit/>
          <w:jc w:val="center"/>
        </w:trPr>
        <w:tc>
          <w:tcPr>
            <w:tcW w:w="5142" w:type="dxa"/>
            <w:shd w:val="clear" w:color="auto" w:fill="FFFFFF"/>
            <w:tcMar>
              <w:top w:w="0" w:type="dxa"/>
              <w:left w:w="67" w:type="dxa"/>
              <w:bottom w:w="0" w:type="dxa"/>
              <w:right w:w="67" w:type="dxa"/>
            </w:tcMar>
            <w:hideMark/>
          </w:tcPr>
          <w:p w14:paraId="7CFD064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11E6E7B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tcPr>
          <w:p w14:paraId="62548FE1" w14:textId="77777777" w:rsidR="008558C9" w:rsidRDefault="008558C9" w:rsidP="0099432C">
            <w:pPr>
              <w:adjustRightInd w:val="0"/>
              <w:spacing w:line="256" w:lineRule="auto"/>
              <w:jc w:val="center"/>
              <w:rPr>
                <w:rFonts w:cs="Arial"/>
                <w:color w:val="000000"/>
                <w:sz w:val="18"/>
                <w:szCs w:val="18"/>
              </w:rPr>
            </w:pPr>
          </w:p>
        </w:tc>
      </w:tr>
      <w:tr w:rsidR="008558C9" w14:paraId="795FA9D8" w14:textId="77777777" w:rsidTr="0099432C">
        <w:trPr>
          <w:cantSplit/>
          <w:jc w:val="center"/>
        </w:trPr>
        <w:tc>
          <w:tcPr>
            <w:tcW w:w="5142" w:type="dxa"/>
            <w:shd w:val="clear" w:color="auto" w:fill="FFFFFF"/>
            <w:tcMar>
              <w:top w:w="0" w:type="dxa"/>
              <w:left w:w="67" w:type="dxa"/>
              <w:bottom w:w="0" w:type="dxa"/>
              <w:right w:w="67" w:type="dxa"/>
            </w:tcMar>
            <w:hideMark/>
          </w:tcPr>
          <w:p w14:paraId="37A4D24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4923A21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tcPr>
          <w:p w14:paraId="770E4450" w14:textId="77777777" w:rsidR="008558C9" w:rsidRDefault="008558C9" w:rsidP="0099432C">
            <w:pPr>
              <w:adjustRightInd w:val="0"/>
              <w:spacing w:line="256" w:lineRule="auto"/>
              <w:jc w:val="center"/>
              <w:rPr>
                <w:rFonts w:cs="Arial"/>
                <w:color w:val="000000"/>
                <w:sz w:val="18"/>
                <w:szCs w:val="18"/>
              </w:rPr>
            </w:pPr>
          </w:p>
        </w:tc>
      </w:tr>
      <w:tr w:rsidR="008558C9" w14:paraId="40598393" w14:textId="77777777" w:rsidTr="0099432C">
        <w:trPr>
          <w:cantSplit/>
          <w:jc w:val="center"/>
        </w:trPr>
        <w:tc>
          <w:tcPr>
            <w:tcW w:w="5142" w:type="dxa"/>
            <w:shd w:val="clear" w:color="auto" w:fill="FFFFFF"/>
            <w:tcMar>
              <w:top w:w="0" w:type="dxa"/>
              <w:left w:w="67" w:type="dxa"/>
              <w:bottom w:w="0" w:type="dxa"/>
              <w:right w:w="67" w:type="dxa"/>
            </w:tcMar>
            <w:hideMark/>
          </w:tcPr>
          <w:p w14:paraId="6603BC2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3856FC2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tcPr>
          <w:p w14:paraId="7C14ADB9" w14:textId="77777777" w:rsidR="008558C9" w:rsidRDefault="008558C9" w:rsidP="0099432C">
            <w:pPr>
              <w:adjustRightInd w:val="0"/>
              <w:spacing w:line="256" w:lineRule="auto"/>
              <w:jc w:val="center"/>
              <w:rPr>
                <w:rFonts w:cs="Arial"/>
                <w:color w:val="000000"/>
                <w:sz w:val="18"/>
                <w:szCs w:val="18"/>
              </w:rPr>
            </w:pPr>
          </w:p>
        </w:tc>
      </w:tr>
      <w:tr w:rsidR="008558C9" w14:paraId="6FE2D2A2" w14:textId="77777777" w:rsidTr="0099432C">
        <w:trPr>
          <w:cantSplit/>
          <w:jc w:val="center"/>
        </w:trPr>
        <w:tc>
          <w:tcPr>
            <w:tcW w:w="5142" w:type="dxa"/>
            <w:shd w:val="clear" w:color="auto" w:fill="FFFFFF"/>
            <w:tcMar>
              <w:top w:w="0" w:type="dxa"/>
              <w:left w:w="67" w:type="dxa"/>
              <w:bottom w:w="0" w:type="dxa"/>
              <w:right w:w="67" w:type="dxa"/>
            </w:tcMar>
            <w:hideMark/>
          </w:tcPr>
          <w:p w14:paraId="4519717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7C23FFD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tcPr>
          <w:p w14:paraId="0C1A8166" w14:textId="77777777" w:rsidR="008558C9" w:rsidRDefault="008558C9" w:rsidP="0099432C">
            <w:pPr>
              <w:adjustRightInd w:val="0"/>
              <w:spacing w:line="256" w:lineRule="auto"/>
              <w:jc w:val="center"/>
              <w:rPr>
                <w:rFonts w:cs="Arial"/>
                <w:color w:val="000000"/>
                <w:sz w:val="18"/>
                <w:szCs w:val="18"/>
              </w:rPr>
            </w:pPr>
          </w:p>
        </w:tc>
      </w:tr>
      <w:tr w:rsidR="008558C9" w14:paraId="7CB4B2DC" w14:textId="77777777" w:rsidTr="0099432C">
        <w:trPr>
          <w:cantSplit/>
          <w:jc w:val="center"/>
        </w:trPr>
        <w:tc>
          <w:tcPr>
            <w:tcW w:w="10315" w:type="dxa"/>
            <w:gridSpan w:val="3"/>
            <w:shd w:val="clear" w:color="auto" w:fill="FFFFFF"/>
            <w:tcMar>
              <w:top w:w="0" w:type="dxa"/>
              <w:left w:w="67" w:type="dxa"/>
              <w:bottom w:w="0" w:type="dxa"/>
              <w:right w:w="67" w:type="dxa"/>
            </w:tcMar>
          </w:tcPr>
          <w:p w14:paraId="6BB793F9" w14:textId="77777777" w:rsidR="008558C9" w:rsidRDefault="008558C9" w:rsidP="0099432C">
            <w:pPr>
              <w:adjustRightInd w:val="0"/>
              <w:spacing w:before="67" w:after="67" w:line="256" w:lineRule="auto"/>
              <w:jc w:val="center"/>
              <w:rPr>
                <w:rFonts w:cs="Arial"/>
                <w:color w:val="000000"/>
                <w:sz w:val="2"/>
                <w:szCs w:val="2"/>
              </w:rPr>
            </w:pPr>
          </w:p>
        </w:tc>
      </w:tr>
      <w:tr w:rsidR="008558C9" w14:paraId="6DCFEC82"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3B3EA86B"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2BE32BEC" w14:textId="77777777" w:rsidTr="0099432C">
        <w:trPr>
          <w:cantSplit/>
          <w:jc w:val="center"/>
        </w:trPr>
        <w:tc>
          <w:tcPr>
            <w:tcW w:w="5142" w:type="dxa"/>
            <w:shd w:val="clear" w:color="auto" w:fill="FFFFFF"/>
            <w:tcMar>
              <w:top w:w="0" w:type="dxa"/>
              <w:left w:w="67" w:type="dxa"/>
              <w:bottom w:w="0" w:type="dxa"/>
              <w:right w:w="67" w:type="dxa"/>
            </w:tcMar>
            <w:hideMark/>
          </w:tcPr>
          <w:p w14:paraId="5CB116A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10C0214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35CA45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DFBFC57" w14:textId="77777777" w:rsidTr="0099432C">
        <w:trPr>
          <w:cantSplit/>
          <w:jc w:val="center"/>
        </w:trPr>
        <w:tc>
          <w:tcPr>
            <w:tcW w:w="5142" w:type="dxa"/>
            <w:shd w:val="clear" w:color="auto" w:fill="FFFFFF"/>
            <w:tcMar>
              <w:top w:w="0" w:type="dxa"/>
              <w:left w:w="67" w:type="dxa"/>
              <w:bottom w:w="0" w:type="dxa"/>
              <w:right w:w="67" w:type="dxa"/>
            </w:tcMar>
            <w:hideMark/>
          </w:tcPr>
          <w:p w14:paraId="4518CDA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6396867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20B1544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F67C29E" w14:textId="77777777" w:rsidTr="0099432C">
        <w:trPr>
          <w:cantSplit/>
          <w:jc w:val="center"/>
        </w:trPr>
        <w:tc>
          <w:tcPr>
            <w:tcW w:w="5142" w:type="dxa"/>
            <w:shd w:val="clear" w:color="auto" w:fill="FFFFFF"/>
            <w:tcMar>
              <w:top w:w="0" w:type="dxa"/>
              <w:left w:w="67" w:type="dxa"/>
              <w:bottom w:w="0" w:type="dxa"/>
              <w:right w:w="67" w:type="dxa"/>
            </w:tcMar>
            <w:hideMark/>
          </w:tcPr>
          <w:p w14:paraId="570C84C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164F753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01511A3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F06F0FE" w14:textId="77777777" w:rsidTr="0099432C">
        <w:trPr>
          <w:cantSplit/>
          <w:jc w:val="center"/>
        </w:trPr>
        <w:tc>
          <w:tcPr>
            <w:tcW w:w="5142" w:type="dxa"/>
            <w:shd w:val="clear" w:color="auto" w:fill="FFFFFF"/>
            <w:tcMar>
              <w:top w:w="0" w:type="dxa"/>
              <w:left w:w="67" w:type="dxa"/>
              <w:bottom w:w="0" w:type="dxa"/>
              <w:right w:w="67" w:type="dxa"/>
            </w:tcMar>
            <w:hideMark/>
          </w:tcPr>
          <w:p w14:paraId="6AA1ECE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610B616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0CA3B29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798C5E12" w14:textId="77777777" w:rsidTr="0099432C">
        <w:trPr>
          <w:cantSplit/>
          <w:jc w:val="center"/>
        </w:trPr>
        <w:tc>
          <w:tcPr>
            <w:tcW w:w="10315" w:type="dxa"/>
            <w:gridSpan w:val="3"/>
            <w:shd w:val="clear" w:color="auto" w:fill="FFFFFF"/>
            <w:tcMar>
              <w:top w:w="0" w:type="dxa"/>
              <w:left w:w="67" w:type="dxa"/>
              <w:bottom w:w="0" w:type="dxa"/>
              <w:right w:w="67" w:type="dxa"/>
            </w:tcMar>
          </w:tcPr>
          <w:p w14:paraId="48582B92" w14:textId="77777777" w:rsidR="008558C9" w:rsidRDefault="008558C9" w:rsidP="0099432C">
            <w:pPr>
              <w:adjustRightInd w:val="0"/>
              <w:spacing w:before="67" w:after="67" w:line="256" w:lineRule="auto"/>
              <w:jc w:val="center"/>
              <w:rPr>
                <w:rFonts w:cs="Arial"/>
                <w:color w:val="000000"/>
                <w:sz w:val="2"/>
                <w:szCs w:val="2"/>
              </w:rPr>
            </w:pPr>
          </w:p>
        </w:tc>
      </w:tr>
      <w:tr w:rsidR="008558C9" w14:paraId="76A8658F"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1901D72C"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67CC2A63" w14:textId="77777777" w:rsidTr="0099432C">
        <w:trPr>
          <w:cantSplit/>
          <w:jc w:val="center"/>
        </w:trPr>
        <w:tc>
          <w:tcPr>
            <w:tcW w:w="5142" w:type="dxa"/>
            <w:shd w:val="clear" w:color="auto" w:fill="FFFFFF"/>
            <w:tcMar>
              <w:top w:w="0" w:type="dxa"/>
              <w:left w:w="67" w:type="dxa"/>
              <w:bottom w:w="0" w:type="dxa"/>
              <w:right w:w="67" w:type="dxa"/>
            </w:tcMar>
            <w:hideMark/>
          </w:tcPr>
          <w:p w14:paraId="354D101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686F26F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0B37693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F3B7F5E" w14:textId="77777777" w:rsidTr="0099432C">
        <w:trPr>
          <w:cantSplit/>
          <w:jc w:val="center"/>
        </w:trPr>
        <w:tc>
          <w:tcPr>
            <w:tcW w:w="5142" w:type="dxa"/>
            <w:shd w:val="clear" w:color="auto" w:fill="FFFFFF"/>
            <w:tcMar>
              <w:top w:w="0" w:type="dxa"/>
              <w:left w:w="67" w:type="dxa"/>
              <w:bottom w:w="0" w:type="dxa"/>
              <w:right w:w="67" w:type="dxa"/>
            </w:tcMar>
            <w:hideMark/>
          </w:tcPr>
          <w:p w14:paraId="1E82F5C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211B96A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3A6F69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328B6261" w14:textId="77777777" w:rsidTr="0099432C">
        <w:trPr>
          <w:cantSplit/>
          <w:jc w:val="center"/>
        </w:trPr>
        <w:tc>
          <w:tcPr>
            <w:tcW w:w="5142" w:type="dxa"/>
            <w:shd w:val="clear" w:color="auto" w:fill="FFFFFF"/>
            <w:tcMar>
              <w:top w:w="0" w:type="dxa"/>
              <w:left w:w="67" w:type="dxa"/>
              <w:bottom w:w="0" w:type="dxa"/>
              <w:right w:w="67" w:type="dxa"/>
            </w:tcMar>
            <w:hideMark/>
          </w:tcPr>
          <w:p w14:paraId="0892307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6B58F2C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4E65CD8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D99F4AD" w14:textId="77777777" w:rsidTr="0099432C">
        <w:trPr>
          <w:cantSplit/>
          <w:jc w:val="center"/>
        </w:trPr>
        <w:tc>
          <w:tcPr>
            <w:tcW w:w="5142" w:type="dxa"/>
            <w:shd w:val="clear" w:color="auto" w:fill="FFFFFF"/>
            <w:tcMar>
              <w:top w:w="0" w:type="dxa"/>
              <w:left w:w="67" w:type="dxa"/>
              <w:bottom w:w="0" w:type="dxa"/>
              <w:right w:w="67" w:type="dxa"/>
            </w:tcMar>
            <w:hideMark/>
          </w:tcPr>
          <w:p w14:paraId="2849FA0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3908DF3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c>
          <w:tcPr>
            <w:tcW w:w="2538" w:type="dxa"/>
            <w:shd w:val="clear" w:color="auto" w:fill="FFFFFF"/>
            <w:tcMar>
              <w:top w:w="0" w:type="dxa"/>
              <w:left w:w="67" w:type="dxa"/>
              <w:bottom w:w="0" w:type="dxa"/>
              <w:right w:w="67" w:type="dxa"/>
            </w:tcMar>
            <w:hideMark/>
          </w:tcPr>
          <w:p w14:paraId="2469101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7EED3981" w14:textId="77777777" w:rsidTr="0099432C">
        <w:trPr>
          <w:cantSplit/>
          <w:jc w:val="center"/>
        </w:trPr>
        <w:tc>
          <w:tcPr>
            <w:tcW w:w="10315"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464C79E6" w14:textId="77777777" w:rsidR="008558C9" w:rsidRDefault="008558C9" w:rsidP="0099432C">
            <w:pPr>
              <w:adjustRightInd w:val="0"/>
              <w:spacing w:before="67" w:after="67" w:line="256" w:lineRule="auto"/>
              <w:jc w:val="center"/>
              <w:rPr>
                <w:rFonts w:cs="Arial"/>
                <w:color w:val="000000"/>
                <w:sz w:val="2"/>
                <w:szCs w:val="2"/>
              </w:rPr>
            </w:pPr>
          </w:p>
        </w:tc>
      </w:tr>
    </w:tbl>
    <w:p w14:paraId="6DC3F89B" w14:textId="77777777" w:rsidR="008558C9" w:rsidRDefault="008558C9" w:rsidP="008558C9">
      <w:pPr>
        <w:adjustRightInd w:val="0"/>
        <w:rPr>
          <w:rFonts w:cs="Arial"/>
          <w:color w:val="000000"/>
          <w:sz w:val="2"/>
          <w:szCs w:val="2"/>
        </w:rPr>
      </w:pPr>
    </w:p>
    <w:p w14:paraId="12253E22" w14:textId="77777777" w:rsidR="008558C9" w:rsidRDefault="008558C9" w:rsidP="008558C9">
      <w:pPr>
        <w:adjustRightInd w:val="0"/>
        <w:jc w:val="center"/>
        <w:rPr>
          <w:szCs w:val="24"/>
        </w:rPr>
      </w:pPr>
    </w:p>
    <w:p w14:paraId="39CD6084" w14:textId="77777777" w:rsidR="008558C9" w:rsidRPr="002F4F75" w:rsidRDefault="008558C9" w:rsidP="008558C9"/>
    <w:p w14:paraId="16FC6A58" w14:textId="77777777" w:rsidR="008558C9" w:rsidRPr="009C3386" w:rsidRDefault="008558C9" w:rsidP="008558C9"/>
    <w:p w14:paraId="6C8862E5"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04854D1A" w14:textId="77777777" w:rsidR="008558C9" w:rsidRPr="002A3F97" w:rsidRDefault="008558C9" w:rsidP="00B47576">
      <w:pPr>
        <w:pStyle w:val="Heading1SAP"/>
        <w:numPr>
          <w:ilvl w:val="0"/>
          <w:numId w:val="0"/>
        </w:numPr>
      </w:pPr>
      <w:bookmarkStart w:id="377" w:name="_Toc63348740"/>
      <w:bookmarkStart w:id="378" w:name="_Toc68600697"/>
      <w:r w:rsidRPr="002A3F97">
        <w:lastRenderedPageBreak/>
        <w:t>Table A4.12 Summary of Lab Changes – Total Bilirubin</w:t>
      </w:r>
      <w:bookmarkEnd w:id="377"/>
      <w:bookmarkEnd w:id="378"/>
    </w:p>
    <w:p w14:paraId="08EB9FF0"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4B0A0B20"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52636439"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4A08B4B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5DBE4A62"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5B59B65F"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1BB63BFF"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3928652D"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5B7B11D0"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6838860A" w14:textId="77777777" w:rsidR="008558C9" w:rsidRDefault="008558C9" w:rsidP="0099432C">
            <w:pPr>
              <w:adjustRightInd w:val="0"/>
              <w:spacing w:before="67" w:after="67" w:line="256" w:lineRule="auto"/>
              <w:rPr>
                <w:rFonts w:cs="Arial"/>
                <w:b/>
                <w:bCs/>
                <w:color w:val="000000"/>
              </w:rPr>
            </w:pPr>
            <w:r>
              <w:rPr>
                <w:rFonts w:cs="Arial"/>
                <w:b/>
                <w:bCs/>
                <w:color w:val="000000"/>
              </w:rPr>
              <w:br/>
              <w:t>Total Bilirubin (mg/dL)</w:t>
            </w:r>
            <w:r>
              <w:rPr>
                <w:rFonts w:cs="Arial"/>
                <w:b/>
                <w:bCs/>
                <w:color w:val="000000"/>
              </w:rPr>
              <w:br/>
            </w:r>
          </w:p>
        </w:tc>
      </w:tr>
      <w:tr w:rsidR="008558C9" w14:paraId="602DD4CA"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1B672CC9"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37F5A861" w14:textId="77777777" w:rsidTr="0099432C">
        <w:trPr>
          <w:cantSplit/>
          <w:jc w:val="center"/>
        </w:trPr>
        <w:tc>
          <w:tcPr>
            <w:tcW w:w="5373" w:type="dxa"/>
            <w:shd w:val="clear" w:color="auto" w:fill="FFFFFF"/>
            <w:tcMar>
              <w:top w:w="0" w:type="dxa"/>
              <w:left w:w="67" w:type="dxa"/>
              <w:bottom w:w="0" w:type="dxa"/>
              <w:right w:w="67" w:type="dxa"/>
            </w:tcMar>
            <w:hideMark/>
          </w:tcPr>
          <w:p w14:paraId="594924F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61B306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3C1CCD1D" w14:textId="77777777" w:rsidR="008558C9" w:rsidRDefault="008558C9" w:rsidP="0099432C">
            <w:pPr>
              <w:adjustRightInd w:val="0"/>
              <w:spacing w:line="256" w:lineRule="auto"/>
              <w:jc w:val="center"/>
              <w:rPr>
                <w:rFonts w:cs="Arial"/>
                <w:color w:val="000000"/>
                <w:sz w:val="18"/>
                <w:szCs w:val="18"/>
              </w:rPr>
            </w:pPr>
          </w:p>
        </w:tc>
      </w:tr>
      <w:tr w:rsidR="008558C9" w14:paraId="3AB73150" w14:textId="77777777" w:rsidTr="0099432C">
        <w:trPr>
          <w:cantSplit/>
          <w:jc w:val="center"/>
        </w:trPr>
        <w:tc>
          <w:tcPr>
            <w:tcW w:w="5373" w:type="dxa"/>
            <w:shd w:val="clear" w:color="auto" w:fill="FFFFFF"/>
            <w:tcMar>
              <w:top w:w="0" w:type="dxa"/>
              <w:left w:w="67" w:type="dxa"/>
              <w:bottom w:w="0" w:type="dxa"/>
              <w:right w:w="67" w:type="dxa"/>
            </w:tcMar>
            <w:hideMark/>
          </w:tcPr>
          <w:p w14:paraId="664958B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26DD6FA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18100C5E" w14:textId="77777777" w:rsidR="008558C9" w:rsidRDefault="008558C9" w:rsidP="0099432C">
            <w:pPr>
              <w:adjustRightInd w:val="0"/>
              <w:spacing w:line="256" w:lineRule="auto"/>
              <w:jc w:val="center"/>
              <w:rPr>
                <w:rFonts w:cs="Arial"/>
                <w:color w:val="000000"/>
                <w:sz w:val="18"/>
                <w:szCs w:val="18"/>
              </w:rPr>
            </w:pPr>
          </w:p>
        </w:tc>
      </w:tr>
      <w:tr w:rsidR="008558C9" w14:paraId="4E00A3E3" w14:textId="77777777" w:rsidTr="0099432C">
        <w:trPr>
          <w:cantSplit/>
          <w:jc w:val="center"/>
        </w:trPr>
        <w:tc>
          <w:tcPr>
            <w:tcW w:w="5373" w:type="dxa"/>
            <w:shd w:val="clear" w:color="auto" w:fill="FFFFFF"/>
            <w:tcMar>
              <w:top w:w="0" w:type="dxa"/>
              <w:left w:w="67" w:type="dxa"/>
              <w:bottom w:w="0" w:type="dxa"/>
              <w:right w:w="67" w:type="dxa"/>
            </w:tcMar>
            <w:hideMark/>
          </w:tcPr>
          <w:p w14:paraId="20EBA8A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0BB0BE7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1686D75C" w14:textId="77777777" w:rsidR="008558C9" w:rsidRDefault="008558C9" w:rsidP="0099432C">
            <w:pPr>
              <w:adjustRightInd w:val="0"/>
              <w:spacing w:line="256" w:lineRule="auto"/>
              <w:jc w:val="center"/>
              <w:rPr>
                <w:rFonts w:cs="Arial"/>
                <w:color w:val="000000"/>
                <w:sz w:val="18"/>
                <w:szCs w:val="18"/>
              </w:rPr>
            </w:pPr>
          </w:p>
        </w:tc>
      </w:tr>
      <w:tr w:rsidR="008558C9" w14:paraId="30347683" w14:textId="77777777" w:rsidTr="0099432C">
        <w:trPr>
          <w:cantSplit/>
          <w:jc w:val="center"/>
        </w:trPr>
        <w:tc>
          <w:tcPr>
            <w:tcW w:w="5373" w:type="dxa"/>
            <w:shd w:val="clear" w:color="auto" w:fill="FFFFFF"/>
            <w:tcMar>
              <w:top w:w="0" w:type="dxa"/>
              <w:left w:w="67" w:type="dxa"/>
              <w:bottom w:w="0" w:type="dxa"/>
              <w:right w:w="67" w:type="dxa"/>
            </w:tcMar>
            <w:hideMark/>
          </w:tcPr>
          <w:p w14:paraId="099C0F8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430CCCF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5D200389" w14:textId="77777777" w:rsidR="008558C9" w:rsidRDefault="008558C9" w:rsidP="0099432C">
            <w:pPr>
              <w:adjustRightInd w:val="0"/>
              <w:spacing w:line="256" w:lineRule="auto"/>
              <w:jc w:val="center"/>
              <w:rPr>
                <w:rFonts w:cs="Arial"/>
                <w:color w:val="000000"/>
                <w:sz w:val="18"/>
                <w:szCs w:val="18"/>
              </w:rPr>
            </w:pPr>
          </w:p>
        </w:tc>
      </w:tr>
      <w:tr w:rsidR="008558C9" w14:paraId="64C2D66B" w14:textId="77777777" w:rsidTr="0099432C">
        <w:trPr>
          <w:cantSplit/>
          <w:jc w:val="center"/>
        </w:trPr>
        <w:tc>
          <w:tcPr>
            <w:tcW w:w="10312" w:type="dxa"/>
            <w:gridSpan w:val="3"/>
            <w:shd w:val="clear" w:color="auto" w:fill="FFFFFF"/>
            <w:tcMar>
              <w:top w:w="0" w:type="dxa"/>
              <w:left w:w="67" w:type="dxa"/>
              <w:bottom w:w="0" w:type="dxa"/>
              <w:right w:w="67" w:type="dxa"/>
            </w:tcMar>
          </w:tcPr>
          <w:p w14:paraId="67B34DF6" w14:textId="77777777" w:rsidR="008558C9" w:rsidRDefault="008558C9" w:rsidP="0099432C">
            <w:pPr>
              <w:adjustRightInd w:val="0"/>
              <w:spacing w:before="67" w:after="67" w:line="256" w:lineRule="auto"/>
              <w:jc w:val="center"/>
              <w:rPr>
                <w:rFonts w:cs="Arial"/>
                <w:color w:val="000000"/>
                <w:sz w:val="2"/>
                <w:szCs w:val="2"/>
              </w:rPr>
            </w:pPr>
          </w:p>
        </w:tc>
      </w:tr>
      <w:tr w:rsidR="008558C9" w14:paraId="5F99FBB9"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21A8B0F9"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2CE11C32" w14:textId="77777777" w:rsidTr="0099432C">
        <w:trPr>
          <w:cantSplit/>
          <w:jc w:val="center"/>
        </w:trPr>
        <w:tc>
          <w:tcPr>
            <w:tcW w:w="5373" w:type="dxa"/>
            <w:shd w:val="clear" w:color="auto" w:fill="FFFFFF"/>
            <w:tcMar>
              <w:top w:w="0" w:type="dxa"/>
              <w:left w:w="67" w:type="dxa"/>
              <w:bottom w:w="0" w:type="dxa"/>
              <w:right w:w="67" w:type="dxa"/>
            </w:tcMar>
            <w:hideMark/>
          </w:tcPr>
          <w:p w14:paraId="315ADC0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05B88B2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13BF4C5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88330B6" w14:textId="77777777" w:rsidTr="0099432C">
        <w:trPr>
          <w:cantSplit/>
          <w:jc w:val="center"/>
        </w:trPr>
        <w:tc>
          <w:tcPr>
            <w:tcW w:w="5373" w:type="dxa"/>
            <w:shd w:val="clear" w:color="auto" w:fill="FFFFFF"/>
            <w:tcMar>
              <w:top w:w="0" w:type="dxa"/>
              <w:left w:w="67" w:type="dxa"/>
              <w:bottom w:w="0" w:type="dxa"/>
              <w:right w:w="67" w:type="dxa"/>
            </w:tcMar>
            <w:hideMark/>
          </w:tcPr>
          <w:p w14:paraId="53037B8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47A71AA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70B6310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49DD0C1F" w14:textId="77777777" w:rsidTr="0099432C">
        <w:trPr>
          <w:cantSplit/>
          <w:jc w:val="center"/>
        </w:trPr>
        <w:tc>
          <w:tcPr>
            <w:tcW w:w="5373" w:type="dxa"/>
            <w:shd w:val="clear" w:color="auto" w:fill="FFFFFF"/>
            <w:tcMar>
              <w:top w:w="0" w:type="dxa"/>
              <w:left w:w="67" w:type="dxa"/>
              <w:bottom w:w="0" w:type="dxa"/>
              <w:right w:w="67" w:type="dxa"/>
            </w:tcMar>
            <w:hideMark/>
          </w:tcPr>
          <w:p w14:paraId="7BF069E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511B3D5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1D0E54E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649F862" w14:textId="77777777" w:rsidTr="0099432C">
        <w:trPr>
          <w:cantSplit/>
          <w:jc w:val="center"/>
        </w:trPr>
        <w:tc>
          <w:tcPr>
            <w:tcW w:w="5373" w:type="dxa"/>
            <w:shd w:val="clear" w:color="auto" w:fill="FFFFFF"/>
            <w:tcMar>
              <w:top w:w="0" w:type="dxa"/>
              <w:left w:w="67" w:type="dxa"/>
              <w:bottom w:w="0" w:type="dxa"/>
              <w:right w:w="67" w:type="dxa"/>
            </w:tcMar>
            <w:hideMark/>
          </w:tcPr>
          <w:p w14:paraId="4026DD0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DFB02C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11A5877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A4AAFA5" w14:textId="77777777" w:rsidTr="0099432C">
        <w:trPr>
          <w:cantSplit/>
          <w:jc w:val="center"/>
        </w:trPr>
        <w:tc>
          <w:tcPr>
            <w:tcW w:w="10312" w:type="dxa"/>
            <w:gridSpan w:val="3"/>
            <w:shd w:val="clear" w:color="auto" w:fill="FFFFFF"/>
            <w:tcMar>
              <w:top w:w="0" w:type="dxa"/>
              <w:left w:w="67" w:type="dxa"/>
              <w:bottom w:w="0" w:type="dxa"/>
              <w:right w:w="67" w:type="dxa"/>
            </w:tcMar>
          </w:tcPr>
          <w:p w14:paraId="2ECA8485" w14:textId="77777777" w:rsidR="008558C9" w:rsidRDefault="008558C9" w:rsidP="0099432C">
            <w:pPr>
              <w:adjustRightInd w:val="0"/>
              <w:spacing w:before="67" w:after="67" w:line="256" w:lineRule="auto"/>
              <w:jc w:val="center"/>
              <w:rPr>
                <w:rFonts w:cs="Arial"/>
                <w:color w:val="000000"/>
                <w:sz w:val="2"/>
                <w:szCs w:val="2"/>
              </w:rPr>
            </w:pPr>
          </w:p>
        </w:tc>
      </w:tr>
      <w:tr w:rsidR="008558C9" w14:paraId="7154BC89"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E4111CE"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4A84F83F" w14:textId="77777777" w:rsidTr="0099432C">
        <w:trPr>
          <w:cantSplit/>
          <w:jc w:val="center"/>
        </w:trPr>
        <w:tc>
          <w:tcPr>
            <w:tcW w:w="5373" w:type="dxa"/>
            <w:shd w:val="clear" w:color="auto" w:fill="FFFFFF"/>
            <w:tcMar>
              <w:top w:w="0" w:type="dxa"/>
              <w:left w:w="67" w:type="dxa"/>
              <w:bottom w:w="0" w:type="dxa"/>
              <w:right w:w="67" w:type="dxa"/>
            </w:tcMar>
            <w:hideMark/>
          </w:tcPr>
          <w:p w14:paraId="5AD1D68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3F1F84C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3736C08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E3A1F5F" w14:textId="77777777" w:rsidTr="0099432C">
        <w:trPr>
          <w:cantSplit/>
          <w:jc w:val="center"/>
        </w:trPr>
        <w:tc>
          <w:tcPr>
            <w:tcW w:w="5373" w:type="dxa"/>
            <w:shd w:val="clear" w:color="auto" w:fill="FFFFFF"/>
            <w:tcMar>
              <w:top w:w="0" w:type="dxa"/>
              <w:left w:w="67" w:type="dxa"/>
              <w:bottom w:w="0" w:type="dxa"/>
              <w:right w:w="67" w:type="dxa"/>
            </w:tcMar>
            <w:hideMark/>
          </w:tcPr>
          <w:p w14:paraId="6A3476B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79BBC8B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340FD3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B0FE714" w14:textId="77777777" w:rsidTr="0099432C">
        <w:trPr>
          <w:cantSplit/>
          <w:jc w:val="center"/>
        </w:trPr>
        <w:tc>
          <w:tcPr>
            <w:tcW w:w="5373" w:type="dxa"/>
            <w:shd w:val="clear" w:color="auto" w:fill="FFFFFF"/>
            <w:tcMar>
              <w:top w:w="0" w:type="dxa"/>
              <w:left w:w="67" w:type="dxa"/>
              <w:bottom w:w="0" w:type="dxa"/>
              <w:right w:w="67" w:type="dxa"/>
            </w:tcMar>
            <w:hideMark/>
          </w:tcPr>
          <w:p w14:paraId="76D25E1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7F6FBB3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7C6E35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4F3406C" w14:textId="77777777" w:rsidTr="0099432C">
        <w:trPr>
          <w:cantSplit/>
          <w:jc w:val="center"/>
        </w:trPr>
        <w:tc>
          <w:tcPr>
            <w:tcW w:w="5373" w:type="dxa"/>
            <w:shd w:val="clear" w:color="auto" w:fill="FFFFFF"/>
            <w:tcMar>
              <w:top w:w="0" w:type="dxa"/>
              <w:left w:w="67" w:type="dxa"/>
              <w:bottom w:w="0" w:type="dxa"/>
              <w:right w:w="67" w:type="dxa"/>
            </w:tcMar>
            <w:hideMark/>
          </w:tcPr>
          <w:p w14:paraId="1C20C14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FA2D66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1507BD3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DE1678E"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62FB4DB8" w14:textId="77777777" w:rsidR="008558C9" w:rsidRDefault="008558C9" w:rsidP="0099432C">
            <w:pPr>
              <w:adjustRightInd w:val="0"/>
              <w:spacing w:before="67" w:after="67" w:line="256" w:lineRule="auto"/>
              <w:jc w:val="center"/>
              <w:rPr>
                <w:rFonts w:cs="Arial"/>
                <w:color w:val="000000"/>
                <w:sz w:val="2"/>
                <w:szCs w:val="2"/>
              </w:rPr>
            </w:pPr>
          </w:p>
        </w:tc>
      </w:tr>
    </w:tbl>
    <w:p w14:paraId="2B4E9904" w14:textId="77777777" w:rsidR="008558C9" w:rsidRDefault="008558C9" w:rsidP="008558C9">
      <w:pPr>
        <w:adjustRightInd w:val="0"/>
        <w:rPr>
          <w:rFonts w:cs="Arial"/>
          <w:color w:val="000000"/>
          <w:sz w:val="2"/>
          <w:szCs w:val="2"/>
        </w:rPr>
      </w:pPr>
    </w:p>
    <w:p w14:paraId="0150ED8C" w14:textId="77777777" w:rsidR="008558C9" w:rsidRDefault="008558C9" w:rsidP="008558C9">
      <w:pPr>
        <w:adjustRightInd w:val="0"/>
        <w:jc w:val="center"/>
        <w:rPr>
          <w:szCs w:val="24"/>
        </w:rPr>
      </w:pPr>
    </w:p>
    <w:p w14:paraId="18B5C517" w14:textId="77777777" w:rsidR="008558C9" w:rsidRPr="002F4F75" w:rsidRDefault="008558C9" w:rsidP="008558C9"/>
    <w:p w14:paraId="1056C3CC"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81F2658" w14:textId="77777777" w:rsidR="008558C9" w:rsidRPr="002A3F97" w:rsidRDefault="008558C9" w:rsidP="00B47576">
      <w:pPr>
        <w:pStyle w:val="Heading1SAP"/>
        <w:numPr>
          <w:ilvl w:val="0"/>
          <w:numId w:val="0"/>
        </w:numPr>
      </w:pPr>
      <w:bookmarkStart w:id="379" w:name="_Toc63348741"/>
      <w:bookmarkStart w:id="380" w:name="_Toc68600698"/>
      <w:r w:rsidRPr="002A3F97">
        <w:lastRenderedPageBreak/>
        <w:t>Table A4.13 Summary of Lab Changes – Alkaline Phosphatase</w:t>
      </w:r>
      <w:bookmarkEnd w:id="379"/>
      <w:bookmarkEnd w:id="380"/>
    </w:p>
    <w:p w14:paraId="6E0EE717"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142"/>
        <w:gridCol w:w="2635"/>
        <w:gridCol w:w="2538"/>
      </w:tblGrid>
      <w:tr w:rsidR="008558C9" w14:paraId="4983D3C0" w14:textId="77777777" w:rsidTr="0099432C">
        <w:trPr>
          <w:cantSplit/>
          <w:tblHeader/>
          <w:jc w:val="center"/>
        </w:trPr>
        <w:tc>
          <w:tcPr>
            <w:tcW w:w="514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4CC4577D" w14:textId="77777777" w:rsidR="008558C9" w:rsidRDefault="008558C9" w:rsidP="0099432C">
            <w:pPr>
              <w:adjustRightInd w:val="0"/>
              <w:spacing w:before="67" w:after="67" w:line="256" w:lineRule="auto"/>
              <w:jc w:val="center"/>
              <w:rPr>
                <w:rFonts w:cs="Arial"/>
                <w:b/>
                <w:bCs/>
                <w:i/>
                <w:iCs/>
                <w:color w:val="000000"/>
              </w:rPr>
            </w:pPr>
          </w:p>
        </w:tc>
        <w:tc>
          <w:tcPr>
            <w:tcW w:w="517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235D3340"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658B1483" w14:textId="77777777" w:rsidTr="0099432C">
        <w:trPr>
          <w:cantSplit/>
          <w:tblHeader/>
          <w:jc w:val="center"/>
        </w:trPr>
        <w:tc>
          <w:tcPr>
            <w:tcW w:w="514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615F3AC0" w14:textId="77777777" w:rsidR="008558C9" w:rsidRDefault="008558C9" w:rsidP="0099432C">
            <w:pPr>
              <w:adjustRightInd w:val="0"/>
              <w:spacing w:before="67" w:after="67" w:line="256" w:lineRule="auto"/>
              <w:jc w:val="center"/>
              <w:rPr>
                <w:rFonts w:cs="Arial"/>
                <w:b/>
                <w:bCs/>
                <w:i/>
                <w:iCs/>
                <w:color w:val="000000"/>
              </w:rPr>
            </w:pPr>
          </w:p>
        </w:tc>
        <w:tc>
          <w:tcPr>
            <w:tcW w:w="2635"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1D5DB4F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3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2EF419B6"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1CEBE795"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239EC4AD" w14:textId="77777777" w:rsidR="008558C9" w:rsidRDefault="008558C9" w:rsidP="0099432C">
            <w:pPr>
              <w:adjustRightInd w:val="0"/>
              <w:spacing w:before="67" w:after="67" w:line="256" w:lineRule="auto"/>
              <w:rPr>
                <w:rFonts w:cs="Arial"/>
                <w:b/>
                <w:bCs/>
                <w:color w:val="000000"/>
              </w:rPr>
            </w:pPr>
            <w:r>
              <w:rPr>
                <w:rFonts w:cs="Arial"/>
                <w:b/>
                <w:bCs/>
                <w:color w:val="000000"/>
              </w:rPr>
              <w:br/>
              <w:t>Alkaline Phosphatase (U/L)</w:t>
            </w:r>
            <w:r>
              <w:rPr>
                <w:rFonts w:cs="Arial"/>
                <w:b/>
                <w:bCs/>
                <w:color w:val="000000"/>
              </w:rPr>
              <w:br/>
            </w:r>
          </w:p>
        </w:tc>
      </w:tr>
      <w:tr w:rsidR="008558C9" w14:paraId="645CD6F1"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21200497"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1E521C0D" w14:textId="77777777" w:rsidTr="0099432C">
        <w:trPr>
          <w:cantSplit/>
          <w:jc w:val="center"/>
        </w:trPr>
        <w:tc>
          <w:tcPr>
            <w:tcW w:w="5142" w:type="dxa"/>
            <w:shd w:val="clear" w:color="auto" w:fill="FFFFFF"/>
            <w:tcMar>
              <w:top w:w="0" w:type="dxa"/>
              <w:left w:w="67" w:type="dxa"/>
              <w:bottom w:w="0" w:type="dxa"/>
              <w:right w:w="67" w:type="dxa"/>
            </w:tcMar>
            <w:hideMark/>
          </w:tcPr>
          <w:p w14:paraId="58AEBD5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42A2414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tcPr>
          <w:p w14:paraId="65AFA4CC" w14:textId="77777777" w:rsidR="008558C9" w:rsidRDefault="008558C9" w:rsidP="0099432C">
            <w:pPr>
              <w:adjustRightInd w:val="0"/>
              <w:spacing w:line="256" w:lineRule="auto"/>
              <w:jc w:val="center"/>
              <w:rPr>
                <w:rFonts w:cs="Arial"/>
                <w:color w:val="000000"/>
                <w:sz w:val="18"/>
                <w:szCs w:val="18"/>
              </w:rPr>
            </w:pPr>
          </w:p>
        </w:tc>
      </w:tr>
      <w:tr w:rsidR="008558C9" w14:paraId="54BC8488" w14:textId="77777777" w:rsidTr="0099432C">
        <w:trPr>
          <w:cantSplit/>
          <w:jc w:val="center"/>
        </w:trPr>
        <w:tc>
          <w:tcPr>
            <w:tcW w:w="5142" w:type="dxa"/>
            <w:shd w:val="clear" w:color="auto" w:fill="FFFFFF"/>
            <w:tcMar>
              <w:top w:w="0" w:type="dxa"/>
              <w:left w:w="67" w:type="dxa"/>
              <w:bottom w:w="0" w:type="dxa"/>
              <w:right w:w="67" w:type="dxa"/>
            </w:tcMar>
            <w:hideMark/>
          </w:tcPr>
          <w:p w14:paraId="4F0ACE7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6C9F06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tcPr>
          <w:p w14:paraId="2BCF8F63" w14:textId="77777777" w:rsidR="008558C9" w:rsidRDefault="008558C9" w:rsidP="0099432C">
            <w:pPr>
              <w:adjustRightInd w:val="0"/>
              <w:spacing w:line="256" w:lineRule="auto"/>
              <w:jc w:val="center"/>
              <w:rPr>
                <w:rFonts w:cs="Arial"/>
                <w:color w:val="000000"/>
                <w:sz w:val="18"/>
                <w:szCs w:val="18"/>
              </w:rPr>
            </w:pPr>
          </w:p>
        </w:tc>
      </w:tr>
      <w:tr w:rsidR="008558C9" w14:paraId="4EC239CD" w14:textId="77777777" w:rsidTr="0099432C">
        <w:trPr>
          <w:cantSplit/>
          <w:jc w:val="center"/>
        </w:trPr>
        <w:tc>
          <w:tcPr>
            <w:tcW w:w="5142" w:type="dxa"/>
            <w:shd w:val="clear" w:color="auto" w:fill="FFFFFF"/>
            <w:tcMar>
              <w:top w:w="0" w:type="dxa"/>
              <w:left w:w="67" w:type="dxa"/>
              <w:bottom w:w="0" w:type="dxa"/>
              <w:right w:w="67" w:type="dxa"/>
            </w:tcMar>
            <w:hideMark/>
          </w:tcPr>
          <w:p w14:paraId="5F353EC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18B55AC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tcPr>
          <w:p w14:paraId="0068C7B6" w14:textId="77777777" w:rsidR="008558C9" w:rsidRDefault="008558C9" w:rsidP="0099432C">
            <w:pPr>
              <w:adjustRightInd w:val="0"/>
              <w:spacing w:line="256" w:lineRule="auto"/>
              <w:jc w:val="center"/>
              <w:rPr>
                <w:rFonts w:cs="Arial"/>
                <w:color w:val="000000"/>
                <w:sz w:val="18"/>
                <w:szCs w:val="18"/>
              </w:rPr>
            </w:pPr>
          </w:p>
        </w:tc>
      </w:tr>
      <w:tr w:rsidR="008558C9" w14:paraId="2FDDBCAA" w14:textId="77777777" w:rsidTr="0099432C">
        <w:trPr>
          <w:cantSplit/>
          <w:jc w:val="center"/>
        </w:trPr>
        <w:tc>
          <w:tcPr>
            <w:tcW w:w="5142" w:type="dxa"/>
            <w:shd w:val="clear" w:color="auto" w:fill="FFFFFF"/>
            <w:tcMar>
              <w:top w:w="0" w:type="dxa"/>
              <w:left w:w="67" w:type="dxa"/>
              <w:bottom w:w="0" w:type="dxa"/>
              <w:right w:w="67" w:type="dxa"/>
            </w:tcMar>
            <w:hideMark/>
          </w:tcPr>
          <w:p w14:paraId="0C305F8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36CD1E5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tcPr>
          <w:p w14:paraId="76121C89" w14:textId="77777777" w:rsidR="008558C9" w:rsidRDefault="008558C9" w:rsidP="0099432C">
            <w:pPr>
              <w:adjustRightInd w:val="0"/>
              <w:spacing w:line="256" w:lineRule="auto"/>
              <w:jc w:val="center"/>
              <w:rPr>
                <w:rFonts w:cs="Arial"/>
                <w:color w:val="000000"/>
                <w:sz w:val="18"/>
                <w:szCs w:val="18"/>
              </w:rPr>
            </w:pPr>
          </w:p>
        </w:tc>
      </w:tr>
      <w:tr w:rsidR="008558C9" w14:paraId="34778B91" w14:textId="77777777" w:rsidTr="0099432C">
        <w:trPr>
          <w:cantSplit/>
          <w:jc w:val="center"/>
        </w:trPr>
        <w:tc>
          <w:tcPr>
            <w:tcW w:w="10315" w:type="dxa"/>
            <w:gridSpan w:val="3"/>
            <w:shd w:val="clear" w:color="auto" w:fill="FFFFFF"/>
            <w:tcMar>
              <w:top w:w="0" w:type="dxa"/>
              <w:left w:w="67" w:type="dxa"/>
              <w:bottom w:w="0" w:type="dxa"/>
              <w:right w:w="67" w:type="dxa"/>
            </w:tcMar>
          </w:tcPr>
          <w:p w14:paraId="689B9A33" w14:textId="77777777" w:rsidR="008558C9" w:rsidRDefault="008558C9" w:rsidP="0099432C">
            <w:pPr>
              <w:adjustRightInd w:val="0"/>
              <w:spacing w:before="67" w:after="67" w:line="256" w:lineRule="auto"/>
              <w:jc w:val="center"/>
              <w:rPr>
                <w:rFonts w:cs="Arial"/>
                <w:color w:val="000000"/>
                <w:sz w:val="2"/>
                <w:szCs w:val="2"/>
              </w:rPr>
            </w:pPr>
          </w:p>
        </w:tc>
      </w:tr>
      <w:tr w:rsidR="008558C9" w14:paraId="3F8B52FD"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693208DF"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260BD992" w14:textId="77777777" w:rsidTr="0099432C">
        <w:trPr>
          <w:cantSplit/>
          <w:jc w:val="center"/>
        </w:trPr>
        <w:tc>
          <w:tcPr>
            <w:tcW w:w="5142" w:type="dxa"/>
            <w:shd w:val="clear" w:color="auto" w:fill="FFFFFF"/>
            <w:tcMar>
              <w:top w:w="0" w:type="dxa"/>
              <w:left w:w="67" w:type="dxa"/>
              <w:bottom w:w="0" w:type="dxa"/>
              <w:right w:w="67" w:type="dxa"/>
            </w:tcMar>
            <w:hideMark/>
          </w:tcPr>
          <w:p w14:paraId="5EFB970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74DE406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0D58E31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789A7FD" w14:textId="77777777" w:rsidTr="0099432C">
        <w:trPr>
          <w:cantSplit/>
          <w:jc w:val="center"/>
        </w:trPr>
        <w:tc>
          <w:tcPr>
            <w:tcW w:w="5142" w:type="dxa"/>
            <w:shd w:val="clear" w:color="auto" w:fill="FFFFFF"/>
            <w:tcMar>
              <w:top w:w="0" w:type="dxa"/>
              <w:left w:w="67" w:type="dxa"/>
              <w:bottom w:w="0" w:type="dxa"/>
              <w:right w:w="67" w:type="dxa"/>
            </w:tcMar>
            <w:hideMark/>
          </w:tcPr>
          <w:p w14:paraId="2FA67A1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20A6020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1BA9435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4FAED964" w14:textId="77777777" w:rsidTr="0099432C">
        <w:trPr>
          <w:cantSplit/>
          <w:jc w:val="center"/>
        </w:trPr>
        <w:tc>
          <w:tcPr>
            <w:tcW w:w="5142" w:type="dxa"/>
            <w:shd w:val="clear" w:color="auto" w:fill="FFFFFF"/>
            <w:tcMar>
              <w:top w:w="0" w:type="dxa"/>
              <w:left w:w="67" w:type="dxa"/>
              <w:bottom w:w="0" w:type="dxa"/>
              <w:right w:w="67" w:type="dxa"/>
            </w:tcMar>
            <w:hideMark/>
          </w:tcPr>
          <w:p w14:paraId="06FE7C0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6BE8568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4B4C784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414D84A" w14:textId="77777777" w:rsidTr="0099432C">
        <w:trPr>
          <w:cantSplit/>
          <w:jc w:val="center"/>
        </w:trPr>
        <w:tc>
          <w:tcPr>
            <w:tcW w:w="5142" w:type="dxa"/>
            <w:shd w:val="clear" w:color="auto" w:fill="FFFFFF"/>
            <w:tcMar>
              <w:top w:w="0" w:type="dxa"/>
              <w:left w:w="67" w:type="dxa"/>
              <w:bottom w:w="0" w:type="dxa"/>
              <w:right w:w="67" w:type="dxa"/>
            </w:tcMar>
            <w:hideMark/>
          </w:tcPr>
          <w:p w14:paraId="01D6A18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21FE92F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3E5954B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BEF4551" w14:textId="77777777" w:rsidTr="0099432C">
        <w:trPr>
          <w:cantSplit/>
          <w:jc w:val="center"/>
        </w:trPr>
        <w:tc>
          <w:tcPr>
            <w:tcW w:w="10315" w:type="dxa"/>
            <w:gridSpan w:val="3"/>
            <w:shd w:val="clear" w:color="auto" w:fill="FFFFFF"/>
            <w:tcMar>
              <w:top w:w="0" w:type="dxa"/>
              <w:left w:w="67" w:type="dxa"/>
              <w:bottom w:w="0" w:type="dxa"/>
              <w:right w:w="67" w:type="dxa"/>
            </w:tcMar>
          </w:tcPr>
          <w:p w14:paraId="2EBA4B80" w14:textId="77777777" w:rsidR="008558C9" w:rsidRDefault="008558C9" w:rsidP="0099432C">
            <w:pPr>
              <w:adjustRightInd w:val="0"/>
              <w:spacing w:before="67" w:after="67" w:line="256" w:lineRule="auto"/>
              <w:jc w:val="center"/>
              <w:rPr>
                <w:rFonts w:cs="Arial"/>
                <w:color w:val="000000"/>
                <w:sz w:val="2"/>
                <w:szCs w:val="2"/>
              </w:rPr>
            </w:pPr>
          </w:p>
        </w:tc>
      </w:tr>
      <w:tr w:rsidR="008558C9" w14:paraId="57DAA022"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654309C4"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592A6B92" w14:textId="77777777" w:rsidTr="0099432C">
        <w:trPr>
          <w:cantSplit/>
          <w:jc w:val="center"/>
        </w:trPr>
        <w:tc>
          <w:tcPr>
            <w:tcW w:w="5142" w:type="dxa"/>
            <w:shd w:val="clear" w:color="auto" w:fill="FFFFFF"/>
            <w:tcMar>
              <w:top w:w="0" w:type="dxa"/>
              <w:left w:w="67" w:type="dxa"/>
              <w:bottom w:w="0" w:type="dxa"/>
              <w:right w:w="67" w:type="dxa"/>
            </w:tcMar>
            <w:hideMark/>
          </w:tcPr>
          <w:p w14:paraId="793E22D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5FCAD6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039DD61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CBCBF5A" w14:textId="77777777" w:rsidTr="0099432C">
        <w:trPr>
          <w:cantSplit/>
          <w:jc w:val="center"/>
        </w:trPr>
        <w:tc>
          <w:tcPr>
            <w:tcW w:w="5142" w:type="dxa"/>
            <w:shd w:val="clear" w:color="auto" w:fill="FFFFFF"/>
            <w:tcMar>
              <w:top w:w="0" w:type="dxa"/>
              <w:left w:w="67" w:type="dxa"/>
              <w:bottom w:w="0" w:type="dxa"/>
              <w:right w:w="67" w:type="dxa"/>
            </w:tcMar>
            <w:hideMark/>
          </w:tcPr>
          <w:p w14:paraId="4B6DA39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482ACD9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2D1E415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22955A0" w14:textId="77777777" w:rsidTr="0099432C">
        <w:trPr>
          <w:cantSplit/>
          <w:jc w:val="center"/>
        </w:trPr>
        <w:tc>
          <w:tcPr>
            <w:tcW w:w="5142" w:type="dxa"/>
            <w:shd w:val="clear" w:color="auto" w:fill="FFFFFF"/>
            <w:tcMar>
              <w:top w:w="0" w:type="dxa"/>
              <w:left w:w="67" w:type="dxa"/>
              <w:bottom w:w="0" w:type="dxa"/>
              <w:right w:w="67" w:type="dxa"/>
            </w:tcMar>
            <w:hideMark/>
          </w:tcPr>
          <w:p w14:paraId="7005D45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2AB0A03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54FF533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F908240" w14:textId="77777777" w:rsidTr="0099432C">
        <w:trPr>
          <w:cantSplit/>
          <w:jc w:val="center"/>
        </w:trPr>
        <w:tc>
          <w:tcPr>
            <w:tcW w:w="5142" w:type="dxa"/>
            <w:shd w:val="clear" w:color="auto" w:fill="FFFFFF"/>
            <w:tcMar>
              <w:top w:w="0" w:type="dxa"/>
              <w:left w:w="67" w:type="dxa"/>
              <w:bottom w:w="0" w:type="dxa"/>
              <w:right w:w="67" w:type="dxa"/>
            </w:tcMar>
            <w:hideMark/>
          </w:tcPr>
          <w:p w14:paraId="66C6CEB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73F60CE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415A483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5EC93361" w14:textId="77777777" w:rsidTr="0099432C">
        <w:trPr>
          <w:cantSplit/>
          <w:jc w:val="center"/>
        </w:trPr>
        <w:tc>
          <w:tcPr>
            <w:tcW w:w="10315"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25E1B428" w14:textId="77777777" w:rsidR="008558C9" w:rsidRDefault="008558C9" w:rsidP="0099432C">
            <w:pPr>
              <w:adjustRightInd w:val="0"/>
              <w:spacing w:before="67" w:after="67" w:line="256" w:lineRule="auto"/>
              <w:jc w:val="center"/>
              <w:rPr>
                <w:rFonts w:cs="Arial"/>
                <w:color w:val="000000"/>
                <w:sz w:val="2"/>
                <w:szCs w:val="2"/>
              </w:rPr>
            </w:pPr>
          </w:p>
        </w:tc>
      </w:tr>
    </w:tbl>
    <w:p w14:paraId="67C4E9B3" w14:textId="77777777" w:rsidR="008558C9" w:rsidRDefault="008558C9" w:rsidP="008558C9">
      <w:pPr>
        <w:adjustRightInd w:val="0"/>
        <w:rPr>
          <w:rFonts w:cs="Arial"/>
          <w:color w:val="000000"/>
          <w:sz w:val="2"/>
          <w:szCs w:val="2"/>
        </w:rPr>
      </w:pPr>
    </w:p>
    <w:p w14:paraId="08467396" w14:textId="77777777" w:rsidR="008558C9" w:rsidRDefault="008558C9" w:rsidP="008558C9">
      <w:pPr>
        <w:adjustRightInd w:val="0"/>
        <w:jc w:val="center"/>
        <w:rPr>
          <w:szCs w:val="24"/>
        </w:rPr>
      </w:pPr>
    </w:p>
    <w:p w14:paraId="11CD0920" w14:textId="77777777" w:rsidR="008558C9" w:rsidRPr="000877F3" w:rsidRDefault="008558C9" w:rsidP="008558C9"/>
    <w:p w14:paraId="01E3DCFB"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E280AFD" w14:textId="77777777" w:rsidR="008558C9" w:rsidRPr="002A3F97" w:rsidRDefault="008558C9" w:rsidP="00B47576">
      <w:pPr>
        <w:pStyle w:val="Heading1SAP"/>
        <w:numPr>
          <w:ilvl w:val="0"/>
          <w:numId w:val="0"/>
        </w:numPr>
      </w:pPr>
      <w:bookmarkStart w:id="381" w:name="_Toc63348742"/>
      <w:bookmarkStart w:id="382" w:name="_Toc68600699"/>
      <w:r w:rsidRPr="002A3F97">
        <w:lastRenderedPageBreak/>
        <w:t>Table A4.14 Summary of Lab Changes – LDH</w:t>
      </w:r>
      <w:bookmarkEnd w:id="381"/>
      <w:bookmarkEnd w:id="382"/>
    </w:p>
    <w:p w14:paraId="713A7A6D"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4912"/>
        <w:gridCol w:w="2750"/>
        <w:gridCol w:w="2657"/>
      </w:tblGrid>
      <w:tr w:rsidR="008558C9" w14:paraId="175B7022" w14:textId="77777777" w:rsidTr="0099432C">
        <w:trPr>
          <w:cantSplit/>
          <w:tblHeader/>
          <w:jc w:val="center"/>
        </w:trPr>
        <w:tc>
          <w:tcPr>
            <w:tcW w:w="491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6B77A4BA" w14:textId="77777777" w:rsidR="008558C9" w:rsidRDefault="008558C9" w:rsidP="0099432C">
            <w:pPr>
              <w:adjustRightInd w:val="0"/>
              <w:spacing w:before="67" w:after="67" w:line="256" w:lineRule="auto"/>
              <w:jc w:val="center"/>
              <w:rPr>
                <w:rFonts w:cs="Arial"/>
                <w:b/>
                <w:bCs/>
                <w:i/>
                <w:iCs/>
                <w:color w:val="000000"/>
              </w:rPr>
            </w:pPr>
          </w:p>
        </w:tc>
        <w:tc>
          <w:tcPr>
            <w:tcW w:w="5407"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67F75A9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4D74921D" w14:textId="77777777" w:rsidTr="0099432C">
        <w:trPr>
          <w:cantSplit/>
          <w:tblHeader/>
          <w:jc w:val="center"/>
        </w:trPr>
        <w:tc>
          <w:tcPr>
            <w:tcW w:w="491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29E985F2" w14:textId="77777777" w:rsidR="008558C9" w:rsidRDefault="008558C9" w:rsidP="0099432C">
            <w:pPr>
              <w:adjustRightInd w:val="0"/>
              <w:spacing w:before="67" w:after="67" w:line="256" w:lineRule="auto"/>
              <w:jc w:val="center"/>
              <w:rPr>
                <w:rFonts w:cs="Arial"/>
                <w:b/>
                <w:bCs/>
                <w:i/>
                <w:iCs/>
                <w:color w:val="000000"/>
              </w:rPr>
            </w:pPr>
          </w:p>
        </w:tc>
        <w:tc>
          <w:tcPr>
            <w:tcW w:w="2750"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EC4543A"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65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4CE02191"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D7890A4"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0C164598" w14:textId="77777777" w:rsidR="008558C9" w:rsidRDefault="008558C9" w:rsidP="0099432C">
            <w:pPr>
              <w:adjustRightInd w:val="0"/>
              <w:spacing w:before="67" w:after="67" w:line="256" w:lineRule="auto"/>
              <w:rPr>
                <w:rFonts w:cs="Arial"/>
                <w:b/>
                <w:bCs/>
                <w:color w:val="000000"/>
              </w:rPr>
            </w:pPr>
            <w:r>
              <w:rPr>
                <w:rFonts w:cs="Arial"/>
                <w:b/>
                <w:bCs/>
                <w:color w:val="000000"/>
              </w:rPr>
              <w:br/>
              <w:t>LDH (U/L)</w:t>
            </w:r>
            <w:r>
              <w:rPr>
                <w:rFonts w:cs="Arial"/>
                <w:b/>
                <w:bCs/>
                <w:color w:val="000000"/>
              </w:rPr>
              <w:br/>
            </w:r>
          </w:p>
        </w:tc>
      </w:tr>
      <w:tr w:rsidR="008558C9" w14:paraId="4A91F26A"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2551B4CD"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54ECD6D2" w14:textId="77777777" w:rsidTr="0099432C">
        <w:trPr>
          <w:cantSplit/>
          <w:jc w:val="center"/>
        </w:trPr>
        <w:tc>
          <w:tcPr>
            <w:tcW w:w="4912" w:type="dxa"/>
            <w:shd w:val="clear" w:color="auto" w:fill="FFFFFF"/>
            <w:tcMar>
              <w:top w:w="0" w:type="dxa"/>
              <w:left w:w="67" w:type="dxa"/>
              <w:bottom w:w="0" w:type="dxa"/>
              <w:right w:w="67" w:type="dxa"/>
            </w:tcMar>
            <w:hideMark/>
          </w:tcPr>
          <w:p w14:paraId="5C0DB37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14AA7F6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tcPr>
          <w:p w14:paraId="6BE5409E" w14:textId="77777777" w:rsidR="008558C9" w:rsidRDefault="008558C9" w:rsidP="0099432C">
            <w:pPr>
              <w:adjustRightInd w:val="0"/>
              <w:spacing w:line="256" w:lineRule="auto"/>
              <w:jc w:val="center"/>
              <w:rPr>
                <w:rFonts w:cs="Arial"/>
                <w:color w:val="000000"/>
                <w:sz w:val="18"/>
                <w:szCs w:val="18"/>
              </w:rPr>
            </w:pPr>
          </w:p>
        </w:tc>
      </w:tr>
      <w:tr w:rsidR="008558C9" w14:paraId="5DE7CF73" w14:textId="77777777" w:rsidTr="0099432C">
        <w:trPr>
          <w:cantSplit/>
          <w:jc w:val="center"/>
        </w:trPr>
        <w:tc>
          <w:tcPr>
            <w:tcW w:w="4912" w:type="dxa"/>
            <w:shd w:val="clear" w:color="auto" w:fill="FFFFFF"/>
            <w:tcMar>
              <w:top w:w="0" w:type="dxa"/>
              <w:left w:w="67" w:type="dxa"/>
              <w:bottom w:w="0" w:type="dxa"/>
              <w:right w:w="67" w:type="dxa"/>
            </w:tcMar>
            <w:hideMark/>
          </w:tcPr>
          <w:p w14:paraId="1CFA260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4390EDE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tcPr>
          <w:p w14:paraId="2A035BDC" w14:textId="77777777" w:rsidR="008558C9" w:rsidRDefault="008558C9" w:rsidP="0099432C">
            <w:pPr>
              <w:adjustRightInd w:val="0"/>
              <w:spacing w:line="256" w:lineRule="auto"/>
              <w:jc w:val="center"/>
              <w:rPr>
                <w:rFonts w:cs="Arial"/>
                <w:color w:val="000000"/>
                <w:sz w:val="18"/>
                <w:szCs w:val="18"/>
              </w:rPr>
            </w:pPr>
          </w:p>
        </w:tc>
      </w:tr>
      <w:tr w:rsidR="008558C9" w14:paraId="5CCEECA8" w14:textId="77777777" w:rsidTr="0099432C">
        <w:trPr>
          <w:cantSplit/>
          <w:jc w:val="center"/>
        </w:trPr>
        <w:tc>
          <w:tcPr>
            <w:tcW w:w="4912" w:type="dxa"/>
            <w:shd w:val="clear" w:color="auto" w:fill="FFFFFF"/>
            <w:tcMar>
              <w:top w:w="0" w:type="dxa"/>
              <w:left w:w="67" w:type="dxa"/>
              <w:bottom w:w="0" w:type="dxa"/>
              <w:right w:w="67" w:type="dxa"/>
            </w:tcMar>
            <w:hideMark/>
          </w:tcPr>
          <w:p w14:paraId="210E686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40C7703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tcPr>
          <w:p w14:paraId="3E299892" w14:textId="77777777" w:rsidR="008558C9" w:rsidRDefault="008558C9" w:rsidP="0099432C">
            <w:pPr>
              <w:adjustRightInd w:val="0"/>
              <w:spacing w:line="256" w:lineRule="auto"/>
              <w:jc w:val="center"/>
              <w:rPr>
                <w:rFonts w:cs="Arial"/>
                <w:color w:val="000000"/>
                <w:sz w:val="18"/>
                <w:szCs w:val="18"/>
              </w:rPr>
            </w:pPr>
          </w:p>
        </w:tc>
      </w:tr>
      <w:tr w:rsidR="008558C9" w14:paraId="677B4BC3" w14:textId="77777777" w:rsidTr="0099432C">
        <w:trPr>
          <w:cantSplit/>
          <w:jc w:val="center"/>
        </w:trPr>
        <w:tc>
          <w:tcPr>
            <w:tcW w:w="4912" w:type="dxa"/>
            <w:shd w:val="clear" w:color="auto" w:fill="FFFFFF"/>
            <w:tcMar>
              <w:top w:w="0" w:type="dxa"/>
              <w:left w:w="67" w:type="dxa"/>
              <w:bottom w:w="0" w:type="dxa"/>
              <w:right w:w="67" w:type="dxa"/>
            </w:tcMar>
            <w:hideMark/>
          </w:tcPr>
          <w:p w14:paraId="0959DE2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57AC079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tcPr>
          <w:p w14:paraId="7DACC129" w14:textId="77777777" w:rsidR="008558C9" w:rsidRDefault="008558C9" w:rsidP="0099432C">
            <w:pPr>
              <w:adjustRightInd w:val="0"/>
              <w:spacing w:line="256" w:lineRule="auto"/>
              <w:jc w:val="center"/>
              <w:rPr>
                <w:rFonts w:cs="Arial"/>
                <w:color w:val="000000"/>
                <w:sz w:val="18"/>
                <w:szCs w:val="18"/>
              </w:rPr>
            </w:pPr>
          </w:p>
        </w:tc>
      </w:tr>
      <w:tr w:rsidR="008558C9" w14:paraId="748A4365" w14:textId="77777777" w:rsidTr="0099432C">
        <w:trPr>
          <w:cantSplit/>
          <w:jc w:val="center"/>
        </w:trPr>
        <w:tc>
          <w:tcPr>
            <w:tcW w:w="10319" w:type="dxa"/>
            <w:gridSpan w:val="3"/>
            <w:shd w:val="clear" w:color="auto" w:fill="FFFFFF"/>
            <w:tcMar>
              <w:top w:w="0" w:type="dxa"/>
              <w:left w:w="67" w:type="dxa"/>
              <w:bottom w:w="0" w:type="dxa"/>
              <w:right w:w="67" w:type="dxa"/>
            </w:tcMar>
          </w:tcPr>
          <w:p w14:paraId="00165A13" w14:textId="77777777" w:rsidR="008558C9" w:rsidRDefault="008558C9" w:rsidP="0099432C">
            <w:pPr>
              <w:adjustRightInd w:val="0"/>
              <w:spacing w:before="67" w:after="67" w:line="256" w:lineRule="auto"/>
              <w:jc w:val="center"/>
              <w:rPr>
                <w:rFonts w:cs="Arial"/>
                <w:color w:val="000000"/>
                <w:sz w:val="2"/>
                <w:szCs w:val="2"/>
              </w:rPr>
            </w:pPr>
          </w:p>
        </w:tc>
      </w:tr>
      <w:tr w:rsidR="008558C9" w14:paraId="3239E86C"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7748783E"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0B213E8A" w14:textId="77777777" w:rsidTr="0099432C">
        <w:trPr>
          <w:cantSplit/>
          <w:jc w:val="center"/>
        </w:trPr>
        <w:tc>
          <w:tcPr>
            <w:tcW w:w="4912" w:type="dxa"/>
            <w:shd w:val="clear" w:color="auto" w:fill="FFFFFF"/>
            <w:tcMar>
              <w:top w:w="0" w:type="dxa"/>
              <w:left w:w="67" w:type="dxa"/>
              <w:bottom w:w="0" w:type="dxa"/>
              <w:right w:w="67" w:type="dxa"/>
            </w:tcMar>
            <w:hideMark/>
          </w:tcPr>
          <w:p w14:paraId="7296417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095B327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hideMark/>
          </w:tcPr>
          <w:p w14:paraId="0AAC32B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BD9B6D9" w14:textId="77777777" w:rsidTr="0099432C">
        <w:trPr>
          <w:cantSplit/>
          <w:jc w:val="center"/>
        </w:trPr>
        <w:tc>
          <w:tcPr>
            <w:tcW w:w="4912" w:type="dxa"/>
            <w:shd w:val="clear" w:color="auto" w:fill="FFFFFF"/>
            <w:tcMar>
              <w:top w:w="0" w:type="dxa"/>
              <w:left w:w="67" w:type="dxa"/>
              <w:bottom w:w="0" w:type="dxa"/>
              <w:right w:w="67" w:type="dxa"/>
            </w:tcMar>
            <w:hideMark/>
          </w:tcPr>
          <w:p w14:paraId="1568FB3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777B3B7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hideMark/>
          </w:tcPr>
          <w:p w14:paraId="4DA4F1B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DB3024C" w14:textId="77777777" w:rsidTr="0099432C">
        <w:trPr>
          <w:cantSplit/>
          <w:jc w:val="center"/>
        </w:trPr>
        <w:tc>
          <w:tcPr>
            <w:tcW w:w="4912" w:type="dxa"/>
            <w:shd w:val="clear" w:color="auto" w:fill="FFFFFF"/>
            <w:tcMar>
              <w:top w:w="0" w:type="dxa"/>
              <w:left w:w="67" w:type="dxa"/>
              <w:bottom w:w="0" w:type="dxa"/>
              <w:right w:w="67" w:type="dxa"/>
            </w:tcMar>
            <w:hideMark/>
          </w:tcPr>
          <w:p w14:paraId="7A48739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4887D3C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hideMark/>
          </w:tcPr>
          <w:p w14:paraId="1DD55F3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05EC278" w14:textId="77777777" w:rsidTr="0099432C">
        <w:trPr>
          <w:cantSplit/>
          <w:jc w:val="center"/>
        </w:trPr>
        <w:tc>
          <w:tcPr>
            <w:tcW w:w="4912" w:type="dxa"/>
            <w:shd w:val="clear" w:color="auto" w:fill="FFFFFF"/>
            <w:tcMar>
              <w:top w:w="0" w:type="dxa"/>
              <w:left w:w="67" w:type="dxa"/>
              <w:bottom w:w="0" w:type="dxa"/>
              <w:right w:w="67" w:type="dxa"/>
            </w:tcMar>
            <w:hideMark/>
          </w:tcPr>
          <w:p w14:paraId="776BE95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01E460C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hideMark/>
          </w:tcPr>
          <w:p w14:paraId="3160F9E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r>
      <w:tr w:rsidR="008558C9" w14:paraId="782474C2" w14:textId="77777777" w:rsidTr="0099432C">
        <w:trPr>
          <w:cantSplit/>
          <w:jc w:val="center"/>
        </w:trPr>
        <w:tc>
          <w:tcPr>
            <w:tcW w:w="10319" w:type="dxa"/>
            <w:gridSpan w:val="3"/>
            <w:shd w:val="clear" w:color="auto" w:fill="FFFFFF"/>
            <w:tcMar>
              <w:top w:w="0" w:type="dxa"/>
              <w:left w:w="67" w:type="dxa"/>
              <w:bottom w:w="0" w:type="dxa"/>
              <w:right w:w="67" w:type="dxa"/>
            </w:tcMar>
          </w:tcPr>
          <w:p w14:paraId="7E5759FF" w14:textId="77777777" w:rsidR="008558C9" w:rsidRDefault="008558C9" w:rsidP="0099432C">
            <w:pPr>
              <w:adjustRightInd w:val="0"/>
              <w:spacing w:before="67" w:after="67" w:line="256" w:lineRule="auto"/>
              <w:jc w:val="center"/>
              <w:rPr>
                <w:rFonts w:cs="Arial"/>
                <w:color w:val="000000"/>
                <w:sz w:val="2"/>
                <w:szCs w:val="2"/>
              </w:rPr>
            </w:pPr>
          </w:p>
        </w:tc>
      </w:tr>
      <w:tr w:rsidR="008558C9" w14:paraId="01788D4F"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29A030B0"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4F7F8721" w14:textId="77777777" w:rsidTr="0099432C">
        <w:trPr>
          <w:cantSplit/>
          <w:jc w:val="center"/>
        </w:trPr>
        <w:tc>
          <w:tcPr>
            <w:tcW w:w="4912" w:type="dxa"/>
            <w:shd w:val="clear" w:color="auto" w:fill="FFFFFF"/>
            <w:tcMar>
              <w:top w:w="0" w:type="dxa"/>
              <w:left w:w="67" w:type="dxa"/>
              <w:bottom w:w="0" w:type="dxa"/>
              <w:right w:w="67" w:type="dxa"/>
            </w:tcMar>
            <w:hideMark/>
          </w:tcPr>
          <w:p w14:paraId="08D1BA1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70DD96A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hideMark/>
          </w:tcPr>
          <w:p w14:paraId="7FEA02E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F65316E" w14:textId="77777777" w:rsidTr="0099432C">
        <w:trPr>
          <w:cantSplit/>
          <w:jc w:val="center"/>
        </w:trPr>
        <w:tc>
          <w:tcPr>
            <w:tcW w:w="4912" w:type="dxa"/>
            <w:shd w:val="clear" w:color="auto" w:fill="FFFFFF"/>
            <w:tcMar>
              <w:top w:w="0" w:type="dxa"/>
              <w:left w:w="67" w:type="dxa"/>
              <w:bottom w:w="0" w:type="dxa"/>
              <w:right w:w="67" w:type="dxa"/>
            </w:tcMar>
            <w:hideMark/>
          </w:tcPr>
          <w:p w14:paraId="6A6FE40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618B3DE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hideMark/>
          </w:tcPr>
          <w:p w14:paraId="35D38A1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12F1B44" w14:textId="77777777" w:rsidTr="0099432C">
        <w:trPr>
          <w:cantSplit/>
          <w:jc w:val="center"/>
        </w:trPr>
        <w:tc>
          <w:tcPr>
            <w:tcW w:w="4912" w:type="dxa"/>
            <w:shd w:val="clear" w:color="auto" w:fill="FFFFFF"/>
            <w:tcMar>
              <w:top w:w="0" w:type="dxa"/>
              <w:left w:w="67" w:type="dxa"/>
              <w:bottom w:w="0" w:type="dxa"/>
              <w:right w:w="67" w:type="dxa"/>
            </w:tcMar>
            <w:hideMark/>
          </w:tcPr>
          <w:p w14:paraId="38260EB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270F86C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hideMark/>
          </w:tcPr>
          <w:p w14:paraId="19B35E2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0E543D4" w14:textId="77777777" w:rsidTr="0099432C">
        <w:trPr>
          <w:cantSplit/>
          <w:jc w:val="center"/>
        </w:trPr>
        <w:tc>
          <w:tcPr>
            <w:tcW w:w="4912" w:type="dxa"/>
            <w:shd w:val="clear" w:color="auto" w:fill="FFFFFF"/>
            <w:tcMar>
              <w:top w:w="0" w:type="dxa"/>
              <w:left w:w="67" w:type="dxa"/>
              <w:bottom w:w="0" w:type="dxa"/>
              <w:right w:w="67" w:type="dxa"/>
            </w:tcMar>
            <w:hideMark/>
          </w:tcPr>
          <w:p w14:paraId="5735BC2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4380ADD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hideMark/>
          </w:tcPr>
          <w:p w14:paraId="3A9AD4D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70DBFB5C" w14:textId="77777777" w:rsidTr="0099432C">
        <w:trPr>
          <w:cantSplit/>
          <w:jc w:val="center"/>
        </w:trPr>
        <w:tc>
          <w:tcPr>
            <w:tcW w:w="10319"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56680D88" w14:textId="77777777" w:rsidR="008558C9" w:rsidRDefault="008558C9" w:rsidP="0099432C">
            <w:pPr>
              <w:adjustRightInd w:val="0"/>
              <w:spacing w:before="67" w:after="67" w:line="256" w:lineRule="auto"/>
              <w:jc w:val="center"/>
              <w:rPr>
                <w:rFonts w:cs="Arial"/>
                <w:color w:val="000000"/>
                <w:sz w:val="2"/>
                <w:szCs w:val="2"/>
              </w:rPr>
            </w:pPr>
          </w:p>
        </w:tc>
      </w:tr>
    </w:tbl>
    <w:p w14:paraId="4246FA46" w14:textId="77777777" w:rsidR="008558C9" w:rsidRDefault="008558C9" w:rsidP="008558C9">
      <w:pPr>
        <w:adjustRightInd w:val="0"/>
        <w:rPr>
          <w:rFonts w:cs="Arial"/>
          <w:color w:val="000000"/>
          <w:sz w:val="2"/>
          <w:szCs w:val="2"/>
        </w:rPr>
      </w:pPr>
    </w:p>
    <w:p w14:paraId="37FC2107" w14:textId="77777777" w:rsidR="008558C9" w:rsidRDefault="008558C9" w:rsidP="008558C9">
      <w:pPr>
        <w:adjustRightInd w:val="0"/>
        <w:jc w:val="center"/>
        <w:rPr>
          <w:szCs w:val="24"/>
        </w:rPr>
      </w:pPr>
    </w:p>
    <w:p w14:paraId="5E8BDBF6" w14:textId="77777777" w:rsidR="008558C9" w:rsidRPr="000877F3" w:rsidRDefault="008558C9" w:rsidP="008558C9"/>
    <w:p w14:paraId="36826514"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33D03871" w14:textId="77777777" w:rsidR="008558C9" w:rsidRPr="002A3F97" w:rsidRDefault="008558C9" w:rsidP="00B47576">
      <w:pPr>
        <w:pStyle w:val="Heading1SAP"/>
        <w:numPr>
          <w:ilvl w:val="0"/>
          <w:numId w:val="0"/>
        </w:numPr>
      </w:pPr>
      <w:bookmarkStart w:id="383" w:name="_Toc63348743"/>
      <w:bookmarkStart w:id="384" w:name="_Toc68600700"/>
      <w:r w:rsidRPr="002A3F97">
        <w:lastRenderedPageBreak/>
        <w:t>Table A4.15 Summary of Lab Changes – Hs-CRP</w:t>
      </w:r>
      <w:bookmarkEnd w:id="383"/>
      <w:bookmarkEnd w:id="384"/>
    </w:p>
    <w:p w14:paraId="5612162D" w14:textId="77777777" w:rsidR="008558C9" w:rsidRDefault="008558C9" w:rsidP="008558C9">
      <w:pPr>
        <w:adjustRightInd w:val="0"/>
        <w:rPr>
          <w:rFonts w:cs="Arial"/>
          <w:b/>
          <w:bCs/>
          <w:i/>
          <w:iCs/>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296"/>
        <w:gridCol w:w="2476"/>
        <w:gridCol w:w="2540"/>
      </w:tblGrid>
      <w:tr w:rsidR="008558C9" w14:paraId="2285330F" w14:textId="77777777" w:rsidTr="0099432C">
        <w:trPr>
          <w:cantSplit/>
          <w:tblHeader/>
          <w:jc w:val="center"/>
        </w:trPr>
        <w:tc>
          <w:tcPr>
            <w:tcW w:w="5296"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0EE98EFF" w14:textId="77777777" w:rsidR="008558C9" w:rsidRDefault="008558C9" w:rsidP="0099432C">
            <w:pPr>
              <w:adjustRightInd w:val="0"/>
              <w:spacing w:before="67" w:after="67" w:line="256" w:lineRule="auto"/>
              <w:jc w:val="center"/>
              <w:rPr>
                <w:rFonts w:cs="Arial"/>
                <w:b/>
                <w:bCs/>
                <w:i/>
                <w:iCs/>
                <w:color w:val="000000"/>
              </w:rPr>
            </w:pPr>
          </w:p>
        </w:tc>
        <w:tc>
          <w:tcPr>
            <w:tcW w:w="5016"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311F8D8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09D483FB" w14:textId="77777777" w:rsidTr="0099432C">
        <w:trPr>
          <w:cantSplit/>
          <w:tblHeader/>
          <w:jc w:val="center"/>
        </w:trPr>
        <w:tc>
          <w:tcPr>
            <w:tcW w:w="5296"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6B049712" w14:textId="77777777" w:rsidR="008558C9" w:rsidRDefault="008558C9" w:rsidP="0099432C">
            <w:pPr>
              <w:adjustRightInd w:val="0"/>
              <w:spacing w:before="67" w:after="67" w:line="256" w:lineRule="auto"/>
              <w:jc w:val="center"/>
              <w:rPr>
                <w:rFonts w:cs="Arial"/>
                <w:b/>
                <w:bCs/>
                <w:i/>
                <w:iCs/>
                <w:color w:val="000000"/>
              </w:rPr>
            </w:pPr>
          </w:p>
        </w:tc>
        <w:tc>
          <w:tcPr>
            <w:tcW w:w="2476"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2A24787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40"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42E287F"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CD0DC39"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38D7E09E" w14:textId="77777777" w:rsidR="008558C9" w:rsidRDefault="008558C9" w:rsidP="0099432C">
            <w:pPr>
              <w:adjustRightInd w:val="0"/>
              <w:spacing w:before="67" w:after="67" w:line="256" w:lineRule="auto"/>
              <w:rPr>
                <w:rFonts w:cs="Arial"/>
                <w:b/>
                <w:bCs/>
                <w:color w:val="000000"/>
              </w:rPr>
            </w:pPr>
            <w:r>
              <w:rPr>
                <w:rFonts w:cs="Arial"/>
                <w:b/>
                <w:bCs/>
                <w:color w:val="000000"/>
              </w:rPr>
              <w:br/>
              <w:t>Hs-CRP (mg/L)</w:t>
            </w:r>
            <w:r>
              <w:rPr>
                <w:rFonts w:cs="Arial"/>
                <w:b/>
                <w:bCs/>
                <w:color w:val="000000"/>
              </w:rPr>
              <w:br/>
            </w:r>
          </w:p>
        </w:tc>
      </w:tr>
      <w:tr w:rsidR="008558C9" w14:paraId="45A656D7"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39D53D9"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79E1D67F" w14:textId="77777777" w:rsidTr="0099432C">
        <w:trPr>
          <w:cantSplit/>
          <w:jc w:val="center"/>
        </w:trPr>
        <w:tc>
          <w:tcPr>
            <w:tcW w:w="5296" w:type="dxa"/>
            <w:shd w:val="clear" w:color="auto" w:fill="FFFFFF"/>
            <w:tcMar>
              <w:top w:w="0" w:type="dxa"/>
              <w:left w:w="67" w:type="dxa"/>
              <w:bottom w:w="0" w:type="dxa"/>
              <w:right w:w="67" w:type="dxa"/>
            </w:tcMar>
            <w:hideMark/>
          </w:tcPr>
          <w:p w14:paraId="195E59F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476" w:type="dxa"/>
            <w:shd w:val="clear" w:color="auto" w:fill="FFFFFF"/>
            <w:tcMar>
              <w:top w:w="0" w:type="dxa"/>
              <w:left w:w="67" w:type="dxa"/>
              <w:bottom w:w="0" w:type="dxa"/>
              <w:right w:w="67" w:type="dxa"/>
            </w:tcMar>
            <w:hideMark/>
          </w:tcPr>
          <w:p w14:paraId="53AEF74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tcPr>
          <w:p w14:paraId="7A50693A" w14:textId="77777777" w:rsidR="008558C9" w:rsidRDefault="008558C9" w:rsidP="0099432C">
            <w:pPr>
              <w:adjustRightInd w:val="0"/>
              <w:spacing w:line="256" w:lineRule="auto"/>
              <w:jc w:val="center"/>
              <w:rPr>
                <w:rFonts w:cs="Arial"/>
                <w:color w:val="000000"/>
                <w:sz w:val="18"/>
                <w:szCs w:val="18"/>
              </w:rPr>
            </w:pPr>
          </w:p>
        </w:tc>
      </w:tr>
      <w:tr w:rsidR="008558C9" w14:paraId="036BF841" w14:textId="77777777" w:rsidTr="0099432C">
        <w:trPr>
          <w:cantSplit/>
          <w:jc w:val="center"/>
        </w:trPr>
        <w:tc>
          <w:tcPr>
            <w:tcW w:w="5296" w:type="dxa"/>
            <w:shd w:val="clear" w:color="auto" w:fill="FFFFFF"/>
            <w:tcMar>
              <w:top w:w="0" w:type="dxa"/>
              <w:left w:w="67" w:type="dxa"/>
              <w:bottom w:w="0" w:type="dxa"/>
              <w:right w:w="67" w:type="dxa"/>
            </w:tcMar>
            <w:hideMark/>
          </w:tcPr>
          <w:p w14:paraId="67EEACD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476" w:type="dxa"/>
            <w:shd w:val="clear" w:color="auto" w:fill="FFFFFF"/>
            <w:tcMar>
              <w:top w:w="0" w:type="dxa"/>
              <w:left w:w="67" w:type="dxa"/>
              <w:bottom w:w="0" w:type="dxa"/>
              <w:right w:w="67" w:type="dxa"/>
            </w:tcMar>
            <w:hideMark/>
          </w:tcPr>
          <w:p w14:paraId="4A6A755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c>
          <w:tcPr>
            <w:tcW w:w="2540" w:type="dxa"/>
            <w:shd w:val="clear" w:color="auto" w:fill="FFFFFF"/>
            <w:tcMar>
              <w:top w:w="0" w:type="dxa"/>
              <w:left w:w="67" w:type="dxa"/>
              <w:bottom w:w="0" w:type="dxa"/>
              <w:right w:w="67" w:type="dxa"/>
            </w:tcMar>
          </w:tcPr>
          <w:p w14:paraId="7123BF3A" w14:textId="77777777" w:rsidR="008558C9" w:rsidRDefault="008558C9" w:rsidP="0099432C">
            <w:pPr>
              <w:adjustRightInd w:val="0"/>
              <w:spacing w:line="256" w:lineRule="auto"/>
              <w:jc w:val="center"/>
              <w:rPr>
                <w:rFonts w:cs="Arial"/>
                <w:color w:val="000000"/>
                <w:sz w:val="18"/>
                <w:szCs w:val="18"/>
              </w:rPr>
            </w:pPr>
          </w:p>
        </w:tc>
      </w:tr>
      <w:tr w:rsidR="008558C9" w14:paraId="77CAB20B" w14:textId="77777777" w:rsidTr="0099432C">
        <w:trPr>
          <w:cantSplit/>
          <w:jc w:val="center"/>
        </w:trPr>
        <w:tc>
          <w:tcPr>
            <w:tcW w:w="5296" w:type="dxa"/>
            <w:shd w:val="clear" w:color="auto" w:fill="FFFFFF"/>
            <w:tcMar>
              <w:top w:w="0" w:type="dxa"/>
              <w:left w:w="67" w:type="dxa"/>
              <w:bottom w:w="0" w:type="dxa"/>
              <w:right w:w="67" w:type="dxa"/>
            </w:tcMar>
            <w:hideMark/>
          </w:tcPr>
          <w:p w14:paraId="601F838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476" w:type="dxa"/>
            <w:shd w:val="clear" w:color="auto" w:fill="FFFFFF"/>
            <w:tcMar>
              <w:top w:w="0" w:type="dxa"/>
              <w:left w:w="67" w:type="dxa"/>
              <w:bottom w:w="0" w:type="dxa"/>
              <w:right w:w="67" w:type="dxa"/>
            </w:tcMar>
            <w:hideMark/>
          </w:tcPr>
          <w:p w14:paraId="3406529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tcPr>
          <w:p w14:paraId="719B8F05" w14:textId="77777777" w:rsidR="008558C9" w:rsidRDefault="008558C9" w:rsidP="0099432C">
            <w:pPr>
              <w:adjustRightInd w:val="0"/>
              <w:spacing w:line="256" w:lineRule="auto"/>
              <w:jc w:val="center"/>
              <w:rPr>
                <w:rFonts w:cs="Arial"/>
                <w:color w:val="000000"/>
                <w:sz w:val="18"/>
                <w:szCs w:val="18"/>
              </w:rPr>
            </w:pPr>
          </w:p>
        </w:tc>
      </w:tr>
      <w:tr w:rsidR="008558C9" w14:paraId="74AB9347" w14:textId="77777777" w:rsidTr="0099432C">
        <w:trPr>
          <w:cantSplit/>
          <w:jc w:val="center"/>
        </w:trPr>
        <w:tc>
          <w:tcPr>
            <w:tcW w:w="5296" w:type="dxa"/>
            <w:shd w:val="clear" w:color="auto" w:fill="FFFFFF"/>
            <w:tcMar>
              <w:top w:w="0" w:type="dxa"/>
              <w:left w:w="67" w:type="dxa"/>
              <w:bottom w:w="0" w:type="dxa"/>
              <w:right w:w="67" w:type="dxa"/>
            </w:tcMar>
            <w:hideMark/>
          </w:tcPr>
          <w:p w14:paraId="361D3A5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476" w:type="dxa"/>
            <w:shd w:val="clear" w:color="auto" w:fill="FFFFFF"/>
            <w:tcMar>
              <w:top w:w="0" w:type="dxa"/>
              <w:left w:w="67" w:type="dxa"/>
              <w:bottom w:w="0" w:type="dxa"/>
              <w:right w:w="67" w:type="dxa"/>
            </w:tcMar>
            <w:hideMark/>
          </w:tcPr>
          <w:p w14:paraId="1A532C0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c>
          <w:tcPr>
            <w:tcW w:w="2540" w:type="dxa"/>
            <w:shd w:val="clear" w:color="auto" w:fill="FFFFFF"/>
            <w:tcMar>
              <w:top w:w="0" w:type="dxa"/>
              <w:left w:w="67" w:type="dxa"/>
              <w:bottom w:w="0" w:type="dxa"/>
              <w:right w:w="67" w:type="dxa"/>
            </w:tcMar>
          </w:tcPr>
          <w:p w14:paraId="03CD43B8" w14:textId="77777777" w:rsidR="008558C9" w:rsidRDefault="008558C9" w:rsidP="0099432C">
            <w:pPr>
              <w:adjustRightInd w:val="0"/>
              <w:spacing w:line="256" w:lineRule="auto"/>
              <w:jc w:val="center"/>
              <w:rPr>
                <w:rFonts w:cs="Arial"/>
                <w:color w:val="000000"/>
                <w:sz w:val="18"/>
                <w:szCs w:val="18"/>
              </w:rPr>
            </w:pPr>
          </w:p>
        </w:tc>
      </w:tr>
      <w:tr w:rsidR="008558C9" w14:paraId="650B2EE8" w14:textId="77777777" w:rsidTr="0099432C">
        <w:trPr>
          <w:cantSplit/>
          <w:jc w:val="center"/>
        </w:trPr>
        <w:tc>
          <w:tcPr>
            <w:tcW w:w="10312" w:type="dxa"/>
            <w:gridSpan w:val="3"/>
            <w:shd w:val="clear" w:color="auto" w:fill="FFFFFF"/>
            <w:tcMar>
              <w:top w:w="0" w:type="dxa"/>
              <w:left w:w="67" w:type="dxa"/>
              <w:bottom w:w="0" w:type="dxa"/>
              <w:right w:w="67" w:type="dxa"/>
            </w:tcMar>
          </w:tcPr>
          <w:p w14:paraId="753DF5CA" w14:textId="77777777" w:rsidR="008558C9" w:rsidRDefault="008558C9" w:rsidP="0099432C">
            <w:pPr>
              <w:adjustRightInd w:val="0"/>
              <w:spacing w:before="67" w:after="67" w:line="256" w:lineRule="auto"/>
              <w:jc w:val="center"/>
              <w:rPr>
                <w:rFonts w:cs="Arial"/>
                <w:color w:val="000000"/>
                <w:sz w:val="2"/>
                <w:szCs w:val="2"/>
              </w:rPr>
            </w:pPr>
          </w:p>
        </w:tc>
      </w:tr>
      <w:tr w:rsidR="008558C9" w14:paraId="77CDE111"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913631A"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36DCE94A" w14:textId="77777777" w:rsidTr="0099432C">
        <w:trPr>
          <w:cantSplit/>
          <w:jc w:val="center"/>
        </w:trPr>
        <w:tc>
          <w:tcPr>
            <w:tcW w:w="5296" w:type="dxa"/>
            <w:shd w:val="clear" w:color="auto" w:fill="FFFFFF"/>
            <w:tcMar>
              <w:top w:w="0" w:type="dxa"/>
              <w:left w:w="67" w:type="dxa"/>
              <w:bottom w:w="0" w:type="dxa"/>
              <w:right w:w="67" w:type="dxa"/>
            </w:tcMar>
            <w:hideMark/>
          </w:tcPr>
          <w:p w14:paraId="3040367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476" w:type="dxa"/>
            <w:shd w:val="clear" w:color="auto" w:fill="FFFFFF"/>
            <w:tcMar>
              <w:top w:w="0" w:type="dxa"/>
              <w:left w:w="67" w:type="dxa"/>
              <w:bottom w:w="0" w:type="dxa"/>
              <w:right w:w="67" w:type="dxa"/>
            </w:tcMar>
            <w:hideMark/>
          </w:tcPr>
          <w:p w14:paraId="2A77809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hideMark/>
          </w:tcPr>
          <w:p w14:paraId="458C6A7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701A8E5" w14:textId="77777777" w:rsidTr="0099432C">
        <w:trPr>
          <w:cantSplit/>
          <w:jc w:val="center"/>
        </w:trPr>
        <w:tc>
          <w:tcPr>
            <w:tcW w:w="5296" w:type="dxa"/>
            <w:shd w:val="clear" w:color="auto" w:fill="FFFFFF"/>
            <w:tcMar>
              <w:top w:w="0" w:type="dxa"/>
              <w:left w:w="67" w:type="dxa"/>
              <w:bottom w:w="0" w:type="dxa"/>
              <w:right w:w="67" w:type="dxa"/>
            </w:tcMar>
            <w:hideMark/>
          </w:tcPr>
          <w:p w14:paraId="53EE8D1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476" w:type="dxa"/>
            <w:shd w:val="clear" w:color="auto" w:fill="FFFFFF"/>
            <w:tcMar>
              <w:top w:w="0" w:type="dxa"/>
              <w:left w:w="67" w:type="dxa"/>
              <w:bottom w:w="0" w:type="dxa"/>
              <w:right w:w="67" w:type="dxa"/>
            </w:tcMar>
            <w:hideMark/>
          </w:tcPr>
          <w:p w14:paraId="01A81AC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540" w:type="dxa"/>
            <w:shd w:val="clear" w:color="auto" w:fill="FFFFFF"/>
            <w:tcMar>
              <w:top w:w="0" w:type="dxa"/>
              <w:left w:w="67" w:type="dxa"/>
              <w:bottom w:w="0" w:type="dxa"/>
              <w:right w:w="67" w:type="dxa"/>
            </w:tcMar>
            <w:hideMark/>
          </w:tcPr>
          <w:p w14:paraId="29171EB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3912AA6" w14:textId="77777777" w:rsidTr="0099432C">
        <w:trPr>
          <w:cantSplit/>
          <w:jc w:val="center"/>
        </w:trPr>
        <w:tc>
          <w:tcPr>
            <w:tcW w:w="5296" w:type="dxa"/>
            <w:shd w:val="clear" w:color="auto" w:fill="FFFFFF"/>
            <w:tcMar>
              <w:top w:w="0" w:type="dxa"/>
              <w:left w:w="67" w:type="dxa"/>
              <w:bottom w:w="0" w:type="dxa"/>
              <w:right w:w="67" w:type="dxa"/>
            </w:tcMar>
            <w:hideMark/>
          </w:tcPr>
          <w:p w14:paraId="15B945C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476" w:type="dxa"/>
            <w:shd w:val="clear" w:color="auto" w:fill="FFFFFF"/>
            <w:tcMar>
              <w:top w:w="0" w:type="dxa"/>
              <w:left w:w="67" w:type="dxa"/>
              <w:bottom w:w="0" w:type="dxa"/>
              <w:right w:w="67" w:type="dxa"/>
            </w:tcMar>
            <w:hideMark/>
          </w:tcPr>
          <w:p w14:paraId="7FB79B3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hideMark/>
          </w:tcPr>
          <w:p w14:paraId="41CA93B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283991E" w14:textId="77777777" w:rsidTr="0099432C">
        <w:trPr>
          <w:cantSplit/>
          <w:jc w:val="center"/>
        </w:trPr>
        <w:tc>
          <w:tcPr>
            <w:tcW w:w="5296" w:type="dxa"/>
            <w:shd w:val="clear" w:color="auto" w:fill="FFFFFF"/>
            <w:tcMar>
              <w:top w:w="0" w:type="dxa"/>
              <w:left w:w="67" w:type="dxa"/>
              <w:bottom w:w="0" w:type="dxa"/>
              <w:right w:w="67" w:type="dxa"/>
            </w:tcMar>
            <w:hideMark/>
          </w:tcPr>
          <w:p w14:paraId="431DD60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476" w:type="dxa"/>
            <w:shd w:val="clear" w:color="auto" w:fill="FFFFFF"/>
            <w:tcMar>
              <w:top w:w="0" w:type="dxa"/>
              <w:left w:w="67" w:type="dxa"/>
              <w:bottom w:w="0" w:type="dxa"/>
              <w:right w:w="67" w:type="dxa"/>
            </w:tcMar>
            <w:hideMark/>
          </w:tcPr>
          <w:p w14:paraId="6AA7CAF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540" w:type="dxa"/>
            <w:shd w:val="clear" w:color="auto" w:fill="FFFFFF"/>
            <w:tcMar>
              <w:top w:w="0" w:type="dxa"/>
              <w:left w:w="67" w:type="dxa"/>
              <w:bottom w:w="0" w:type="dxa"/>
              <w:right w:w="67" w:type="dxa"/>
            </w:tcMar>
            <w:hideMark/>
          </w:tcPr>
          <w:p w14:paraId="42214C9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r>
      <w:tr w:rsidR="008558C9" w14:paraId="581C87E1" w14:textId="77777777" w:rsidTr="0099432C">
        <w:trPr>
          <w:cantSplit/>
          <w:jc w:val="center"/>
        </w:trPr>
        <w:tc>
          <w:tcPr>
            <w:tcW w:w="10312" w:type="dxa"/>
            <w:gridSpan w:val="3"/>
            <w:shd w:val="clear" w:color="auto" w:fill="FFFFFF"/>
            <w:tcMar>
              <w:top w:w="0" w:type="dxa"/>
              <w:left w:w="67" w:type="dxa"/>
              <w:bottom w:w="0" w:type="dxa"/>
              <w:right w:w="67" w:type="dxa"/>
            </w:tcMar>
          </w:tcPr>
          <w:p w14:paraId="5D95D516" w14:textId="77777777" w:rsidR="008558C9" w:rsidRDefault="008558C9" w:rsidP="0099432C">
            <w:pPr>
              <w:adjustRightInd w:val="0"/>
              <w:spacing w:before="67" w:after="67" w:line="256" w:lineRule="auto"/>
              <w:jc w:val="center"/>
              <w:rPr>
                <w:rFonts w:cs="Arial"/>
                <w:color w:val="000000"/>
                <w:sz w:val="2"/>
                <w:szCs w:val="2"/>
              </w:rPr>
            </w:pPr>
          </w:p>
        </w:tc>
      </w:tr>
      <w:tr w:rsidR="008558C9" w14:paraId="5D8A7594"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5995A93D"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77F4C535" w14:textId="77777777" w:rsidTr="0099432C">
        <w:trPr>
          <w:cantSplit/>
          <w:jc w:val="center"/>
        </w:trPr>
        <w:tc>
          <w:tcPr>
            <w:tcW w:w="5296" w:type="dxa"/>
            <w:shd w:val="clear" w:color="auto" w:fill="FFFFFF"/>
            <w:tcMar>
              <w:top w:w="0" w:type="dxa"/>
              <w:left w:w="67" w:type="dxa"/>
              <w:bottom w:w="0" w:type="dxa"/>
              <w:right w:w="67" w:type="dxa"/>
            </w:tcMar>
            <w:hideMark/>
          </w:tcPr>
          <w:p w14:paraId="23CDA89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476" w:type="dxa"/>
            <w:shd w:val="clear" w:color="auto" w:fill="FFFFFF"/>
            <w:tcMar>
              <w:top w:w="0" w:type="dxa"/>
              <w:left w:w="67" w:type="dxa"/>
              <w:bottom w:w="0" w:type="dxa"/>
              <w:right w:w="67" w:type="dxa"/>
            </w:tcMar>
            <w:hideMark/>
          </w:tcPr>
          <w:p w14:paraId="23C9DC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hideMark/>
          </w:tcPr>
          <w:p w14:paraId="1226DCE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7267911" w14:textId="77777777" w:rsidTr="0099432C">
        <w:trPr>
          <w:cantSplit/>
          <w:jc w:val="center"/>
        </w:trPr>
        <w:tc>
          <w:tcPr>
            <w:tcW w:w="5296" w:type="dxa"/>
            <w:shd w:val="clear" w:color="auto" w:fill="FFFFFF"/>
            <w:tcMar>
              <w:top w:w="0" w:type="dxa"/>
              <w:left w:w="67" w:type="dxa"/>
              <w:bottom w:w="0" w:type="dxa"/>
              <w:right w:w="67" w:type="dxa"/>
            </w:tcMar>
            <w:hideMark/>
          </w:tcPr>
          <w:p w14:paraId="043E6CC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476" w:type="dxa"/>
            <w:shd w:val="clear" w:color="auto" w:fill="FFFFFF"/>
            <w:tcMar>
              <w:top w:w="0" w:type="dxa"/>
              <w:left w:w="67" w:type="dxa"/>
              <w:bottom w:w="0" w:type="dxa"/>
              <w:right w:w="67" w:type="dxa"/>
            </w:tcMar>
            <w:hideMark/>
          </w:tcPr>
          <w:p w14:paraId="69E0D9B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540" w:type="dxa"/>
            <w:shd w:val="clear" w:color="auto" w:fill="FFFFFF"/>
            <w:tcMar>
              <w:top w:w="0" w:type="dxa"/>
              <w:left w:w="67" w:type="dxa"/>
              <w:bottom w:w="0" w:type="dxa"/>
              <w:right w:w="67" w:type="dxa"/>
            </w:tcMar>
            <w:hideMark/>
          </w:tcPr>
          <w:p w14:paraId="720C911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319695BD" w14:textId="77777777" w:rsidTr="0099432C">
        <w:trPr>
          <w:cantSplit/>
          <w:jc w:val="center"/>
        </w:trPr>
        <w:tc>
          <w:tcPr>
            <w:tcW w:w="5296" w:type="dxa"/>
            <w:shd w:val="clear" w:color="auto" w:fill="FFFFFF"/>
            <w:tcMar>
              <w:top w:w="0" w:type="dxa"/>
              <w:left w:w="67" w:type="dxa"/>
              <w:bottom w:w="0" w:type="dxa"/>
              <w:right w:w="67" w:type="dxa"/>
            </w:tcMar>
            <w:hideMark/>
          </w:tcPr>
          <w:p w14:paraId="49FF620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476" w:type="dxa"/>
            <w:shd w:val="clear" w:color="auto" w:fill="FFFFFF"/>
            <w:tcMar>
              <w:top w:w="0" w:type="dxa"/>
              <w:left w:w="67" w:type="dxa"/>
              <w:bottom w:w="0" w:type="dxa"/>
              <w:right w:w="67" w:type="dxa"/>
            </w:tcMar>
            <w:hideMark/>
          </w:tcPr>
          <w:p w14:paraId="6561ADF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40" w:type="dxa"/>
            <w:shd w:val="clear" w:color="auto" w:fill="FFFFFF"/>
            <w:tcMar>
              <w:top w:w="0" w:type="dxa"/>
              <w:left w:w="67" w:type="dxa"/>
              <w:bottom w:w="0" w:type="dxa"/>
              <w:right w:w="67" w:type="dxa"/>
            </w:tcMar>
            <w:hideMark/>
          </w:tcPr>
          <w:p w14:paraId="6F5BD8B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558BFA6" w14:textId="77777777" w:rsidTr="0099432C">
        <w:trPr>
          <w:cantSplit/>
          <w:jc w:val="center"/>
        </w:trPr>
        <w:tc>
          <w:tcPr>
            <w:tcW w:w="5296" w:type="dxa"/>
            <w:shd w:val="clear" w:color="auto" w:fill="FFFFFF"/>
            <w:tcMar>
              <w:top w:w="0" w:type="dxa"/>
              <w:left w:w="67" w:type="dxa"/>
              <w:bottom w:w="0" w:type="dxa"/>
              <w:right w:w="67" w:type="dxa"/>
            </w:tcMar>
            <w:hideMark/>
          </w:tcPr>
          <w:p w14:paraId="78FB4DC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476" w:type="dxa"/>
            <w:shd w:val="clear" w:color="auto" w:fill="FFFFFF"/>
            <w:tcMar>
              <w:top w:w="0" w:type="dxa"/>
              <w:left w:w="67" w:type="dxa"/>
              <w:bottom w:w="0" w:type="dxa"/>
              <w:right w:w="67" w:type="dxa"/>
            </w:tcMar>
            <w:hideMark/>
          </w:tcPr>
          <w:p w14:paraId="5BE478A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540" w:type="dxa"/>
            <w:shd w:val="clear" w:color="auto" w:fill="FFFFFF"/>
            <w:tcMar>
              <w:top w:w="0" w:type="dxa"/>
              <w:left w:w="67" w:type="dxa"/>
              <w:bottom w:w="0" w:type="dxa"/>
              <w:right w:w="67" w:type="dxa"/>
            </w:tcMar>
            <w:hideMark/>
          </w:tcPr>
          <w:p w14:paraId="66F58E1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r>
      <w:tr w:rsidR="008558C9" w14:paraId="401E609C"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68BD4574" w14:textId="77777777" w:rsidR="008558C9" w:rsidRDefault="008558C9" w:rsidP="0099432C">
            <w:pPr>
              <w:adjustRightInd w:val="0"/>
              <w:spacing w:before="67" w:after="67" w:line="256" w:lineRule="auto"/>
              <w:jc w:val="center"/>
              <w:rPr>
                <w:rFonts w:cs="Arial"/>
                <w:color w:val="000000"/>
                <w:sz w:val="2"/>
                <w:szCs w:val="2"/>
              </w:rPr>
            </w:pPr>
          </w:p>
        </w:tc>
      </w:tr>
    </w:tbl>
    <w:p w14:paraId="686D28F8" w14:textId="77777777" w:rsidR="008558C9" w:rsidRDefault="008558C9" w:rsidP="008558C9">
      <w:pPr>
        <w:adjustRightInd w:val="0"/>
        <w:rPr>
          <w:rFonts w:cs="Arial"/>
          <w:color w:val="000000"/>
          <w:sz w:val="2"/>
          <w:szCs w:val="2"/>
        </w:rPr>
      </w:pPr>
    </w:p>
    <w:p w14:paraId="3EC9AC4D" w14:textId="77777777" w:rsidR="008558C9" w:rsidRDefault="008558C9" w:rsidP="008558C9">
      <w:pPr>
        <w:adjustRightInd w:val="0"/>
        <w:jc w:val="center"/>
        <w:rPr>
          <w:szCs w:val="24"/>
        </w:rPr>
      </w:pPr>
    </w:p>
    <w:p w14:paraId="59E3E9A0" w14:textId="77777777" w:rsidR="008558C9" w:rsidRPr="000877F3" w:rsidRDefault="008558C9" w:rsidP="008558C9"/>
    <w:p w14:paraId="17868F4C"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06F8253B" w14:textId="77777777" w:rsidR="008558C9" w:rsidRPr="002A3F97" w:rsidRDefault="008558C9" w:rsidP="00B47576">
      <w:pPr>
        <w:pStyle w:val="Heading1SAP"/>
        <w:numPr>
          <w:ilvl w:val="0"/>
          <w:numId w:val="0"/>
        </w:numPr>
      </w:pPr>
      <w:bookmarkStart w:id="385" w:name="_Toc63348744"/>
      <w:bookmarkStart w:id="386" w:name="_Toc68600701"/>
      <w:r w:rsidRPr="002A3F97">
        <w:lastRenderedPageBreak/>
        <w:t>Table A4.16 Summary of Lab Changes – Ferritin</w:t>
      </w:r>
      <w:bookmarkEnd w:id="385"/>
      <w:bookmarkEnd w:id="386"/>
    </w:p>
    <w:p w14:paraId="78B8ECD8" w14:textId="77777777" w:rsidR="008558C9" w:rsidRPr="002A3F97" w:rsidRDefault="008558C9" w:rsidP="008558C9">
      <w:pPr>
        <w:rPr>
          <w:iCs/>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4732"/>
        <w:gridCol w:w="2805"/>
        <w:gridCol w:w="2783"/>
      </w:tblGrid>
      <w:tr w:rsidR="008558C9" w14:paraId="2CBB1644" w14:textId="77777777" w:rsidTr="0099432C">
        <w:trPr>
          <w:cantSplit/>
          <w:tblHeader/>
          <w:jc w:val="center"/>
        </w:trPr>
        <w:tc>
          <w:tcPr>
            <w:tcW w:w="473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6963254F" w14:textId="77777777" w:rsidR="008558C9" w:rsidRDefault="008558C9" w:rsidP="0099432C">
            <w:pPr>
              <w:adjustRightInd w:val="0"/>
              <w:spacing w:before="67" w:after="67" w:line="256" w:lineRule="auto"/>
              <w:jc w:val="center"/>
              <w:rPr>
                <w:rFonts w:cs="Arial"/>
                <w:b/>
                <w:bCs/>
                <w:i/>
                <w:iCs/>
                <w:color w:val="000000"/>
              </w:rPr>
            </w:pPr>
          </w:p>
        </w:tc>
        <w:tc>
          <w:tcPr>
            <w:tcW w:w="5588"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1B9B37DF"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75713BE1" w14:textId="77777777" w:rsidTr="0099432C">
        <w:trPr>
          <w:cantSplit/>
          <w:tblHeader/>
          <w:jc w:val="center"/>
        </w:trPr>
        <w:tc>
          <w:tcPr>
            <w:tcW w:w="473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205207A5" w14:textId="77777777" w:rsidR="008558C9" w:rsidRDefault="008558C9" w:rsidP="0099432C">
            <w:pPr>
              <w:adjustRightInd w:val="0"/>
              <w:spacing w:before="67" w:after="67" w:line="256" w:lineRule="auto"/>
              <w:jc w:val="center"/>
              <w:rPr>
                <w:rFonts w:cs="Arial"/>
                <w:b/>
                <w:bCs/>
                <w:i/>
                <w:iCs/>
                <w:color w:val="000000"/>
              </w:rPr>
            </w:pPr>
          </w:p>
        </w:tc>
        <w:tc>
          <w:tcPr>
            <w:tcW w:w="2805"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05FC0FB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783"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31F3EA53"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3C42CEE3" w14:textId="77777777" w:rsidTr="0099432C">
        <w:trPr>
          <w:cantSplit/>
          <w:jc w:val="center"/>
        </w:trPr>
        <w:tc>
          <w:tcPr>
            <w:tcW w:w="10320" w:type="dxa"/>
            <w:gridSpan w:val="3"/>
            <w:shd w:val="clear" w:color="auto" w:fill="FFFFFF"/>
            <w:tcMar>
              <w:top w:w="0" w:type="dxa"/>
              <w:left w:w="67" w:type="dxa"/>
              <w:bottom w:w="0" w:type="dxa"/>
              <w:right w:w="67" w:type="dxa"/>
            </w:tcMar>
            <w:hideMark/>
          </w:tcPr>
          <w:p w14:paraId="14131CC1" w14:textId="77777777" w:rsidR="008558C9" w:rsidRDefault="008558C9" w:rsidP="0099432C">
            <w:pPr>
              <w:adjustRightInd w:val="0"/>
              <w:spacing w:before="67" w:after="67" w:line="256" w:lineRule="auto"/>
              <w:rPr>
                <w:rFonts w:cs="Arial"/>
                <w:b/>
                <w:bCs/>
                <w:color w:val="000000"/>
              </w:rPr>
            </w:pPr>
            <w:r>
              <w:rPr>
                <w:rFonts w:cs="Arial"/>
                <w:b/>
                <w:bCs/>
                <w:color w:val="000000"/>
              </w:rPr>
              <w:br/>
              <w:t>Ferritin (ng/mL)</w:t>
            </w:r>
            <w:r>
              <w:rPr>
                <w:rFonts w:cs="Arial"/>
                <w:b/>
                <w:bCs/>
                <w:color w:val="000000"/>
              </w:rPr>
              <w:br/>
            </w:r>
          </w:p>
        </w:tc>
      </w:tr>
      <w:tr w:rsidR="008558C9" w14:paraId="4358149F" w14:textId="77777777" w:rsidTr="0099432C">
        <w:trPr>
          <w:cantSplit/>
          <w:jc w:val="center"/>
        </w:trPr>
        <w:tc>
          <w:tcPr>
            <w:tcW w:w="10320" w:type="dxa"/>
            <w:gridSpan w:val="3"/>
            <w:shd w:val="clear" w:color="auto" w:fill="FFFFFF"/>
            <w:tcMar>
              <w:top w:w="0" w:type="dxa"/>
              <w:left w:w="67" w:type="dxa"/>
              <w:bottom w:w="0" w:type="dxa"/>
              <w:right w:w="67" w:type="dxa"/>
            </w:tcMar>
            <w:hideMark/>
          </w:tcPr>
          <w:p w14:paraId="6A07ABD6"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14C7A0CA" w14:textId="77777777" w:rsidTr="0099432C">
        <w:trPr>
          <w:cantSplit/>
          <w:jc w:val="center"/>
        </w:trPr>
        <w:tc>
          <w:tcPr>
            <w:tcW w:w="4732" w:type="dxa"/>
            <w:shd w:val="clear" w:color="auto" w:fill="FFFFFF"/>
            <w:tcMar>
              <w:top w:w="0" w:type="dxa"/>
              <w:left w:w="67" w:type="dxa"/>
              <w:bottom w:w="0" w:type="dxa"/>
              <w:right w:w="67" w:type="dxa"/>
            </w:tcMar>
            <w:hideMark/>
          </w:tcPr>
          <w:p w14:paraId="251BF67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05" w:type="dxa"/>
            <w:shd w:val="clear" w:color="auto" w:fill="FFFFFF"/>
            <w:tcMar>
              <w:top w:w="0" w:type="dxa"/>
              <w:left w:w="67" w:type="dxa"/>
              <w:bottom w:w="0" w:type="dxa"/>
              <w:right w:w="67" w:type="dxa"/>
            </w:tcMar>
            <w:hideMark/>
          </w:tcPr>
          <w:p w14:paraId="3CCB4A3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783" w:type="dxa"/>
            <w:shd w:val="clear" w:color="auto" w:fill="FFFFFF"/>
            <w:tcMar>
              <w:top w:w="0" w:type="dxa"/>
              <w:left w:w="67" w:type="dxa"/>
              <w:bottom w:w="0" w:type="dxa"/>
              <w:right w:w="67" w:type="dxa"/>
            </w:tcMar>
          </w:tcPr>
          <w:p w14:paraId="5DEAD3AE" w14:textId="77777777" w:rsidR="008558C9" w:rsidRDefault="008558C9" w:rsidP="0099432C">
            <w:pPr>
              <w:adjustRightInd w:val="0"/>
              <w:spacing w:line="256" w:lineRule="auto"/>
              <w:jc w:val="center"/>
              <w:rPr>
                <w:rFonts w:cs="Arial"/>
                <w:color w:val="000000"/>
                <w:sz w:val="18"/>
                <w:szCs w:val="18"/>
              </w:rPr>
            </w:pPr>
          </w:p>
        </w:tc>
      </w:tr>
      <w:tr w:rsidR="008558C9" w14:paraId="0AC46D32" w14:textId="77777777" w:rsidTr="0099432C">
        <w:trPr>
          <w:cantSplit/>
          <w:jc w:val="center"/>
        </w:trPr>
        <w:tc>
          <w:tcPr>
            <w:tcW w:w="4732" w:type="dxa"/>
            <w:shd w:val="clear" w:color="auto" w:fill="FFFFFF"/>
            <w:tcMar>
              <w:top w:w="0" w:type="dxa"/>
              <w:left w:w="67" w:type="dxa"/>
              <w:bottom w:w="0" w:type="dxa"/>
              <w:right w:w="67" w:type="dxa"/>
            </w:tcMar>
            <w:hideMark/>
          </w:tcPr>
          <w:p w14:paraId="4970326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05" w:type="dxa"/>
            <w:shd w:val="clear" w:color="auto" w:fill="FFFFFF"/>
            <w:tcMar>
              <w:top w:w="0" w:type="dxa"/>
              <w:left w:w="67" w:type="dxa"/>
              <w:bottom w:w="0" w:type="dxa"/>
              <w:right w:w="67" w:type="dxa"/>
            </w:tcMar>
            <w:hideMark/>
          </w:tcPr>
          <w:p w14:paraId="704AB57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783" w:type="dxa"/>
            <w:shd w:val="clear" w:color="auto" w:fill="FFFFFF"/>
            <w:tcMar>
              <w:top w:w="0" w:type="dxa"/>
              <w:left w:w="67" w:type="dxa"/>
              <w:bottom w:w="0" w:type="dxa"/>
              <w:right w:w="67" w:type="dxa"/>
            </w:tcMar>
          </w:tcPr>
          <w:p w14:paraId="7D218A52" w14:textId="77777777" w:rsidR="008558C9" w:rsidRDefault="008558C9" w:rsidP="0099432C">
            <w:pPr>
              <w:adjustRightInd w:val="0"/>
              <w:spacing w:line="256" w:lineRule="auto"/>
              <w:jc w:val="center"/>
              <w:rPr>
                <w:rFonts w:cs="Arial"/>
                <w:color w:val="000000"/>
                <w:sz w:val="18"/>
                <w:szCs w:val="18"/>
              </w:rPr>
            </w:pPr>
          </w:p>
        </w:tc>
      </w:tr>
      <w:tr w:rsidR="008558C9" w14:paraId="2E3D712C" w14:textId="77777777" w:rsidTr="0099432C">
        <w:trPr>
          <w:cantSplit/>
          <w:jc w:val="center"/>
        </w:trPr>
        <w:tc>
          <w:tcPr>
            <w:tcW w:w="4732" w:type="dxa"/>
            <w:shd w:val="clear" w:color="auto" w:fill="FFFFFF"/>
            <w:tcMar>
              <w:top w:w="0" w:type="dxa"/>
              <w:left w:w="67" w:type="dxa"/>
              <w:bottom w:w="0" w:type="dxa"/>
              <w:right w:w="67" w:type="dxa"/>
            </w:tcMar>
            <w:hideMark/>
          </w:tcPr>
          <w:p w14:paraId="2C9DBEF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05" w:type="dxa"/>
            <w:shd w:val="clear" w:color="auto" w:fill="FFFFFF"/>
            <w:tcMar>
              <w:top w:w="0" w:type="dxa"/>
              <w:left w:w="67" w:type="dxa"/>
              <w:bottom w:w="0" w:type="dxa"/>
              <w:right w:w="67" w:type="dxa"/>
            </w:tcMar>
            <w:hideMark/>
          </w:tcPr>
          <w:p w14:paraId="3AB35B6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783" w:type="dxa"/>
            <w:shd w:val="clear" w:color="auto" w:fill="FFFFFF"/>
            <w:tcMar>
              <w:top w:w="0" w:type="dxa"/>
              <w:left w:w="67" w:type="dxa"/>
              <w:bottom w:w="0" w:type="dxa"/>
              <w:right w:w="67" w:type="dxa"/>
            </w:tcMar>
          </w:tcPr>
          <w:p w14:paraId="0DC734B3" w14:textId="77777777" w:rsidR="008558C9" w:rsidRDefault="008558C9" w:rsidP="0099432C">
            <w:pPr>
              <w:adjustRightInd w:val="0"/>
              <w:spacing w:line="256" w:lineRule="auto"/>
              <w:jc w:val="center"/>
              <w:rPr>
                <w:rFonts w:cs="Arial"/>
                <w:color w:val="000000"/>
                <w:sz w:val="18"/>
                <w:szCs w:val="18"/>
              </w:rPr>
            </w:pPr>
          </w:p>
        </w:tc>
      </w:tr>
      <w:tr w:rsidR="008558C9" w14:paraId="0CDD08DC" w14:textId="77777777" w:rsidTr="0099432C">
        <w:trPr>
          <w:cantSplit/>
          <w:jc w:val="center"/>
        </w:trPr>
        <w:tc>
          <w:tcPr>
            <w:tcW w:w="4732" w:type="dxa"/>
            <w:shd w:val="clear" w:color="auto" w:fill="FFFFFF"/>
            <w:tcMar>
              <w:top w:w="0" w:type="dxa"/>
              <w:left w:w="67" w:type="dxa"/>
              <w:bottom w:w="0" w:type="dxa"/>
              <w:right w:w="67" w:type="dxa"/>
            </w:tcMar>
            <w:hideMark/>
          </w:tcPr>
          <w:p w14:paraId="062B7D0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05" w:type="dxa"/>
            <w:shd w:val="clear" w:color="auto" w:fill="FFFFFF"/>
            <w:tcMar>
              <w:top w:w="0" w:type="dxa"/>
              <w:left w:w="67" w:type="dxa"/>
              <w:bottom w:w="0" w:type="dxa"/>
              <w:right w:w="67" w:type="dxa"/>
            </w:tcMar>
            <w:hideMark/>
          </w:tcPr>
          <w:p w14:paraId="4D68396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783" w:type="dxa"/>
            <w:shd w:val="clear" w:color="auto" w:fill="FFFFFF"/>
            <w:tcMar>
              <w:top w:w="0" w:type="dxa"/>
              <w:left w:w="67" w:type="dxa"/>
              <w:bottom w:w="0" w:type="dxa"/>
              <w:right w:w="67" w:type="dxa"/>
            </w:tcMar>
          </w:tcPr>
          <w:p w14:paraId="326FFA2B" w14:textId="77777777" w:rsidR="008558C9" w:rsidRDefault="008558C9" w:rsidP="0099432C">
            <w:pPr>
              <w:adjustRightInd w:val="0"/>
              <w:spacing w:line="256" w:lineRule="auto"/>
              <w:jc w:val="center"/>
              <w:rPr>
                <w:rFonts w:cs="Arial"/>
                <w:color w:val="000000"/>
                <w:sz w:val="18"/>
                <w:szCs w:val="18"/>
              </w:rPr>
            </w:pPr>
          </w:p>
        </w:tc>
      </w:tr>
      <w:tr w:rsidR="008558C9" w14:paraId="01970C98" w14:textId="77777777" w:rsidTr="0099432C">
        <w:trPr>
          <w:cantSplit/>
          <w:jc w:val="center"/>
        </w:trPr>
        <w:tc>
          <w:tcPr>
            <w:tcW w:w="10320" w:type="dxa"/>
            <w:gridSpan w:val="3"/>
            <w:shd w:val="clear" w:color="auto" w:fill="FFFFFF"/>
            <w:tcMar>
              <w:top w:w="0" w:type="dxa"/>
              <w:left w:w="67" w:type="dxa"/>
              <w:bottom w:w="0" w:type="dxa"/>
              <w:right w:w="67" w:type="dxa"/>
            </w:tcMar>
          </w:tcPr>
          <w:p w14:paraId="16A98D1B" w14:textId="77777777" w:rsidR="008558C9" w:rsidRDefault="008558C9" w:rsidP="0099432C">
            <w:pPr>
              <w:adjustRightInd w:val="0"/>
              <w:spacing w:before="67" w:after="67" w:line="256" w:lineRule="auto"/>
              <w:jc w:val="center"/>
              <w:rPr>
                <w:rFonts w:cs="Arial"/>
                <w:color w:val="000000"/>
                <w:sz w:val="2"/>
                <w:szCs w:val="2"/>
              </w:rPr>
            </w:pPr>
          </w:p>
        </w:tc>
      </w:tr>
      <w:tr w:rsidR="008558C9" w14:paraId="72AC7B8F" w14:textId="77777777" w:rsidTr="0099432C">
        <w:trPr>
          <w:cantSplit/>
          <w:jc w:val="center"/>
        </w:trPr>
        <w:tc>
          <w:tcPr>
            <w:tcW w:w="10320" w:type="dxa"/>
            <w:gridSpan w:val="3"/>
            <w:shd w:val="clear" w:color="auto" w:fill="FFFFFF"/>
            <w:tcMar>
              <w:top w:w="0" w:type="dxa"/>
              <w:left w:w="67" w:type="dxa"/>
              <w:bottom w:w="0" w:type="dxa"/>
              <w:right w:w="67" w:type="dxa"/>
            </w:tcMar>
            <w:hideMark/>
          </w:tcPr>
          <w:p w14:paraId="1ACAD726"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51DCB731" w14:textId="77777777" w:rsidTr="0099432C">
        <w:trPr>
          <w:cantSplit/>
          <w:jc w:val="center"/>
        </w:trPr>
        <w:tc>
          <w:tcPr>
            <w:tcW w:w="4732" w:type="dxa"/>
            <w:shd w:val="clear" w:color="auto" w:fill="FFFFFF"/>
            <w:tcMar>
              <w:top w:w="0" w:type="dxa"/>
              <w:left w:w="67" w:type="dxa"/>
              <w:bottom w:w="0" w:type="dxa"/>
              <w:right w:w="67" w:type="dxa"/>
            </w:tcMar>
            <w:hideMark/>
          </w:tcPr>
          <w:p w14:paraId="5E0D0F7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05" w:type="dxa"/>
            <w:shd w:val="clear" w:color="auto" w:fill="FFFFFF"/>
            <w:tcMar>
              <w:top w:w="0" w:type="dxa"/>
              <w:left w:w="67" w:type="dxa"/>
              <w:bottom w:w="0" w:type="dxa"/>
              <w:right w:w="67" w:type="dxa"/>
            </w:tcMar>
            <w:hideMark/>
          </w:tcPr>
          <w:p w14:paraId="36179A8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783" w:type="dxa"/>
            <w:shd w:val="clear" w:color="auto" w:fill="FFFFFF"/>
            <w:tcMar>
              <w:top w:w="0" w:type="dxa"/>
              <w:left w:w="67" w:type="dxa"/>
              <w:bottom w:w="0" w:type="dxa"/>
              <w:right w:w="67" w:type="dxa"/>
            </w:tcMar>
            <w:hideMark/>
          </w:tcPr>
          <w:p w14:paraId="42910E4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574F45E" w14:textId="77777777" w:rsidTr="0099432C">
        <w:trPr>
          <w:cantSplit/>
          <w:jc w:val="center"/>
        </w:trPr>
        <w:tc>
          <w:tcPr>
            <w:tcW w:w="4732" w:type="dxa"/>
            <w:shd w:val="clear" w:color="auto" w:fill="FFFFFF"/>
            <w:tcMar>
              <w:top w:w="0" w:type="dxa"/>
              <w:left w:w="67" w:type="dxa"/>
              <w:bottom w:w="0" w:type="dxa"/>
              <w:right w:w="67" w:type="dxa"/>
            </w:tcMar>
            <w:hideMark/>
          </w:tcPr>
          <w:p w14:paraId="1B6CBC0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05" w:type="dxa"/>
            <w:shd w:val="clear" w:color="auto" w:fill="FFFFFF"/>
            <w:tcMar>
              <w:top w:w="0" w:type="dxa"/>
              <w:left w:w="67" w:type="dxa"/>
              <w:bottom w:w="0" w:type="dxa"/>
              <w:right w:w="67" w:type="dxa"/>
            </w:tcMar>
            <w:hideMark/>
          </w:tcPr>
          <w:p w14:paraId="357526B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783" w:type="dxa"/>
            <w:shd w:val="clear" w:color="auto" w:fill="FFFFFF"/>
            <w:tcMar>
              <w:top w:w="0" w:type="dxa"/>
              <w:left w:w="67" w:type="dxa"/>
              <w:bottom w:w="0" w:type="dxa"/>
              <w:right w:w="67" w:type="dxa"/>
            </w:tcMar>
            <w:hideMark/>
          </w:tcPr>
          <w:p w14:paraId="6A5BF93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54AE6C18" w14:textId="77777777" w:rsidTr="0099432C">
        <w:trPr>
          <w:cantSplit/>
          <w:jc w:val="center"/>
        </w:trPr>
        <w:tc>
          <w:tcPr>
            <w:tcW w:w="4732" w:type="dxa"/>
            <w:shd w:val="clear" w:color="auto" w:fill="FFFFFF"/>
            <w:tcMar>
              <w:top w:w="0" w:type="dxa"/>
              <w:left w:w="67" w:type="dxa"/>
              <w:bottom w:w="0" w:type="dxa"/>
              <w:right w:w="67" w:type="dxa"/>
            </w:tcMar>
            <w:hideMark/>
          </w:tcPr>
          <w:p w14:paraId="52CFB33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05" w:type="dxa"/>
            <w:shd w:val="clear" w:color="auto" w:fill="FFFFFF"/>
            <w:tcMar>
              <w:top w:w="0" w:type="dxa"/>
              <w:left w:w="67" w:type="dxa"/>
              <w:bottom w:w="0" w:type="dxa"/>
              <w:right w:w="67" w:type="dxa"/>
            </w:tcMar>
            <w:hideMark/>
          </w:tcPr>
          <w:p w14:paraId="051BCCA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783" w:type="dxa"/>
            <w:shd w:val="clear" w:color="auto" w:fill="FFFFFF"/>
            <w:tcMar>
              <w:top w:w="0" w:type="dxa"/>
              <w:left w:w="67" w:type="dxa"/>
              <w:bottom w:w="0" w:type="dxa"/>
              <w:right w:w="67" w:type="dxa"/>
            </w:tcMar>
            <w:hideMark/>
          </w:tcPr>
          <w:p w14:paraId="168703E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r>
      <w:tr w:rsidR="008558C9" w14:paraId="7BAB1117" w14:textId="77777777" w:rsidTr="0099432C">
        <w:trPr>
          <w:cantSplit/>
          <w:jc w:val="center"/>
        </w:trPr>
        <w:tc>
          <w:tcPr>
            <w:tcW w:w="4732" w:type="dxa"/>
            <w:shd w:val="clear" w:color="auto" w:fill="FFFFFF"/>
            <w:tcMar>
              <w:top w:w="0" w:type="dxa"/>
              <w:left w:w="67" w:type="dxa"/>
              <w:bottom w:w="0" w:type="dxa"/>
              <w:right w:w="67" w:type="dxa"/>
            </w:tcMar>
            <w:hideMark/>
          </w:tcPr>
          <w:p w14:paraId="4275BC1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05" w:type="dxa"/>
            <w:shd w:val="clear" w:color="auto" w:fill="FFFFFF"/>
            <w:tcMar>
              <w:top w:w="0" w:type="dxa"/>
              <w:left w:w="67" w:type="dxa"/>
              <w:bottom w:w="0" w:type="dxa"/>
              <w:right w:w="67" w:type="dxa"/>
            </w:tcMar>
            <w:hideMark/>
          </w:tcPr>
          <w:p w14:paraId="39BEBE3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783" w:type="dxa"/>
            <w:shd w:val="clear" w:color="auto" w:fill="FFFFFF"/>
            <w:tcMar>
              <w:top w:w="0" w:type="dxa"/>
              <w:left w:w="67" w:type="dxa"/>
              <w:bottom w:w="0" w:type="dxa"/>
              <w:right w:w="67" w:type="dxa"/>
            </w:tcMar>
            <w:hideMark/>
          </w:tcPr>
          <w:p w14:paraId="65940C5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r>
      <w:tr w:rsidR="008558C9" w14:paraId="74FEE174" w14:textId="77777777" w:rsidTr="0099432C">
        <w:trPr>
          <w:cantSplit/>
          <w:jc w:val="center"/>
        </w:trPr>
        <w:tc>
          <w:tcPr>
            <w:tcW w:w="10320" w:type="dxa"/>
            <w:gridSpan w:val="3"/>
            <w:shd w:val="clear" w:color="auto" w:fill="FFFFFF"/>
            <w:tcMar>
              <w:top w:w="0" w:type="dxa"/>
              <w:left w:w="67" w:type="dxa"/>
              <w:bottom w:w="0" w:type="dxa"/>
              <w:right w:w="67" w:type="dxa"/>
            </w:tcMar>
          </w:tcPr>
          <w:p w14:paraId="6CBBA03B" w14:textId="77777777" w:rsidR="008558C9" w:rsidRDefault="008558C9" w:rsidP="0099432C">
            <w:pPr>
              <w:adjustRightInd w:val="0"/>
              <w:spacing w:before="67" w:after="67" w:line="256" w:lineRule="auto"/>
              <w:jc w:val="center"/>
              <w:rPr>
                <w:rFonts w:cs="Arial"/>
                <w:color w:val="000000"/>
                <w:sz w:val="2"/>
                <w:szCs w:val="2"/>
              </w:rPr>
            </w:pPr>
          </w:p>
        </w:tc>
      </w:tr>
      <w:tr w:rsidR="008558C9" w14:paraId="5F0DC329" w14:textId="77777777" w:rsidTr="0099432C">
        <w:trPr>
          <w:cantSplit/>
          <w:jc w:val="center"/>
        </w:trPr>
        <w:tc>
          <w:tcPr>
            <w:tcW w:w="10320" w:type="dxa"/>
            <w:gridSpan w:val="3"/>
            <w:shd w:val="clear" w:color="auto" w:fill="FFFFFF"/>
            <w:tcMar>
              <w:top w:w="0" w:type="dxa"/>
              <w:left w:w="67" w:type="dxa"/>
              <w:bottom w:w="0" w:type="dxa"/>
              <w:right w:w="67" w:type="dxa"/>
            </w:tcMar>
            <w:hideMark/>
          </w:tcPr>
          <w:p w14:paraId="711C203D"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4FF1E3EC" w14:textId="77777777" w:rsidTr="0099432C">
        <w:trPr>
          <w:cantSplit/>
          <w:jc w:val="center"/>
        </w:trPr>
        <w:tc>
          <w:tcPr>
            <w:tcW w:w="4732" w:type="dxa"/>
            <w:shd w:val="clear" w:color="auto" w:fill="FFFFFF"/>
            <w:tcMar>
              <w:top w:w="0" w:type="dxa"/>
              <w:left w:w="67" w:type="dxa"/>
              <w:bottom w:w="0" w:type="dxa"/>
              <w:right w:w="67" w:type="dxa"/>
            </w:tcMar>
            <w:hideMark/>
          </w:tcPr>
          <w:p w14:paraId="2E04F79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05" w:type="dxa"/>
            <w:shd w:val="clear" w:color="auto" w:fill="FFFFFF"/>
            <w:tcMar>
              <w:top w:w="0" w:type="dxa"/>
              <w:left w:w="67" w:type="dxa"/>
              <w:bottom w:w="0" w:type="dxa"/>
              <w:right w:w="67" w:type="dxa"/>
            </w:tcMar>
            <w:hideMark/>
          </w:tcPr>
          <w:p w14:paraId="0F9BA4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783" w:type="dxa"/>
            <w:shd w:val="clear" w:color="auto" w:fill="FFFFFF"/>
            <w:tcMar>
              <w:top w:w="0" w:type="dxa"/>
              <w:left w:w="67" w:type="dxa"/>
              <w:bottom w:w="0" w:type="dxa"/>
              <w:right w:w="67" w:type="dxa"/>
            </w:tcMar>
            <w:hideMark/>
          </w:tcPr>
          <w:p w14:paraId="6103201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FF80B13" w14:textId="77777777" w:rsidTr="0099432C">
        <w:trPr>
          <w:cantSplit/>
          <w:jc w:val="center"/>
        </w:trPr>
        <w:tc>
          <w:tcPr>
            <w:tcW w:w="4732" w:type="dxa"/>
            <w:shd w:val="clear" w:color="auto" w:fill="FFFFFF"/>
            <w:tcMar>
              <w:top w:w="0" w:type="dxa"/>
              <w:left w:w="67" w:type="dxa"/>
              <w:bottom w:w="0" w:type="dxa"/>
              <w:right w:w="67" w:type="dxa"/>
            </w:tcMar>
            <w:hideMark/>
          </w:tcPr>
          <w:p w14:paraId="0DC1B3F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05" w:type="dxa"/>
            <w:shd w:val="clear" w:color="auto" w:fill="FFFFFF"/>
            <w:tcMar>
              <w:top w:w="0" w:type="dxa"/>
              <w:left w:w="67" w:type="dxa"/>
              <w:bottom w:w="0" w:type="dxa"/>
              <w:right w:w="67" w:type="dxa"/>
            </w:tcMar>
            <w:hideMark/>
          </w:tcPr>
          <w:p w14:paraId="5B2205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783" w:type="dxa"/>
            <w:shd w:val="clear" w:color="auto" w:fill="FFFFFF"/>
            <w:tcMar>
              <w:top w:w="0" w:type="dxa"/>
              <w:left w:w="67" w:type="dxa"/>
              <w:bottom w:w="0" w:type="dxa"/>
              <w:right w:w="67" w:type="dxa"/>
            </w:tcMar>
            <w:hideMark/>
          </w:tcPr>
          <w:p w14:paraId="4343ED6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r>
      <w:tr w:rsidR="008558C9" w14:paraId="309B7EEE" w14:textId="77777777" w:rsidTr="0099432C">
        <w:trPr>
          <w:cantSplit/>
          <w:jc w:val="center"/>
        </w:trPr>
        <w:tc>
          <w:tcPr>
            <w:tcW w:w="4732" w:type="dxa"/>
            <w:shd w:val="clear" w:color="auto" w:fill="FFFFFF"/>
            <w:tcMar>
              <w:top w:w="0" w:type="dxa"/>
              <w:left w:w="67" w:type="dxa"/>
              <w:bottom w:w="0" w:type="dxa"/>
              <w:right w:w="67" w:type="dxa"/>
            </w:tcMar>
            <w:hideMark/>
          </w:tcPr>
          <w:p w14:paraId="09CD8C4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05" w:type="dxa"/>
            <w:shd w:val="clear" w:color="auto" w:fill="FFFFFF"/>
            <w:tcMar>
              <w:top w:w="0" w:type="dxa"/>
              <w:left w:w="67" w:type="dxa"/>
              <w:bottom w:w="0" w:type="dxa"/>
              <w:right w:w="67" w:type="dxa"/>
            </w:tcMar>
            <w:hideMark/>
          </w:tcPr>
          <w:p w14:paraId="2D8B585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783" w:type="dxa"/>
            <w:shd w:val="clear" w:color="auto" w:fill="FFFFFF"/>
            <w:tcMar>
              <w:top w:w="0" w:type="dxa"/>
              <w:left w:w="67" w:type="dxa"/>
              <w:bottom w:w="0" w:type="dxa"/>
              <w:right w:w="67" w:type="dxa"/>
            </w:tcMar>
            <w:hideMark/>
          </w:tcPr>
          <w:p w14:paraId="55C98F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r>
      <w:tr w:rsidR="008558C9" w14:paraId="540BA670" w14:textId="77777777" w:rsidTr="0099432C">
        <w:trPr>
          <w:cantSplit/>
          <w:jc w:val="center"/>
        </w:trPr>
        <w:tc>
          <w:tcPr>
            <w:tcW w:w="4732" w:type="dxa"/>
            <w:shd w:val="clear" w:color="auto" w:fill="FFFFFF"/>
            <w:tcMar>
              <w:top w:w="0" w:type="dxa"/>
              <w:left w:w="67" w:type="dxa"/>
              <w:bottom w:w="0" w:type="dxa"/>
              <w:right w:w="67" w:type="dxa"/>
            </w:tcMar>
            <w:hideMark/>
          </w:tcPr>
          <w:p w14:paraId="5861385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05" w:type="dxa"/>
            <w:shd w:val="clear" w:color="auto" w:fill="FFFFFF"/>
            <w:tcMar>
              <w:top w:w="0" w:type="dxa"/>
              <w:left w:w="67" w:type="dxa"/>
              <w:bottom w:w="0" w:type="dxa"/>
              <w:right w:w="67" w:type="dxa"/>
            </w:tcMar>
            <w:hideMark/>
          </w:tcPr>
          <w:p w14:paraId="24BA5CA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783" w:type="dxa"/>
            <w:shd w:val="clear" w:color="auto" w:fill="FFFFFF"/>
            <w:tcMar>
              <w:top w:w="0" w:type="dxa"/>
              <w:left w:w="67" w:type="dxa"/>
              <w:bottom w:w="0" w:type="dxa"/>
              <w:right w:w="67" w:type="dxa"/>
            </w:tcMar>
            <w:hideMark/>
          </w:tcPr>
          <w:p w14:paraId="1C82769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w:t>
            </w:r>
          </w:p>
        </w:tc>
      </w:tr>
      <w:tr w:rsidR="008558C9" w14:paraId="4F7590BE" w14:textId="77777777" w:rsidTr="0099432C">
        <w:trPr>
          <w:cantSplit/>
          <w:jc w:val="center"/>
        </w:trPr>
        <w:tc>
          <w:tcPr>
            <w:tcW w:w="10320"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5DFD0A00" w14:textId="77777777" w:rsidR="008558C9" w:rsidRDefault="008558C9" w:rsidP="0099432C">
            <w:pPr>
              <w:adjustRightInd w:val="0"/>
              <w:spacing w:before="67" w:after="67" w:line="256" w:lineRule="auto"/>
              <w:jc w:val="center"/>
              <w:rPr>
                <w:rFonts w:cs="Arial"/>
                <w:color w:val="000000"/>
                <w:sz w:val="2"/>
                <w:szCs w:val="2"/>
              </w:rPr>
            </w:pPr>
          </w:p>
        </w:tc>
      </w:tr>
    </w:tbl>
    <w:p w14:paraId="6C3EB4B1" w14:textId="77777777" w:rsidR="008558C9" w:rsidRDefault="008558C9" w:rsidP="008558C9">
      <w:pPr>
        <w:adjustRightInd w:val="0"/>
        <w:rPr>
          <w:rFonts w:cs="Arial"/>
          <w:color w:val="000000"/>
          <w:sz w:val="2"/>
          <w:szCs w:val="2"/>
        </w:rPr>
      </w:pPr>
    </w:p>
    <w:p w14:paraId="3CA6EB2E" w14:textId="77777777" w:rsidR="008558C9" w:rsidRDefault="008558C9" w:rsidP="008558C9">
      <w:pPr>
        <w:adjustRightInd w:val="0"/>
        <w:jc w:val="center"/>
        <w:rPr>
          <w:szCs w:val="24"/>
        </w:rPr>
      </w:pPr>
    </w:p>
    <w:p w14:paraId="6A99075E" w14:textId="77777777" w:rsidR="008558C9" w:rsidRPr="000877F3" w:rsidRDefault="008558C9" w:rsidP="008558C9"/>
    <w:p w14:paraId="0BBCA22E"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313B3B56" w14:textId="77777777" w:rsidR="008558C9" w:rsidRPr="002A3F97" w:rsidRDefault="008558C9" w:rsidP="00B47576">
      <w:pPr>
        <w:pStyle w:val="Heading1SAP"/>
        <w:numPr>
          <w:ilvl w:val="0"/>
          <w:numId w:val="0"/>
        </w:numPr>
      </w:pPr>
      <w:bookmarkStart w:id="387" w:name="_Toc63348745"/>
      <w:bookmarkStart w:id="388" w:name="_Toc68600702"/>
      <w:r w:rsidRPr="002A3F97">
        <w:lastRenderedPageBreak/>
        <w:t>Table A4.17 Summary of Lab Changes – A1c</w:t>
      </w:r>
      <w:bookmarkEnd w:id="387"/>
      <w:bookmarkEnd w:id="388"/>
    </w:p>
    <w:p w14:paraId="48602497" w14:textId="77777777" w:rsidR="008558C9" w:rsidRPr="001D0D8F"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69FE2BBB"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2B68803C"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630C4D4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0CCEB9D3"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56E09DF1"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02180DCE"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6FD656D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280CB8E"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1BB88EC" w14:textId="77777777" w:rsidR="008558C9" w:rsidRDefault="008558C9" w:rsidP="0099432C">
            <w:pPr>
              <w:adjustRightInd w:val="0"/>
              <w:spacing w:before="67" w:after="67" w:line="256" w:lineRule="auto"/>
              <w:rPr>
                <w:rFonts w:cs="Arial"/>
                <w:b/>
                <w:bCs/>
                <w:color w:val="000000"/>
              </w:rPr>
            </w:pPr>
            <w:r>
              <w:rPr>
                <w:rFonts w:cs="Arial"/>
                <w:b/>
                <w:bCs/>
                <w:color w:val="000000"/>
              </w:rPr>
              <w:br/>
              <w:t>A1c (%)</w:t>
            </w:r>
            <w:r>
              <w:rPr>
                <w:rFonts w:cs="Arial"/>
                <w:b/>
                <w:bCs/>
                <w:color w:val="000000"/>
              </w:rPr>
              <w:br/>
            </w:r>
          </w:p>
        </w:tc>
      </w:tr>
      <w:tr w:rsidR="008558C9" w14:paraId="4BC8EBDA"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620DF04F"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00CA2E16" w14:textId="77777777" w:rsidTr="0099432C">
        <w:trPr>
          <w:cantSplit/>
          <w:jc w:val="center"/>
        </w:trPr>
        <w:tc>
          <w:tcPr>
            <w:tcW w:w="5373" w:type="dxa"/>
            <w:shd w:val="clear" w:color="auto" w:fill="FFFFFF"/>
            <w:tcMar>
              <w:top w:w="0" w:type="dxa"/>
              <w:left w:w="67" w:type="dxa"/>
              <w:bottom w:w="0" w:type="dxa"/>
              <w:right w:w="67" w:type="dxa"/>
            </w:tcMar>
            <w:hideMark/>
          </w:tcPr>
          <w:p w14:paraId="760CEC4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8D130B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3C46BCEA" w14:textId="77777777" w:rsidR="008558C9" w:rsidRDefault="008558C9" w:rsidP="0099432C">
            <w:pPr>
              <w:adjustRightInd w:val="0"/>
              <w:spacing w:line="256" w:lineRule="auto"/>
              <w:jc w:val="center"/>
              <w:rPr>
                <w:rFonts w:cs="Arial"/>
                <w:color w:val="000000"/>
                <w:sz w:val="18"/>
                <w:szCs w:val="18"/>
              </w:rPr>
            </w:pPr>
          </w:p>
        </w:tc>
      </w:tr>
      <w:tr w:rsidR="008558C9" w14:paraId="3B51C2E7" w14:textId="77777777" w:rsidTr="0099432C">
        <w:trPr>
          <w:cantSplit/>
          <w:jc w:val="center"/>
        </w:trPr>
        <w:tc>
          <w:tcPr>
            <w:tcW w:w="5373" w:type="dxa"/>
            <w:shd w:val="clear" w:color="auto" w:fill="FFFFFF"/>
            <w:tcMar>
              <w:top w:w="0" w:type="dxa"/>
              <w:left w:w="67" w:type="dxa"/>
              <w:bottom w:w="0" w:type="dxa"/>
              <w:right w:w="67" w:type="dxa"/>
            </w:tcMar>
            <w:hideMark/>
          </w:tcPr>
          <w:p w14:paraId="6756A3A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01D06D0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33F43994" w14:textId="77777777" w:rsidR="008558C9" w:rsidRDefault="008558C9" w:rsidP="0099432C">
            <w:pPr>
              <w:adjustRightInd w:val="0"/>
              <w:spacing w:line="256" w:lineRule="auto"/>
              <w:jc w:val="center"/>
              <w:rPr>
                <w:rFonts w:cs="Arial"/>
                <w:color w:val="000000"/>
                <w:sz w:val="18"/>
                <w:szCs w:val="18"/>
              </w:rPr>
            </w:pPr>
          </w:p>
        </w:tc>
      </w:tr>
      <w:tr w:rsidR="008558C9" w14:paraId="7B1C7F7C" w14:textId="77777777" w:rsidTr="0099432C">
        <w:trPr>
          <w:cantSplit/>
          <w:jc w:val="center"/>
        </w:trPr>
        <w:tc>
          <w:tcPr>
            <w:tcW w:w="5373" w:type="dxa"/>
            <w:shd w:val="clear" w:color="auto" w:fill="FFFFFF"/>
            <w:tcMar>
              <w:top w:w="0" w:type="dxa"/>
              <w:left w:w="67" w:type="dxa"/>
              <w:bottom w:w="0" w:type="dxa"/>
              <w:right w:w="67" w:type="dxa"/>
            </w:tcMar>
            <w:hideMark/>
          </w:tcPr>
          <w:p w14:paraId="4AAEE41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327248B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655B5017" w14:textId="77777777" w:rsidR="008558C9" w:rsidRDefault="008558C9" w:rsidP="0099432C">
            <w:pPr>
              <w:adjustRightInd w:val="0"/>
              <w:spacing w:line="256" w:lineRule="auto"/>
              <w:jc w:val="center"/>
              <w:rPr>
                <w:rFonts w:cs="Arial"/>
                <w:color w:val="000000"/>
                <w:sz w:val="18"/>
                <w:szCs w:val="18"/>
              </w:rPr>
            </w:pPr>
          </w:p>
        </w:tc>
      </w:tr>
      <w:tr w:rsidR="008558C9" w14:paraId="7B065A34" w14:textId="77777777" w:rsidTr="0099432C">
        <w:trPr>
          <w:cantSplit/>
          <w:jc w:val="center"/>
        </w:trPr>
        <w:tc>
          <w:tcPr>
            <w:tcW w:w="5373" w:type="dxa"/>
            <w:shd w:val="clear" w:color="auto" w:fill="FFFFFF"/>
            <w:tcMar>
              <w:top w:w="0" w:type="dxa"/>
              <w:left w:w="67" w:type="dxa"/>
              <w:bottom w:w="0" w:type="dxa"/>
              <w:right w:w="67" w:type="dxa"/>
            </w:tcMar>
            <w:hideMark/>
          </w:tcPr>
          <w:p w14:paraId="0F539EE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1604ACB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c>
          <w:tcPr>
            <w:tcW w:w="2427" w:type="dxa"/>
            <w:shd w:val="clear" w:color="auto" w:fill="FFFFFF"/>
            <w:tcMar>
              <w:top w:w="0" w:type="dxa"/>
              <w:left w:w="67" w:type="dxa"/>
              <w:bottom w:w="0" w:type="dxa"/>
              <w:right w:w="67" w:type="dxa"/>
            </w:tcMar>
          </w:tcPr>
          <w:p w14:paraId="4C6287F3" w14:textId="77777777" w:rsidR="008558C9" w:rsidRDefault="008558C9" w:rsidP="0099432C">
            <w:pPr>
              <w:adjustRightInd w:val="0"/>
              <w:spacing w:line="256" w:lineRule="auto"/>
              <w:jc w:val="center"/>
              <w:rPr>
                <w:rFonts w:cs="Arial"/>
                <w:color w:val="000000"/>
                <w:sz w:val="18"/>
                <w:szCs w:val="18"/>
              </w:rPr>
            </w:pPr>
          </w:p>
        </w:tc>
      </w:tr>
      <w:tr w:rsidR="008558C9" w14:paraId="74490965" w14:textId="77777777" w:rsidTr="0099432C">
        <w:trPr>
          <w:cantSplit/>
          <w:jc w:val="center"/>
        </w:trPr>
        <w:tc>
          <w:tcPr>
            <w:tcW w:w="10312" w:type="dxa"/>
            <w:gridSpan w:val="3"/>
            <w:shd w:val="clear" w:color="auto" w:fill="FFFFFF"/>
            <w:tcMar>
              <w:top w:w="0" w:type="dxa"/>
              <w:left w:w="67" w:type="dxa"/>
              <w:bottom w:w="0" w:type="dxa"/>
              <w:right w:w="67" w:type="dxa"/>
            </w:tcMar>
          </w:tcPr>
          <w:p w14:paraId="3DBF706E" w14:textId="77777777" w:rsidR="008558C9" w:rsidRDefault="008558C9" w:rsidP="0099432C">
            <w:pPr>
              <w:adjustRightInd w:val="0"/>
              <w:spacing w:before="67" w:after="67" w:line="256" w:lineRule="auto"/>
              <w:jc w:val="center"/>
              <w:rPr>
                <w:rFonts w:cs="Arial"/>
                <w:color w:val="000000"/>
                <w:sz w:val="2"/>
                <w:szCs w:val="2"/>
              </w:rPr>
            </w:pPr>
          </w:p>
        </w:tc>
      </w:tr>
      <w:tr w:rsidR="008558C9" w14:paraId="0E994EBC"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30FA54F0"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5C51DF6A" w14:textId="77777777" w:rsidTr="0099432C">
        <w:trPr>
          <w:cantSplit/>
          <w:jc w:val="center"/>
        </w:trPr>
        <w:tc>
          <w:tcPr>
            <w:tcW w:w="5373" w:type="dxa"/>
            <w:shd w:val="clear" w:color="auto" w:fill="FFFFFF"/>
            <w:tcMar>
              <w:top w:w="0" w:type="dxa"/>
              <w:left w:w="67" w:type="dxa"/>
              <w:bottom w:w="0" w:type="dxa"/>
              <w:right w:w="67" w:type="dxa"/>
            </w:tcMar>
            <w:hideMark/>
          </w:tcPr>
          <w:p w14:paraId="2A6E4A1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41CBB8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w:t>
            </w:r>
          </w:p>
        </w:tc>
        <w:tc>
          <w:tcPr>
            <w:tcW w:w="2427" w:type="dxa"/>
            <w:shd w:val="clear" w:color="auto" w:fill="FFFFFF"/>
            <w:tcMar>
              <w:top w:w="0" w:type="dxa"/>
              <w:left w:w="67" w:type="dxa"/>
              <w:bottom w:w="0" w:type="dxa"/>
              <w:right w:w="67" w:type="dxa"/>
            </w:tcMar>
            <w:hideMark/>
          </w:tcPr>
          <w:p w14:paraId="3D540BB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w:t>
            </w:r>
          </w:p>
        </w:tc>
      </w:tr>
      <w:tr w:rsidR="008558C9" w14:paraId="662ABECF" w14:textId="77777777" w:rsidTr="0099432C">
        <w:trPr>
          <w:cantSplit/>
          <w:jc w:val="center"/>
        </w:trPr>
        <w:tc>
          <w:tcPr>
            <w:tcW w:w="5373" w:type="dxa"/>
            <w:shd w:val="clear" w:color="auto" w:fill="FFFFFF"/>
            <w:tcMar>
              <w:top w:w="0" w:type="dxa"/>
              <w:left w:w="67" w:type="dxa"/>
              <w:bottom w:w="0" w:type="dxa"/>
              <w:right w:w="67" w:type="dxa"/>
            </w:tcMar>
            <w:hideMark/>
          </w:tcPr>
          <w:p w14:paraId="4BF4DC5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0BB5F8F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5F1C927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242BFF4" w14:textId="77777777" w:rsidTr="0099432C">
        <w:trPr>
          <w:cantSplit/>
          <w:jc w:val="center"/>
        </w:trPr>
        <w:tc>
          <w:tcPr>
            <w:tcW w:w="5373" w:type="dxa"/>
            <w:shd w:val="clear" w:color="auto" w:fill="FFFFFF"/>
            <w:tcMar>
              <w:top w:w="0" w:type="dxa"/>
              <w:left w:w="67" w:type="dxa"/>
              <w:bottom w:w="0" w:type="dxa"/>
              <w:right w:w="67" w:type="dxa"/>
            </w:tcMar>
            <w:hideMark/>
          </w:tcPr>
          <w:p w14:paraId="10E6E92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058B9B3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57CD83B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05FAC4B" w14:textId="77777777" w:rsidTr="0099432C">
        <w:trPr>
          <w:cantSplit/>
          <w:jc w:val="center"/>
        </w:trPr>
        <w:tc>
          <w:tcPr>
            <w:tcW w:w="5373" w:type="dxa"/>
            <w:shd w:val="clear" w:color="auto" w:fill="FFFFFF"/>
            <w:tcMar>
              <w:top w:w="0" w:type="dxa"/>
              <w:left w:w="67" w:type="dxa"/>
              <w:bottom w:w="0" w:type="dxa"/>
              <w:right w:w="67" w:type="dxa"/>
            </w:tcMar>
            <w:hideMark/>
          </w:tcPr>
          <w:p w14:paraId="55CA972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5815B71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541EE5B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88536F6" w14:textId="77777777" w:rsidTr="0099432C">
        <w:trPr>
          <w:cantSplit/>
          <w:jc w:val="center"/>
        </w:trPr>
        <w:tc>
          <w:tcPr>
            <w:tcW w:w="10312" w:type="dxa"/>
            <w:gridSpan w:val="3"/>
            <w:shd w:val="clear" w:color="auto" w:fill="FFFFFF"/>
            <w:tcMar>
              <w:top w:w="0" w:type="dxa"/>
              <w:left w:w="67" w:type="dxa"/>
              <w:bottom w:w="0" w:type="dxa"/>
              <w:right w:w="67" w:type="dxa"/>
            </w:tcMar>
          </w:tcPr>
          <w:p w14:paraId="31619B07" w14:textId="77777777" w:rsidR="008558C9" w:rsidRDefault="008558C9" w:rsidP="0099432C">
            <w:pPr>
              <w:adjustRightInd w:val="0"/>
              <w:spacing w:before="67" w:after="67" w:line="256" w:lineRule="auto"/>
              <w:jc w:val="center"/>
              <w:rPr>
                <w:rFonts w:cs="Arial"/>
                <w:color w:val="000000"/>
                <w:sz w:val="2"/>
                <w:szCs w:val="2"/>
              </w:rPr>
            </w:pPr>
          </w:p>
        </w:tc>
      </w:tr>
      <w:tr w:rsidR="008558C9" w14:paraId="28B98086"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99A1F8E"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2F710235" w14:textId="77777777" w:rsidTr="0099432C">
        <w:trPr>
          <w:cantSplit/>
          <w:jc w:val="center"/>
        </w:trPr>
        <w:tc>
          <w:tcPr>
            <w:tcW w:w="5373" w:type="dxa"/>
            <w:shd w:val="clear" w:color="auto" w:fill="FFFFFF"/>
            <w:tcMar>
              <w:top w:w="0" w:type="dxa"/>
              <w:left w:w="67" w:type="dxa"/>
              <w:bottom w:w="0" w:type="dxa"/>
              <w:right w:w="67" w:type="dxa"/>
            </w:tcMar>
            <w:hideMark/>
          </w:tcPr>
          <w:p w14:paraId="6F846AE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4606BC3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w:t>
            </w:r>
          </w:p>
        </w:tc>
        <w:tc>
          <w:tcPr>
            <w:tcW w:w="2427" w:type="dxa"/>
            <w:shd w:val="clear" w:color="auto" w:fill="FFFFFF"/>
            <w:tcMar>
              <w:top w:w="0" w:type="dxa"/>
              <w:left w:w="67" w:type="dxa"/>
              <w:bottom w:w="0" w:type="dxa"/>
              <w:right w:w="67" w:type="dxa"/>
            </w:tcMar>
            <w:hideMark/>
          </w:tcPr>
          <w:p w14:paraId="0B6EA9B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w:t>
            </w:r>
          </w:p>
        </w:tc>
      </w:tr>
      <w:tr w:rsidR="008558C9" w14:paraId="6B4462D1" w14:textId="77777777" w:rsidTr="0099432C">
        <w:trPr>
          <w:cantSplit/>
          <w:jc w:val="center"/>
        </w:trPr>
        <w:tc>
          <w:tcPr>
            <w:tcW w:w="5373" w:type="dxa"/>
            <w:shd w:val="clear" w:color="auto" w:fill="FFFFFF"/>
            <w:tcMar>
              <w:top w:w="0" w:type="dxa"/>
              <w:left w:w="67" w:type="dxa"/>
              <w:bottom w:w="0" w:type="dxa"/>
              <w:right w:w="67" w:type="dxa"/>
            </w:tcMar>
            <w:hideMark/>
          </w:tcPr>
          <w:p w14:paraId="1D6E7E5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2F2070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0A048A9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4DD71F2F" w14:textId="77777777" w:rsidTr="0099432C">
        <w:trPr>
          <w:cantSplit/>
          <w:jc w:val="center"/>
        </w:trPr>
        <w:tc>
          <w:tcPr>
            <w:tcW w:w="5373" w:type="dxa"/>
            <w:shd w:val="clear" w:color="auto" w:fill="FFFFFF"/>
            <w:tcMar>
              <w:top w:w="0" w:type="dxa"/>
              <w:left w:w="67" w:type="dxa"/>
              <w:bottom w:w="0" w:type="dxa"/>
              <w:right w:w="67" w:type="dxa"/>
            </w:tcMar>
            <w:hideMark/>
          </w:tcPr>
          <w:p w14:paraId="398FE81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60C746B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57F0D98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BE3016B" w14:textId="77777777" w:rsidTr="0099432C">
        <w:trPr>
          <w:cantSplit/>
          <w:jc w:val="center"/>
        </w:trPr>
        <w:tc>
          <w:tcPr>
            <w:tcW w:w="5373" w:type="dxa"/>
            <w:shd w:val="clear" w:color="auto" w:fill="FFFFFF"/>
            <w:tcMar>
              <w:top w:w="0" w:type="dxa"/>
              <w:left w:w="67" w:type="dxa"/>
              <w:bottom w:w="0" w:type="dxa"/>
              <w:right w:w="67" w:type="dxa"/>
            </w:tcMar>
            <w:hideMark/>
          </w:tcPr>
          <w:p w14:paraId="50D43EE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797E85F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05E6A20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CC2FD10"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4EBA5105" w14:textId="77777777" w:rsidR="008558C9" w:rsidRDefault="008558C9" w:rsidP="0099432C">
            <w:pPr>
              <w:adjustRightInd w:val="0"/>
              <w:spacing w:before="67" w:after="67" w:line="256" w:lineRule="auto"/>
              <w:jc w:val="center"/>
              <w:rPr>
                <w:rFonts w:cs="Arial"/>
                <w:color w:val="000000"/>
                <w:sz w:val="2"/>
                <w:szCs w:val="2"/>
              </w:rPr>
            </w:pPr>
          </w:p>
        </w:tc>
      </w:tr>
    </w:tbl>
    <w:p w14:paraId="3F733D42" w14:textId="77777777" w:rsidR="008558C9" w:rsidRDefault="008558C9" w:rsidP="008558C9">
      <w:pPr>
        <w:adjustRightInd w:val="0"/>
        <w:rPr>
          <w:rFonts w:cs="Arial"/>
          <w:color w:val="000000"/>
          <w:sz w:val="2"/>
          <w:szCs w:val="2"/>
        </w:rPr>
      </w:pPr>
    </w:p>
    <w:p w14:paraId="4301DCC6" w14:textId="77777777" w:rsidR="008558C9" w:rsidRDefault="008558C9" w:rsidP="008558C9">
      <w:pPr>
        <w:adjustRightInd w:val="0"/>
        <w:jc w:val="center"/>
        <w:rPr>
          <w:szCs w:val="24"/>
        </w:rPr>
      </w:pPr>
    </w:p>
    <w:p w14:paraId="397F82EE" w14:textId="77777777" w:rsidR="008558C9" w:rsidRPr="000877F3" w:rsidRDefault="008558C9" w:rsidP="008558C9"/>
    <w:p w14:paraId="6BCEA69F"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7B2F1B07" w14:textId="77777777" w:rsidR="008558C9" w:rsidRPr="002A3F97" w:rsidRDefault="008558C9" w:rsidP="00B47576">
      <w:pPr>
        <w:pStyle w:val="Heading1SAP"/>
        <w:numPr>
          <w:ilvl w:val="0"/>
          <w:numId w:val="0"/>
        </w:numPr>
      </w:pPr>
      <w:bookmarkStart w:id="389" w:name="_Toc63348746"/>
      <w:bookmarkStart w:id="390" w:name="_Toc68600703"/>
      <w:r w:rsidRPr="002A3F97">
        <w:lastRenderedPageBreak/>
        <w:t>Table A4.18 Summary of Lab Changes – Fibrinogen</w:t>
      </w:r>
      <w:bookmarkEnd w:id="389"/>
      <w:bookmarkEnd w:id="390"/>
    </w:p>
    <w:p w14:paraId="592CDAD8" w14:textId="77777777" w:rsidR="008558C9" w:rsidRPr="001D0D8F"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4912"/>
        <w:gridCol w:w="2750"/>
        <w:gridCol w:w="2657"/>
      </w:tblGrid>
      <w:tr w:rsidR="008558C9" w14:paraId="78DA65C9" w14:textId="77777777" w:rsidTr="0099432C">
        <w:trPr>
          <w:cantSplit/>
          <w:tblHeader/>
          <w:jc w:val="center"/>
        </w:trPr>
        <w:tc>
          <w:tcPr>
            <w:tcW w:w="491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28D481B0" w14:textId="77777777" w:rsidR="008558C9" w:rsidRDefault="008558C9" w:rsidP="0099432C">
            <w:pPr>
              <w:adjustRightInd w:val="0"/>
              <w:spacing w:before="67" w:after="67" w:line="256" w:lineRule="auto"/>
              <w:jc w:val="center"/>
              <w:rPr>
                <w:rFonts w:cs="Arial"/>
                <w:b/>
                <w:bCs/>
                <w:i/>
                <w:iCs/>
                <w:color w:val="000000"/>
              </w:rPr>
            </w:pPr>
          </w:p>
        </w:tc>
        <w:tc>
          <w:tcPr>
            <w:tcW w:w="5407"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7B800205"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60DC641D" w14:textId="77777777" w:rsidTr="0099432C">
        <w:trPr>
          <w:cantSplit/>
          <w:tblHeader/>
          <w:jc w:val="center"/>
        </w:trPr>
        <w:tc>
          <w:tcPr>
            <w:tcW w:w="491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6D7FC67B" w14:textId="77777777" w:rsidR="008558C9" w:rsidRDefault="008558C9" w:rsidP="0099432C">
            <w:pPr>
              <w:adjustRightInd w:val="0"/>
              <w:spacing w:before="67" w:after="67" w:line="256" w:lineRule="auto"/>
              <w:jc w:val="center"/>
              <w:rPr>
                <w:rFonts w:cs="Arial"/>
                <w:b/>
                <w:bCs/>
                <w:i/>
                <w:iCs/>
                <w:color w:val="000000"/>
              </w:rPr>
            </w:pPr>
          </w:p>
        </w:tc>
        <w:tc>
          <w:tcPr>
            <w:tcW w:w="2750"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9EE3D44"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65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23B138CA"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5F56C382"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01F9985C" w14:textId="77777777" w:rsidR="008558C9" w:rsidRDefault="008558C9" w:rsidP="0099432C">
            <w:pPr>
              <w:adjustRightInd w:val="0"/>
              <w:spacing w:before="67" w:after="67" w:line="256" w:lineRule="auto"/>
              <w:rPr>
                <w:rFonts w:cs="Arial"/>
                <w:b/>
                <w:bCs/>
                <w:color w:val="000000"/>
              </w:rPr>
            </w:pPr>
            <w:r>
              <w:rPr>
                <w:rFonts w:cs="Arial"/>
                <w:b/>
                <w:bCs/>
                <w:color w:val="000000"/>
              </w:rPr>
              <w:br/>
              <w:t>Fibrinogen (mg/dL)</w:t>
            </w:r>
            <w:r>
              <w:rPr>
                <w:rFonts w:cs="Arial"/>
                <w:b/>
                <w:bCs/>
                <w:color w:val="000000"/>
              </w:rPr>
              <w:br/>
            </w:r>
          </w:p>
        </w:tc>
      </w:tr>
      <w:tr w:rsidR="008558C9" w14:paraId="29B32325"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1E973403"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6574371B" w14:textId="77777777" w:rsidTr="0099432C">
        <w:trPr>
          <w:cantSplit/>
          <w:jc w:val="center"/>
        </w:trPr>
        <w:tc>
          <w:tcPr>
            <w:tcW w:w="4912" w:type="dxa"/>
            <w:shd w:val="clear" w:color="auto" w:fill="FFFFFF"/>
            <w:tcMar>
              <w:top w:w="0" w:type="dxa"/>
              <w:left w:w="67" w:type="dxa"/>
              <w:bottom w:w="0" w:type="dxa"/>
              <w:right w:w="67" w:type="dxa"/>
            </w:tcMar>
            <w:hideMark/>
          </w:tcPr>
          <w:p w14:paraId="585803E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439B91D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tcPr>
          <w:p w14:paraId="42377AF1" w14:textId="77777777" w:rsidR="008558C9" w:rsidRDefault="008558C9" w:rsidP="0099432C">
            <w:pPr>
              <w:adjustRightInd w:val="0"/>
              <w:spacing w:line="256" w:lineRule="auto"/>
              <w:jc w:val="center"/>
              <w:rPr>
                <w:rFonts w:cs="Arial"/>
                <w:color w:val="000000"/>
                <w:sz w:val="18"/>
                <w:szCs w:val="18"/>
              </w:rPr>
            </w:pPr>
          </w:p>
        </w:tc>
      </w:tr>
      <w:tr w:rsidR="008558C9" w14:paraId="2AFE2F4E" w14:textId="77777777" w:rsidTr="0099432C">
        <w:trPr>
          <w:cantSplit/>
          <w:jc w:val="center"/>
        </w:trPr>
        <w:tc>
          <w:tcPr>
            <w:tcW w:w="4912" w:type="dxa"/>
            <w:shd w:val="clear" w:color="auto" w:fill="FFFFFF"/>
            <w:tcMar>
              <w:top w:w="0" w:type="dxa"/>
              <w:left w:w="67" w:type="dxa"/>
              <w:bottom w:w="0" w:type="dxa"/>
              <w:right w:w="67" w:type="dxa"/>
            </w:tcMar>
            <w:hideMark/>
          </w:tcPr>
          <w:p w14:paraId="3672F28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72D0131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tcPr>
          <w:p w14:paraId="33785914" w14:textId="77777777" w:rsidR="008558C9" w:rsidRDefault="008558C9" w:rsidP="0099432C">
            <w:pPr>
              <w:adjustRightInd w:val="0"/>
              <w:spacing w:line="256" w:lineRule="auto"/>
              <w:jc w:val="center"/>
              <w:rPr>
                <w:rFonts w:cs="Arial"/>
                <w:color w:val="000000"/>
                <w:sz w:val="18"/>
                <w:szCs w:val="18"/>
              </w:rPr>
            </w:pPr>
          </w:p>
        </w:tc>
      </w:tr>
      <w:tr w:rsidR="008558C9" w14:paraId="41552584" w14:textId="77777777" w:rsidTr="0099432C">
        <w:trPr>
          <w:cantSplit/>
          <w:jc w:val="center"/>
        </w:trPr>
        <w:tc>
          <w:tcPr>
            <w:tcW w:w="4912" w:type="dxa"/>
            <w:shd w:val="clear" w:color="auto" w:fill="FFFFFF"/>
            <w:tcMar>
              <w:top w:w="0" w:type="dxa"/>
              <w:left w:w="67" w:type="dxa"/>
              <w:bottom w:w="0" w:type="dxa"/>
              <w:right w:w="67" w:type="dxa"/>
            </w:tcMar>
            <w:hideMark/>
          </w:tcPr>
          <w:p w14:paraId="7469916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10FC4D5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tcPr>
          <w:p w14:paraId="3A2F3D73" w14:textId="77777777" w:rsidR="008558C9" w:rsidRDefault="008558C9" w:rsidP="0099432C">
            <w:pPr>
              <w:adjustRightInd w:val="0"/>
              <w:spacing w:line="256" w:lineRule="auto"/>
              <w:jc w:val="center"/>
              <w:rPr>
                <w:rFonts w:cs="Arial"/>
                <w:color w:val="000000"/>
                <w:sz w:val="18"/>
                <w:szCs w:val="18"/>
              </w:rPr>
            </w:pPr>
          </w:p>
        </w:tc>
      </w:tr>
      <w:tr w:rsidR="008558C9" w14:paraId="0969EAD2" w14:textId="77777777" w:rsidTr="0099432C">
        <w:trPr>
          <w:cantSplit/>
          <w:jc w:val="center"/>
        </w:trPr>
        <w:tc>
          <w:tcPr>
            <w:tcW w:w="4912" w:type="dxa"/>
            <w:shd w:val="clear" w:color="auto" w:fill="FFFFFF"/>
            <w:tcMar>
              <w:top w:w="0" w:type="dxa"/>
              <w:left w:w="67" w:type="dxa"/>
              <w:bottom w:w="0" w:type="dxa"/>
              <w:right w:w="67" w:type="dxa"/>
            </w:tcMar>
            <w:hideMark/>
          </w:tcPr>
          <w:p w14:paraId="7A8D106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10BACB8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tcPr>
          <w:p w14:paraId="691FF0E8" w14:textId="77777777" w:rsidR="008558C9" w:rsidRDefault="008558C9" w:rsidP="0099432C">
            <w:pPr>
              <w:adjustRightInd w:val="0"/>
              <w:spacing w:line="256" w:lineRule="auto"/>
              <w:jc w:val="center"/>
              <w:rPr>
                <w:rFonts w:cs="Arial"/>
                <w:color w:val="000000"/>
                <w:sz w:val="18"/>
                <w:szCs w:val="18"/>
              </w:rPr>
            </w:pPr>
          </w:p>
        </w:tc>
      </w:tr>
      <w:tr w:rsidR="008558C9" w14:paraId="368DB257" w14:textId="77777777" w:rsidTr="0099432C">
        <w:trPr>
          <w:cantSplit/>
          <w:jc w:val="center"/>
        </w:trPr>
        <w:tc>
          <w:tcPr>
            <w:tcW w:w="10319" w:type="dxa"/>
            <w:gridSpan w:val="3"/>
            <w:shd w:val="clear" w:color="auto" w:fill="FFFFFF"/>
            <w:tcMar>
              <w:top w:w="0" w:type="dxa"/>
              <w:left w:w="67" w:type="dxa"/>
              <w:bottom w:w="0" w:type="dxa"/>
              <w:right w:w="67" w:type="dxa"/>
            </w:tcMar>
          </w:tcPr>
          <w:p w14:paraId="3F623B67" w14:textId="77777777" w:rsidR="008558C9" w:rsidRDefault="008558C9" w:rsidP="0099432C">
            <w:pPr>
              <w:adjustRightInd w:val="0"/>
              <w:spacing w:before="67" w:after="67" w:line="256" w:lineRule="auto"/>
              <w:jc w:val="center"/>
              <w:rPr>
                <w:rFonts w:cs="Arial"/>
                <w:color w:val="000000"/>
                <w:sz w:val="2"/>
                <w:szCs w:val="2"/>
              </w:rPr>
            </w:pPr>
          </w:p>
        </w:tc>
      </w:tr>
      <w:tr w:rsidR="008558C9" w14:paraId="07A64556"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74FF77DD"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02DAFAF9" w14:textId="77777777" w:rsidTr="0099432C">
        <w:trPr>
          <w:cantSplit/>
          <w:jc w:val="center"/>
        </w:trPr>
        <w:tc>
          <w:tcPr>
            <w:tcW w:w="4912" w:type="dxa"/>
            <w:shd w:val="clear" w:color="auto" w:fill="FFFFFF"/>
            <w:tcMar>
              <w:top w:w="0" w:type="dxa"/>
              <w:left w:w="67" w:type="dxa"/>
              <w:bottom w:w="0" w:type="dxa"/>
              <w:right w:w="67" w:type="dxa"/>
            </w:tcMar>
            <w:hideMark/>
          </w:tcPr>
          <w:p w14:paraId="10BEA50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7CCD942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hideMark/>
          </w:tcPr>
          <w:p w14:paraId="75BA304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2810623" w14:textId="77777777" w:rsidTr="0099432C">
        <w:trPr>
          <w:cantSplit/>
          <w:jc w:val="center"/>
        </w:trPr>
        <w:tc>
          <w:tcPr>
            <w:tcW w:w="4912" w:type="dxa"/>
            <w:shd w:val="clear" w:color="auto" w:fill="FFFFFF"/>
            <w:tcMar>
              <w:top w:w="0" w:type="dxa"/>
              <w:left w:w="67" w:type="dxa"/>
              <w:bottom w:w="0" w:type="dxa"/>
              <w:right w:w="67" w:type="dxa"/>
            </w:tcMar>
            <w:hideMark/>
          </w:tcPr>
          <w:p w14:paraId="25DADA9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58003B7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hideMark/>
          </w:tcPr>
          <w:p w14:paraId="1BF6B4C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BD69886" w14:textId="77777777" w:rsidTr="0099432C">
        <w:trPr>
          <w:cantSplit/>
          <w:jc w:val="center"/>
        </w:trPr>
        <w:tc>
          <w:tcPr>
            <w:tcW w:w="4912" w:type="dxa"/>
            <w:shd w:val="clear" w:color="auto" w:fill="FFFFFF"/>
            <w:tcMar>
              <w:top w:w="0" w:type="dxa"/>
              <w:left w:w="67" w:type="dxa"/>
              <w:bottom w:w="0" w:type="dxa"/>
              <w:right w:w="67" w:type="dxa"/>
            </w:tcMar>
            <w:hideMark/>
          </w:tcPr>
          <w:p w14:paraId="0AD5452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32C9E9B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hideMark/>
          </w:tcPr>
          <w:p w14:paraId="0717EC7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r>
      <w:tr w:rsidR="008558C9" w14:paraId="010AF385" w14:textId="77777777" w:rsidTr="0099432C">
        <w:trPr>
          <w:cantSplit/>
          <w:jc w:val="center"/>
        </w:trPr>
        <w:tc>
          <w:tcPr>
            <w:tcW w:w="4912" w:type="dxa"/>
            <w:shd w:val="clear" w:color="auto" w:fill="FFFFFF"/>
            <w:tcMar>
              <w:top w:w="0" w:type="dxa"/>
              <w:left w:w="67" w:type="dxa"/>
              <w:bottom w:w="0" w:type="dxa"/>
              <w:right w:w="67" w:type="dxa"/>
            </w:tcMar>
            <w:hideMark/>
          </w:tcPr>
          <w:p w14:paraId="32A60E9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278B97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hideMark/>
          </w:tcPr>
          <w:p w14:paraId="3136092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r>
      <w:tr w:rsidR="008558C9" w14:paraId="016FEAFC" w14:textId="77777777" w:rsidTr="0099432C">
        <w:trPr>
          <w:cantSplit/>
          <w:jc w:val="center"/>
        </w:trPr>
        <w:tc>
          <w:tcPr>
            <w:tcW w:w="10319" w:type="dxa"/>
            <w:gridSpan w:val="3"/>
            <w:shd w:val="clear" w:color="auto" w:fill="FFFFFF"/>
            <w:tcMar>
              <w:top w:w="0" w:type="dxa"/>
              <w:left w:w="67" w:type="dxa"/>
              <w:bottom w:w="0" w:type="dxa"/>
              <w:right w:w="67" w:type="dxa"/>
            </w:tcMar>
          </w:tcPr>
          <w:p w14:paraId="1C2CE593" w14:textId="77777777" w:rsidR="008558C9" w:rsidRDefault="008558C9" w:rsidP="0099432C">
            <w:pPr>
              <w:adjustRightInd w:val="0"/>
              <w:spacing w:before="67" w:after="67" w:line="256" w:lineRule="auto"/>
              <w:jc w:val="center"/>
              <w:rPr>
                <w:rFonts w:cs="Arial"/>
                <w:color w:val="000000"/>
                <w:sz w:val="2"/>
                <w:szCs w:val="2"/>
              </w:rPr>
            </w:pPr>
          </w:p>
        </w:tc>
      </w:tr>
      <w:tr w:rsidR="008558C9" w14:paraId="502522FF" w14:textId="77777777" w:rsidTr="0099432C">
        <w:trPr>
          <w:cantSplit/>
          <w:jc w:val="center"/>
        </w:trPr>
        <w:tc>
          <w:tcPr>
            <w:tcW w:w="10319" w:type="dxa"/>
            <w:gridSpan w:val="3"/>
            <w:shd w:val="clear" w:color="auto" w:fill="FFFFFF"/>
            <w:tcMar>
              <w:top w:w="0" w:type="dxa"/>
              <w:left w:w="67" w:type="dxa"/>
              <w:bottom w:w="0" w:type="dxa"/>
              <w:right w:w="67" w:type="dxa"/>
            </w:tcMar>
            <w:hideMark/>
          </w:tcPr>
          <w:p w14:paraId="3D967577"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75E714A0" w14:textId="77777777" w:rsidTr="0099432C">
        <w:trPr>
          <w:cantSplit/>
          <w:jc w:val="center"/>
        </w:trPr>
        <w:tc>
          <w:tcPr>
            <w:tcW w:w="4912" w:type="dxa"/>
            <w:shd w:val="clear" w:color="auto" w:fill="FFFFFF"/>
            <w:tcMar>
              <w:top w:w="0" w:type="dxa"/>
              <w:left w:w="67" w:type="dxa"/>
              <w:bottom w:w="0" w:type="dxa"/>
              <w:right w:w="67" w:type="dxa"/>
            </w:tcMar>
            <w:hideMark/>
          </w:tcPr>
          <w:p w14:paraId="3BBC664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750" w:type="dxa"/>
            <w:shd w:val="clear" w:color="auto" w:fill="FFFFFF"/>
            <w:tcMar>
              <w:top w:w="0" w:type="dxa"/>
              <w:left w:w="67" w:type="dxa"/>
              <w:bottom w:w="0" w:type="dxa"/>
              <w:right w:w="67" w:type="dxa"/>
            </w:tcMar>
            <w:hideMark/>
          </w:tcPr>
          <w:p w14:paraId="45ACA33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657" w:type="dxa"/>
            <w:shd w:val="clear" w:color="auto" w:fill="FFFFFF"/>
            <w:tcMar>
              <w:top w:w="0" w:type="dxa"/>
              <w:left w:w="67" w:type="dxa"/>
              <w:bottom w:w="0" w:type="dxa"/>
              <w:right w:w="67" w:type="dxa"/>
            </w:tcMar>
            <w:hideMark/>
          </w:tcPr>
          <w:p w14:paraId="0AFF0EC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F19259D" w14:textId="77777777" w:rsidTr="0099432C">
        <w:trPr>
          <w:cantSplit/>
          <w:jc w:val="center"/>
        </w:trPr>
        <w:tc>
          <w:tcPr>
            <w:tcW w:w="4912" w:type="dxa"/>
            <w:shd w:val="clear" w:color="auto" w:fill="FFFFFF"/>
            <w:tcMar>
              <w:top w:w="0" w:type="dxa"/>
              <w:left w:w="67" w:type="dxa"/>
              <w:bottom w:w="0" w:type="dxa"/>
              <w:right w:w="67" w:type="dxa"/>
            </w:tcMar>
            <w:hideMark/>
          </w:tcPr>
          <w:p w14:paraId="3D0F35A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750" w:type="dxa"/>
            <w:shd w:val="clear" w:color="auto" w:fill="FFFFFF"/>
            <w:tcMar>
              <w:top w:w="0" w:type="dxa"/>
              <w:left w:w="67" w:type="dxa"/>
              <w:bottom w:w="0" w:type="dxa"/>
              <w:right w:w="67" w:type="dxa"/>
            </w:tcMar>
            <w:hideMark/>
          </w:tcPr>
          <w:p w14:paraId="0B897D4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657" w:type="dxa"/>
            <w:shd w:val="clear" w:color="auto" w:fill="FFFFFF"/>
            <w:tcMar>
              <w:top w:w="0" w:type="dxa"/>
              <w:left w:w="67" w:type="dxa"/>
              <w:bottom w:w="0" w:type="dxa"/>
              <w:right w:w="67" w:type="dxa"/>
            </w:tcMar>
            <w:hideMark/>
          </w:tcPr>
          <w:p w14:paraId="3497656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26697B52" w14:textId="77777777" w:rsidTr="0099432C">
        <w:trPr>
          <w:cantSplit/>
          <w:jc w:val="center"/>
        </w:trPr>
        <w:tc>
          <w:tcPr>
            <w:tcW w:w="4912" w:type="dxa"/>
            <w:shd w:val="clear" w:color="auto" w:fill="FFFFFF"/>
            <w:tcMar>
              <w:top w:w="0" w:type="dxa"/>
              <w:left w:w="67" w:type="dxa"/>
              <w:bottom w:w="0" w:type="dxa"/>
              <w:right w:w="67" w:type="dxa"/>
            </w:tcMar>
            <w:hideMark/>
          </w:tcPr>
          <w:p w14:paraId="72C4B6A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750" w:type="dxa"/>
            <w:shd w:val="clear" w:color="auto" w:fill="FFFFFF"/>
            <w:tcMar>
              <w:top w:w="0" w:type="dxa"/>
              <w:left w:w="67" w:type="dxa"/>
              <w:bottom w:w="0" w:type="dxa"/>
              <w:right w:w="67" w:type="dxa"/>
            </w:tcMar>
            <w:hideMark/>
          </w:tcPr>
          <w:p w14:paraId="7FA0DEF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657" w:type="dxa"/>
            <w:shd w:val="clear" w:color="auto" w:fill="FFFFFF"/>
            <w:tcMar>
              <w:top w:w="0" w:type="dxa"/>
              <w:left w:w="67" w:type="dxa"/>
              <w:bottom w:w="0" w:type="dxa"/>
              <w:right w:w="67" w:type="dxa"/>
            </w:tcMar>
            <w:hideMark/>
          </w:tcPr>
          <w:p w14:paraId="59978F8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r>
      <w:tr w:rsidR="008558C9" w14:paraId="30A66BF9" w14:textId="77777777" w:rsidTr="0099432C">
        <w:trPr>
          <w:cantSplit/>
          <w:jc w:val="center"/>
        </w:trPr>
        <w:tc>
          <w:tcPr>
            <w:tcW w:w="4912" w:type="dxa"/>
            <w:shd w:val="clear" w:color="auto" w:fill="FFFFFF"/>
            <w:tcMar>
              <w:top w:w="0" w:type="dxa"/>
              <w:left w:w="67" w:type="dxa"/>
              <w:bottom w:w="0" w:type="dxa"/>
              <w:right w:w="67" w:type="dxa"/>
            </w:tcMar>
            <w:hideMark/>
          </w:tcPr>
          <w:p w14:paraId="37ACAD6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750" w:type="dxa"/>
            <w:shd w:val="clear" w:color="auto" w:fill="FFFFFF"/>
            <w:tcMar>
              <w:top w:w="0" w:type="dxa"/>
              <w:left w:w="67" w:type="dxa"/>
              <w:bottom w:w="0" w:type="dxa"/>
              <w:right w:w="67" w:type="dxa"/>
            </w:tcMar>
            <w:hideMark/>
          </w:tcPr>
          <w:p w14:paraId="76849C6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657" w:type="dxa"/>
            <w:shd w:val="clear" w:color="auto" w:fill="FFFFFF"/>
            <w:tcMar>
              <w:top w:w="0" w:type="dxa"/>
              <w:left w:w="67" w:type="dxa"/>
              <w:bottom w:w="0" w:type="dxa"/>
              <w:right w:w="67" w:type="dxa"/>
            </w:tcMar>
            <w:hideMark/>
          </w:tcPr>
          <w:p w14:paraId="587236A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r>
      <w:tr w:rsidR="008558C9" w14:paraId="4EEF4B8E" w14:textId="77777777" w:rsidTr="0099432C">
        <w:trPr>
          <w:cantSplit/>
          <w:jc w:val="center"/>
        </w:trPr>
        <w:tc>
          <w:tcPr>
            <w:tcW w:w="10319"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7B88ECBF" w14:textId="77777777" w:rsidR="008558C9" w:rsidRDefault="008558C9" w:rsidP="0099432C">
            <w:pPr>
              <w:adjustRightInd w:val="0"/>
              <w:spacing w:before="67" w:after="67" w:line="256" w:lineRule="auto"/>
              <w:jc w:val="center"/>
              <w:rPr>
                <w:rFonts w:cs="Arial"/>
                <w:color w:val="000000"/>
                <w:sz w:val="2"/>
                <w:szCs w:val="2"/>
              </w:rPr>
            </w:pPr>
          </w:p>
        </w:tc>
      </w:tr>
    </w:tbl>
    <w:p w14:paraId="4D325D47" w14:textId="77777777" w:rsidR="008558C9" w:rsidRDefault="008558C9" w:rsidP="008558C9">
      <w:pPr>
        <w:adjustRightInd w:val="0"/>
        <w:rPr>
          <w:rFonts w:cs="Arial"/>
          <w:color w:val="000000"/>
          <w:sz w:val="2"/>
          <w:szCs w:val="2"/>
        </w:rPr>
      </w:pPr>
    </w:p>
    <w:p w14:paraId="20314CB4" w14:textId="77777777" w:rsidR="008558C9" w:rsidRDefault="008558C9" w:rsidP="008558C9">
      <w:pPr>
        <w:adjustRightInd w:val="0"/>
        <w:jc w:val="center"/>
        <w:rPr>
          <w:szCs w:val="24"/>
        </w:rPr>
      </w:pPr>
    </w:p>
    <w:p w14:paraId="1E585C0D" w14:textId="77777777" w:rsidR="008558C9" w:rsidRPr="000877F3" w:rsidRDefault="008558C9" w:rsidP="008558C9"/>
    <w:p w14:paraId="3ED01D37"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2A1E4BD9" w14:textId="77777777" w:rsidR="008558C9" w:rsidRPr="002A3F97" w:rsidRDefault="008558C9" w:rsidP="00B47576">
      <w:pPr>
        <w:pStyle w:val="Heading1SAP"/>
        <w:numPr>
          <w:ilvl w:val="0"/>
          <w:numId w:val="0"/>
        </w:numPr>
      </w:pPr>
      <w:bookmarkStart w:id="391" w:name="_Toc63348747"/>
      <w:bookmarkStart w:id="392" w:name="_Toc68600704"/>
      <w:r w:rsidRPr="002A3F97">
        <w:lastRenderedPageBreak/>
        <w:t>Table A4.19 Summary of Lab Changes – D-dimer</w:t>
      </w:r>
      <w:bookmarkEnd w:id="391"/>
      <w:bookmarkEnd w:id="392"/>
    </w:p>
    <w:p w14:paraId="67507C67" w14:textId="77777777" w:rsidR="008558C9" w:rsidRPr="002A3F97" w:rsidRDefault="008558C9" w:rsidP="008558C9">
      <w:pPr>
        <w:rPr>
          <w:iCs/>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225795EF"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15C15A94"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35BCAD7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670546BB"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151FB44A"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C5432C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452CE97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0E8D3879"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50775F3B" w14:textId="77777777" w:rsidR="008558C9" w:rsidRDefault="008558C9" w:rsidP="0099432C">
            <w:pPr>
              <w:adjustRightInd w:val="0"/>
              <w:spacing w:before="67" w:after="67" w:line="256" w:lineRule="auto"/>
              <w:rPr>
                <w:rFonts w:cs="Arial"/>
                <w:b/>
                <w:bCs/>
                <w:color w:val="000000"/>
              </w:rPr>
            </w:pPr>
            <w:r>
              <w:rPr>
                <w:rFonts w:cs="Arial"/>
                <w:b/>
                <w:bCs/>
                <w:color w:val="000000"/>
              </w:rPr>
              <w:br/>
              <w:t>D-dimer (mg/L FEU)</w:t>
            </w:r>
            <w:r>
              <w:rPr>
                <w:rFonts w:cs="Arial"/>
                <w:b/>
                <w:bCs/>
                <w:color w:val="000000"/>
              </w:rPr>
              <w:br/>
            </w:r>
          </w:p>
        </w:tc>
      </w:tr>
      <w:tr w:rsidR="008558C9" w14:paraId="7FEB6FB5"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5ABC2BDC"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2EFE0BBC" w14:textId="77777777" w:rsidTr="0099432C">
        <w:trPr>
          <w:cantSplit/>
          <w:jc w:val="center"/>
        </w:trPr>
        <w:tc>
          <w:tcPr>
            <w:tcW w:w="5373" w:type="dxa"/>
            <w:shd w:val="clear" w:color="auto" w:fill="FFFFFF"/>
            <w:tcMar>
              <w:top w:w="0" w:type="dxa"/>
              <w:left w:w="67" w:type="dxa"/>
              <w:bottom w:w="0" w:type="dxa"/>
              <w:right w:w="67" w:type="dxa"/>
            </w:tcMar>
            <w:hideMark/>
          </w:tcPr>
          <w:p w14:paraId="06297C5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009342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2C6B6492" w14:textId="77777777" w:rsidR="008558C9" w:rsidRDefault="008558C9" w:rsidP="0099432C">
            <w:pPr>
              <w:adjustRightInd w:val="0"/>
              <w:spacing w:line="256" w:lineRule="auto"/>
              <w:jc w:val="center"/>
              <w:rPr>
                <w:rFonts w:cs="Arial"/>
                <w:color w:val="000000"/>
                <w:sz w:val="18"/>
                <w:szCs w:val="18"/>
              </w:rPr>
            </w:pPr>
          </w:p>
        </w:tc>
      </w:tr>
      <w:tr w:rsidR="008558C9" w14:paraId="3E3B2CF4" w14:textId="77777777" w:rsidTr="0099432C">
        <w:trPr>
          <w:cantSplit/>
          <w:jc w:val="center"/>
        </w:trPr>
        <w:tc>
          <w:tcPr>
            <w:tcW w:w="5373" w:type="dxa"/>
            <w:shd w:val="clear" w:color="auto" w:fill="FFFFFF"/>
            <w:tcMar>
              <w:top w:w="0" w:type="dxa"/>
              <w:left w:w="67" w:type="dxa"/>
              <w:bottom w:w="0" w:type="dxa"/>
              <w:right w:w="67" w:type="dxa"/>
            </w:tcMar>
            <w:hideMark/>
          </w:tcPr>
          <w:p w14:paraId="6314F05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555354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20E9A3BC" w14:textId="77777777" w:rsidR="008558C9" w:rsidRDefault="008558C9" w:rsidP="0099432C">
            <w:pPr>
              <w:adjustRightInd w:val="0"/>
              <w:spacing w:line="256" w:lineRule="auto"/>
              <w:jc w:val="center"/>
              <w:rPr>
                <w:rFonts w:cs="Arial"/>
                <w:color w:val="000000"/>
                <w:sz w:val="18"/>
                <w:szCs w:val="18"/>
              </w:rPr>
            </w:pPr>
          </w:p>
        </w:tc>
      </w:tr>
      <w:tr w:rsidR="008558C9" w14:paraId="2A777571" w14:textId="77777777" w:rsidTr="0099432C">
        <w:trPr>
          <w:cantSplit/>
          <w:jc w:val="center"/>
        </w:trPr>
        <w:tc>
          <w:tcPr>
            <w:tcW w:w="5373" w:type="dxa"/>
            <w:shd w:val="clear" w:color="auto" w:fill="FFFFFF"/>
            <w:tcMar>
              <w:top w:w="0" w:type="dxa"/>
              <w:left w:w="67" w:type="dxa"/>
              <w:bottom w:w="0" w:type="dxa"/>
              <w:right w:w="67" w:type="dxa"/>
            </w:tcMar>
            <w:hideMark/>
          </w:tcPr>
          <w:p w14:paraId="7F38555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2F2E0BF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148E1990" w14:textId="77777777" w:rsidR="008558C9" w:rsidRDefault="008558C9" w:rsidP="0099432C">
            <w:pPr>
              <w:adjustRightInd w:val="0"/>
              <w:spacing w:line="256" w:lineRule="auto"/>
              <w:jc w:val="center"/>
              <w:rPr>
                <w:rFonts w:cs="Arial"/>
                <w:color w:val="000000"/>
                <w:sz w:val="18"/>
                <w:szCs w:val="18"/>
              </w:rPr>
            </w:pPr>
          </w:p>
        </w:tc>
      </w:tr>
      <w:tr w:rsidR="008558C9" w14:paraId="45111E03" w14:textId="77777777" w:rsidTr="0099432C">
        <w:trPr>
          <w:cantSplit/>
          <w:jc w:val="center"/>
        </w:trPr>
        <w:tc>
          <w:tcPr>
            <w:tcW w:w="5373" w:type="dxa"/>
            <w:shd w:val="clear" w:color="auto" w:fill="FFFFFF"/>
            <w:tcMar>
              <w:top w:w="0" w:type="dxa"/>
              <w:left w:w="67" w:type="dxa"/>
              <w:bottom w:w="0" w:type="dxa"/>
              <w:right w:w="67" w:type="dxa"/>
            </w:tcMar>
            <w:hideMark/>
          </w:tcPr>
          <w:p w14:paraId="43E1388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32419F8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1A90EE42" w14:textId="77777777" w:rsidR="008558C9" w:rsidRDefault="008558C9" w:rsidP="0099432C">
            <w:pPr>
              <w:adjustRightInd w:val="0"/>
              <w:spacing w:line="256" w:lineRule="auto"/>
              <w:jc w:val="center"/>
              <w:rPr>
                <w:rFonts w:cs="Arial"/>
                <w:color w:val="000000"/>
                <w:sz w:val="18"/>
                <w:szCs w:val="18"/>
              </w:rPr>
            </w:pPr>
          </w:p>
        </w:tc>
      </w:tr>
      <w:tr w:rsidR="008558C9" w14:paraId="277C2ACA" w14:textId="77777777" w:rsidTr="0099432C">
        <w:trPr>
          <w:cantSplit/>
          <w:jc w:val="center"/>
        </w:trPr>
        <w:tc>
          <w:tcPr>
            <w:tcW w:w="10312" w:type="dxa"/>
            <w:gridSpan w:val="3"/>
            <w:shd w:val="clear" w:color="auto" w:fill="FFFFFF"/>
            <w:tcMar>
              <w:top w:w="0" w:type="dxa"/>
              <w:left w:w="67" w:type="dxa"/>
              <w:bottom w:w="0" w:type="dxa"/>
              <w:right w:w="67" w:type="dxa"/>
            </w:tcMar>
          </w:tcPr>
          <w:p w14:paraId="3CB9303B" w14:textId="77777777" w:rsidR="008558C9" w:rsidRDefault="008558C9" w:rsidP="0099432C">
            <w:pPr>
              <w:adjustRightInd w:val="0"/>
              <w:spacing w:before="67" w:after="67" w:line="256" w:lineRule="auto"/>
              <w:jc w:val="center"/>
              <w:rPr>
                <w:rFonts w:cs="Arial"/>
                <w:color w:val="000000"/>
                <w:sz w:val="2"/>
                <w:szCs w:val="2"/>
              </w:rPr>
            </w:pPr>
          </w:p>
        </w:tc>
      </w:tr>
      <w:tr w:rsidR="008558C9" w14:paraId="6103E2F3"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61825BAD"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02AA3B85" w14:textId="77777777" w:rsidTr="0099432C">
        <w:trPr>
          <w:cantSplit/>
          <w:jc w:val="center"/>
        </w:trPr>
        <w:tc>
          <w:tcPr>
            <w:tcW w:w="5373" w:type="dxa"/>
            <w:shd w:val="clear" w:color="auto" w:fill="FFFFFF"/>
            <w:tcMar>
              <w:top w:w="0" w:type="dxa"/>
              <w:left w:w="67" w:type="dxa"/>
              <w:bottom w:w="0" w:type="dxa"/>
              <w:right w:w="67" w:type="dxa"/>
            </w:tcMar>
            <w:hideMark/>
          </w:tcPr>
          <w:p w14:paraId="6D265BB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73997AB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62055C1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B0B5FCF" w14:textId="77777777" w:rsidTr="0099432C">
        <w:trPr>
          <w:cantSplit/>
          <w:jc w:val="center"/>
        </w:trPr>
        <w:tc>
          <w:tcPr>
            <w:tcW w:w="5373" w:type="dxa"/>
            <w:shd w:val="clear" w:color="auto" w:fill="FFFFFF"/>
            <w:tcMar>
              <w:top w:w="0" w:type="dxa"/>
              <w:left w:w="67" w:type="dxa"/>
              <w:bottom w:w="0" w:type="dxa"/>
              <w:right w:w="67" w:type="dxa"/>
            </w:tcMar>
            <w:hideMark/>
          </w:tcPr>
          <w:p w14:paraId="57B9FF0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579CC1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7C96AA2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3B99F8F7" w14:textId="77777777" w:rsidTr="0099432C">
        <w:trPr>
          <w:cantSplit/>
          <w:jc w:val="center"/>
        </w:trPr>
        <w:tc>
          <w:tcPr>
            <w:tcW w:w="5373" w:type="dxa"/>
            <w:shd w:val="clear" w:color="auto" w:fill="FFFFFF"/>
            <w:tcMar>
              <w:top w:w="0" w:type="dxa"/>
              <w:left w:w="67" w:type="dxa"/>
              <w:bottom w:w="0" w:type="dxa"/>
              <w:right w:w="67" w:type="dxa"/>
            </w:tcMar>
            <w:hideMark/>
          </w:tcPr>
          <w:p w14:paraId="3E674B8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1BCA921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4553D18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84DA94D" w14:textId="77777777" w:rsidTr="0099432C">
        <w:trPr>
          <w:cantSplit/>
          <w:jc w:val="center"/>
        </w:trPr>
        <w:tc>
          <w:tcPr>
            <w:tcW w:w="5373" w:type="dxa"/>
            <w:shd w:val="clear" w:color="auto" w:fill="FFFFFF"/>
            <w:tcMar>
              <w:top w:w="0" w:type="dxa"/>
              <w:left w:w="67" w:type="dxa"/>
              <w:bottom w:w="0" w:type="dxa"/>
              <w:right w:w="67" w:type="dxa"/>
            </w:tcMar>
            <w:hideMark/>
          </w:tcPr>
          <w:p w14:paraId="1CF0FC2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6406A85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6E748CE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B2984EF" w14:textId="77777777" w:rsidTr="0099432C">
        <w:trPr>
          <w:cantSplit/>
          <w:jc w:val="center"/>
        </w:trPr>
        <w:tc>
          <w:tcPr>
            <w:tcW w:w="10312" w:type="dxa"/>
            <w:gridSpan w:val="3"/>
            <w:shd w:val="clear" w:color="auto" w:fill="FFFFFF"/>
            <w:tcMar>
              <w:top w:w="0" w:type="dxa"/>
              <w:left w:w="67" w:type="dxa"/>
              <w:bottom w:w="0" w:type="dxa"/>
              <w:right w:w="67" w:type="dxa"/>
            </w:tcMar>
          </w:tcPr>
          <w:p w14:paraId="2664915E" w14:textId="77777777" w:rsidR="008558C9" w:rsidRDefault="008558C9" w:rsidP="0099432C">
            <w:pPr>
              <w:adjustRightInd w:val="0"/>
              <w:spacing w:before="67" w:after="67" w:line="256" w:lineRule="auto"/>
              <w:jc w:val="center"/>
              <w:rPr>
                <w:rFonts w:cs="Arial"/>
                <w:color w:val="000000"/>
                <w:sz w:val="2"/>
                <w:szCs w:val="2"/>
              </w:rPr>
            </w:pPr>
          </w:p>
        </w:tc>
      </w:tr>
      <w:tr w:rsidR="008558C9" w14:paraId="0DDFD1B2"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2DDB11A"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1DEECF2D" w14:textId="77777777" w:rsidTr="0099432C">
        <w:trPr>
          <w:cantSplit/>
          <w:jc w:val="center"/>
        </w:trPr>
        <w:tc>
          <w:tcPr>
            <w:tcW w:w="5373" w:type="dxa"/>
            <w:shd w:val="clear" w:color="auto" w:fill="FFFFFF"/>
            <w:tcMar>
              <w:top w:w="0" w:type="dxa"/>
              <w:left w:w="67" w:type="dxa"/>
              <w:bottom w:w="0" w:type="dxa"/>
              <w:right w:w="67" w:type="dxa"/>
            </w:tcMar>
            <w:hideMark/>
          </w:tcPr>
          <w:p w14:paraId="5E7C435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02FB7B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21A6FA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CD34F97" w14:textId="77777777" w:rsidTr="0099432C">
        <w:trPr>
          <w:cantSplit/>
          <w:jc w:val="center"/>
        </w:trPr>
        <w:tc>
          <w:tcPr>
            <w:tcW w:w="5373" w:type="dxa"/>
            <w:shd w:val="clear" w:color="auto" w:fill="FFFFFF"/>
            <w:tcMar>
              <w:top w:w="0" w:type="dxa"/>
              <w:left w:w="67" w:type="dxa"/>
              <w:bottom w:w="0" w:type="dxa"/>
              <w:right w:w="67" w:type="dxa"/>
            </w:tcMar>
            <w:hideMark/>
          </w:tcPr>
          <w:p w14:paraId="6D8EBDF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81BD8E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7F5BB8F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A3F55FD" w14:textId="77777777" w:rsidTr="0099432C">
        <w:trPr>
          <w:cantSplit/>
          <w:jc w:val="center"/>
        </w:trPr>
        <w:tc>
          <w:tcPr>
            <w:tcW w:w="5373" w:type="dxa"/>
            <w:shd w:val="clear" w:color="auto" w:fill="FFFFFF"/>
            <w:tcMar>
              <w:top w:w="0" w:type="dxa"/>
              <w:left w:w="67" w:type="dxa"/>
              <w:bottom w:w="0" w:type="dxa"/>
              <w:right w:w="67" w:type="dxa"/>
            </w:tcMar>
            <w:hideMark/>
          </w:tcPr>
          <w:p w14:paraId="51A143D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32B5B12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7F59272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CC3DC9A" w14:textId="77777777" w:rsidTr="0099432C">
        <w:trPr>
          <w:cantSplit/>
          <w:jc w:val="center"/>
        </w:trPr>
        <w:tc>
          <w:tcPr>
            <w:tcW w:w="5373" w:type="dxa"/>
            <w:shd w:val="clear" w:color="auto" w:fill="FFFFFF"/>
            <w:tcMar>
              <w:top w:w="0" w:type="dxa"/>
              <w:left w:w="67" w:type="dxa"/>
              <w:bottom w:w="0" w:type="dxa"/>
              <w:right w:w="67" w:type="dxa"/>
            </w:tcMar>
            <w:hideMark/>
          </w:tcPr>
          <w:p w14:paraId="0AD2908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4AFF0E5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35D5F92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200EA16"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30F2E9D2" w14:textId="77777777" w:rsidR="008558C9" w:rsidRDefault="008558C9" w:rsidP="0099432C">
            <w:pPr>
              <w:adjustRightInd w:val="0"/>
              <w:spacing w:before="67" w:after="67" w:line="256" w:lineRule="auto"/>
              <w:jc w:val="center"/>
              <w:rPr>
                <w:rFonts w:cs="Arial"/>
                <w:color w:val="000000"/>
                <w:sz w:val="2"/>
                <w:szCs w:val="2"/>
              </w:rPr>
            </w:pPr>
          </w:p>
        </w:tc>
      </w:tr>
    </w:tbl>
    <w:p w14:paraId="2821552A" w14:textId="77777777" w:rsidR="008558C9" w:rsidRDefault="008558C9" w:rsidP="008558C9">
      <w:pPr>
        <w:adjustRightInd w:val="0"/>
        <w:rPr>
          <w:rFonts w:cs="Arial"/>
          <w:color w:val="000000"/>
          <w:sz w:val="2"/>
          <w:szCs w:val="2"/>
        </w:rPr>
      </w:pPr>
    </w:p>
    <w:p w14:paraId="21CCF9D0" w14:textId="77777777" w:rsidR="008558C9" w:rsidRDefault="008558C9" w:rsidP="008558C9">
      <w:pPr>
        <w:adjustRightInd w:val="0"/>
        <w:jc w:val="center"/>
        <w:rPr>
          <w:szCs w:val="24"/>
        </w:rPr>
      </w:pPr>
    </w:p>
    <w:p w14:paraId="4F9853F6" w14:textId="77777777" w:rsidR="008558C9" w:rsidRPr="000877F3" w:rsidRDefault="008558C9" w:rsidP="008558C9"/>
    <w:p w14:paraId="21D9F570"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1EC05F98" w14:textId="77777777" w:rsidR="008558C9" w:rsidRPr="002A3F97" w:rsidRDefault="008558C9" w:rsidP="00B47576">
      <w:pPr>
        <w:pStyle w:val="Heading1SAP"/>
        <w:numPr>
          <w:ilvl w:val="0"/>
          <w:numId w:val="0"/>
        </w:numPr>
      </w:pPr>
      <w:bookmarkStart w:id="393" w:name="_Toc63348748"/>
      <w:bookmarkStart w:id="394" w:name="_Toc68600705"/>
      <w:r w:rsidRPr="002A3F97">
        <w:lastRenderedPageBreak/>
        <w:t>Table A4.20 Summary of Lab Changes – PT</w:t>
      </w:r>
      <w:bookmarkEnd w:id="393"/>
      <w:bookmarkEnd w:id="394"/>
    </w:p>
    <w:p w14:paraId="5520197E" w14:textId="77777777" w:rsidR="008558C9" w:rsidRPr="001D0D8F"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374E7B4E"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4B7ED75B"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5C189D11"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5791857A"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58DD28EA"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37778116"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E9FE7EE"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031118D8"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4BA8871" w14:textId="77777777" w:rsidR="008558C9" w:rsidRDefault="008558C9" w:rsidP="0099432C">
            <w:pPr>
              <w:adjustRightInd w:val="0"/>
              <w:spacing w:before="67" w:after="67" w:line="256" w:lineRule="auto"/>
              <w:rPr>
                <w:rFonts w:cs="Arial"/>
                <w:b/>
                <w:bCs/>
                <w:color w:val="000000"/>
              </w:rPr>
            </w:pPr>
            <w:r>
              <w:rPr>
                <w:rFonts w:cs="Arial"/>
                <w:b/>
                <w:bCs/>
                <w:color w:val="000000"/>
              </w:rPr>
              <w:br/>
              <w:t>PT (sec)</w:t>
            </w:r>
            <w:r>
              <w:rPr>
                <w:rFonts w:cs="Arial"/>
                <w:b/>
                <w:bCs/>
                <w:color w:val="000000"/>
              </w:rPr>
              <w:br/>
            </w:r>
          </w:p>
        </w:tc>
      </w:tr>
      <w:tr w:rsidR="008558C9" w14:paraId="173D7CFE"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41F2B604"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262D4B2F" w14:textId="77777777" w:rsidTr="0099432C">
        <w:trPr>
          <w:cantSplit/>
          <w:jc w:val="center"/>
        </w:trPr>
        <w:tc>
          <w:tcPr>
            <w:tcW w:w="5373" w:type="dxa"/>
            <w:shd w:val="clear" w:color="auto" w:fill="FFFFFF"/>
            <w:tcMar>
              <w:top w:w="0" w:type="dxa"/>
              <w:left w:w="67" w:type="dxa"/>
              <w:bottom w:w="0" w:type="dxa"/>
              <w:right w:w="67" w:type="dxa"/>
            </w:tcMar>
            <w:hideMark/>
          </w:tcPr>
          <w:p w14:paraId="2CF0D5F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2E4D5FB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695CBF8C" w14:textId="77777777" w:rsidR="008558C9" w:rsidRDefault="008558C9" w:rsidP="0099432C">
            <w:pPr>
              <w:adjustRightInd w:val="0"/>
              <w:spacing w:line="256" w:lineRule="auto"/>
              <w:jc w:val="center"/>
              <w:rPr>
                <w:rFonts w:cs="Arial"/>
                <w:color w:val="000000"/>
                <w:sz w:val="18"/>
                <w:szCs w:val="18"/>
              </w:rPr>
            </w:pPr>
          </w:p>
        </w:tc>
      </w:tr>
      <w:tr w:rsidR="008558C9" w14:paraId="4FE288C6" w14:textId="77777777" w:rsidTr="0099432C">
        <w:trPr>
          <w:cantSplit/>
          <w:jc w:val="center"/>
        </w:trPr>
        <w:tc>
          <w:tcPr>
            <w:tcW w:w="5373" w:type="dxa"/>
            <w:shd w:val="clear" w:color="auto" w:fill="FFFFFF"/>
            <w:tcMar>
              <w:top w:w="0" w:type="dxa"/>
              <w:left w:w="67" w:type="dxa"/>
              <w:bottom w:w="0" w:type="dxa"/>
              <w:right w:w="67" w:type="dxa"/>
            </w:tcMar>
            <w:hideMark/>
          </w:tcPr>
          <w:p w14:paraId="32A9FE1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E84FAF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tcPr>
          <w:p w14:paraId="0E9D9ED2" w14:textId="77777777" w:rsidR="008558C9" w:rsidRDefault="008558C9" w:rsidP="0099432C">
            <w:pPr>
              <w:adjustRightInd w:val="0"/>
              <w:spacing w:line="256" w:lineRule="auto"/>
              <w:jc w:val="center"/>
              <w:rPr>
                <w:rFonts w:cs="Arial"/>
                <w:color w:val="000000"/>
                <w:sz w:val="18"/>
                <w:szCs w:val="18"/>
              </w:rPr>
            </w:pPr>
          </w:p>
        </w:tc>
      </w:tr>
      <w:tr w:rsidR="008558C9" w14:paraId="600E376F" w14:textId="77777777" w:rsidTr="0099432C">
        <w:trPr>
          <w:cantSplit/>
          <w:jc w:val="center"/>
        </w:trPr>
        <w:tc>
          <w:tcPr>
            <w:tcW w:w="5373" w:type="dxa"/>
            <w:shd w:val="clear" w:color="auto" w:fill="FFFFFF"/>
            <w:tcMar>
              <w:top w:w="0" w:type="dxa"/>
              <w:left w:w="67" w:type="dxa"/>
              <w:bottom w:w="0" w:type="dxa"/>
              <w:right w:w="67" w:type="dxa"/>
            </w:tcMar>
            <w:hideMark/>
          </w:tcPr>
          <w:p w14:paraId="40A5ED6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389110E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tcPr>
          <w:p w14:paraId="30419C19" w14:textId="77777777" w:rsidR="008558C9" w:rsidRDefault="008558C9" w:rsidP="0099432C">
            <w:pPr>
              <w:adjustRightInd w:val="0"/>
              <w:spacing w:line="256" w:lineRule="auto"/>
              <w:jc w:val="center"/>
              <w:rPr>
                <w:rFonts w:cs="Arial"/>
                <w:color w:val="000000"/>
                <w:sz w:val="18"/>
                <w:szCs w:val="18"/>
              </w:rPr>
            </w:pPr>
          </w:p>
        </w:tc>
      </w:tr>
      <w:tr w:rsidR="008558C9" w14:paraId="541E18F3" w14:textId="77777777" w:rsidTr="0099432C">
        <w:trPr>
          <w:cantSplit/>
          <w:jc w:val="center"/>
        </w:trPr>
        <w:tc>
          <w:tcPr>
            <w:tcW w:w="5373" w:type="dxa"/>
            <w:shd w:val="clear" w:color="auto" w:fill="FFFFFF"/>
            <w:tcMar>
              <w:top w:w="0" w:type="dxa"/>
              <w:left w:w="67" w:type="dxa"/>
              <w:bottom w:w="0" w:type="dxa"/>
              <w:right w:w="67" w:type="dxa"/>
            </w:tcMar>
            <w:hideMark/>
          </w:tcPr>
          <w:p w14:paraId="1C717AB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487C71D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c>
          <w:tcPr>
            <w:tcW w:w="2427" w:type="dxa"/>
            <w:shd w:val="clear" w:color="auto" w:fill="FFFFFF"/>
            <w:tcMar>
              <w:top w:w="0" w:type="dxa"/>
              <w:left w:w="67" w:type="dxa"/>
              <w:bottom w:w="0" w:type="dxa"/>
              <w:right w:w="67" w:type="dxa"/>
            </w:tcMar>
          </w:tcPr>
          <w:p w14:paraId="69288FB6" w14:textId="77777777" w:rsidR="008558C9" w:rsidRDefault="008558C9" w:rsidP="0099432C">
            <w:pPr>
              <w:adjustRightInd w:val="0"/>
              <w:spacing w:line="256" w:lineRule="auto"/>
              <w:jc w:val="center"/>
              <w:rPr>
                <w:rFonts w:cs="Arial"/>
                <w:color w:val="000000"/>
                <w:sz w:val="18"/>
                <w:szCs w:val="18"/>
              </w:rPr>
            </w:pPr>
          </w:p>
        </w:tc>
      </w:tr>
      <w:tr w:rsidR="008558C9" w14:paraId="793C677D" w14:textId="77777777" w:rsidTr="0099432C">
        <w:trPr>
          <w:cantSplit/>
          <w:jc w:val="center"/>
        </w:trPr>
        <w:tc>
          <w:tcPr>
            <w:tcW w:w="10312" w:type="dxa"/>
            <w:gridSpan w:val="3"/>
            <w:shd w:val="clear" w:color="auto" w:fill="FFFFFF"/>
            <w:tcMar>
              <w:top w:w="0" w:type="dxa"/>
              <w:left w:w="67" w:type="dxa"/>
              <w:bottom w:w="0" w:type="dxa"/>
              <w:right w:w="67" w:type="dxa"/>
            </w:tcMar>
          </w:tcPr>
          <w:p w14:paraId="21B00855" w14:textId="77777777" w:rsidR="008558C9" w:rsidRDefault="008558C9" w:rsidP="0099432C">
            <w:pPr>
              <w:adjustRightInd w:val="0"/>
              <w:spacing w:before="67" w:after="67" w:line="256" w:lineRule="auto"/>
              <w:jc w:val="center"/>
              <w:rPr>
                <w:rFonts w:cs="Arial"/>
                <w:color w:val="000000"/>
                <w:sz w:val="2"/>
                <w:szCs w:val="2"/>
              </w:rPr>
            </w:pPr>
          </w:p>
        </w:tc>
      </w:tr>
      <w:tr w:rsidR="008558C9" w14:paraId="49E5A93D"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1D5B129C"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14283856" w14:textId="77777777" w:rsidTr="0099432C">
        <w:trPr>
          <w:cantSplit/>
          <w:jc w:val="center"/>
        </w:trPr>
        <w:tc>
          <w:tcPr>
            <w:tcW w:w="5373" w:type="dxa"/>
            <w:shd w:val="clear" w:color="auto" w:fill="FFFFFF"/>
            <w:tcMar>
              <w:top w:w="0" w:type="dxa"/>
              <w:left w:w="67" w:type="dxa"/>
              <w:bottom w:w="0" w:type="dxa"/>
              <w:right w:w="67" w:type="dxa"/>
            </w:tcMar>
            <w:hideMark/>
          </w:tcPr>
          <w:p w14:paraId="0A9A565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5DEEFE8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34A7605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FCE2467" w14:textId="77777777" w:rsidTr="0099432C">
        <w:trPr>
          <w:cantSplit/>
          <w:jc w:val="center"/>
        </w:trPr>
        <w:tc>
          <w:tcPr>
            <w:tcW w:w="5373" w:type="dxa"/>
            <w:shd w:val="clear" w:color="auto" w:fill="FFFFFF"/>
            <w:tcMar>
              <w:top w:w="0" w:type="dxa"/>
              <w:left w:w="67" w:type="dxa"/>
              <w:bottom w:w="0" w:type="dxa"/>
              <w:right w:w="67" w:type="dxa"/>
            </w:tcMar>
            <w:hideMark/>
          </w:tcPr>
          <w:p w14:paraId="6605F45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0D7B70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53A3D92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EAF33BB" w14:textId="77777777" w:rsidTr="0099432C">
        <w:trPr>
          <w:cantSplit/>
          <w:jc w:val="center"/>
        </w:trPr>
        <w:tc>
          <w:tcPr>
            <w:tcW w:w="5373" w:type="dxa"/>
            <w:shd w:val="clear" w:color="auto" w:fill="FFFFFF"/>
            <w:tcMar>
              <w:top w:w="0" w:type="dxa"/>
              <w:left w:w="67" w:type="dxa"/>
              <w:bottom w:w="0" w:type="dxa"/>
              <w:right w:w="67" w:type="dxa"/>
            </w:tcMar>
            <w:hideMark/>
          </w:tcPr>
          <w:p w14:paraId="3257539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5B2EAF5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290923C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0FC25BE" w14:textId="77777777" w:rsidTr="0099432C">
        <w:trPr>
          <w:cantSplit/>
          <w:jc w:val="center"/>
        </w:trPr>
        <w:tc>
          <w:tcPr>
            <w:tcW w:w="5373" w:type="dxa"/>
            <w:shd w:val="clear" w:color="auto" w:fill="FFFFFF"/>
            <w:tcMar>
              <w:top w:w="0" w:type="dxa"/>
              <w:left w:w="67" w:type="dxa"/>
              <w:bottom w:w="0" w:type="dxa"/>
              <w:right w:w="67" w:type="dxa"/>
            </w:tcMar>
            <w:hideMark/>
          </w:tcPr>
          <w:p w14:paraId="026078F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4A0E0C2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17F5EFC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42B0101" w14:textId="77777777" w:rsidTr="0099432C">
        <w:trPr>
          <w:cantSplit/>
          <w:jc w:val="center"/>
        </w:trPr>
        <w:tc>
          <w:tcPr>
            <w:tcW w:w="10312" w:type="dxa"/>
            <w:gridSpan w:val="3"/>
            <w:shd w:val="clear" w:color="auto" w:fill="FFFFFF"/>
            <w:tcMar>
              <w:top w:w="0" w:type="dxa"/>
              <w:left w:w="67" w:type="dxa"/>
              <w:bottom w:w="0" w:type="dxa"/>
              <w:right w:w="67" w:type="dxa"/>
            </w:tcMar>
          </w:tcPr>
          <w:p w14:paraId="7440C74E" w14:textId="77777777" w:rsidR="008558C9" w:rsidRDefault="008558C9" w:rsidP="0099432C">
            <w:pPr>
              <w:adjustRightInd w:val="0"/>
              <w:spacing w:before="67" w:after="67" w:line="256" w:lineRule="auto"/>
              <w:jc w:val="center"/>
              <w:rPr>
                <w:rFonts w:cs="Arial"/>
                <w:color w:val="000000"/>
                <w:sz w:val="2"/>
                <w:szCs w:val="2"/>
              </w:rPr>
            </w:pPr>
          </w:p>
        </w:tc>
      </w:tr>
      <w:tr w:rsidR="008558C9" w14:paraId="17532052"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30D2855D"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36A63B3D" w14:textId="77777777" w:rsidTr="0099432C">
        <w:trPr>
          <w:cantSplit/>
          <w:jc w:val="center"/>
        </w:trPr>
        <w:tc>
          <w:tcPr>
            <w:tcW w:w="5373" w:type="dxa"/>
            <w:shd w:val="clear" w:color="auto" w:fill="FFFFFF"/>
            <w:tcMar>
              <w:top w:w="0" w:type="dxa"/>
              <w:left w:w="67" w:type="dxa"/>
              <w:bottom w:w="0" w:type="dxa"/>
              <w:right w:w="67" w:type="dxa"/>
            </w:tcMar>
            <w:hideMark/>
          </w:tcPr>
          <w:p w14:paraId="6B0BB3F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3B04043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2421903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D5FFE97" w14:textId="77777777" w:rsidTr="0099432C">
        <w:trPr>
          <w:cantSplit/>
          <w:jc w:val="center"/>
        </w:trPr>
        <w:tc>
          <w:tcPr>
            <w:tcW w:w="5373" w:type="dxa"/>
            <w:shd w:val="clear" w:color="auto" w:fill="FFFFFF"/>
            <w:tcMar>
              <w:top w:w="0" w:type="dxa"/>
              <w:left w:w="67" w:type="dxa"/>
              <w:bottom w:w="0" w:type="dxa"/>
              <w:right w:w="67" w:type="dxa"/>
            </w:tcMar>
            <w:hideMark/>
          </w:tcPr>
          <w:p w14:paraId="223B61E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5B27FDD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2840EA0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A6325DD" w14:textId="77777777" w:rsidTr="0099432C">
        <w:trPr>
          <w:cantSplit/>
          <w:jc w:val="center"/>
        </w:trPr>
        <w:tc>
          <w:tcPr>
            <w:tcW w:w="5373" w:type="dxa"/>
            <w:shd w:val="clear" w:color="auto" w:fill="FFFFFF"/>
            <w:tcMar>
              <w:top w:w="0" w:type="dxa"/>
              <w:left w:w="67" w:type="dxa"/>
              <w:bottom w:w="0" w:type="dxa"/>
              <w:right w:w="67" w:type="dxa"/>
            </w:tcMar>
            <w:hideMark/>
          </w:tcPr>
          <w:p w14:paraId="46B6C91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6D4D2FD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4531966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4E168C4" w14:textId="77777777" w:rsidTr="0099432C">
        <w:trPr>
          <w:cantSplit/>
          <w:jc w:val="center"/>
        </w:trPr>
        <w:tc>
          <w:tcPr>
            <w:tcW w:w="5373" w:type="dxa"/>
            <w:shd w:val="clear" w:color="auto" w:fill="FFFFFF"/>
            <w:tcMar>
              <w:top w:w="0" w:type="dxa"/>
              <w:left w:w="67" w:type="dxa"/>
              <w:bottom w:w="0" w:type="dxa"/>
              <w:right w:w="67" w:type="dxa"/>
            </w:tcMar>
            <w:hideMark/>
          </w:tcPr>
          <w:p w14:paraId="68B0573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500EC13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6116DB2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22850FD"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167CF0A3" w14:textId="77777777" w:rsidR="008558C9" w:rsidRDefault="008558C9" w:rsidP="0099432C">
            <w:pPr>
              <w:adjustRightInd w:val="0"/>
              <w:spacing w:before="67" w:after="67" w:line="256" w:lineRule="auto"/>
              <w:jc w:val="center"/>
              <w:rPr>
                <w:rFonts w:cs="Arial"/>
                <w:color w:val="000000"/>
                <w:sz w:val="2"/>
                <w:szCs w:val="2"/>
              </w:rPr>
            </w:pPr>
          </w:p>
        </w:tc>
      </w:tr>
    </w:tbl>
    <w:p w14:paraId="6FB7E774" w14:textId="77777777" w:rsidR="008558C9" w:rsidRDefault="008558C9" w:rsidP="008558C9">
      <w:pPr>
        <w:adjustRightInd w:val="0"/>
        <w:rPr>
          <w:rFonts w:cs="Arial"/>
          <w:color w:val="000000"/>
          <w:sz w:val="2"/>
          <w:szCs w:val="2"/>
        </w:rPr>
      </w:pPr>
    </w:p>
    <w:p w14:paraId="7D373C68" w14:textId="77777777" w:rsidR="008558C9" w:rsidRDefault="008558C9" w:rsidP="008558C9">
      <w:pPr>
        <w:adjustRightInd w:val="0"/>
        <w:jc w:val="center"/>
        <w:rPr>
          <w:szCs w:val="24"/>
        </w:rPr>
      </w:pPr>
    </w:p>
    <w:p w14:paraId="4B1557F1" w14:textId="77777777" w:rsidR="008558C9" w:rsidRPr="000877F3" w:rsidRDefault="008558C9" w:rsidP="008558C9"/>
    <w:p w14:paraId="0CDBA3A0"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92D743E" w14:textId="77777777" w:rsidR="008558C9" w:rsidRPr="002A3F97" w:rsidRDefault="008558C9" w:rsidP="00B47576">
      <w:pPr>
        <w:pStyle w:val="Heading1SAP"/>
        <w:numPr>
          <w:ilvl w:val="0"/>
          <w:numId w:val="0"/>
        </w:numPr>
      </w:pPr>
      <w:bookmarkStart w:id="395" w:name="_Toc63348749"/>
      <w:bookmarkStart w:id="396" w:name="_Toc68600706"/>
      <w:r w:rsidRPr="002A3F97">
        <w:lastRenderedPageBreak/>
        <w:t>Table A4.21 Summary of Lab Changes – INR</w:t>
      </w:r>
      <w:bookmarkEnd w:id="395"/>
      <w:bookmarkEnd w:id="396"/>
    </w:p>
    <w:p w14:paraId="6FD14630" w14:textId="77777777" w:rsidR="008558C9" w:rsidRPr="001D0D8F"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26D11769"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4A7E8D35"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73FC0823"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768F7C2B"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3E7BD1D0"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2F2CFB05"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6BA6BC37"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5C2E654C"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99B76ED" w14:textId="77777777" w:rsidR="008558C9" w:rsidRDefault="008558C9" w:rsidP="0099432C">
            <w:pPr>
              <w:adjustRightInd w:val="0"/>
              <w:spacing w:before="67" w:after="67" w:line="256" w:lineRule="auto"/>
              <w:rPr>
                <w:rFonts w:cs="Arial"/>
                <w:b/>
                <w:bCs/>
                <w:color w:val="000000"/>
              </w:rPr>
            </w:pPr>
            <w:r>
              <w:rPr>
                <w:rFonts w:cs="Arial"/>
                <w:b/>
                <w:bCs/>
                <w:color w:val="000000"/>
              </w:rPr>
              <w:br/>
              <w:t>INR</w:t>
            </w:r>
            <w:r>
              <w:rPr>
                <w:rFonts w:cs="Arial"/>
                <w:b/>
                <w:bCs/>
                <w:color w:val="000000"/>
              </w:rPr>
              <w:br/>
            </w:r>
          </w:p>
        </w:tc>
      </w:tr>
      <w:tr w:rsidR="008558C9" w14:paraId="0848FFD5"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AF0F08B" w14:textId="77777777" w:rsidR="008558C9" w:rsidRDefault="008558C9" w:rsidP="0099432C">
            <w:pPr>
              <w:adjustRightInd w:val="0"/>
              <w:spacing w:before="67" w:after="67" w:line="256" w:lineRule="auto"/>
              <w:rPr>
                <w:rFonts w:cs="Arial"/>
                <w:b/>
                <w:bCs/>
                <w:color w:val="000000"/>
              </w:rPr>
            </w:pPr>
            <w:r>
              <w:rPr>
                <w:rFonts w:cs="Arial"/>
                <w:b/>
                <w:bCs/>
                <w:color w:val="000000"/>
              </w:rPr>
              <w:t>Baseline (Visit 1/Day 0)</w:t>
            </w:r>
          </w:p>
        </w:tc>
      </w:tr>
      <w:tr w:rsidR="008558C9" w14:paraId="547CDAFF" w14:textId="77777777" w:rsidTr="0099432C">
        <w:trPr>
          <w:cantSplit/>
          <w:jc w:val="center"/>
        </w:trPr>
        <w:tc>
          <w:tcPr>
            <w:tcW w:w="5373" w:type="dxa"/>
            <w:shd w:val="clear" w:color="auto" w:fill="FFFFFF"/>
            <w:tcMar>
              <w:top w:w="0" w:type="dxa"/>
              <w:left w:w="67" w:type="dxa"/>
              <w:bottom w:w="0" w:type="dxa"/>
              <w:right w:w="67" w:type="dxa"/>
            </w:tcMar>
            <w:hideMark/>
          </w:tcPr>
          <w:p w14:paraId="738B414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4053414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54FBA1D9" w14:textId="77777777" w:rsidR="008558C9" w:rsidRDefault="008558C9" w:rsidP="0099432C">
            <w:pPr>
              <w:adjustRightInd w:val="0"/>
              <w:spacing w:line="256" w:lineRule="auto"/>
              <w:jc w:val="center"/>
              <w:rPr>
                <w:rFonts w:cs="Arial"/>
                <w:color w:val="000000"/>
                <w:sz w:val="18"/>
                <w:szCs w:val="18"/>
              </w:rPr>
            </w:pPr>
          </w:p>
        </w:tc>
      </w:tr>
      <w:tr w:rsidR="008558C9" w14:paraId="067E47CD" w14:textId="77777777" w:rsidTr="0099432C">
        <w:trPr>
          <w:cantSplit/>
          <w:jc w:val="center"/>
        </w:trPr>
        <w:tc>
          <w:tcPr>
            <w:tcW w:w="5373" w:type="dxa"/>
            <w:shd w:val="clear" w:color="auto" w:fill="FFFFFF"/>
            <w:tcMar>
              <w:top w:w="0" w:type="dxa"/>
              <w:left w:w="67" w:type="dxa"/>
              <w:bottom w:w="0" w:type="dxa"/>
              <w:right w:w="67" w:type="dxa"/>
            </w:tcMar>
            <w:hideMark/>
          </w:tcPr>
          <w:p w14:paraId="54EA485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AE549E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09511423" w14:textId="77777777" w:rsidR="008558C9" w:rsidRDefault="008558C9" w:rsidP="0099432C">
            <w:pPr>
              <w:adjustRightInd w:val="0"/>
              <w:spacing w:line="256" w:lineRule="auto"/>
              <w:jc w:val="center"/>
              <w:rPr>
                <w:rFonts w:cs="Arial"/>
                <w:color w:val="000000"/>
                <w:sz w:val="18"/>
                <w:szCs w:val="18"/>
              </w:rPr>
            </w:pPr>
          </w:p>
        </w:tc>
      </w:tr>
      <w:tr w:rsidR="008558C9" w14:paraId="4171F76A" w14:textId="77777777" w:rsidTr="0099432C">
        <w:trPr>
          <w:cantSplit/>
          <w:jc w:val="center"/>
        </w:trPr>
        <w:tc>
          <w:tcPr>
            <w:tcW w:w="5373" w:type="dxa"/>
            <w:shd w:val="clear" w:color="auto" w:fill="FFFFFF"/>
            <w:tcMar>
              <w:top w:w="0" w:type="dxa"/>
              <w:left w:w="67" w:type="dxa"/>
              <w:bottom w:w="0" w:type="dxa"/>
              <w:right w:w="67" w:type="dxa"/>
            </w:tcMar>
            <w:hideMark/>
          </w:tcPr>
          <w:p w14:paraId="3595491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3B217AA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0E6B3236" w14:textId="77777777" w:rsidR="008558C9" w:rsidRDefault="008558C9" w:rsidP="0099432C">
            <w:pPr>
              <w:adjustRightInd w:val="0"/>
              <w:spacing w:line="256" w:lineRule="auto"/>
              <w:jc w:val="center"/>
              <w:rPr>
                <w:rFonts w:cs="Arial"/>
                <w:color w:val="000000"/>
                <w:sz w:val="18"/>
                <w:szCs w:val="18"/>
              </w:rPr>
            </w:pPr>
          </w:p>
        </w:tc>
      </w:tr>
      <w:tr w:rsidR="008558C9" w14:paraId="247423BC" w14:textId="77777777" w:rsidTr="0099432C">
        <w:trPr>
          <w:cantSplit/>
          <w:jc w:val="center"/>
        </w:trPr>
        <w:tc>
          <w:tcPr>
            <w:tcW w:w="5373" w:type="dxa"/>
            <w:shd w:val="clear" w:color="auto" w:fill="FFFFFF"/>
            <w:tcMar>
              <w:top w:w="0" w:type="dxa"/>
              <w:left w:w="67" w:type="dxa"/>
              <w:bottom w:w="0" w:type="dxa"/>
              <w:right w:w="67" w:type="dxa"/>
            </w:tcMar>
            <w:hideMark/>
          </w:tcPr>
          <w:p w14:paraId="4C2D876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09AF875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tcPr>
          <w:p w14:paraId="2DE77B5B" w14:textId="77777777" w:rsidR="008558C9" w:rsidRDefault="008558C9" w:rsidP="0099432C">
            <w:pPr>
              <w:adjustRightInd w:val="0"/>
              <w:spacing w:line="256" w:lineRule="auto"/>
              <w:jc w:val="center"/>
              <w:rPr>
                <w:rFonts w:cs="Arial"/>
                <w:color w:val="000000"/>
                <w:sz w:val="18"/>
                <w:szCs w:val="18"/>
              </w:rPr>
            </w:pPr>
          </w:p>
        </w:tc>
      </w:tr>
      <w:tr w:rsidR="008558C9" w14:paraId="0412BC62" w14:textId="77777777" w:rsidTr="0099432C">
        <w:trPr>
          <w:cantSplit/>
          <w:jc w:val="center"/>
        </w:trPr>
        <w:tc>
          <w:tcPr>
            <w:tcW w:w="10312" w:type="dxa"/>
            <w:gridSpan w:val="3"/>
            <w:shd w:val="clear" w:color="auto" w:fill="FFFFFF"/>
            <w:tcMar>
              <w:top w:w="0" w:type="dxa"/>
              <w:left w:w="67" w:type="dxa"/>
              <w:bottom w:w="0" w:type="dxa"/>
              <w:right w:w="67" w:type="dxa"/>
            </w:tcMar>
          </w:tcPr>
          <w:p w14:paraId="168B9653" w14:textId="77777777" w:rsidR="008558C9" w:rsidRDefault="008558C9" w:rsidP="0099432C">
            <w:pPr>
              <w:adjustRightInd w:val="0"/>
              <w:spacing w:before="67" w:after="67" w:line="256" w:lineRule="auto"/>
              <w:jc w:val="center"/>
              <w:rPr>
                <w:rFonts w:cs="Arial"/>
                <w:color w:val="000000"/>
                <w:sz w:val="2"/>
                <w:szCs w:val="2"/>
              </w:rPr>
            </w:pPr>
          </w:p>
        </w:tc>
      </w:tr>
      <w:tr w:rsidR="008558C9" w14:paraId="4E19FC40"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5DD1A0FD" w14:textId="77777777" w:rsidR="008558C9" w:rsidRDefault="008558C9" w:rsidP="0099432C">
            <w:pPr>
              <w:adjustRightInd w:val="0"/>
              <w:spacing w:before="67" w:after="67" w:line="256" w:lineRule="auto"/>
              <w:rPr>
                <w:rFonts w:cs="Arial"/>
                <w:b/>
                <w:bCs/>
                <w:color w:val="000000"/>
              </w:rPr>
            </w:pPr>
            <w:r>
              <w:rPr>
                <w:rFonts w:cs="Arial"/>
                <w:b/>
                <w:bCs/>
                <w:color w:val="000000"/>
              </w:rPr>
              <w:t>Visit 5/Day 14</w:t>
            </w:r>
          </w:p>
        </w:tc>
      </w:tr>
      <w:tr w:rsidR="008558C9" w14:paraId="1D8C981D" w14:textId="77777777" w:rsidTr="0099432C">
        <w:trPr>
          <w:cantSplit/>
          <w:jc w:val="center"/>
        </w:trPr>
        <w:tc>
          <w:tcPr>
            <w:tcW w:w="5373" w:type="dxa"/>
            <w:shd w:val="clear" w:color="auto" w:fill="FFFFFF"/>
            <w:tcMar>
              <w:top w:w="0" w:type="dxa"/>
              <w:left w:w="67" w:type="dxa"/>
              <w:bottom w:w="0" w:type="dxa"/>
              <w:right w:w="67" w:type="dxa"/>
            </w:tcMar>
            <w:hideMark/>
          </w:tcPr>
          <w:p w14:paraId="55EF042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4D7E60D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045720A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0E68810" w14:textId="77777777" w:rsidTr="0099432C">
        <w:trPr>
          <w:cantSplit/>
          <w:jc w:val="center"/>
        </w:trPr>
        <w:tc>
          <w:tcPr>
            <w:tcW w:w="5373" w:type="dxa"/>
            <w:shd w:val="clear" w:color="auto" w:fill="FFFFFF"/>
            <w:tcMar>
              <w:top w:w="0" w:type="dxa"/>
              <w:left w:w="67" w:type="dxa"/>
              <w:bottom w:w="0" w:type="dxa"/>
              <w:right w:w="67" w:type="dxa"/>
            </w:tcMar>
            <w:hideMark/>
          </w:tcPr>
          <w:p w14:paraId="35B4442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5FA7B88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405DFE0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39C7263" w14:textId="77777777" w:rsidTr="0099432C">
        <w:trPr>
          <w:cantSplit/>
          <w:jc w:val="center"/>
        </w:trPr>
        <w:tc>
          <w:tcPr>
            <w:tcW w:w="5373" w:type="dxa"/>
            <w:shd w:val="clear" w:color="auto" w:fill="FFFFFF"/>
            <w:tcMar>
              <w:top w:w="0" w:type="dxa"/>
              <w:left w:w="67" w:type="dxa"/>
              <w:bottom w:w="0" w:type="dxa"/>
              <w:right w:w="67" w:type="dxa"/>
            </w:tcMar>
            <w:hideMark/>
          </w:tcPr>
          <w:p w14:paraId="56FEB8E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0507A5A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116B7C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03A9394" w14:textId="77777777" w:rsidTr="0099432C">
        <w:trPr>
          <w:cantSplit/>
          <w:jc w:val="center"/>
        </w:trPr>
        <w:tc>
          <w:tcPr>
            <w:tcW w:w="5373" w:type="dxa"/>
            <w:shd w:val="clear" w:color="auto" w:fill="FFFFFF"/>
            <w:tcMar>
              <w:top w:w="0" w:type="dxa"/>
              <w:left w:w="67" w:type="dxa"/>
              <w:bottom w:w="0" w:type="dxa"/>
              <w:right w:w="67" w:type="dxa"/>
            </w:tcMar>
            <w:hideMark/>
          </w:tcPr>
          <w:p w14:paraId="03DD2E1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573EC27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1DB6FDF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4C44F45C" w14:textId="77777777" w:rsidTr="0099432C">
        <w:trPr>
          <w:cantSplit/>
          <w:jc w:val="center"/>
        </w:trPr>
        <w:tc>
          <w:tcPr>
            <w:tcW w:w="10312" w:type="dxa"/>
            <w:gridSpan w:val="3"/>
            <w:shd w:val="clear" w:color="auto" w:fill="FFFFFF"/>
            <w:tcMar>
              <w:top w:w="0" w:type="dxa"/>
              <w:left w:w="67" w:type="dxa"/>
              <w:bottom w:w="0" w:type="dxa"/>
              <w:right w:w="67" w:type="dxa"/>
            </w:tcMar>
          </w:tcPr>
          <w:p w14:paraId="323C3EE0" w14:textId="77777777" w:rsidR="008558C9" w:rsidRDefault="008558C9" w:rsidP="0099432C">
            <w:pPr>
              <w:adjustRightInd w:val="0"/>
              <w:spacing w:before="67" w:after="67" w:line="256" w:lineRule="auto"/>
              <w:jc w:val="center"/>
              <w:rPr>
                <w:rFonts w:cs="Arial"/>
                <w:color w:val="000000"/>
                <w:sz w:val="2"/>
                <w:szCs w:val="2"/>
              </w:rPr>
            </w:pPr>
          </w:p>
        </w:tc>
      </w:tr>
      <w:tr w:rsidR="008558C9" w14:paraId="40A1EB77"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C5F5739" w14:textId="77777777" w:rsidR="008558C9" w:rsidRDefault="008558C9" w:rsidP="0099432C">
            <w:pPr>
              <w:adjustRightInd w:val="0"/>
              <w:spacing w:before="67" w:after="67" w:line="256" w:lineRule="auto"/>
              <w:rPr>
                <w:rFonts w:cs="Arial"/>
                <w:b/>
                <w:bCs/>
                <w:color w:val="000000"/>
              </w:rPr>
            </w:pPr>
            <w:r>
              <w:rPr>
                <w:rFonts w:cs="Arial"/>
                <w:b/>
                <w:bCs/>
                <w:color w:val="000000"/>
              </w:rPr>
              <w:t>Visit 6/Day 28</w:t>
            </w:r>
          </w:p>
        </w:tc>
      </w:tr>
      <w:tr w:rsidR="008558C9" w14:paraId="7985CD1A" w14:textId="77777777" w:rsidTr="0099432C">
        <w:trPr>
          <w:cantSplit/>
          <w:jc w:val="center"/>
        </w:trPr>
        <w:tc>
          <w:tcPr>
            <w:tcW w:w="5373" w:type="dxa"/>
            <w:shd w:val="clear" w:color="auto" w:fill="FFFFFF"/>
            <w:tcMar>
              <w:top w:w="0" w:type="dxa"/>
              <w:left w:w="67" w:type="dxa"/>
              <w:bottom w:w="0" w:type="dxa"/>
              <w:right w:w="67" w:type="dxa"/>
            </w:tcMar>
            <w:hideMark/>
          </w:tcPr>
          <w:p w14:paraId="1ED3123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226DB31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657CA2F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A82DD6F" w14:textId="77777777" w:rsidTr="0099432C">
        <w:trPr>
          <w:cantSplit/>
          <w:jc w:val="center"/>
        </w:trPr>
        <w:tc>
          <w:tcPr>
            <w:tcW w:w="5373" w:type="dxa"/>
            <w:shd w:val="clear" w:color="auto" w:fill="FFFFFF"/>
            <w:tcMar>
              <w:top w:w="0" w:type="dxa"/>
              <w:left w:w="67" w:type="dxa"/>
              <w:bottom w:w="0" w:type="dxa"/>
              <w:right w:w="67" w:type="dxa"/>
            </w:tcMar>
            <w:hideMark/>
          </w:tcPr>
          <w:p w14:paraId="1D1A4EB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54993A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42B3103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4B6DCADC" w14:textId="77777777" w:rsidTr="0099432C">
        <w:trPr>
          <w:cantSplit/>
          <w:jc w:val="center"/>
        </w:trPr>
        <w:tc>
          <w:tcPr>
            <w:tcW w:w="5373" w:type="dxa"/>
            <w:shd w:val="clear" w:color="auto" w:fill="FFFFFF"/>
            <w:tcMar>
              <w:top w:w="0" w:type="dxa"/>
              <w:left w:w="67" w:type="dxa"/>
              <w:bottom w:w="0" w:type="dxa"/>
              <w:right w:w="67" w:type="dxa"/>
            </w:tcMar>
            <w:hideMark/>
          </w:tcPr>
          <w:p w14:paraId="3975CD0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7747805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0D13CB6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E20EB85" w14:textId="77777777" w:rsidTr="0099432C">
        <w:trPr>
          <w:cantSplit/>
          <w:jc w:val="center"/>
        </w:trPr>
        <w:tc>
          <w:tcPr>
            <w:tcW w:w="5373" w:type="dxa"/>
            <w:shd w:val="clear" w:color="auto" w:fill="FFFFFF"/>
            <w:tcMar>
              <w:top w:w="0" w:type="dxa"/>
              <w:left w:w="67" w:type="dxa"/>
              <w:bottom w:w="0" w:type="dxa"/>
              <w:right w:w="67" w:type="dxa"/>
            </w:tcMar>
            <w:hideMark/>
          </w:tcPr>
          <w:p w14:paraId="4E0C417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473899D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c>
          <w:tcPr>
            <w:tcW w:w="2427" w:type="dxa"/>
            <w:shd w:val="clear" w:color="auto" w:fill="FFFFFF"/>
            <w:tcMar>
              <w:top w:w="0" w:type="dxa"/>
              <w:left w:w="67" w:type="dxa"/>
              <w:bottom w:w="0" w:type="dxa"/>
              <w:right w:w="67" w:type="dxa"/>
            </w:tcMar>
            <w:hideMark/>
          </w:tcPr>
          <w:p w14:paraId="6172D9F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74EE86A"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1FF7FA6D" w14:textId="77777777" w:rsidR="008558C9" w:rsidRDefault="008558C9" w:rsidP="0099432C">
            <w:pPr>
              <w:adjustRightInd w:val="0"/>
              <w:spacing w:before="67" w:after="67" w:line="256" w:lineRule="auto"/>
              <w:jc w:val="center"/>
              <w:rPr>
                <w:rFonts w:cs="Arial"/>
                <w:color w:val="000000"/>
                <w:sz w:val="2"/>
                <w:szCs w:val="2"/>
              </w:rPr>
            </w:pPr>
          </w:p>
        </w:tc>
      </w:tr>
    </w:tbl>
    <w:p w14:paraId="7936E28D" w14:textId="77777777" w:rsidR="008558C9" w:rsidRDefault="008558C9" w:rsidP="008558C9"/>
    <w:p w14:paraId="499E3654" w14:textId="77777777" w:rsidR="008558C9" w:rsidRDefault="008558C9" w:rsidP="008558C9">
      <w:pPr>
        <w:spacing w:after="160" w:line="259" w:lineRule="auto"/>
      </w:pPr>
      <w:r>
        <w:br w:type="page"/>
      </w:r>
    </w:p>
    <w:p w14:paraId="55971F23" w14:textId="77777777" w:rsidR="008558C9" w:rsidRDefault="008558C9" w:rsidP="00F11077">
      <w:pPr>
        <w:pStyle w:val="Heading1SAP"/>
        <w:numPr>
          <w:ilvl w:val="0"/>
          <w:numId w:val="0"/>
        </w:numPr>
      </w:pPr>
      <w:bookmarkStart w:id="397" w:name="_Toc63348750"/>
      <w:bookmarkStart w:id="398" w:name="_Toc68600707"/>
      <w:r>
        <w:lastRenderedPageBreak/>
        <w:t>Table A5.1 Summary of Vital Sign Changes – Systolic BP</w:t>
      </w:r>
      <w:bookmarkEnd w:id="397"/>
      <w:bookmarkEnd w:id="398"/>
    </w:p>
    <w:p w14:paraId="21926DC3" w14:textId="77777777" w:rsidR="008558C9" w:rsidRDefault="008558C9" w:rsidP="008558C9">
      <w:pPr>
        <w:pStyle w:val="Heading2"/>
      </w:pPr>
    </w:p>
    <w:tbl>
      <w:tblPr>
        <w:tblW w:w="0" w:type="auto"/>
        <w:jc w:val="center"/>
        <w:tblLayout w:type="fixed"/>
        <w:tblCellMar>
          <w:left w:w="0" w:type="dxa"/>
          <w:right w:w="0" w:type="dxa"/>
        </w:tblCellMar>
        <w:tblLook w:val="04A0" w:firstRow="1" w:lastRow="0" w:firstColumn="1" w:lastColumn="0" w:noHBand="0" w:noVBand="1"/>
      </w:tblPr>
      <w:tblGrid>
        <w:gridCol w:w="5024"/>
        <w:gridCol w:w="2813"/>
        <w:gridCol w:w="2480"/>
      </w:tblGrid>
      <w:tr w:rsidR="008558C9" w14:paraId="150A16A6" w14:textId="77777777" w:rsidTr="0099432C">
        <w:trPr>
          <w:cantSplit/>
          <w:tblHeader/>
          <w:jc w:val="center"/>
        </w:trPr>
        <w:tc>
          <w:tcPr>
            <w:tcW w:w="5024"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0989A8D6" w14:textId="77777777" w:rsidR="008558C9" w:rsidRDefault="008558C9" w:rsidP="0099432C">
            <w:pPr>
              <w:adjustRightInd w:val="0"/>
              <w:spacing w:before="67" w:after="67" w:line="256" w:lineRule="auto"/>
              <w:jc w:val="center"/>
              <w:rPr>
                <w:rFonts w:cs="Arial"/>
                <w:b/>
                <w:bCs/>
                <w:i/>
                <w:iCs/>
                <w:color w:val="000000"/>
              </w:rPr>
            </w:pPr>
          </w:p>
        </w:tc>
        <w:tc>
          <w:tcPr>
            <w:tcW w:w="529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011EC8CD"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294D9486" w14:textId="77777777" w:rsidTr="0099432C">
        <w:trPr>
          <w:cantSplit/>
          <w:tblHeader/>
          <w:jc w:val="center"/>
        </w:trPr>
        <w:tc>
          <w:tcPr>
            <w:tcW w:w="5024"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3F139E4C" w14:textId="77777777" w:rsidR="008558C9" w:rsidRDefault="008558C9" w:rsidP="0099432C">
            <w:pPr>
              <w:adjustRightInd w:val="0"/>
              <w:spacing w:before="67" w:after="67" w:line="256" w:lineRule="auto"/>
              <w:jc w:val="center"/>
              <w:rPr>
                <w:rFonts w:cs="Arial"/>
                <w:b/>
                <w:bCs/>
                <w:i/>
                <w:iCs/>
                <w:color w:val="000000"/>
              </w:rPr>
            </w:pPr>
          </w:p>
        </w:tc>
        <w:tc>
          <w:tcPr>
            <w:tcW w:w="2813"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6EAC8D3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80"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6CB2FAD4"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75489BA5"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204795C0" w14:textId="77777777" w:rsidR="008558C9" w:rsidRDefault="008558C9" w:rsidP="0099432C">
            <w:pPr>
              <w:adjustRightInd w:val="0"/>
              <w:spacing w:before="67" w:after="67" w:line="256" w:lineRule="auto"/>
              <w:rPr>
                <w:rFonts w:cs="Arial"/>
                <w:b/>
                <w:bCs/>
                <w:color w:val="000000"/>
              </w:rPr>
            </w:pPr>
            <w:r>
              <w:rPr>
                <w:rFonts w:cs="Arial"/>
                <w:b/>
                <w:bCs/>
                <w:color w:val="000000"/>
              </w:rPr>
              <w:br/>
              <w:t>Systolic BP (mmHg)</w:t>
            </w:r>
          </w:p>
        </w:tc>
      </w:tr>
      <w:tr w:rsidR="008558C9" w14:paraId="68325269"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7D881248"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21D2A26B" w14:textId="77777777" w:rsidTr="0099432C">
        <w:trPr>
          <w:cantSplit/>
          <w:jc w:val="center"/>
        </w:trPr>
        <w:tc>
          <w:tcPr>
            <w:tcW w:w="5024" w:type="dxa"/>
            <w:shd w:val="clear" w:color="auto" w:fill="FFFFFF"/>
            <w:tcMar>
              <w:top w:w="0" w:type="dxa"/>
              <w:left w:w="67" w:type="dxa"/>
              <w:bottom w:w="0" w:type="dxa"/>
              <w:right w:w="67" w:type="dxa"/>
            </w:tcMar>
            <w:hideMark/>
          </w:tcPr>
          <w:p w14:paraId="6D90628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5720D3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tcPr>
          <w:p w14:paraId="216B0605" w14:textId="77777777" w:rsidR="008558C9" w:rsidRDefault="008558C9" w:rsidP="0099432C">
            <w:pPr>
              <w:adjustRightInd w:val="0"/>
              <w:spacing w:line="256" w:lineRule="auto"/>
              <w:jc w:val="center"/>
              <w:rPr>
                <w:rFonts w:cs="Arial"/>
                <w:color w:val="000000"/>
                <w:sz w:val="18"/>
                <w:szCs w:val="18"/>
              </w:rPr>
            </w:pPr>
          </w:p>
        </w:tc>
      </w:tr>
      <w:tr w:rsidR="008558C9" w14:paraId="367BC877" w14:textId="77777777" w:rsidTr="0099432C">
        <w:trPr>
          <w:cantSplit/>
          <w:jc w:val="center"/>
        </w:trPr>
        <w:tc>
          <w:tcPr>
            <w:tcW w:w="5024" w:type="dxa"/>
            <w:shd w:val="clear" w:color="auto" w:fill="FFFFFF"/>
            <w:tcMar>
              <w:top w:w="0" w:type="dxa"/>
              <w:left w:w="67" w:type="dxa"/>
              <w:bottom w:w="0" w:type="dxa"/>
              <w:right w:w="67" w:type="dxa"/>
            </w:tcMar>
            <w:hideMark/>
          </w:tcPr>
          <w:p w14:paraId="28ADA9F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295EC41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tcPr>
          <w:p w14:paraId="3396AD1C" w14:textId="77777777" w:rsidR="008558C9" w:rsidRDefault="008558C9" w:rsidP="0099432C">
            <w:pPr>
              <w:adjustRightInd w:val="0"/>
              <w:spacing w:line="256" w:lineRule="auto"/>
              <w:jc w:val="center"/>
              <w:rPr>
                <w:rFonts w:cs="Arial"/>
                <w:color w:val="000000"/>
                <w:sz w:val="18"/>
                <w:szCs w:val="18"/>
              </w:rPr>
            </w:pPr>
          </w:p>
        </w:tc>
      </w:tr>
      <w:tr w:rsidR="008558C9" w14:paraId="011DF390" w14:textId="77777777" w:rsidTr="0099432C">
        <w:trPr>
          <w:cantSplit/>
          <w:jc w:val="center"/>
        </w:trPr>
        <w:tc>
          <w:tcPr>
            <w:tcW w:w="5024" w:type="dxa"/>
            <w:shd w:val="clear" w:color="auto" w:fill="FFFFFF"/>
            <w:tcMar>
              <w:top w:w="0" w:type="dxa"/>
              <w:left w:w="67" w:type="dxa"/>
              <w:bottom w:w="0" w:type="dxa"/>
              <w:right w:w="67" w:type="dxa"/>
            </w:tcMar>
            <w:hideMark/>
          </w:tcPr>
          <w:p w14:paraId="45C6470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629FFAE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tcPr>
          <w:p w14:paraId="2E68AF68" w14:textId="77777777" w:rsidR="008558C9" w:rsidRDefault="008558C9" w:rsidP="0099432C">
            <w:pPr>
              <w:adjustRightInd w:val="0"/>
              <w:spacing w:line="256" w:lineRule="auto"/>
              <w:jc w:val="center"/>
              <w:rPr>
                <w:rFonts w:cs="Arial"/>
                <w:color w:val="000000"/>
                <w:sz w:val="18"/>
                <w:szCs w:val="18"/>
              </w:rPr>
            </w:pPr>
          </w:p>
        </w:tc>
      </w:tr>
      <w:tr w:rsidR="008558C9" w14:paraId="75B3FE6B" w14:textId="77777777" w:rsidTr="0099432C">
        <w:trPr>
          <w:cantSplit/>
          <w:jc w:val="center"/>
        </w:trPr>
        <w:tc>
          <w:tcPr>
            <w:tcW w:w="5024" w:type="dxa"/>
            <w:shd w:val="clear" w:color="auto" w:fill="FFFFFF"/>
            <w:tcMar>
              <w:top w:w="0" w:type="dxa"/>
              <w:left w:w="67" w:type="dxa"/>
              <w:bottom w:w="0" w:type="dxa"/>
              <w:right w:w="67" w:type="dxa"/>
            </w:tcMar>
            <w:hideMark/>
          </w:tcPr>
          <w:p w14:paraId="7515996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58ABDAB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480" w:type="dxa"/>
            <w:shd w:val="clear" w:color="auto" w:fill="FFFFFF"/>
            <w:tcMar>
              <w:top w:w="0" w:type="dxa"/>
              <w:left w:w="67" w:type="dxa"/>
              <w:bottom w:w="0" w:type="dxa"/>
              <w:right w:w="67" w:type="dxa"/>
            </w:tcMar>
          </w:tcPr>
          <w:p w14:paraId="53F1937D" w14:textId="77777777" w:rsidR="008558C9" w:rsidRDefault="008558C9" w:rsidP="0099432C">
            <w:pPr>
              <w:adjustRightInd w:val="0"/>
              <w:spacing w:line="256" w:lineRule="auto"/>
              <w:jc w:val="center"/>
              <w:rPr>
                <w:rFonts w:cs="Arial"/>
                <w:color w:val="000000"/>
                <w:sz w:val="18"/>
                <w:szCs w:val="18"/>
              </w:rPr>
            </w:pPr>
          </w:p>
        </w:tc>
      </w:tr>
      <w:tr w:rsidR="008558C9" w14:paraId="131ADA08" w14:textId="77777777" w:rsidTr="0099432C">
        <w:trPr>
          <w:cantSplit/>
          <w:jc w:val="center"/>
        </w:trPr>
        <w:tc>
          <w:tcPr>
            <w:tcW w:w="10317" w:type="dxa"/>
            <w:gridSpan w:val="3"/>
            <w:shd w:val="clear" w:color="auto" w:fill="FFFFFF"/>
            <w:tcMar>
              <w:top w:w="0" w:type="dxa"/>
              <w:left w:w="67" w:type="dxa"/>
              <w:bottom w:w="0" w:type="dxa"/>
              <w:right w:w="67" w:type="dxa"/>
            </w:tcMar>
          </w:tcPr>
          <w:p w14:paraId="1534512D" w14:textId="77777777" w:rsidR="008558C9" w:rsidRDefault="008558C9" w:rsidP="0099432C">
            <w:pPr>
              <w:adjustRightInd w:val="0"/>
              <w:spacing w:before="67" w:after="67" w:line="256" w:lineRule="auto"/>
              <w:jc w:val="center"/>
              <w:rPr>
                <w:rFonts w:cs="Arial"/>
                <w:color w:val="000000"/>
                <w:sz w:val="2"/>
                <w:szCs w:val="2"/>
              </w:rPr>
            </w:pPr>
          </w:p>
        </w:tc>
      </w:tr>
      <w:tr w:rsidR="008558C9" w14:paraId="7941CE89"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082B1E9B"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00F010EA" w14:textId="77777777" w:rsidTr="0099432C">
        <w:trPr>
          <w:cantSplit/>
          <w:jc w:val="center"/>
        </w:trPr>
        <w:tc>
          <w:tcPr>
            <w:tcW w:w="5024" w:type="dxa"/>
            <w:shd w:val="clear" w:color="auto" w:fill="FFFFFF"/>
            <w:tcMar>
              <w:top w:w="0" w:type="dxa"/>
              <w:left w:w="67" w:type="dxa"/>
              <w:bottom w:w="0" w:type="dxa"/>
              <w:right w:w="67" w:type="dxa"/>
            </w:tcMar>
            <w:hideMark/>
          </w:tcPr>
          <w:p w14:paraId="6C9D60B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6C95465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hideMark/>
          </w:tcPr>
          <w:p w14:paraId="35B8786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A5D0E72" w14:textId="77777777" w:rsidTr="0099432C">
        <w:trPr>
          <w:cantSplit/>
          <w:jc w:val="center"/>
        </w:trPr>
        <w:tc>
          <w:tcPr>
            <w:tcW w:w="5024" w:type="dxa"/>
            <w:shd w:val="clear" w:color="auto" w:fill="FFFFFF"/>
            <w:tcMar>
              <w:top w:w="0" w:type="dxa"/>
              <w:left w:w="67" w:type="dxa"/>
              <w:bottom w:w="0" w:type="dxa"/>
              <w:right w:w="67" w:type="dxa"/>
            </w:tcMar>
            <w:hideMark/>
          </w:tcPr>
          <w:p w14:paraId="14C5A06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7CA736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hideMark/>
          </w:tcPr>
          <w:p w14:paraId="35D57E5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2C55902E" w14:textId="77777777" w:rsidTr="0099432C">
        <w:trPr>
          <w:cantSplit/>
          <w:jc w:val="center"/>
        </w:trPr>
        <w:tc>
          <w:tcPr>
            <w:tcW w:w="5024" w:type="dxa"/>
            <w:shd w:val="clear" w:color="auto" w:fill="FFFFFF"/>
            <w:tcMar>
              <w:top w:w="0" w:type="dxa"/>
              <w:left w:w="67" w:type="dxa"/>
              <w:bottom w:w="0" w:type="dxa"/>
              <w:right w:w="67" w:type="dxa"/>
            </w:tcMar>
            <w:hideMark/>
          </w:tcPr>
          <w:p w14:paraId="3F001DC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0282560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hideMark/>
          </w:tcPr>
          <w:p w14:paraId="5D29EC2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599BAD7" w14:textId="77777777" w:rsidTr="0099432C">
        <w:trPr>
          <w:cantSplit/>
          <w:jc w:val="center"/>
        </w:trPr>
        <w:tc>
          <w:tcPr>
            <w:tcW w:w="5024" w:type="dxa"/>
            <w:shd w:val="clear" w:color="auto" w:fill="FFFFFF"/>
            <w:tcMar>
              <w:top w:w="0" w:type="dxa"/>
              <w:left w:w="67" w:type="dxa"/>
              <w:bottom w:w="0" w:type="dxa"/>
              <w:right w:w="67" w:type="dxa"/>
            </w:tcMar>
            <w:hideMark/>
          </w:tcPr>
          <w:p w14:paraId="6988F06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457C7CE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480" w:type="dxa"/>
            <w:shd w:val="clear" w:color="auto" w:fill="FFFFFF"/>
            <w:tcMar>
              <w:top w:w="0" w:type="dxa"/>
              <w:left w:w="67" w:type="dxa"/>
              <w:bottom w:w="0" w:type="dxa"/>
              <w:right w:w="67" w:type="dxa"/>
            </w:tcMar>
            <w:hideMark/>
          </w:tcPr>
          <w:p w14:paraId="53CFCA8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82EE927" w14:textId="77777777" w:rsidTr="0099432C">
        <w:trPr>
          <w:cantSplit/>
          <w:jc w:val="center"/>
        </w:trPr>
        <w:tc>
          <w:tcPr>
            <w:tcW w:w="10317" w:type="dxa"/>
            <w:gridSpan w:val="3"/>
            <w:shd w:val="clear" w:color="auto" w:fill="FFFFFF"/>
            <w:tcMar>
              <w:top w:w="0" w:type="dxa"/>
              <w:left w:w="67" w:type="dxa"/>
              <w:bottom w:w="0" w:type="dxa"/>
              <w:right w:w="67" w:type="dxa"/>
            </w:tcMar>
          </w:tcPr>
          <w:p w14:paraId="55A1B879" w14:textId="77777777" w:rsidR="008558C9" w:rsidRDefault="008558C9" w:rsidP="0099432C">
            <w:pPr>
              <w:adjustRightInd w:val="0"/>
              <w:spacing w:before="67" w:after="67" w:line="256" w:lineRule="auto"/>
              <w:jc w:val="center"/>
              <w:rPr>
                <w:rFonts w:cs="Arial"/>
                <w:color w:val="000000"/>
                <w:sz w:val="2"/>
                <w:szCs w:val="2"/>
              </w:rPr>
            </w:pPr>
          </w:p>
        </w:tc>
      </w:tr>
      <w:tr w:rsidR="008558C9" w14:paraId="4A8E56E2"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7AB345EC"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5A2A0398" w14:textId="77777777" w:rsidTr="0099432C">
        <w:trPr>
          <w:cantSplit/>
          <w:jc w:val="center"/>
        </w:trPr>
        <w:tc>
          <w:tcPr>
            <w:tcW w:w="5024" w:type="dxa"/>
            <w:shd w:val="clear" w:color="auto" w:fill="FFFFFF"/>
            <w:tcMar>
              <w:top w:w="0" w:type="dxa"/>
              <w:left w:w="67" w:type="dxa"/>
              <w:bottom w:w="0" w:type="dxa"/>
              <w:right w:w="67" w:type="dxa"/>
            </w:tcMar>
            <w:hideMark/>
          </w:tcPr>
          <w:p w14:paraId="51A8088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365BD0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hideMark/>
          </w:tcPr>
          <w:p w14:paraId="7B4D28F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A4C3E1B" w14:textId="77777777" w:rsidTr="0099432C">
        <w:trPr>
          <w:cantSplit/>
          <w:jc w:val="center"/>
        </w:trPr>
        <w:tc>
          <w:tcPr>
            <w:tcW w:w="5024" w:type="dxa"/>
            <w:shd w:val="clear" w:color="auto" w:fill="FFFFFF"/>
            <w:tcMar>
              <w:top w:w="0" w:type="dxa"/>
              <w:left w:w="67" w:type="dxa"/>
              <w:bottom w:w="0" w:type="dxa"/>
              <w:right w:w="67" w:type="dxa"/>
            </w:tcMar>
            <w:hideMark/>
          </w:tcPr>
          <w:p w14:paraId="18D8B2F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4C5671E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hideMark/>
          </w:tcPr>
          <w:p w14:paraId="2B5D031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42D9F8DE" w14:textId="77777777" w:rsidTr="0099432C">
        <w:trPr>
          <w:cantSplit/>
          <w:jc w:val="center"/>
        </w:trPr>
        <w:tc>
          <w:tcPr>
            <w:tcW w:w="5024" w:type="dxa"/>
            <w:shd w:val="clear" w:color="auto" w:fill="FFFFFF"/>
            <w:tcMar>
              <w:top w:w="0" w:type="dxa"/>
              <w:left w:w="67" w:type="dxa"/>
              <w:bottom w:w="0" w:type="dxa"/>
              <w:right w:w="67" w:type="dxa"/>
            </w:tcMar>
            <w:hideMark/>
          </w:tcPr>
          <w:p w14:paraId="49F766D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3331994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hideMark/>
          </w:tcPr>
          <w:p w14:paraId="10D1273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A8900F1" w14:textId="77777777" w:rsidTr="0099432C">
        <w:trPr>
          <w:cantSplit/>
          <w:jc w:val="center"/>
        </w:trPr>
        <w:tc>
          <w:tcPr>
            <w:tcW w:w="5024" w:type="dxa"/>
            <w:shd w:val="clear" w:color="auto" w:fill="FFFFFF"/>
            <w:tcMar>
              <w:top w:w="0" w:type="dxa"/>
              <w:left w:w="67" w:type="dxa"/>
              <w:bottom w:w="0" w:type="dxa"/>
              <w:right w:w="67" w:type="dxa"/>
            </w:tcMar>
            <w:hideMark/>
          </w:tcPr>
          <w:p w14:paraId="3F2D239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41BBCBA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480" w:type="dxa"/>
            <w:shd w:val="clear" w:color="auto" w:fill="FFFFFF"/>
            <w:tcMar>
              <w:top w:w="0" w:type="dxa"/>
              <w:left w:w="67" w:type="dxa"/>
              <w:bottom w:w="0" w:type="dxa"/>
              <w:right w:w="67" w:type="dxa"/>
            </w:tcMar>
            <w:hideMark/>
          </w:tcPr>
          <w:p w14:paraId="5C81619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0F87564F" w14:textId="77777777" w:rsidTr="0099432C">
        <w:trPr>
          <w:cantSplit/>
          <w:jc w:val="center"/>
        </w:trPr>
        <w:tc>
          <w:tcPr>
            <w:tcW w:w="10317" w:type="dxa"/>
            <w:gridSpan w:val="3"/>
            <w:shd w:val="clear" w:color="auto" w:fill="FFFFFF"/>
            <w:tcMar>
              <w:top w:w="0" w:type="dxa"/>
              <w:left w:w="67" w:type="dxa"/>
              <w:bottom w:w="0" w:type="dxa"/>
              <w:right w:w="67" w:type="dxa"/>
            </w:tcMar>
          </w:tcPr>
          <w:p w14:paraId="24F614C3" w14:textId="77777777" w:rsidR="008558C9" w:rsidRDefault="008558C9" w:rsidP="0099432C">
            <w:pPr>
              <w:adjustRightInd w:val="0"/>
              <w:spacing w:before="67" w:after="67" w:line="256" w:lineRule="auto"/>
              <w:jc w:val="center"/>
              <w:rPr>
                <w:rFonts w:cs="Arial"/>
                <w:color w:val="000000"/>
                <w:sz w:val="2"/>
                <w:szCs w:val="2"/>
              </w:rPr>
            </w:pPr>
          </w:p>
        </w:tc>
      </w:tr>
      <w:tr w:rsidR="008558C9" w14:paraId="5C880009"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5606C387"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6F761E77" w14:textId="77777777" w:rsidTr="0099432C">
        <w:trPr>
          <w:cantSplit/>
          <w:jc w:val="center"/>
        </w:trPr>
        <w:tc>
          <w:tcPr>
            <w:tcW w:w="5024" w:type="dxa"/>
            <w:shd w:val="clear" w:color="auto" w:fill="FFFFFF"/>
            <w:tcMar>
              <w:top w:w="0" w:type="dxa"/>
              <w:left w:w="67" w:type="dxa"/>
              <w:bottom w:w="0" w:type="dxa"/>
              <w:right w:w="67" w:type="dxa"/>
            </w:tcMar>
            <w:hideMark/>
          </w:tcPr>
          <w:p w14:paraId="68764BF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1D4DDFE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hideMark/>
          </w:tcPr>
          <w:p w14:paraId="4F93AD8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602AF11" w14:textId="77777777" w:rsidTr="0099432C">
        <w:trPr>
          <w:cantSplit/>
          <w:jc w:val="center"/>
        </w:trPr>
        <w:tc>
          <w:tcPr>
            <w:tcW w:w="5024" w:type="dxa"/>
            <w:shd w:val="clear" w:color="auto" w:fill="FFFFFF"/>
            <w:tcMar>
              <w:top w:w="0" w:type="dxa"/>
              <w:left w:w="67" w:type="dxa"/>
              <w:bottom w:w="0" w:type="dxa"/>
              <w:right w:w="67" w:type="dxa"/>
            </w:tcMar>
            <w:hideMark/>
          </w:tcPr>
          <w:p w14:paraId="217B9B1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1DF89A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hideMark/>
          </w:tcPr>
          <w:p w14:paraId="655CD92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70EBFE3" w14:textId="77777777" w:rsidTr="0099432C">
        <w:trPr>
          <w:cantSplit/>
          <w:jc w:val="center"/>
        </w:trPr>
        <w:tc>
          <w:tcPr>
            <w:tcW w:w="5024" w:type="dxa"/>
            <w:shd w:val="clear" w:color="auto" w:fill="FFFFFF"/>
            <w:tcMar>
              <w:top w:w="0" w:type="dxa"/>
              <w:left w:w="67" w:type="dxa"/>
              <w:bottom w:w="0" w:type="dxa"/>
              <w:right w:w="67" w:type="dxa"/>
            </w:tcMar>
            <w:hideMark/>
          </w:tcPr>
          <w:p w14:paraId="2002DE1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290FEE8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hideMark/>
          </w:tcPr>
          <w:p w14:paraId="633F864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80B577D" w14:textId="77777777" w:rsidTr="0099432C">
        <w:trPr>
          <w:cantSplit/>
          <w:jc w:val="center"/>
        </w:trPr>
        <w:tc>
          <w:tcPr>
            <w:tcW w:w="5024" w:type="dxa"/>
            <w:shd w:val="clear" w:color="auto" w:fill="FFFFFF"/>
            <w:tcMar>
              <w:top w:w="0" w:type="dxa"/>
              <w:left w:w="67" w:type="dxa"/>
              <w:bottom w:w="0" w:type="dxa"/>
              <w:right w:w="67" w:type="dxa"/>
            </w:tcMar>
            <w:hideMark/>
          </w:tcPr>
          <w:p w14:paraId="2BE4317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6C4B9A4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480" w:type="dxa"/>
            <w:shd w:val="clear" w:color="auto" w:fill="FFFFFF"/>
            <w:tcMar>
              <w:top w:w="0" w:type="dxa"/>
              <w:left w:w="67" w:type="dxa"/>
              <w:bottom w:w="0" w:type="dxa"/>
              <w:right w:w="67" w:type="dxa"/>
            </w:tcMar>
            <w:hideMark/>
          </w:tcPr>
          <w:p w14:paraId="2B6B223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00E960BE" w14:textId="77777777" w:rsidTr="0099432C">
        <w:trPr>
          <w:cantSplit/>
          <w:jc w:val="center"/>
        </w:trPr>
        <w:tc>
          <w:tcPr>
            <w:tcW w:w="10317" w:type="dxa"/>
            <w:gridSpan w:val="3"/>
            <w:shd w:val="clear" w:color="auto" w:fill="FFFFFF"/>
            <w:tcMar>
              <w:top w:w="0" w:type="dxa"/>
              <w:left w:w="67" w:type="dxa"/>
              <w:bottom w:w="0" w:type="dxa"/>
              <w:right w:w="67" w:type="dxa"/>
            </w:tcMar>
          </w:tcPr>
          <w:p w14:paraId="76283E42" w14:textId="77777777" w:rsidR="008558C9" w:rsidRDefault="008558C9" w:rsidP="0099432C">
            <w:pPr>
              <w:adjustRightInd w:val="0"/>
              <w:spacing w:before="67" w:after="67" w:line="256" w:lineRule="auto"/>
              <w:jc w:val="center"/>
              <w:rPr>
                <w:rFonts w:cs="Arial"/>
                <w:color w:val="000000"/>
                <w:sz w:val="2"/>
                <w:szCs w:val="2"/>
              </w:rPr>
            </w:pPr>
          </w:p>
        </w:tc>
      </w:tr>
      <w:tr w:rsidR="008558C9" w14:paraId="3829A2A4"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143108C1"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605EC240" w14:textId="77777777" w:rsidTr="0099432C">
        <w:trPr>
          <w:cantSplit/>
          <w:jc w:val="center"/>
        </w:trPr>
        <w:tc>
          <w:tcPr>
            <w:tcW w:w="5024" w:type="dxa"/>
            <w:shd w:val="clear" w:color="auto" w:fill="FFFFFF"/>
            <w:tcMar>
              <w:top w:w="0" w:type="dxa"/>
              <w:left w:w="67" w:type="dxa"/>
              <w:bottom w:w="0" w:type="dxa"/>
              <w:right w:w="67" w:type="dxa"/>
            </w:tcMar>
            <w:hideMark/>
          </w:tcPr>
          <w:p w14:paraId="30513A5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37380C2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hideMark/>
          </w:tcPr>
          <w:p w14:paraId="7C36E0E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1800F2F" w14:textId="77777777" w:rsidTr="0099432C">
        <w:trPr>
          <w:cantSplit/>
          <w:jc w:val="center"/>
        </w:trPr>
        <w:tc>
          <w:tcPr>
            <w:tcW w:w="5024" w:type="dxa"/>
            <w:shd w:val="clear" w:color="auto" w:fill="FFFFFF"/>
            <w:tcMar>
              <w:top w:w="0" w:type="dxa"/>
              <w:left w:w="67" w:type="dxa"/>
              <w:bottom w:w="0" w:type="dxa"/>
              <w:right w:w="67" w:type="dxa"/>
            </w:tcMar>
            <w:hideMark/>
          </w:tcPr>
          <w:p w14:paraId="2E4F044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2863779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hideMark/>
          </w:tcPr>
          <w:p w14:paraId="0AEF183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400E4532" w14:textId="77777777" w:rsidTr="0099432C">
        <w:trPr>
          <w:cantSplit/>
          <w:jc w:val="center"/>
        </w:trPr>
        <w:tc>
          <w:tcPr>
            <w:tcW w:w="5024" w:type="dxa"/>
            <w:shd w:val="clear" w:color="auto" w:fill="FFFFFF"/>
            <w:tcMar>
              <w:top w:w="0" w:type="dxa"/>
              <w:left w:w="67" w:type="dxa"/>
              <w:bottom w:w="0" w:type="dxa"/>
              <w:right w:w="67" w:type="dxa"/>
            </w:tcMar>
            <w:hideMark/>
          </w:tcPr>
          <w:p w14:paraId="78D3297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57EA4DD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hideMark/>
          </w:tcPr>
          <w:p w14:paraId="52B9E18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13D5317" w14:textId="77777777" w:rsidTr="0099432C">
        <w:trPr>
          <w:cantSplit/>
          <w:jc w:val="center"/>
        </w:trPr>
        <w:tc>
          <w:tcPr>
            <w:tcW w:w="5024" w:type="dxa"/>
            <w:shd w:val="clear" w:color="auto" w:fill="FFFFFF"/>
            <w:tcMar>
              <w:top w:w="0" w:type="dxa"/>
              <w:left w:w="67" w:type="dxa"/>
              <w:bottom w:w="0" w:type="dxa"/>
              <w:right w:w="67" w:type="dxa"/>
            </w:tcMar>
            <w:hideMark/>
          </w:tcPr>
          <w:p w14:paraId="7E8175B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478EC70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480" w:type="dxa"/>
            <w:shd w:val="clear" w:color="auto" w:fill="FFFFFF"/>
            <w:tcMar>
              <w:top w:w="0" w:type="dxa"/>
              <w:left w:w="67" w:type="dxa"/>
              <w:bottom w:w="0" w:type="dxa"/>
              <w:right w:w="67" w:type="dxa"/>
            </w:tcMar>
            <w:hideMark/>
          </w:tcPr>
          <w:p w14:paraId="4B770D1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7DD5507" w14:textId="77777777" w:rsidTr="0099432C">
        <w:trPr>
          <w:cantSplit/>
          <w:jc w:val="center"/>
        </w:trPr>
        <w:tc>
          <w:tcPr>
            <w:tcW w:w="10317" w:type="dxa"/>
            <w:gridSpan w:val="3"/>
            <w:shd w:val="clear" w:color="auto" w:fill="FFFFFF"/>
            <w:tcMar>
              <w:top w:w="0" w:type="dxa"/>
              <w:left w:w="67" w:type="dxa"/>
              <w:bottom w:w="0" w:type="dxa"/>
              <w:right w:w="67" w:type="dxa"/>
            </w:tcMar>
          </w:tcPr>
          <w:p w14:paraId="18A9743F" w14:textId="77777777" w:rsidR="008558C9" w:rsidRDefault="008558C9" w:rsidP="0099432C">
            <w:pPr>
              <w:adjustRightInd w:val="0"/>
              <w:spacing w:before="67" w:after="67" w:line="256" w:lineRule="auto"/>
              <w:jc w:val="center"/>
              <w:rPr>
                <w:rFonts w:cs="Arial"/>
                <w:color w:val="000000"/>
                <w:sz w:val="2"/>
                <w:szCs w:val="2"/>
              </w:rPr>
            </w:pPr>
          </w:p>
        </w:tc>
      </w:tr>
      <w:tr w:rsidR="008558C9" w14:paraId="2BDDEE6B" w14:textId="77777777" w:rsidTr="0099432C">
        <w:trPr>
          <w:cantSplit/>
          <w:jc w:val="center"/>
        </w:trPr>
        <w:tc>
          <w:tcPr>
            <w:tcW w:w="10317" w:type="dxa"/>
            <w:gridSpan w:val="3"/>
            <w:shd w:val="clear" w:color="auto" w:fill="FFFFFF"/>
            <w:tcMar>
              <w:top w:w="0" w:type="dxa"/>
              <w:left w:w="67" w:type="dxa"/>
              <w:bottom w:w="0" w:type="dxa"/>
              <w:right w:w="67" w:type="dxa"/>
            </w:tcMar>
            <w:hideMark/>
          </w:tcPr>
          <w:p w14:paraId="4113B39A"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603E836E" w14:textId="77777777" w:rsidTr="0099432C">
        <w:trPr>
          <w:cantSplit/>
          <w:jc w:val="center"/>
        </w:trPr>
        <w:tc>
          <w:tcPr>
            <w:tcW w:w="5024" w:type="dxa"/>
            <w:shd w:val="clear" w:color="auto" w:fill="FFFFFF"/>
            <w:tcMar>
              <w:top w:w="0" w:type="dxa"/>
              <w:left w:w="67" w:type="dxa"/>
              <w:bottom w:w="0" w:type="dxa"/>
              <w:right w:w="67" w:type="dxa"/>
            </w:tcMar>
            <w:hideMark/>
          </w:tcPr>
          <w:p w14:paraId="7C103FA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813" w:type="dxa"/>
            <w:shd w:val="clear" w:color="auto" w:fill="FFFFFF"/>
            <w:tcMar>
              <w:top w:w="0" w:type="dxa"/>
              <w:left w:w="67" w:type="dxa"/>
              <w:bottom w:w="0" w:type="dxa"/>
              <w:right w:w="67" w:type="dxa"/>
            </w:tcMar>
            <w:hideMark/>
          </w:tcPr>
          <w:p w14:paraId="1667FAF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80" w:type="dxa"/>
            <w:shd w:val="clear" w:color="auto" w:fill="FFFFFF"/>
            <w:tcMar>
              <w:top w:w="0" w:type="dxa"/>
              <w:left w:w="67" w:type="dxa"/>
              <w:bottom w:w="0" w:type="dxa"/>
              <w:right w:w="67" w:type="dxa"/>
            </w:tcMar>
            <w:hideMark/>
          </w:tcPr>
          <w:p w14:paraId="2E146A4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5340205" w14:textId="77777777" w:rsidTr="0099432C">
        <w:trPr>
          <w:cantSplit/>
          <w:jc w:val="center"/>
        </w:trPr>
        <w:tc>
          <w:tcPr>
            <w:tcW w:w="5024" w:type="dxa"/>
            <w:shd w:val="clear" w:color="auto" w:fill="FFFFFF"/>
            <w:tcMar>
              <w:top w:w="0" w:type="dxa"/>
              <w:left w:w="67" w:type="dxa"/>
              <w:bottom w:w="0" w:type="dxa"/>
              <w:right w:w="67" w:type="dxa"/>
            </w:tcMar>
            <w:hideMark/>
          </w:tcPr>
          <w:p w14:paraId="5944F80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813" w:type="dxa"/>
            <w:shd w:val="clear" w:color="auto" w:fill="FFFFFF"/>
            <w:tcMar>
              <w:top w:w="0" w:type="dxa"/>
              <w:left w:w="67" w:type="dxa"/>
              <w:bottom w:w="0" w:type="dxa"/>
              <w:right w:w="67" w:type="dxa"/>
            </w:tcMar>
            <w:hideMark/>
          </w:tcPr>
          <w:p w14:paraId="45EC72B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480" w:type="dxa"/>
            <w:shd w:val="clear" w:color="auto" w:fill="FFFFFF"/>
            <w:tcMar>
              <w:top w:w="0" w:type="dxa"/>
              <w:left w:w="67" w:type="dxa"/>
              <w:bottom w:w="0" w:type="dxa"/>
              <w:right w:w="67" w:type="dxa"/>
            </w:tcMar>
            <w:hideMark/>
          </w:tcPr>
          <w:p w14:paraId="1AFADE6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285A2FB1" w14:textId="77777777" w:rsidTr="0099432C">
        <w:trPr>
          <w:cantSplit/>
          <w:jc w:val="center"/>
        </w:trPr>
        <w:tc>
          <w:tcPr>
            <w:tcW w:w="5024" w:type="dxa"/>
            <w:shd w:val="clear" w:color="auto" w:fill="FFFFFF"/>
            <w:tcMar>
              <w:top w:w="0" w:type="dxa"/>
              <w:left w:w="67" w:type="dxa"/>
              <w:bottom w:w="0" w:type="dxa"/>
              <w:right w:w="67" w:type="dxa"/>
            </w:tcMar>
            <w:hideMark/>
          </w:tcPr>
          <w:p w14:paraId="573E4E6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813" w:type="dxa"/>
            <w:shd w:val="clear" w:color="auto" w:fill="FFFFFF"/>
            <w:tcMar>
              <w:top w:w="0" w:type="dxa"/>
              <w:left w:w="67" w:type="dxa"/>
              <w:bottom w:w="0" w:type="dxa"/>
              <w:right w:w="67" w:type="dxa"/>
            </w:tcMar>
            <w:hideMark/>
          </w:tcPr>
          <w:p w14:paraId="0C52EEC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480" w:type="dxa"/>
            <w:shd w:val="clear" w:color="auto" w:fill="FFFFFF"/>
            <w:tcMar>
              <w:top w:w="0" w:type="dxa"/>
              <w:left w:w="67" w:type="dxa"/>
              <w:bottom w:w="0" w:type="dxa"/>
              <w:right w:w="67" w:type="dxa"/>
            </w:tcMar>
            <w:hideMark/>
          </w:tcPr>
          <w:p w14:paraId="649E4F6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3949991" w14:textId="77777777" w:rsidTr="0099432C">
        <w:trPr>
          <w:cantSplit/>
          <w:jc w:val="center"/>
        </w:trPr>
        <w:tc>
          <w:tcPr>
            <w:tcW w:w="5024" w:type="dxa"/>
            <w:shd w:val="clear" w:color="auto" w:fill="FFFFFF"/>
            <w:tcMar>
              <w:top w:w="0" w:type="dxa"/>
              <w:left w:w="67" w:type="dxa"/>
              <w:bottom w:w="0" w:type="dxa"/>
              <w:right w:w="67" w:type="dxa"/>
            </w:tcMar>
            <w:hideMark/>
          </w:tcPr>
          <w:p w14:paraId="26E44F0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813" w:type="dxa"/>
            <w:shd w:val="clear" w:color="auto" w:fill="FFFFFF"/>
            <w:tcMar>
              <w:top w:w="0" w:type="dxa"/>
              <w:left w:w="67" w:type="dxa"/>
              <w:bottom w:w="0" w:type="dxa"/>
              <w:right w:w="67" w:type="dxa"/>
            </w:tcMar>
            <w:hideMark/>
          </w:tcPr>
          <w:p w14:paraId="1FB87C1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c>
          <w:tcPr>
            <w:tcW w:w="2480" w:type="dxa"/>
            <w:shd w:val="clear" w:color="auto" w:fill="FFFFFF"/>
            <w:tcMar>
              <w:top w:w="0" w:type="dxa"/>
              <w:left w:w="67" w:type="dxa"/>
              <w:bottom w:w="0" w:type="dxa"/>
              <w:right w:w="67" w:type="dxa"/>
            </w:tcMar>
            <w:hideMark/>
          </w:tcPr>
          <w:p w14:paraId="037D28D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9570481" w14:textId="77777777" w:rsidTr="0099432C">
        <w:trPr>
          <w:cantSplit/>
          <w:jc w:val="center"/>
        </w:trPr>
        <w:tc>
          <w:tcPr>
            <w:tcW w:w="10317"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26D44B3C" w14:textId="77777777" w:rsidR="008558C9" w:rsidRDefault="008558C9" w:rsidP="0099432C">
            <w:pPr>
              <w:adjustRightInd w:val="0"/>
              <w:spacing w:before="67" w:after="67" w:line="256" w:lineRule="auto"/>
              <w:jc w:val="center"/>
              <w:rPr>
                <w:rFonts w:cs="Arial"/>
                <w:color w:val="000000"/>
                <w:sz w:val="2"/>
                <w:szCs w:val="2"/>
              </w:rPr>
            </w:pPr>
          </w:p>
        </w:tc>
      </w:tr>
    </w:tbl>
    <w:p w14:paraId="5A549C2F" w14:textId="77777777" w:rsidR="008558C9" w:rsidRDefault="008558C9" w:rsidP="008558C9">
      <w:pPr>
        <w:spacing w:after="160" w:line="259" w:lineRule="auto"/>
      </w:pPr>
      <w:r>
        <w:br w:type="page"/>
      </w:r>
    </w:p>
    <w:p w14:paraId="7AF8904F" w14:textId="77777777" w:rsidR="008558C9" w:rsidRDefault="008558C9" w:rsidP="008558C9">
      <w:pPr>
        <w:pStyle w:val="Heading2"/>
      </w:pPr>
    </w:p>
    <w:p w14:paraId="2CC533B7" w14:textId="77777777" w:rsidR="008558C9" w:rsidRDefault="008558C9" w:rsidP="00F11077">
      <w:pPr>
        <w:pStyle w:val="Heading1SAP"/>
        <w:numPr>
          <w:ilvl w:val="0"/>
          <w:numId w:val="0"/>
        </w:numPr>
      </w:pPr>
      <w:bookmarkStart w:id="399" w:name="_Toc63348751"/>
      <w:bookmarkStart w:id="400" w:name="_Toc68600708"/>
      <w:r>
        <w:t>Table A5.2 Summary of Vital Sign Changes – Diastolic BP</w:t>
      </w:r>
      <w:bookmarkEnd w:id="399"/>
      <w:bookmarkEnd w:id="400"/>
    </w:p>
    <w:p w14:paraId="245DC7A1"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142"/>
        <w:gridCol w:w="2635"/>
        <w:gridCol w:w="2538"/>
      </w:tblGrid>
      <w:tr w:rsidR="008558C9" w14:paraId="6C587ECA" w14:textId="77777777" w:rsidTr="0099432C">
        <w:trPr>
          <w:cantSplit/>
          <w:tblHeader/>
          <w:jc w:val="center"/>
        </w:trPr>
        <w:tc>
          <w:tcPr>
            <w:tcW w:w="514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3CC01E4A" w14:textId="77777777" w:rsidR="008558C9" w:rsidRDefault="008558C9" w:rsidP="0099432C">
            <w:pPr>
              <w:adjustRightInd w:val="0"/>
              <w:spacing w:before="67" w:after="67" w:line="256" w:lineRule="auto"/>
              <w:jc w:val="center"/>
              <w:rPr>
                <w:rFonts w:cs="Arial"/>
                <w:b/>
                <w:bCs/>
                <w:i/>
                <w:iCs/>
                <w:color w:val="000000"/>
              </w:rPr>
            </w:pPr>
          </w:p>
        </w:tc>
        <w:tc>
          <w:tcPr>
            <w:tcW w:w="517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3156DC91"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389D66DE" w14:textId="77777777" w:rsidTr="0099432C">
        <w:trPr>
          <w:cantSplit/>
          <w:tblHeader/>
          <w:jc w:val="center"/>
        </w:trPr>
        <w:tc>
          <w:tcPr>
            <w:tcW w:w="514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1A04FC9A" w14:textId="77777777" w:rsidR="008558C9" w:rsidRDefault="008558C9" w:rsidP="0099432C">
            <w:pPr>
              <w:adjustRightInd w:val="0"/>
              <w:spacing w:before="67" w:after="67" w:line="256" w:lineRule="auto"/>
              <w:jc w:val="center"/>
              <w:rPr>
                <w:rFonts w:cs="Arial"/>
                <w:b/>
                <w:bCs/>
                <w:i/>
                <w:iCs/>
                <w:color w:val="000000"/>
              </w:rPr>
            </w:pPr>
          </w:p>
        </w:tc>
        <w:tc>
          <w:tcPr>
            <w:tcW w:w="2635"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4C5B651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3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69428962"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153A68F5"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09802C91" w14:textId="77777777" w:rsidR="008558C9" w:rsidRDefault="008558C9" w:rsidP="0099432C">
            <w:pPr>
              <w:adjustRightInd w:val="0"/>
              <w:spacing w:before="67" w:after="67" w:line="256" w:lineRule="auto"/>
              <w:rPr>
                <w:rFonts w:cs="Arial"/>
                <w:b/>
                <w:bCs/>
                <w:color w:val="000000"/>
              </w:rPr>
            </w:pPr>
            <w:r>
              <w:rPr>
                <w:rFonts w:cs="Arial"/>
                <w:b/>
                <w:bCs/>
                <w:color w:val="000000"/>
              </w:rPr>
              <w:br/>
              <w:t>Diastolic BP (mmHg)</w:t>
            </w:r>
          </w:p>
        </w:tc>
      </w:tr>
      <w:tr w:rsidR="008558C9" w14:paraId="32C3123F"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7CD92DE8"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410A6F4A" w14:textId="77777777" w:rsidTr="0099432C">
        <w:trPr>
          <w:cantSplit/>
          <w:jc w:val="center"/>
        </w:trPr>
        <w:tc>
          <w:tcPr>
            <w:tcW w:w="5142" w:type="dxa"/>
            <w:shd w:val="clear" w:color="auto" w:fill="FFFFFF"/>
            <w:tcMar>
              <w:top w:w="0" w:type="dxa"/>
              <w:left w:w="67" w:type="dxa"/>
              <w:bottom w:w="0" w:type="dxa"/>
              <w:right w:w="67" w:type="dxa"/>
            </w:tcMar>
            <w:hideMark/>
          </w:tcPr>
          <w:p w14:paraId="009FC33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0C10138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tcPr>
          <w:p w14:paraId="5FC91A7F" w14:textId="77777777" w:rsidR="008558C9" w:rsidRDefault="008558C9" w:rsidP="0099432C">
            <w:pPr>
              <w:adjustRightInd w:val="0"/>
              <w:spacing w:line="256" w:lineRule="auto"/>
              <w:jc w:val="center"/>
              <w:rPr>
                <w:rFonts w:cs="Arial"/>
                <w:color w:val="000000"/>
                <w:sz w:val="18"/>
                <w:szCs w:val="18"/>
              </w:rPr>
            </w:pPr>
          </w:p>
        </w:tc>
      </w:tr>
      <w:tr w:rsidR="008558C9" w14:paraId="7C28F1B2" w14:textId="77777777" w:rsidTr="0099432C">
        <w:trPr>
          <w:cantSplit/>
          <w:jc w:val="center"/>
        </w:trPr>
        <w:tc>
          <w:tcPr>
            <w:tcW w:w="5142" w:type="dxa"/>
            <w:shd w:val="clear" w:color="auto" w:fill="FFFFFF"/>
            <w:tcMar>
              <w:top w:w="0" w:type="dxa"/>
              <w:left w:w="67" w:type="dxa"/>
              <w:bottom w:w="0" w:type="dxa"/>
              <w:right w:w="67" w:type="dxa"/>
            </w:tcMar>
            <w:hideMark/>
          </w:tcPr>
          <w:p w14:paraId="485C305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13B6636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tcPr>
          <w:p w14:paraId="570F2C72" w14:textId="77777777" w:rsidR="008558C9" w:rsidRDefault="008558C9" w:rsidP="0099432C">
            <w:pPr>
              <w:adjustRightInd w:val="0"/>
              <w:spacing w:line="256" w:lineRule="auto"/>
              <w:jc w:val="center"/>
              <w:rPr>
                <w:rFonts w:cs="Arial"/>
                <w:color w:val="000000"/>
                <w:sz w:val="18"/>
                <w:szCs w:val="18"/>
              </w:rPr>
            </w:pPr>
          </w:p>
        </w:tc>
      </w:tr>
      <w:tr w:rsidR="008558C9" w14:paraId="4F0BDF7F" w14:textId="77777777" w:rsidTr="0099432C">
        <w:trPr>
          <w:cantSplit/>
          <w:jc w:val="center"/>
        </w:trPr>
        <w:tc>
          <w:tcPr>
            <w:tcW w:w="5142" w:type="dxa"/>
            <w:shd w:val="clear" w:color="auto" w:fill="FFFFFF"/>
            <w:tcMar>
              <w:top w:w="0" w:type="dxa"/>
              <w:left w:w="67" w:type="dxa"/>
              <w:bottom w:w="0" w:type="dxa"/>
              <w:right w:w="67" w:type="dxa"/>
            </w:tcMar>
            <w:hideMark/>
          </w:tcPr>
          <w:p w14:paraId="49CD232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5DCAD28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tcPr>
          <w:p w14:paraId="48FA8D4F" w14:textId="77777777" w:rsidR="008558C9" w:rsidRDefault="008558C9" w:rsidP="0099432C">
            <w:pPr>
              <w:adjustRightInd w:val="0"/>
              <w:spacing w:line="256" w:lineRule="auto"/>
              <w:jc w:val="center"/>
              <w:rPr>
                <w:rFonts w:cs="Arial"/>
                <w:color w:val="000000"/>
                <w:sz w:val="18"/>
                <w:szCs w:val="18"/>
              </w:rPr>
            </w:pPr>
          </w:p>
        </w:tc>
      </w:tr>
      <w:tr w:rsidR="008558C9" w14:paraId="6213C2EA" w14:textId="77777777" w:rsidTr="0099432C">
        <w:trPr>
          <w:cantSplit/>
          <w:jc w:val="center"/>
        </w:trPr>
        <w:tc>
          <w:tcPr>
            <w:tcW w:w="5142" w:type="dxa"/>
            <w:shd w:val="clear" w:color="auto" w:fill="FFFFFF"/>
            <w:tcMar>
              <w:top w:w="0" w:type="dxa"/>
              <w:left w:w="67" w:type="dxa"/>
              <w:bottom w:w="0" w:type="dxa"/>
              <w:right w:w="67" w:type="dxa"/>
            </w:tcMar>
            <w:hideMark/>
          </w:tcPr>
          <w:p w14:paraId="1589F62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68B45EE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tcPr>
          <w:p w14:paraId="6AA8A01F" w14:textId="77777777" w:rsidR="008558C9" w:rsidRDefault="008558C9" w:rsidP="0099432C">
            <w:pPr>
              <w:adjustRightInd w:val="0"/>
              <w:spacing w:line="256" w:lineRule="auto"/>
              <w:jc w:val="center"/>
              <w:rPr>
                <w:rFonts w:cs="Arial"/>
                <w:color w:val="000000"/>
                <w:sz w:val="18"/>
                <w:szCs w:val="18"/>
              </w:rPr>
            </w:pPr>
          </w:p>
        </w:tc>
      </w:tr>
      <w:tr w:rsidR="008558C9" w14:paraId="71926206" w14:textId="77777777" w:rsidTr="0099432C">
        <w:trPr>
          <w:cantSplit/>
          <w:jc w:val="center"/>
        </w:trPr>
        <w:tc>
          <w:tcPr>
            <w:tcW w:w="10315" w:type="dxa"/>
            <w:gridSpan w:val="3"/>
            <w:shd w:val="clear" w:color="auto" w:fill="FFFFFF"/>
            <w:tcMar>
              <w:top w:w="0" w:type="dxa"/>
              <w:left w:w="67" w:type="dxa"/>
              <w:bottom w:w="0" w:type="dxa"/>
              <w:right w:w="67" w:type="dxa"/>
            </w:tcMar>
          </w:tcPr>
          <w:p w14:paraId="2B297C4D" w14:textId="77777777" w:rsidR="008558C9" w:rsidRDefault="008558C9" w:rsidP="0099432C">
            <w:pPr>
              <w:adjustRightInd w:val="0"/>
              <w:spacing w:before="67" w:after="67" w:line="256" w:lineRule="auto"/>
              <w:jc w:val="center"/>
              <w:rPr>
                <w:rFonts w:cs="Arial"/>
                <w:color w:val="000000"/>
                <w:sz w:val="2"/>
                <w:szCs w:val="2"/>
              </w:rPr>
            </w:pPr>
          </w:p>
        </w:tc>
      </w:tr>
      <w:tr w:rsidR="008558C9" w14:paraId="57EECB74"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17C76808"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2B6365C0" w14:textId="77777777" w:rsidTr="0099432C">
        <w:trPr>
          <w:cantSplit/>
          <w:jc w:val="center"/>
        </w:trPr>
        <w:tc>
          <w:tcPr>
            <w:tcW w:w="5142" w:type="dxa"/>
            <w:shd w:val="clear" w:color="auto" w:fill="FFFFFF"/>
            <w:tcMar>
              <w:top w:w="0" w:type="dxa"/>
              <w:left w:w="67" w:type="dxa"/>
              <w:bottom w:w="0" w:type="dxa"/>
              <w:right w:w="67" w:type="dxa"/>
            </w:tcMar>
            <w:hideMark/>
          </w:tcPr>
          <w:p w14:paraId="7F00051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3ED04F6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5882C24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18DAC98" w14:textId="77777777" w:rsidTr="0099432C">
        <w:trPr>
          <w:cantSplit/>
          <w:jc w:val="center"/>
        </w:trPr>
        <w:tc>
          <w:tcPr>
            <w:tcW w:w="5142" w:type="dxa"/>
            <w:shd w:val="clear" w:color="auto" w:fill="FFFFFF"/>
            <w:tcMar>
              <w:top w:w="0" w:type="dxa"/>
              <w:left w:w="67" w:type="dxa"/>
              <w:bottom w:w="0" w:type="dxa"/>
              <w:right w:w="67" w:type="dxa"/>
            </w:tcMar>
            <w:hideMark/>
          </w:tcPr>
          <w:p w14:paraId="1F432F5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6F7B3BF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65B7A6F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245504F" w14:textId="77777777" w:rsidTr="0099432C">
        <w:trPr>
          <w:cantSplit/>
          <w:jc w:val="center"/>
        </w:trPr>
        <w:tc>
          <w:tcPr>
            <w:tcW w:w="5142" w:type="dxa"/>
            <w:shd w:val="clear" w:color="auto" w:fill="FFFFFF"/>
            <w:tcMar>
              <w:top w:w="0" w:type="dxa"/>
              <w:left w:w="67" w:type="dxa"/>
              <w:bottom w:w="0" w:type="dxa"/>
              <w:right w:w="67" w:type="dxa"/>
            </w:tcMar>
            <w:hideMark/>
          </w:tcPr>
          <w:p w14:paraId="4323330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3868D43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28A2A29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CAC9368" w14:textId="77777777" w:rsidTr="0099432C">
        <w:trPr>
          <w:cantSplit/>
          <w:jc w:val="center"/>
        </w:trPr>
        <w:tc>
          <w:tcPr>
            <w:tcW w:w="5142" w:type="dxa"/>
            <w:shd w:val="clear" w:color="auto" w:fill="FFFFFF"/>
            <w:tcMar>
              <w:top w:w="0" w:type="dxa"/>
              <w:left w:w="67" w:type="dxa"/>
              <w:bottom w:w="0" w:type="dxa"/>
              <w:right w:w="67" w:type="dxa"/>
            </w:tcMar>
            <w:hideMark/>
          </w:tcPr>
          <w:p w14:paraId="3826900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3A71737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2D6812F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07EA28C" w14:textId="77777777" w:rsidTr="0099432C">
        <w:trPr>
          <w:cantSplit/>
          <w:jc w:val="center"/>
        </w:trPr>
        <w:tc>
          <w:tcPr>
            <w:tcW w:w="10315" w:type="dxa"/>
            <w:gridSpan w:val="3"/>
            <w:shd w:val="clear" w:color="auto" w:fill="FFFFFF"/>
            <w:tcMar>
              <w:top w:w="0" w:type="dxa"/>
              <w:left w:w="67" w:type="dxa"/>
              <w:bottom w:w="0" w:type="dxa"/>
              <w:right w:w="67" w:type="dxa"/>
            </w:tcMar>
          </w:tcPr>
          <w:p w14:paraId="539FB20E" w14:textId="77777777" w:rsidR="008558C9" w:rsidRDefault="008558C9" w:rsidP="0099432C">
            <w:pPr>
              <w:adjustRightInd w:val="0"/>
              <w:spacing w:before="67" w:after="67" w:line="256" w:lineRule="auto"/>
              <w:jc w:val="center"/>
              <w:rPr>
                <w:rFonts w:cs="Arial"/>
                <w:color w:val="000000"/>
                <w:sz w:val="2"/>
                <w:szCs w:val="2"/>
              </w:rPr>
            </w:pPr>
          </w:p>
        </w:tc>
      </w:tr>
      <w:tr w:rsidR="008558C9" w14:paraId="678CC1C1"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052E9813"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39E636FA" w14:textId="77777777" w:rsidTr="0099432C">
        <w:trPr>
          <w:cantSplit/>
          <w:jc w:val="center"/>
        </w:trPr>
        <w:tc>
          <w:tcPr>
            <w:tcW w:w="5142" w:type="dxa"/>
            <w:shd w:val="clear" w:color="auto" w:fill="FFFFFF"/>
            <w:tcMar>
              <w:top w:w="0" w:type="dxa"/>
              <w:left w:w="67" w:type="dxa"/>
              <w:bottom w:w="0" w:type="dxa"/>
              <w:right w:w="67" w:type="dxa"/>
            </w:tcMar>
            <w:hideMark/>
          </w:tcPr>
          <w:p w14:paraId="1DF1F37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6614DFD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49DCE26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349B282" w14:textId="77777777" w:rsidTr="0099432C">
        <w:trPr>
          <w:cantSplit/>
          <w:jc w:val="center"/>
        </w:trPr>
        <w:tc>
          <w:tcPr>
            <w:tcW w:w="5142" w:type="dxa"/>
            <w:shd w:val="clear" w:color="auto" w:fill="FFFFFF"/>
            <w:tcMar>
              <w:top w:w="0" w:type="dxa"/>
              <w:left w:w="67" w:type="dxa"/>
              <w:bottom w:w="0" w:type="dxa"/>
              <w:right w:w="67" w:type="dxa"/>
            </w:tcMar>
            <w:hideMark/>
          </w:tcPr>
          <w:p w14:paraId="4FD7D91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26AFC05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3F71940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09CD6B7" w14:textId="77777777" w:rsidTr="0099432C">
        <w:trPr>
          <w:cantSplit/>
          <w:jc w:val="center"/>
        </w:trPr>
        <w:tc>
          <w:tcPr>
            <w:tcW w:w="5142" w:type="dxa"/>
            <w:shd w:val="clear" w:color="auto" w:fill="FFFFFF"/>
            <w:tcMar>
              <w:top w:w="0" w:type="dxa"/>
              <w:left w:w="67" w:type="dxa"/>
              <w:bottom w:w="0" w:type="dxa"/>
              <w:right w:w="67" w:type="dxa"/>
            </w:tcMar>
            <w:hideMark/>
          </w:tcPr>
          <w:p w14:paraId="3D51DB6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085ABE6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1C47914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41649CB" w14:textId="77777777" w:rsidTr="0099432C">
        <w:trPr>
          <w:cantSplit/>
          <w:jc w:val="center"/>
        </w:trPr>
        <w:tc>
          <w:tcPr>
            <w:tcW w:w="5142" w:type="dxa"/>
            <w:shd w:val="clear" w:color="auto" w:fill="FFFFFF"/>
            <w:tcMar>
              <w:top w:w="0" w:type="dxa"/>
              <w:left w:w="67" w:type="dxa"/>
              <w:bottom w:w="0" w:type="dxa"/>
              <w:right w:w="67" w:type="dxa"/>
            </w:tcMar>
            <w:hideMark/>
          </w:tcPr>
          <w:p w14:paraId="1BE5EB5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5E835A8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7034C92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455C6FF" w14:textId="77777777" w:rsidTr="0099432C">
        <w:trPr>
          <w:cantSplit/>
          <w:jc w:val="center"/>
        </w:trPr>
        <w:tc>
          <w:tcPr>
            <w:tcW w:w="10315" w:type="dxa"/>
            <w:gridSpan w:val="3"/>
            <w:shd w:val="clear" w:color="auto" w:fill="FFFFFF"/>
            <w:tcMar>
              <w:top w:w="0" w:type="dxa"/>
              <w:left w:w="67" w:type="dxa"/>
              <w:bottom w:w="0" w:type="dxa"/>
              <w:right w:w="67" w:type="dxa"/>
            </w:tcMar>
          </w:tcPr>
          <w:p w14:paraId="5619BC33" w14:textId="77777777" w:rsidR="008558C9" w:rsidRDefault="008558C9" w:rsidP="0099432C">
            <w:pPr>
              <w:adjustRightInd w:val="0"/>
              <w:spacing w:before="67" w:after="67" w:line="256" w:lineRule="auto"/>
              <w:jc w:val="center"/>
              <w:rPr>
                <w:rFonts w:cs="Arial"/>
                <w:color w:val="000000"/>
                <w:sz w:val="2"/>
                <w:szCs w:val="2"/>
              </w:rPr>
            </w:pPr>
          </w:p>
        </w:tc>
      </w:tr>
      <w:tr w:rsidR="008558C9" w14:paraId="3359399A"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59BFEFA4"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64D07016" w14:textId="77777777" w:rsidTr="0099432C">
        <w:trPr>
          <w:cantSplit/>
          <w:jc w:val="center"/>
        </w:trPr>
        <w:tc>
          <w:tcPr>
            <w:tcW w:w="5142" w:type="dxa"/>
            <w:shd w:val="clear" w:color="auto" w:fill="FFFFFF"/>
            <w:tcMar>
              <w:top w:w="0" w:type="dxa"/>
              <w:left w:w="67" w:type="dxa"/>
              <w:bottom w:w="0" w:type="dxa"/>
              <w:right w:w="67" w:type="dxa"/>
            </w:tcMar>
            <w:hideMark/>
          </w:tcPr>
          <w:p w14:paraId="0103865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7F447BD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014F933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42B8FA8" w14:textId="77777777" w:rsidTr="0099432C">
        <w:trPr>
          <w:cantSplit/>
          <w:jc w:val="center"/>
        </w:trPr>
        <w:tc>
          <w:tcPr>
            <w:tcW w:w="5142" w:type="dxa"/>
            <w:shd w:val="clear" w:color="auto" w:fill="FFFFFF"/>
            <w:tcMar>
              <w:top w:w="0" w:type="dxa"/>
              <w:left w:w="67" w:type="dxa"/>
              <w:bottom w:w="0" w:type="dxa"/>
              <w:right w:w="67" w:type="dxa"/>
            </w:tcMar>
            <w:hideMark/>
          </w:tcPr>
          <w:p w14:paraId="2B68EF8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73BA1D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45FD5ED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30ED280" w14:textId="77777777" w:rsidTr="0099432C">
        <w:trPr>
          <w:cantSplit/>
          <w:jc w:val="center"/>
        </w:trPr>
        <w:tc>
          <w:tcPr>
            <w:tcW w:w="5142" w:type="dxa"/>
            <w:shd w:val="clear" w:color="auto" w:fill="FFFFFF"/>
            <w:tcMar>
              <w:top w:w="0" w:type="dxa"/>
              <w:left w:w="67" w:type="dxa"/>
              <w:bottom w:w="0" w:type="dxa"/>
              <w:right w:w="67" w:type="dxa"/>
            </w:tcMar>
            <w:hideMark/>
          </w:tcPr>
          <w:p w14:paraId="3632F30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5BA31D7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1BADBBE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F2805B1" w14:textId="77777777" w:rsidTr="0099432C">
        <w:trPr>
          <w:cantSplit/>
          <w:jc w:val="center"/>
        </w:trPr>
        <w:tc>
          <w:tcPr>
            <w:tcW w:w="5142" w:type="dxa"/>
            <w:shd w:val="clear" w:color="auto" w:fill="FFFFFF"/>
            <w:tcMar>
              <w:top w:w="0" w:type="dxa"/>
              <w:left w:w="67" w:type="dxa"/>
              <w:bottom w:w="0" w:type="dxa"/>
              <w:right w:w="67" w:type="dxa"/>
            </w:tcMar>
            <w:hideMark/>
          </w:tcPr>
          <w:p w14:paraId="1AAE782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324543F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264D50F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75120F4C" w14:textId="77777777" w:rsidTr="0099432C">
        <w:trPr>
          <w:cantSplit/>
          <w:jc w:val="center"/>
        </w:trPr>
        <w:tc>
          <w:tcPr>
            <w:tcW w:w="10315" w:type="dxa"/>
            <w:gridSpan w:val="3"/>
            <w:shd w:val="clear" w:color="auto" w:fill="FFFFFF"/>
            <w:tcMar>
              <w:top w:w="0" w:type="dxa"/>
              <w:left w:w="67" w:type="dxa"/>
              <w:bottom w:w="0" w:type="dxa"/>
              <w:right w:w="67" w:type="dxa"/>
            </w:tcMar>
          </w:tcPr>
          <w:p w14:paraId="3D6F6212" w14:textId="77777777" w:rsidR="008558C9" w:rsidRDefault="008558C9" w:rsidP="0099432C">
            <w:pPr>
              <w:adjustRightInd w:val="0"/>
              <w:spacing w:before="67" w:after="67" w:line="256" w:lineRule="auto"/>
              <w:jc w:val="center"/>
              <w:rPr>
                <w:rFonts w:cs="Arial"/>
                <w:color w:val="000000"/>
                <w:sz w:val="2"/>
                <w:szCs w:val="2"/>
              </w:rPr>
            </w:pPr>
          </w:p>
        </w:tc>
      </w:tr>
      <w:tr w:rsidR="008558C9" w14:paraId="0211E5DD"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50E1D0BE"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11E9333F" w14:textId="77777777" w:rsidTr="0099432C">
        <w:trPr>
          <w:cantSplit/>
          <w:jc w:val="center"/>
        </w:trPr>
        <w:tc>
          <w:tcPr>
            <w:tcW w:w="5142" w:type="dxa"/>
            <w:shd w:val="clear" w:color="auto" w:fill="FFFFFF"/>
            <w:tcMar>
              <w:top w:w="0" w:type="dxa"/>
              <w:left w:w="67" w:type="dxa"/>
              <w:bottom w:w="0" w:type="dxa"/>
              <w:right w:w="67" w:type="dxa"/>
            </w:tcMar>
            <w:hideMark/>
          </w:tcPr>
          <w:p w14:paraId="03AC04C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794061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35D6F10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0C7CBD8" w14:textId="77777777" w:rsidTr="0099432C">
        <w:trPr>
          <w:cantSplit/>
          <w:jc w:val="center"/>
        </w:trPr>
        <w:tc>
          <w:tcPr>
            <w:tcW w:w="5142" w:type="dxa"/>
            <w:shd w:val="clear" w:color="auto" w:fill="FFFFFF"/>
            <w:tcMar>
              <w:top w:w="0" w:type="dxa"/>
              <w:left w:w="67" w:type="dxa"/>
              <w:bottom w:w="0" w:type="dxa"/>
              <w:right w:w="67" w:type="dxa"/>
            </w:tcMar>
            <w:hideMark/>
          </w:tcPr>
          <w:p w14:paraId="3A5FB6F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04FB6C6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3C7ADEF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FA8A21E" w14:textId="77777777" w:rsidTr="0099432C">
        <w:trPr>
          <w:cantSplit/>
          <w:jc w:val="center"/>
        </w:trPr>
        <w:tc>
          <w:tcPr>
            <w:tcW w:w="5142" w:type="dxa"/>
            <w:shd w:val="clear" w:color="auto" w:fill="FFFFFF"/>
            <w:tcMar>
              <w:top w:w="0" w:type="dxa"/>
              <w:left w:w="67" w:type="dxa"/>
              <w:bottom w:w="0" w:type="dxa"/>
              <w:right w:w="67" w:type="dxa"/>
            </w:tcMar>
            <w:hideMark/>
          </w:tcPr>
          <w:p w14:paraId="1BE406D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15E6689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4347AC4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D248AD6" w14:textId="77777777" w:rsidTr="0099432C">
        <w:trPr>
          <w:cantSplit/>
          <w:jc w:val="center"/>
        </w:trPr>
        <w:tc>
          <w:tcPr>
            <w:tcW w:w="5142" w:type="dxa"/>
            <w:shd w:val="clear" w:color="auto" w:fill="FFFFFF"/>
            <w:tcMar>
              <w:top w:w="0" w:type="dxa"/>
              <w:left w:w="67" w:type="dxa"/>
              <w:bottom w:w="0" w:type="dxa"/>
              <w:right w:w="67" w:type="dxa"/>
            </w:tcMar>
            <w:hideMark/>
          </w:tcPr>
          <w:p w14:paraId="7360249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4A6806C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13D8BF0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5BF0A4F0" w14:textId="77777777" w:rsidTr="0099432C">
        <w:trPr>
          <w:cantSplit/>
          <w:jc w:val="center"/>
        </w:trPr>
        <w:tc>
          <w:tcPr>
            <w:tcW w:w="10315" w:type="dxa"/>
            <w:gridSpan w:val="3"/>
            <w:shd w:val="clear" w:color="auto" w:fill="FFFFFF"/>
            <w:tcMar>
              <w:top w:w="0" w:type="dxa"/>
              <w:left w:w="67" w:type="dxa"/>
              <w:bottom w:w="0" w:type="dxa"/>
              <w:right w:w="67" w:type="dxa"/>
            </w:tcMar>
          </w:tcPr>
          <w:p w14:paraId="7DEF2F25" w14:textId="77777777" w:rsidR="008558C9" w:rsidRDefault="008558C9" w:rsidP="0099432C">
            <w:pPr>
              <w:adjustRightInd w:val="0"/>
              <w:spacing w:before="67" w:after="67" w:line="256" w:lineRule="auto"/>
              <w:jc w:val="center"/>
              <w:rPr>
                <w:rFonts w:cs="Arial"/>
                <w:color w:val="000000"/>
                <w:sz w:val="2"/>
                <w:szCs w:val="2"/>
              </w:rPr>
            </w:pPr>
          </w:p>
        </w:tc>
      </w:tr>
      <w:tr w:rsidR="008558C9" w14:paraId="70198C1C"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39F466D3"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286D5022" w14:textId="77777777" w:rsidTr="0099432C">
        <w:trPr>
          <w:cantSplit/>
          <w:jc w:val="center"/>
        </w:trPr>
        <w:tc>
          <w:tcPr>
            <w:tcW w:w="5142" w:type="dxa"/>
            <w:shd w:val="clear" w:color="auto" w:fill="FFFFFF"/>
            <w:tcMar>
              <w:top w:w="0" w:type="dxa"/>
              <w:left w:w="67" w:type="dxa"/>
              <w:bottom w:w="0" w:type="dxa"/>
              <w:right w:w="67" w:type="dxa"/>
            </w:tcMar>
            <w:hideMark/>
          </w:tcPr>
          <w:p w14:paraId="1F20F7C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4ECD31A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30F7AB2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9ACBCA9" w14:textId="77777777" w:rsidTr="0099432C">
        <w:trPr>
          <w:cantSplit/>
          <w:jc w:val="center"/>
        </w:trPr>
        <w:tc>
          <w:tcPr>
            <w:tcW w:w="5142" w:type="dxa"/>
            <w:shd w:val="clear" w:color="auto" w:fill="FFFFFF"/>
            <w:tcMar>
              <w:top w:w="0" w:type="dxa"/>
              <w:left w:w="67" w:type="dxa"/>
              <w:bottom w:w="0" w:type="dxa"/>
              <w:right w:w="67" w:type="dxa"/>
            </w:tcMar>
            <w:hideMark/>
          </w:tcPr>
          <w:p w14:paraId="04A7E9D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38C2AD8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1F8703E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3AFEF26B" w14:textId="77777777" w:rsidTr="0099432C">
        <w:trPr>
          <w:cantSplit/>
          <w:jc w:val="center"/>
        </w:trPr>
        <w:tc>
          <w:tcPr>
            <w:tcW w:w="5142" w:type="dxa"/>
            <w:shd w:val="clear" w:color="auto" w:fill="FFFFFF"/>
            <w:tcMar>
              <w:top w:w="0" w:type="dxa"/>
              <w:left w:w="67" w:type="dxa"/>
              <w:bottom w:w="0" w:type="dxa"/>
              <w:right w:w="67" w:type="dxa"/>
            </w:tcMar>
            <w:hideMark/>
          </w:tcPr>
          <w:p w14:paraId="12CE64C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12FD07C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10201CD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A923B52" w14:textId="77777777" w:rsidTr="0099432C">
        <w:trPr>
          <w:cantSplit/>
          <w:jc w:val="center"/>
        </w:trPr>
        <w:tc>
          <w:tcPr>
            <w:tcW w:w="5142" w:type="dxa"/>
            <w:shd w:val="clear" w:color="auto" w:fill="FFFFFF"/>
            <w:tcMar>
              <w:top w:w="0" w:type="dxa"/>
              <w:left w:w="67" w:type="dxa"/>
              <w:bottom w:w="0" w:type="dxa"/>
              <w:right w:w="67" w:type="dxa"/>
            </w:tcMar>
            <w:hideMark/>
          </w:tcPr>
          <w:p w14:paraId="61A6C0F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5544E81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4F88B4F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361A1930" w14:textId="77777777" w:rsidTr="0099432C">
        <w:trPr>
          <w:cantSplit/>
          <w:jc w:val="center"/>
        </w:trPr>
        <w:tc>
          <w:tcPr>
            <w:tcW w:w="10315"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66FA9459" w14:textId="77777777" w:rsidR="008558C9" w:rsidRDefault="008558C9" w:rsidP="0099432C">
            <w:pPr>
              <w:adjustRightInd w:val="0"/>
              <w:spacing w:before="67" w:after="67" w:line="256" w:lineRule="auto"/>
              <w:jc w:val="center"/>
              <w:rPr>
                <w:rFonts w:cs="Arial"/>
                <w:color w:val="000000"/>
                <w:sz w:val="2"/>
                <w:szCs w:val="2"/>
              </w:rPr>
            </w:pPr>
          </w:p>
        </w:tc>
      </w:tr>
    </w:tbl>
    <w:p w14:paraId="22450DC5" w14:textId="77777777" w:rsidR="008558C9" w:rsidRDefault="008558C9" w:rsidP="008558C9">
      <w:pPr>
        <w:adjustRightInd w:val="0"/>
        <w:rPr>
          <w:rFonts w:cs="Arial"/>
          <w:color w:val="000000"/>
          <w:sz w:val="2"/>
          <w:szCs w:val="2"/>
        </w:rPr>
      </w:pPr>
    </w:p>
    <w:p w14:paraId="4E2E1568" w14:textId="77777777" w:rsidR="008558C9" w:rsidRDefault="008558C9" w:rsidP="008558C9">
      <w:pPr>
        <w:adjustRightInd w:val="0"/>
        <w:jc w:val="center"/>
        <w:rPr>
          <w:szCs w:val="24"/>
        </w:rPr>
      </w:pPr>
    </w:p>
    <w:p w14:paraId="58F824A0"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59F06D85" w14:textId="77777777" w:rsidR="008558C9" w:rsidRDefault="008558C9" w:rsidP="00F11077">
      <w:pPr>
        <w:pStyle w:val="Heading1SAP"/>
        <w:numPr>
          <w:ilvl w:val="0"/>
          <w:numId w:val="0"/>
        </w:numPr>
      </w:pPr>
      <w:bookmarkStart w:id="401" w:name="_Toc63348752"/>
      <w:bookmarkStart w:id="402" w:name="_Toc68600709"/>
      <w:r>
        <w:lastRenderedPageBreak/>
        <w:t>Table A5.3 Summary of Vital Sign Changes – Temperature</w:t>
      </w:r>
      <w:bookmarkEnd w:id="401"/>
      <w:bookmarkEnd w:id="402"/>
    </w:p>
    <w:p w14:paraId="77A66CD7"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250"/>
        <w:gridCol w:w="2691"/>
        <w:gridCol w:w="2372"/>
      </w:tblGrid>
      <w:tr w:rsidR="008558C9" w14:paraId="1ED300C2" w14:textId="77777777" w:rsidTr="0099432C">
        <w:trPr>
          <w:cantSplit/>
          <w:tblHeader/>
          <w:jc w:val="center"/>
        </w:trPr>
        <w:tc>
          <w:tcPr>
            <w:tcW w:w="5250"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46AA7907" w14:textId="77777777" w:rsidR="008558C9" w:rsidRDefault="008558C9" w:rsidP="0099432C">
            <w:pPr>
              <w:adjustRightInd w:val="0"/>
              <w:spacing w:before="67" w:after="67" w:line="256" w:lineRule="auto"/>
              <w:jc w:val="center"/>
              <w:rPr>
                <w:rFonts w:cs="Arial"/>
                <w:b/>
                <w:bCs/>
                <w:i/>
                <w:iCs/>
                <w:color w:val="000000"/>
              </w:rPr>
            </w:pPr>
          </w:p>
        </w:tc>
        <w:tc>
          <w:tcPr>
            <w:tcW w:w="506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14F1E460"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4CEB6381" w14:textId="77777777" w:rsidTr="0099432C">
        <w:trPr>
          <w:cantSplit/>
          <w:tblHeader/>
          <w:jc w:val="center"/>
        </w:trPr>
        <w:tc>
          <w:tcPr>
            <w:tcW w:w="5250"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1FD0C9B3" w14:textId="77777777" w:rsidR="008558C9" w:rsidRDefault="008558C9" w:rsidP="0099432C">
            <w:pPr>
              <w:adjustRightInd w:val="0"/>
              <w:spacing w:before="67" w:after="67" w:line="256" w:lineRule="auto"/>
              <w:jc w:val="center"/>
              <w:rPr>
                <w:rFonts w:cs="Arial"/>
                <w:b/>
                <w:bCs/>
                <w:i/>
                <w:iCs/>
                <w:color w:val="000000"/>
              </w:rPr>
            </w:pPr>
          </w:p>
        </w:tc>
        <w:tc>
          <w:tcPr>
            <w:tcW w:w="2691"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27D6ACD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37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1B1CBFB"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46D938F5"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7D55277F" w14:textId="77777777" w:rsidR="008558C9" w:rsidRDefault="008558C9" w:rsidP="0099432C">
            <w:pPr>
              <w:adjustRightInd w:val="0"/>
              <w:spacing w:before="67" w:after="67" w:line="256" w:lineRule="auto"/>
              <w:rPr>
                <w:rFonts w:cs="Arial"/>
                <w:b/>
                <w:bCs/>
                <w:color w:val="000000"/>
              </w:rPr>
            </w:pPr>
            <w:r>
              <w:rPr>
                <w:rFonts w:cs="Arial"/>
                <w:b/>
                <w:bCs/>
                <w:color w:val="000000"/>
              </w:rPr>
              <w:br/>
              <w:t>Temperature (F)</w:t>
            </w:r>
          </w:p>
        </w:tc>
      </w:tr>
      <w:tr w:rsidR="008558C9" w14:paraId="20D4DCBA"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166AF8BB"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30D38D24" w14:textId="77777777" w:rsidTr="0099432C">
        <w:trPr>
          <w:cantSplit/>
          <w:jc w:val="center"/>
        </w:trPr>
        <w:tc>
          <w:tcPr>
            <w:tcW w:w="5250" w:type="dxa"/>
            <w:shd w:val="clear" w:color="auto" w:fill="FFFFFF"/>
            <w:tcMar>
              <w:top w:w="0" w:type="dxa"/>
              <w:left w:w="67" w:type="dxa"/>
              <w:bottom w:w="0" w:type="dxa"/>
              <w:right w:w="67" w:type="dxa"/>
            </w:tcMar>
            <w:hideMark/>
          </w:tcPr>
          <w:p w14:paraId="2124874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1166F2C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tcPr>
          <w:p w14:paraId="357DA945" w14:textId="77777777" w:rsidR="008558C9" w:rsidRDefault="008558C9" w:rsidP="0099432C">
            <w:pPr>
              <w:adjustRightInd w:val="0"/>
              <w:spacing w:line="256" w:lineRule="auto"/>
              <w:jc w:val="center"/>
              <w:rPr>
                <w:rFonts w:cs="Arial"/>
                <w:color w:val="000000"/>
                <w:sz w:val="18"/>
                <w:szCs w:val="18"/>
              </w:rPr>
            </w:pPr>
          </w:p>
        </w:tc>
      </w:tr>
      <w:tr w:rsidR="008558C9" w14:paraId="07DF9AEF" w14:textId="77777777" w:rsidTr="0099432C">
        <w:trPr>
          <w:cantSplit/>
          <w:jc w:val="center"/>
        </w:trPr>
        <w:tc>
          <w:tcPr>
            <w:tcW w:w="5250" w:type="dxa"/>
            <w:shd w:val="clear" w:color="auto" w:fill="FFFFFF"/>
            <w:tcMar>
              <w:top w:w="0" w:type="dxa"/>
              <w:left w:w="67" w:type="dxa"/>
              <w:bottom w:w="0" w:type="dxa"/>
              <w:right w:w="67" w:type="dxa"/>
            </w:tcMar>
            <w:hideMark/>
          </w:tcPr>
          <w:p w14:paraId="3EDA661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5B8B22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tcPr>
          <w:p w14:paraId="03C3C169" w14:textId="77777777" w:rsidR="008558C9" w:rsidRDefault="008558C9" w:rsidP="0099432C">
            <w:pPr>
              <w:adjustRightInd w:val="0"/>
              <w:spacing w:line="256" w:lineRule="auto"/>
              <w:jc w:val="center"/>
              <w:rPr>
                <w:rFonts w:cs="Arial"/>
                <w:color w:val="000000"/>
                <w:sz w:val="18"/>
                <w:szCs w:val="18"/>
              </w:rPr>
            </w:pPr>
          </w:p>
        </w:tc>
      </w:tr>
      <w:tr w:rsidR="008558C9" w14:paraId="3CCAC4FC" w14:textId="77777777" w:rsidTr="0099432C">
        <w:trPr>
          <w:cantSplit/>
          <w:jc w:val="center"/>
        </w:trPr>
        <w:tc>
          <w:tcPr>
            <w:tcW w:w="5250" w:type="dxa"/>
            <w:shd w:val="clear" w:color="auto" w:fill="FFFFFF"/>
            <w:tcMar>
              <w:top w:w="0" w:type="dxa"/>
              <w:left w:w="67" w:type="dxa"/>
              <w:bottom w:w="0" w:type="dxa"/>
              <w:right w:w="67" w:type="dxa"/>
            </w:tcMar>
            <w:hideMark/>
          </w:tcPr>
          <w:p w14:paraId="284788B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5B5559D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tcPr>
          <w:p w14:paraId="7464096E" w14:textId="77777777" w:rsidR="008558C9" w:rsidRDefault="008558C9" w:rsidP="0099432C">
            <w:pPr>
              <w:adjustRightInd w:val="0"/>
              <w:spacing w:line="256" w:lineRule="auto"/>
              <w:jc w:val="center"/>
              <w:rPr>
                <w:rFonts w:cs="Arial"/>
                <w:color w:val="000000"/>
                <w:sz w:val="18"/>
                <w:szCs w:val="18"/>
              </w:rPr>
            </w:pPr>
          </w:p>
        </w:tc>
      </w:tr>
      <w:tr w:rsidR="008558C9" w14:paraId="58777036" w14:textId="77777777" w:rsidTr="0099432C">
        <w:trPr>
          <w:cantSplit/>
          <w:jc w:val="center"/>
        </w:trPr>
        <w:tc>
          <w:tcPr>
            <w:tcW w:w="5250" w:type="dxa"/>
            <w:shd w:val="clear" w:color="auto" w:fill="FFFFFF"/>
            <w:tcMar>
              <w:top w:w="0" w:type="dxa"/>
              <w:left w:w="67" w:type="dxa"/>
              <w:bottom w:w="0" w:type="dxa"/>
              <w:right w:w="67" w:type="dxa"/>
            </w:tcMar>
            <w:hideMark/>
          </w:tcPr>
          <w:p w14:paraId="49F3D37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2A05110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372" w:type="dxa"/>
            <w:shd w:val="clear" w:color="auto" w:fill="FFFFFF"/>
            <w:tcMar>
              <w:top w:w="0" w:type="dxa"/>
              <w:left w:w="67" w:type="dxa"/>
              <w:bottom w:w="0" w:type="dxa"/>
              <w:right w:w="67" w:type="dxa"/>
            </w:tcMar>
          </w:tcPr>
          <w:p w14:paraId="1F6A9F8C" w14:textId="77777777" w:rsidR="008558C9" w:rsidRDefault="008558C9" w:rsidP="0099432C">
            <w:pPr>
              <w:adjustRightInd w:val="0"/>
              <w:spacing w:line="256" w:lineRule="auto"/>
              <w:jc w:val="center"/>
              <w:rPr>
                <w:rFonts w:cs="Arial"/>
                <w:color w:val="000000"/>
                <w:sz w:val="18"/>
                <w:szCs w:val="18"/>
              </w:rPr>
            </w:pPr>
          </w:p>
        </w:tc>
      </w:tr>
      <w:tr w:rsidR="008558C9" w14:paraId="4152D30A" w14:textId="77777777" w:rsidTr="0099432C">
        <w:trPr>
          <w:cantSplit/>
          <w:jc w:val="center"/>
        </w:trPr>
        <w:tc>
          <w:tcPr>
            <w:tcW w:w="10313" w:type="dxa"/>
            <w:gridSpan w:val="3"/>
            <w:shd w:val="clear" w:color="auto" w:fill="FFFFFF"/>
            <w:tcMar>
              <w:top w:w="0" w:type="dxa"/>
              <w:left w:w="67" w:type="dxa"/>
              <w:bottom w:w="0" w:type="dxa"/>
              <w:right w:w="67" w:type="dxa"/>
            </w:tcMar>
          </w:tcPr>
          <w:p w14:paraId="7918A3DA" w14:textId="77777777" w:rsidR="008558C9" w:rsidRDefault="008558C9" w:rsidP="0099432C">
            <w:pPr>
              <w:adjustRightInd w:val="0"/>
              <w:spacing w:before="67" w:after="67" w:line="256" w:lineRule="auto"/>
              <w:jc w:val="center"/>
              <w:rPr>
                <w:rFonts w:cs="Arial"/>
                <w:color w:val="000000"/>
                <w:sz w:val="2"/>
                <w:szCs w:val="2"/>
              </w:rPr>
            </w:pPr>
          </w:p>
        </w:tc>
      </w:tr>
      <w:tr w:rsidR="008558C9" w14:paraId="6ACA911D"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2176EF64"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3B53F41E" w14:textId="77777777" w:rsidTr="0099432C">
        <w:trPr>
          <w:cantSplit/>
          <w:jc w:val="center"/>
        </w:trPr>
        <w:tc>
          <w:tcPr>
            <w:tcW w:w="5250" w:type="dxa"/>
            <w:shd w:val="clear" w:color="auto" w:fill="FFFFFF"/>
            <w:tcMar>
              <w:top w:w="0" w:type="dxa"/>
              <w:left w:w="67" w:type="dxa"/>
              <w:bottom w:w="0" w:type="dxa"/>
              <w:right w:w="67" w:type="dxa"/>
            </w:tcMar>
            <w:hideMark/>
          </w:tcPr>
          <w:p w14:paraId="782DF1C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15A257C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100F704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22D4E6D" w14:textId="77777777" w:rsidTr="0099432C">
        <w:trPr>
          <w:cantSplit/>
          <w:jc w:val="center"/>
        </w:trPr>
        <w:tc>
          <w:tcPr>
            <w:tcW w:w="5250" w:type="dxa"/>
            <w:shd w:val="clear" w:color="auto" w:fill="FFFFFF"/>
            <w:tcMar>
              <w:top w:w="0" w:type="dxa"/>
              <w:left w:w="67" w:type="dxa"/>
              <w:bottom w:w="0" w:type="dxa"/>
              <w:right w:w="67" w:type="dxa"/>
            </w:tcMar>
            <w:hideMark/>
          </w:tcPr>
          <w:p w14:paraId="1EC8FAF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1F4FB37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4FA398E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07305D6" w14:textId="77777777" w:rsidTr="0099432C">
        <w:trPr>
          <w:cantSplit/>
          <w:jc w:val="center"/>
        </w:trPr>
        <w:tc>
          <w:tcPr>
            <w:tcW w:w="5250" w:type="dxa"/>
            <w:shd w:val="clear" w:color="auto" w:fill="FFFFFF"/>
            <w:tcMar>
              <w:top w:w="0" w:type="dxa"/>
              <w:left w:w="67" w:type="dxa"/>
              <w:bottom w:w="0" w:type="dxa"/>
              <w:right w:w="67" w:type="dxa"/>
            </w:tcMar>
            <w:hideMark/>
          </w:tcPr>
          <w:p w14:paraId="2F267F2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72E8763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5B0C42F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A7A95A3" w14:textId="77777777" w:rsidTr="0099432C">
        <w:trPr>
          <w:cantSplit/>
          <w:jc w:val="center"/>
        </w:trPr>
        <w:tc>
          <w:tcPr>
            <w:tcW w:w="5250" w:type="dxa"/>
            <w:shd w:val="clear" w:color="auto" w:fill="FFFFFF"/>
            <w:tcMar>
              <w:top w:w="0" w:type="dxa"/>
              <w:left w:w="67" w:type="dxa"/>
              <w:bottom w:w="0" w:type="dxa"/>
              <w:right w:w="67" w:type="dxa"/>
            </w:tcMar>
            <w:hideMark/>
          </w:tcPr>
          <w:p w14:paraId="57B3840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1CDC337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372" w:type="dxa"/>
            <w:shd w:val="clear" w:color="auto" w:fill="FFFFFF"/>
            <w:tcMar>
              <w:top w:w="0" w:type="dxa"/>
              <w:left w:w="67" w:type="dxa"/>
              <w:bottom w:w="0" w:type="dxa"/>
              <w:right w:w="67" w:type="dxa"/>
            </w:tcMar>
            <w:hideMark/>
          </w:tcPr>
          <w:p w14:paraId="46AE5EE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289939C" w14:textId="77777777" w:rsidTr="0099432C">
        <w:trPr>
          <w:cantSplit/>
          <w:jc w:val="center"/>
        </w:trPr>
        <w:tc>
          <w:tcPr>
            <w:tcW w:w="10313" w:type="dxa"/>
            <w:gridSpan w:val="3"/>
            <w:shd w:val="clear" w:color="auto" w:fill="FFFFFF"/>
            <w:tcMar>
              <w:top w:w="0" w:type="dxa"/>
              <w:left w:w="67" w:type="dxa"/>
              <w:bottom w:w="0" w:type="dxa"/>
              <w:right w:w="67" w:type="dxa"/>
            </w:tcMar>
          </w:tcPr>
          <w:p w14:paraId="3BCB5506" w14:textId="77777777" w:rsidR="008558C9" w:rsidRDefault="008558C9" w:rsidP="0099432C">
            <w:pPr>
              <w:adjustRightInd w:val="0"/>
              <w:spacing w:before="67" w:after="67" w:line="256" w:lineRule="auto"/>
              <w:jc w:val="center"/>
              <w:rPr>
                <w:rFonts w:cs="Arial"/>
                <w:color w:val="000000"/>
                <w:sz w:val="2"/>
                <w:szCs w:val="2"/>
              </w:rPr>
            </w:pPr>
          </w:p>
        </w:tc>
      </w:tr>
      <w:tr w:rsidR="008558C9" w14:paraId="1043A060"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72F085A3"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49FEF48A" w14:textId="77777777" w:rsidTr="0099432C">
        <w:trPr>
          <w:cantSplit/>
          <w:jc w:val="center"/>
        </w:trPr>
        <w:tc>
          <w:tcPr>
            <w:tcW w:w="5250" w:type="dxa"/>
            <w:shd w:val="clear" w:color="auto" w:fill="FFFFFF"/>
            <w:tcMar>
              <w:top w:w="0" w:type="dxa"/>
              <w:left w:w="67" w:type="dxa"/>
              <w:bottom w:w="0" w:type="dxa"/>
              <w:right w:w="67" w:type="dxa"/>
            </w:tcMar>
            <w:hideMark/>
          </w:tcPr>
          <w:p w14:paraId="0D6C4B7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0E9887E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0CA250B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EDAE51B" w14:textId="77777777" w:rsidTr="0099432C">
        <w:trPr>
          <w:cantSplit/>
          <w:jc w:val="center"/>
        </w:trPr>
        <w:tc>
          <w:tcPr>
            <w:tcW w:w="5250" w:type="dxa"/>
            <w:shd w:val="clear" w:color="auto" w:fill="FFFFFF"/>
            <w:tcMar>
              <w:top w:w="0" w:type="dxa"/>
              <w:left w:w="67" w:type="dxa"/>
              <w:bottom w:w="0" w:type="dxa"/>
              <w:right w:w="67" w:type="dxa"/>
            </w:tcMar>
            <w:hideMark/>
          </w:tcPr>
          <w:p w14:paraId="54F8223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4E4611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712B229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E00703C" w14:textId="77777777" w:rsidTr="0099432C">
        <w:trPr>
          <w:cantSplit/>
          <w:jc w:val="center"/>
        </w:trPr>
        <w:tc>
          <w:tcPr>
            <w:tcW w:w="5250" w:type="dxa"/>
            <w:shd w:val="clear" w:color="auto" w:fill="FFFFFF"/>
            <w:tcMar>
              <w:top w:w="0" w:type="dxa"/>
              <w:left w:w="67" w:type="dxa"/>
              <w:bottom w:w="0" w:type="dxa"/>
              <w:right w:w="67" w:type="dxa"/>
            </w:tcMar>
            <w:hideMark/>
          </w:tcPr>
          <w:p w14:paraId="4E94062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1FBD4C6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3C29E34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69AA7F0" w14:textId="77777777" w:rsidTr="0099432C">
        <w:trPr>
          <w:cantSplit/>
          <w:jc w:val="center"/>
        </w:trPr>
        <w:tc>
          <w:tcPr>
            <w:tcW w:w="5250" w:type="dxa"/>
            <w:shd w:val="clear" w:color="auto" w:fill="FFFFFF"/>
            <w:tcMar>
              <w:top w:w="0" w:type="dxa"/>
              <w:left w:w="67" w:type="dxa"/>
              <w:bottom w:w="0" w:type="dxa"/>
              <w:right w:w="67" w:type="dxa"/>
            </w:tcMar>
            <w:hideMark/>
          </w:tcPr>
          <w:p w14:paraId="61DE810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3009554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7118FC7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49E3B25" w14:textId="77777777" w:rsidTr="0099432C">
        <w:trPr>
          <w:cantSplit/>
          <w:jc w:val="center"/>
        </w:trPr>
        <w:tc>
          <w:tcPr>
            <w:tcW w:w="10313" w:type="dxa"/>
            <w:gridSpan w:val="3"/>
            <w:shd w:val="clear" w:color="auto" w:fill="FFFFFF"/>
            <w:tcMar>
              <w:top w:w="0" w:type="dxa"/>
              <w:left w:w="67" w:type="dxa"/>
              <w:bottom w:w="0" w:type="dxa"/>
              <w:right w:w="67" w:type="dxa"/>
            </w:tcMar>
          </w:tcPr>
          <w:p w14:paraId="5629974D" w14:textId="77777777" w:rsidR="008558C9" w:rsidRDefault="008558C9" w:rsidP="0099432C">
            <w:pPr>
              <w:adjustRightInd w:val="0"/>
              <w:spacing w:before="67" w:after="67" w:line="256" w:lineRule="auto"/>
              <w:jc w:val="center"/>
              <w:rPr>
                <w:rFonts w:cs="Arial"/>
                <w:color w:val="000000"/>
                <w:sz w:val="2"/>
                <w:szCs w:val="2"/>
              </w:rPr>
            </w:pPr>
          </w:p>
        </w:tc>
      </w:tr>
      <w:tr w:rsidR="008558C9" w14:paraId="2C29298C"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154FA993"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156762FE" w14:textId="77777777" w:rsidTr="0099432C">
        <w:trPr>
          <w:cantSplit/>
          <w:jc w:val="center"/>
        </w:trPr>
        <w:tc>
          <w:tcPr>
            <w:tcW w:w="5250" w:type="dxa"/>
            <w:shd w:val="clear" w:color="auto" w:fill="FFFFFF"/>
            <w:tcMar>
              <w:top w:w="0" w:type="dxa"/>
              <w:left w:w="67" w:type="dxa"/>
              <w:bottom w:w="0" w:type="dxa"/>
              <w:right w:w="67" w:type="dxa"/>
            </w:tcMar>
            <w:hideMark/>
          </w:tcPr>
          <w:p w14:paraId="422B9BB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1E020D6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4FCA0D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1D674DA" w14:textId="77777777" w:rsidTr="0099432C">
        <w:trPr>
          <w:cantSplit/>
          <w:jc w:val="center"/>
        </w:trPr>
        <w:tc>
          <w:tcPr>
            <w:tcW w:w="5250" w:type="dxa"/>
            <w:shd w:val="clear" w:color="auto" w:fill="FFFFFF"/>
            <w:tcMar>
              <w:top w:w="0" w:type="dxa"/>
              <w:left w:w="67" w:type="dxa"/>
              <w:bottom w:w="0" w:type="dxa"/>
              <w:right w:w="67" w:type="dxa"/>
            </w:tcMar>
            <w:hideMark/>
          </w:tcPr>
          <w:p w14:paraId="3A4D6B3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4717C92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768C5C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CAF2C9C" w14:textId="77777777" w:rsidTr="0099432C">
        <w:trPr>
          <w:cantSplit/>
          <w:jc w:val="center"/>
        </w:trPr>
        <w:tc>
          <w:tcPr>
            <w:tcW w:w="5250" w:type="dxa"/>
            <w:shd w:val="clear" w:color="auto" w:fill="FFFFFF"/>
            <w:tcMar>
              <w:top w:w="0" w:type="dxa"/>
              <w:left w:w="67" w:type="dxa"/>
              <w:bottom w:w="0" w:type="dxa"/>
              <w:right w:w="67" w:type="dxa"/>
            </w:tcMar>
            <w:hideMark/>
          </w:tcPr>
          <w:p w14:paraId="1B4D86D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083BCAE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78E462C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441C395" w14:textId="77777777" w:rsidTr="0099432C">
        <w:trPr>
          <w:cantSplit/>
          <w:jc w:val="center"/>
        </w:trPr>
        <w:tc>
          <w:tcPr>
            <w:tcW w:w="5250" w:type="dxa"/>
            <w:shd w:val="clear" w:color="auto" w:fill="FFFFFF"/>
            <w:tcMar>
              <w:top w:w="0" w:type="dxa"/>
              <w:left w:w="67" w:type="dxa"/>
              <w:bottom w:w="0" w:type="dxa"/>
              <w:right w:w="67" w:type="dxa"/>
            </w:tcMar>
            <w:hideMark/>
          </w:tcPr>
          <w:p w14:paraId="174F4A4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57E1EF3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11A223B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DD976F4" w14:textId="77777777" w:rsidTr="0099432C">
        <w:trPr>
          <w:cantSplit/>
          <w:jc w:val="center"/>
        </w:trPr>
        <w:tc>
          <w:tcPr>
            <w:tcW w:w="10313" w:type="dxa"/>
            <w:gridSpan w:val="3"/>
            <w:shd w:val="clear" w:color="auto" w:fill="FFFFFF"/>
            <w:tcMar>
              <w:top w:w="0" w:type="dxa"/>
              <w:left w:w="67" w:type="dxa"/>
              <w:bottom w:w="0" w:type="dxa"/>
              <w:right w:w="67" w:type="dxa"/>
            </w:tcMar>
          </w:tcPr>
          <w:p w14:paraId="39F8EE44" w14:textId="77777777" w:rsidR="008558C9" w:rsidRDefault="008558C9" w:rsidP="0099432C">
            <w:pPr>
              <w:adjustRightInd w:val="0"/>
              <w:spacing w:before="67" w:after="67" w:line="256" w:lineRule="auto"/>
              <w:jc w:val="center"/>
              <w:rPr>
                <w:rFonts w:cs="Arial"/>
                <w:color w:val="000000"/>
                <w:sz w:val="2"/>
                <w:szCs w:val="2"/>
              </w:rPr>
            </w:pPr>
          </w:p>
        </w:tc>
      </w:tr>
      <w:tr w:rsidR="008558C9" w14:paraId="55012701"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3AB536B9"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5058720C" w14:textId="77777777" w:rsidTr="0099432C">
        <w:trPr>
          <w:cantSplit/>
          <w:jc w:val="center"/>
        </w:trPr>
        <w:tc>
          <w:tcPr>
            <w:tcW w:w="5250" w:type="dxa"/>
            <w:shd w:val="clear" w:color="auto" w:fill="FFFFFF"/>
            <w:tcMar>
              <w:top w:w="0" w:type="dxa"/>
              <w:left w:w="67" w:type="dxa"/>
              <w:bottom w:w="0" w:type="dxa"/>
              <w:right w:w="67" w:type="dxa"/>
            </w:tcMar>
            <w:hideMark/>
          </w:tcPr>
          <w:p w14:paraId="28423C5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10127DF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307695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5BB53EF" w14:textId="77777777" w:rsidTr="0099432C">
        <w:trPr>
          <w:cantSplit/>
          <w:jc w:val="center"/>
        </w:trPr>
        <w:tc>
          <w:tcPr>
            <w:tcW w:w="5250" w:type="dxa"/>
            <w:shd w:val="clear" w:color="auto" w:fill="FFFFFF"/>
            <w:tcMar>
              <w:top w:w="0" w:type="dxa"/>
              <w:left w:w="67" w:type="dxa"/>
              <w:bottom w:w="0" w:type="dxa"/>
              <w:right w:w="67" w:type="dxa"/>
            </w:tcMar>
            <w:hideMark/>
          </w:tcPr>
          <w:p w14:paraId="6C1C27A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0F29FD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58F763C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344DEE6E" w14:textId="77777777" w:rsidTr="0099432C">
        <w:trPr>
          <w:cantSplit/>
          <w:jc w:val="center"/>
        </w:trPr>
        <w:tc>
          <w:tcPr>
            <w:tcW w:w="5250" w:type="dxa"/>
            <w:shd w:val="clear" w:color="auto" w:fill="FFFFFF"/>
            <w:tcMar>
              <w:top w:w="0" w:type="dxa"/>
              <w:left w:w="67" w:type="dxa"/>
              <w:bottom w:w="0" w:type="dxa"/>
              <w:right w:w="67" w:type="dxa"/>
            </w:tcMar>
            <w:hideMark/>
          </w:tcPr>
          <w:p w14:paraId="1E8FC9B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0D3A862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1938D4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7F23C94" w14:textId="77777777" w:rsidTr="0099432C">
        <w:trPr>
          <w:cantSplit/>
          <w:jc w:val="center"/>
        </w:trPr>
        <w:tc>
          <w:tcPr>
            <w:tcW w:w="5250" w:type="dxa"/>
            <w:shd w:val="clear" w:color="auto" w:fill="FFFFFF"/>
            <w:tcMar>
              <w:top w:w="0" w:type="dxa"/>
              <w:left w:w="67" w:type="dxa"/>
              <w:bottom w:w="0" w:type="dxa"/>
              <w:right w:w="67" w:type="dxa"/>
            </w:tcMar>
            <w:hideMark/>
          </w:tcPr>
          <w:p w14:paraId="2CC0B36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77AE334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372" w:type="dxa"/>
            <w:shd w:val="clear" w:color="auto" w:fill="FFFFFF"/>
            <w:tcMar>
              <w:top w:w="0" w:type="dxa"/>
              <w:left w:w="67" w:type="dxa"/>
              <w:bottom w:w="0" w:type="dxa"/>
              <w:right w:w="67" w:type="dxa"/>
            </w:tcMar>
            <w:hideMark/>
          </w:tcPr>
          <w:p w14:paraId="70F3117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FE9440E" w14:textId="77777777" w:rsidTr="0099432C">
        <w:trPr>
          <w:cantSplit/>
          <w:jc w:val="center"/>
        </w:trPr>
        <w:tc>
          <w:tcPr>
            <w:tcW w:w="10313" w:type="dxa"/>
            <w:gridSpan w:val="3"/>
            <w:shd w:val="clear" w:color="auto" w:fill="FFFFFF"/>
            <w:tcMar>
              <w:top w:w="0" w:type="dxa"/>
              <w:left w:w="67" w:type="dxa"/>
              <w:bottom w:w="0" w:type="dxa"/>
              <w:right w:w="67" w:type="dxa"/>
            </w:tcMar>
          </w:tcPr>
          <w:p w14:paraId="630AC9B6" w14:textId="77777777" w:rsidR="008558C9" w:rsidRDefault="008558C9" w:rsidP="0099432C">
            <w:pPr>
              <w:adjustRightInd w:val="0"/>
              <w:spacing w:before="67" w:after="67" w:line="256" w:lineRule="auto"/>
              <w:jc w:val="center"/>
              <w:rPr>
                <w:rFonts w:cs="Arial"/>
                <w:color w:val="000000"/>
                <w:sz w:val="2"/>
                <w:szCs w:val="2"/>
              </w:rPr>
            </w:pPr>
          </w:p>
        </w:tc>
      </w:tr>
      <w:tr w:rsidR="008558C9" w14:paraId="341C1ADD"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22E48702"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3D8B3446" w14:textId="77777777" w:rsidTr="0099432C">
        <w:trPr>
          <w:cantSplit/>
          <w:jc w:val="center"/>
        </w:trPr>
        <w:tc>
          <w:tcPr>
            <w:tcW w:w="5250" w:type="dxa"/>
            <w:shd w:val="clear" w:color="auto" w:fill="FFFFFF"/>
            <w:tcMar>
              <w:top w:w="0" w:type="dxa"/>
              <w:left w:w="67" w:type="dxa"/>
              <w:bottom w:w="0" w:type="dxa"/>
              <w:right w:w="67" w:type="dxa"/>
            </w:tcMar>
            <w:hideMark/>
          </w:tcPr>
          <w:p w14:paraId="353F608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5B672FD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20A38DF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20D4BDF" w14:textId="77777777" w:rsidTr="0099432C">
        <w:trPr>
          <w:cantSplit/>
          <w:jc w:val="center"/>
        </w:trPr>
        <w:tc>
          <w:tcPr>
            <w:tcW w:w="5250" w:type="dxa"/>
            <w:shd w:val="clear" w:color="auto" w:fill="FFFFFF"/>
            <w:tcMar>
              <w:top w:w="0" w:type="dxa"/>
              <w:left w:w="67" w:type="dxa"/>
              <w:bottom w:w="0" w:type="dxa"/>
              <w:right w:w="67" w:type="dxa"/>
            </w:tcMar>
            <w:hideMark/>
          </w:tcPr>
          <w:p w14:paraId="2061239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499F409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7D7E519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9A16241" w14:textId="77777777" w:rsidTr="0099432C">
        <w:trPr>
          <w:cantSplit/>
          <w:jc w:val="center"/>
        </w:trPr>
        <w:tc>
          <w:tcPr>
            <w:tcW w:w="5250" w:type="dxa"/>
            <w:shd w:val="clear" w:color="auto" w:fill="FFFFFF"/>
            <w:tcMar>
              <w:top w:w="0" w:type="dxa"/>
              <w:left w:w="67" w:type="dxa"/>
              <w:bottom w:w="0" w:type="dxa"/>
              <w:right w:w="67" w:type="dxa"/>
            </w:tcMar>
            <w:hideMark/>
          </w:tcPr>
          <w:p w14:paraId="03249C6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2E91E98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2EB8910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FF24365" w14:textId="77777777" w:rsidTr="0099432C">
        <w:trPr>
          <w:cantSplit/>
          <w:jc w:val="center"/>
        </w:trPr>
        <w:tc>
          <w:tcPr>
            <w:tcW w:w="5250" w:type="dxa"/>
            <w:shd w:val="clear" w:color="auto" w:fill="FFFFFF"/>
            <w:tcMar>
              <w:top w:w="0" w:type="dxa"/>
              <w:left w:w="67" w:type="dxa"/>
              <w:bottom w:w="0" w:type="dxa"/>
              <w:right w:w="67" w:type="dxa"/>
            </w:tcMar>
            <w:hideMark/>
          </w:tcPr>
          <w:p w14:paraId="3F43633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1741AB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372" w:type="dxa"/>
            <w:shd w:val="clear" w:color="auto" w:fill="FFFFFF"/>
            <w:tcMar>
              <w:top w:w="0" w:type="dxa"/>
              <w:left w:w="67" w:type="dxa"/>
              <w:bottom w:w="0" w:type="dxa"/>
              <w:right w:w="67" w:type="dxa"/>
            </w:tcMar>
            <w:hideMark/>
          </w:tcPr>
          <w:p w14:paraId="4D4A8C3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7984EA5" w14:textId="77777777" w:rsidTr="0099432C">
        <w:trPr>
          <w:cantSplit/>
          <w:jc w:val="center"/>
        </w:trPr>
        <w:tc>
          <w:tcPr>
            <w:tcW w:w="10313"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4C10479E" w14:textId="77777777" w:rsidR="008558C9" w:rsidRDefault="008558C9" w:rsidP="0099432C">
            <w:pPr>
              <w:adjustRightInd w:val="0"/>
              <w:spacing w:before="67" w:after="67" w:line="256" w:lineRule="auto"/>
              <w:jc w:val="center"/>
              <w:rPr>
                <w:rFonts w:cs="Arial"/>
                <w:color w:val="000000"/>
                <w:sz w:val="2"/>
                <w:szCs w:val="2"/>
              </w:rPr>
            </w:pPr>
          </w:p>
        </w:tc>
      </w:tr>
    </w:tbl>
    <w:p w14:paraId="190DC60B" w14:textId="77777777" w:rsidR="008558C9" w:rsidRDefault="008558C9" w:rsidP="008558C9">
      <w:pPr>
        <w:adjustRightInd w:val="0"/>
        <w:rPr>
          <w:rFonts w:cs="Arial"/>
          <w:color w:val="000000"/>
          <w:sz w:val="2"/>
          <w:szCs w:val="2"/>
        </w:rPr>
      </w:pPr>
    </w:p>
    <w:p w14:paraId="40734D04" w14:textId="77777777" w:rsidR="008558C9" w:rsidRDefault="008558C9" w:rsidP="008558C9">
      <w:pPr>
        <w:adjustRightInd w:val="0"/>
        <w:jc w:val="center"/>
        <w:rPr>
          <w:szCs w:val="24"/>
        </w:rPr>
      </w:pPr>
    </w:p>
    <w:p w14:paraId="225E7510"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310E57F8" w14:textId="77777777" w:rsidR="008558C9" w:rsidRDefault="008558C9" w:rsidP="00F11077">
      <w:pPr>
        <w:pStyle w:val="Heading1SAP"/>
        <w:numPr>
          <w:ilvl w:val="0"/>
          <w:numId w:val="0"/>
        </w:numPr>
      </w:pPr>
      <w:bookmarkStart w:id="403" w:name="_Toc63348753"/>
      <w:bookmarkStart w:id="404" w:name="_Toc68600710"/>
      <w:r>
        <w:lastRenderedPageBreak/>
        <w:t>Table A5.4 Summary of Vital Sign Changes – Heart Rate</w:t>
      </w:r>
      <w:bookmarkEnd w:id="403"/>
      <w:bookmarkEnd w:id="404"/>
    </w:p>
    <w:p w14:paraId="0E5198CB"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142"/>
        <w:gridCol w:w="2635"/>
        <w:gridCol w:w="2538"/>
      </w:tblGrid>
      <w:tr w:rsidR="008558C9" w14:paraId="067B5DB8" w14:textId="77777777" w:rsidTr="0099432C">
        <w:trPr>
          <w:cantSplit/>
          <w:tblHeader/>
          <w:jc w:val="center"/>
        </w:trPr>
        <w:tc>
          <w:tcPr>
            <w:tcW w:w="5142"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6B5F5319" w14:textId="77777777" w:rsidR="008558C9" w:rsidRDefault="008558C9" w:rsidP="0099432C">
            <w:pPr>
              <w:adjustRightInd w:val="0"/>
              <w:spacing w:before="67" w:after="67" w:line="256" w:lineRule="auto"/>
              <w:jc w:val="center"/>
              <w:rPr>
                <w:rFonts w:cs="Arial"/>
                <w:b/>
                <w:bCs/>
                <w:i/>
                <w:iCs/>
                <w:color w:val="000000"/>
              </w:rPr>
            </w:pPr>
          </w:p>
        </w:tc>
        <w:tc>
          <w:tcPr>
            <w:tcW w:w="517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4303DE7E"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70C96BAF" w14:textId="77777777" w:rsidTr="0099432C">
        <w:trPr>
          <w:cantSplit/>
          <w:tblHeader/>
          <w:jc w:val="center"/>
        </w:trPr>
        <w:tc>
          <w:tcPr>
            <w:tcW w:w="5142"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45C71C6F" w14:textId="77777777" w:rsidR="008558C9" w:rsidRDefault="008558C9" w:rsidP="0099432C">
            <w:pPr>
              <w:adjustRightInd w:val="0"/>
              <w:spacing w:before="67" w:after="67" w:line="256" w:lineRule="auto"/>
              <w:jc w:val="center"/>
              <w:rPr>
                <w:rFonts w:cs="Arial"/>
                <w:b/>
                <w:bCs/>
                <w:i/>
                <w:iCs/>
                <w:color w:val="000000"/>
              </w:rPr>
            </w:pPr>
          </w:p>
        </w:tc>
        <w:tc>
          <w:tcPr>
            <w:tcW w:w="2635"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029A97D5"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53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FBF811E"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62FB90EA"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7A351F38" w14:textId="77777777" w:rsidR="008558C9" w:rsidRDefault="008558C9" w:rsidP="0099432C">
            <w:pPr>
              <w:adjustRightInd w:val="0"/>
              <w:spacing w:before="67" w:after="67" w:line="256" w:lineRule="auto"/>
              <w:rPr>
                <w:rFonts w:cs="Arial"/>
                <w:b/>
                <w:bCs/>
                <w:color w:val="000000"/>
              </w:rPr>
            </w:pPr>
            <w:r>
              <w:rPr>
                <w:rFonts w:cs="Arial"/>
                <w:b/>
                <w:bCs/>
                <w:color w:val="000000"/>
              </w:rPr>
              <w:br/>
              <w:t>Heart Rate (bpm)</w:t>
            </w:r>
          </w:p>
        </w:tc>
      </w:tr>
      <w:tr w:rsidR="008558C9" w14:paraId="7E836AAF"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67F35EA9"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6E762311" w14:textId="77777777" w:rsidTr="0099432C">
        <w:trPr>
          <w:cantSplit/>
          <w:jc w:val="center"/>
        </w:trPr>
        <w:tc>
          <w:tcPr>
            <w:tcW w:w="5142" w:type="dxa"/>
            <w:shd w:val="clear" w:color="auto" w:fill="FFFFFF"/>
            <w:tcMar>
              <w:top w:w="0" w:type="dxa"/>
              <w:left w:w="67" w:type="dxa"/>
              <w:bottom w:w="0" w:type="dxa"/>
              <w:right w:w="67" w:type="dxa"/>
            </w:tcMar>
            <w:hideMark/>
          </w:tcPr>
          <w:p w14:paraId="12A0ADF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393FAAD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tcPr>
          <w:p w14:paraId="5A89AB1B" w14:textId="77777777" w:rsidR="008558C9" w:rsidRDefault="008558C9" w:rsidP="0099432C">
            <w:pPr>
              <w:adjustRightInd w:val="0"/>
              <w:spacing w:line="256" w:lineRule="auto"/>
              <w:jc w:val="center"/>
              <w:rPr>
                <w:rFonts w:cs="Arial"/>
                <w:color w:val="000000"/>
                <w:sz w:val="18"/>
                <w:szCs w:val="18"/>
              </w:rPr>
            </w:pPr>
          </w:p>
        </w:tc>
      </w:tr>
      <w:tr w:rsidR="008558C9" w14:paraId="45627409" w14:textId="77777777" w:rsidTr="0099432C">
        <w:trPr>
          <w:cantSplit/>
          <w:jc w:val="center"/>
        </w:trPr>
        <w:tc>
          <w:tcPr>
            <w:tcW w:w="5142" w:type="dxa"/>
            <w:shd w:val="clear" w:color="auto" w:fill="FFFFFF"/>
            <w:tcMar>
              <w:top w:w="0" w:type="dxa"/>
              <w:left w:w="67" w:type="dxa"/>
              <w:bottom w:w="0" w:type="dxa"/>
              <w:right w:w="67" w:type="dxa"/>
            </w:tcMar>
            <w:hideMark/>
          </w:tcPr>
          <w:p w14:paraId="452C317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4B72B0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tcPr>
          <w:p w14:paraId="09F6352B" w14:textId="77777777" w:rsidR="008558C9" w:rsidRDefault="008558C9" w:rsidP="0099432C">
            <w:pPr>
              <w:adjustRightInd w:val="0"/>
              <w:spacing w:line="256" w:lineRule="auto"/>
              <w:jc w:val="center"/>
              <w:rPr>
                <w:rFonts w:cs="Arial"/>
                <w:color w:val="000000"/>
                <w:sz w:val="18"/>
                <w:szCs w:val="18"/>
              </w:rPr>
            </w:pPr>
          </w:p>
        </w:tc>
      </w:tr>
      <w:tr w:rsidR="008558C9" w14:paraId="553D129C" w14:textId="77777777" w:rsidTr="0099432C">
        <w:trPr>
          <w:cantSplit/>
          <w:jc w:val="center"/>
        </w:trPr>
        <w:tc>
          <w:tcPr>
            <w:tcW w:w="5142" w:type="dxa"/>
            <w:shd w:val="clear" w:color="auto" w:fill="FFFFFF"/>
            <w:tcMar>
              <w:top w:w="0" w:type="dxa"/>
              <w:left w:w="67" w:type="dxa"/>
              <w:bottom w:w="0" w:type="dxa"/>
              <w:right w:w="67" w:type="dxa"/>
            </w:tcMar>
            <w:hideMark/>
          </w:tcPr>
          <w:p w14:paraId="6D0A46B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3E471B2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tcPr>
          <w:p w14:paraId="48EA07E1" w14:textId="77777777" w:rsidR="008558C9" w:rsidRDefault="008558C9" w:rsidP="0099432C">
            <w:pPr>
              <w:adjustRightInd w:val="0"/>
              <w:spacing w:line="256" w:lineRule="auto"/>
              <w:jc w:val="center"/>
              <w:rPr>
                <w:rFonts w:cs="Arial"/>
                <w:color w:val="000000"/>
                <w:sz w:val="18"/>
                <w:szCs w:val="18"/>
              </w:rPr>
            </w:pPr>
          </w:p>
        </w:tc>
      </w:tr>
      <w:tr w:rsidR="008558C9" w14:paraId="18A84B74" w14:textId="77777777" w:rsidTr="0099432C">
        <w:trPr>
          <w:cantSplit/>
          <w:jc w:val="center"/>
        </w:trPr>
        <w:tc>
          <w:tcPr>
            <w:tcW w:w="5142" w:type="dxa"/>
            <w:shd w:val="clear" w:color="auto" w:fill="FFFFFF"/>
            <w:tcMar>
              <w:top w:w="0" w:type="dxa"/>
              <w:left w:w="67" w:type="dxa"/>
              <w:bottom w:w="0" w:type="dxa"/>
              <w:right w:w="67" w:type="dxa"/>
            </w:tcMar>
            <w:hideMark/>
          </w:tcPr>
          <w:p w14:paraId="22FFDCA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4CC03D9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tcPr>
          <w:p w14:paraId="0608BF87" w14:textId="77777777" w:rsidR="008558C9" w:rsidRDefault="008558C9" w:rsidP="0099432C">
            <w:pPr>
              <w:adjustRightInd w:val="0"/>
              <w:spacing w:line="256" w:lineRule="auto"/>
              <w:jc w:val="center"/>
              <w:rPr>
                <w:rFonts w:cs="Arial"/>
                <w:color w:val="000000"/>
                <w:sz w:val="18"/>
                <w:szCs w:val="18"/>
              </w:rPr>
            </w:pPr>
          </w:p>
        </w:tc>
      </w:tr>
      <w:tr w:rsidR="008558C9" w14:paraId="7D1F3E27" w14:textId="77777777" w:rsidTr="0099432C">
        <w:trPr>
          <w:cantSplit/>
          <w:jc w:val="center"/>
        </w:trPr>
        <w:tc>
          <w:tcPr>
            <w:tcW w:w="10315" w:type="dxa"/>
            <w:gridSpan w:val="3"/>
            <w:shd w:val="clear" w:color="auto" w:fill="FFFFFF"/>
            <w:tcMar>
              <w:top w:w="0" w:type="dxa"/>
              <w:left w:w="67" w:type="dxa"/>
              <w:bottom w:w="0" w:type="dxa"/>
              <w:right w:w="67" w:type="dxa"/>
            </w:tcMar>
          </w:tcPr>
          <w:p w14:paraId="0B635778" w14:textId="77777777" w:rsidR="008558C9" w:rsidRDefault="008558C9" w:rsidP="0099432C">
            <w:pPr>
              <w:adjustRightInd w:val="0"/>
              <w:spacing w:before="67" w:after="67" w:line="256" w:lineRule="auto"/>
              <w:jc w:val="center"/>
              <w:rPr>
                <w:rFonts w:cs="Arial"/>
                <w:color w:val="000000"/>
                <w:sz w:val="2"/>
                <w:szCs w:val="2"/>
              </w:rPr>
            </w:pPr>
          </w:p>
        </w:tc>
      </w:tr>
      <w:tr w:rsidR="008558C9" w14:paraId="4CC73A77"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32A05AC6"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382762D1" w14:textId="77777777" w:rsidTr="0099432C">
        <w:trPr>
          <w:cantSplit/>
          <w:jc w:val="center"/>
        </w:trPr>
        <w:tc>
          <w:tcPr>
            <w:tcW w:w="5142" w:type="dxa"/>
            <w:shd w:val="clear" w:color="auto" w:fill="FFFFFF"/>
            <w:tcMar>
              <w:top w:w="0" w:type="dxa"/>
              <w:left w:w="67" w:type="dxa"/>
              <w:bottom w:w="0" w:type="dxa"/>
              <w:right w:w="67" w:type="dxa"/>
            </w:tcMar>
            <w:hideMark/>
          </w:tcPr>
          <w:p w14:paraId="121ACD9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294DAB9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23BD81C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9F0600A" w14:textId="77777777" w:rsidTr="0099432C">
        <w:trPr>
          <w:cantSplit/>
          <w:jc w:val="center"/>
        </w:trPr>
        <w:tc>
          <w:tcPr>
            <w:tcW w:w="5142" w:type="dxa"/>
            <w:shd w:val="clear" w:color="auto" w:fill="FFFFFF"/>
            <w:tcMar>
              <w:top w:w="0" w:type="dxa"/>
              <w:left w:w="67" w:type="dxa"/>
              <w:bottom w:w="0" w:type="dxa"/>
              <w:right w:w="67" w:type="dxa"/>
            </w:tcMar>
            <w:hideMark/>
          </w:tcPr>
          <w:p w14:paraId="5A06AB0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4CDB900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1E31DCC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493690B8" w14:textId="77777777" w:rsidTr="0099432C">
        <w:trPr>
          <w:cantSplit/>
          <w:jc w:val="center"/>
        </w:trPr>
        <w:tc>
          <w:tcPr>
            <w:tcW w:w="5142" w:type="dxa"/>
            <w:shd w:val="clear" w:color="auto" w:fill="FFFFFF"/>
            <w:tcMar>
              <w:top w:w="0" w:type="dxa"/>
              <w:left w:w="67" w:type="dxa"/>
              <w:bottom w:w="0" w:type="dxa"/>
              <w:right w:w="67" w:type="dxa"/>
            </w:tcMar>
            <w:hideMark/>
          </w:tcPr>
          <w:p w14:paraId="15A148F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6779AE0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421560F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63C8EBA" w14:textId="77777777" w:rsidTr="0099432C">
        <w:trPr>
          <w:cantSplit/>
          <w:jc w:val="center"/>
        </w:trPr>
        <w:tc>
          <w:tcPr>
            <w:tcW w:w="5142" w:type="dxa"/>
            <w:shd w:val="clear" w:color="auto" w:fill="FFFFFF"/>
            <w:tcMar>
              <w:top w:w="0" w:type="dxa"/>
              <w:left w:w="67" w:type="dxa"/>
              <w:bottom w:w="0" w:type="dxa"/>
              <w:right w:w="67" w:type="dxa"/>
            </w:tcMar>
            <w:hideMark/>
          </w:tcPr>
          <w:p w14:paraId="4D5AAF4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2B02CE6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25B4DAD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2B5E5EC4" w14:textId="77777777" w:rsidTr="0099432C">
        <w:trPr>
          <w:cantSplit/>
          <w:jc w:val="center"/>
        </w:trPr>
        <w:tc>
          <w:tcPr>
            <w:tcW w:w="10315" w:type="dxa"/>
            <w:gridSpan w:val="3"/>
            <w:shd w:val="clear" w:color="auto" w:fill="FFFFFF"/>
            <w:tcMar>
              <w:top w:w="0" w:type="dxa"/>
              <w:left w:w="67" w:type="dxa"/>
              <w:bottom w:w="0" w:type="dxa"/>
              <w:right w:w="67" w:type="dxa"/>
            </w:tcMar>
          </w:tcPr>
          <w:p w14:paraId="7C3C2B84" w14:textId="77777777" w:rsidR="008558C9" w:rsidRDefault="008558C9" w:rsidP="0099432C">
            <w:pPr>
              <w:adjustRightInd w:val="0"/>
              <w:spacing w:before="67" w:after="67" w:line="256" w:lineRule="auto"/>
              <w:jc w:val="center"/>
              <w:rPr>
                <w:rFonts w:cs="Arial"/>
                <w:color w:val="000000"/>
                <w:sz w:val="2"/>
                <w:szCs w:val="2"/>
              </w:rPr>
            </w:pPr>
          </w:p>
        </w:tc>
      </w:tr>
      <w:tr w:rsidR="008558C9" w14:paraId="15289F66"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5E6649C3"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02F5CCC3" w14:textId="77777777" w:rsidTr="0099432C">
        <w:trPr>
          <w:cantSplit/>
          <w:jc w:val="center"/>
        </w:trPr>
        <w:tc>
          <w:tcPr>
            <w:tcW w:w="5142" w:type="dxa"/>
            <w:shd w:val="clear" w:color="auto" w:fill="FFFFFF"/>
            <w:tcMar>
              <w:top w:w="0" w:type="dxa"/>
              <w:left w:w="67" w:type="dxa"/>
              <w:bottom w:w="0" w:type="dxa"/>
              <w:right w:w="67" w:type="dxa"/>
            </w:tcMar>
            <w:hideMark/>
          </w:tcPr>
          <w:p w14:paraId="5277D29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59D5B53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769666E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17686BC" w14:textId="77777777" w:rsidTr="0099432C">
        <w:trPr>
          <w:cantSplit/>
          <w:jc w:val="center"/>
        </w:trPr>
        <w:tc>
          <w:tcPr>
            <w:tcW w:w="5142" w:type="dxa"/>
            <w:shd w:val="clear" w:color="auto" w:fill="FFFFFF"/>
            <w:tcMar>
              <w:top w:w="0" w:type="dxa"/>
              <w:left w:w="67" w:type="dxa"/>
              <w:bottom w:w="0" w:type="dxa"/>
              <w:right w:w="67" w:type="dxa"/>
            </w:tcMar>
            <w:hideMark/>
          </w:tcPr>
          <w:p w14:paraId="2ABD149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32CC47E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61EECE8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3B2FDEB8" w14:textId="77777777" w:rsidTr="0099432C">
        <w:trPr>
          <w:cantSplit/>
          <w:jc w:val="center"/>
        </w:trPr>
        <w:tc>
          <w:tcPr>
            <w:tcW w:w="5142" w:type="dxa"/>
            <w:shd w:val="clear" w:color="auto" w:fill="FFFFFF"/>
            <w:tcMar>
              <w:top w:w="0" w:type="dxa"/>
              <w:left w:w="67" w:type="dxa"/>
              <w:bottom w:w="0" w:type="dxa"/>
              <w:right w:w="67" w:type="dxa"/>
            </w:tcMar>
            <w:hideMark/>
          </w:tcPr>
          <w:p w14:paraId="5B1BA4C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4E8D2EE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194D07C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0BF480A" w14:textId="77777777" w:rsidTr="0099432C">
        <w:trPr>
          <w:cantSplit/>
          <w:jc w:val="center"/>
        </w:trPr>
        <w:tc>
          <w:tcPr>
            <w:tcW w:w="5142" w:type="dxa"/>
            <w:shd w:val="clear" w:color="auto" w:fill="FFFFFF"/>
            <w:tcMar>
              <w:top w:w="0" w:type="dxa"/>
              <w:left w:w="67" w:type="dxa"/>
              <w:bottom w:w="0" w:type="dxa"/>
              <w:right w:w="67" w:type="dxa"/>
            </w:tcMar>
            <w:hideMark/>
          </w:tcPr>
          <w:p w14:paraId="367FFDA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6731D99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7E752FF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095B3441" w14:textId="77777777" w:rsidTr="0099432C">
        <w:trPr>
          <w:cantSplit/>
          <w:jc w:val="center"/>
        </w:trPr>
        <w:tc>
          <w:tcPr>
            <w:tcW w:w="10315" w:type="dxa"/>
            <w:gridSpan w:val="3"/>
            <w:shd w:val="clear" w:color="auto" w:fill="FFFFFF"/>
            <w:tcMar>
              <w:top w:w="0" w:type="dxa"/>
              <w:left w:w="67" w:type="dxa"/>
              <w:bottom w:w="0" w:type="dxa"/>
              <w:right w:w="67" w:type="dxa"/>
            </w:tcMar>
          </w:tcPr>
          <w:p w14:paraId="753B91F4" w14:textId="77777777" w:rsidR="008558C9" w:rsidRDefault="008558C9" w:rsidP="0099432C">
            <w:pPr>
              <w:adjustRightInd w:val="0"/>
              <w:spacing w:before="67" w:after="67" w:line="256" w:lineRule="auto"/>
              <w:jc w:val="center"/>
              <w:rPr>
                <w:rFonts w:cs="Arial"/>
                <w:color w:val="000000"/>
                <w:sz w:val="2"/>
                <w:szCs w:val="2"/>
              </w:rPr>
            </w:pPr>
          </w:p>
        </w:tc>
      </w:tr>
      <w:tr w:rsidR="008558C9" w14:paraId="44168155"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0AF069C6"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3739C17A" w14:textId="77777777" w:rsidTr="0099432C">
        <w:trPr>
          <w:cantSplit/>
          <w:jc w:val="center"/>
        </w:trPr>
        <w:tc>
          <w:tcPr>
            <w:tcW w:w="5142" w:type="dxa"/>
            <w:shd w:val="clear" w:color="auto" w:fill="FFFFFF"/>
            <w:tcMar>
              <w:top w:w="0" w:type="dxa"/>
              <w:left w:w="67" w:type="dxa"/>
              <w:bottom w:w="0" w:type="dxa"/>
              <w:right w:w="67" w:type="dxa"/>
            </w:tcMar>
            <w:hideMark/>
          </w:tcPr>
          <w:p w14:paraId="2E6C80C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1394550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3C8E395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932FC1E" w14:textId="77777777" w:rsidTr="0099432C">
        <w:trPr>
          <w:cantSplit/>
          <w:jc w:val="center"/>
        </w:trPr>
        <w:tc>
          <w:tcPr>
            <w:tcW w:w="5142" w:type="dxa"/>
            <w:shd w:val="clear" w:color="auto" w:fill="FFFFFF"/>
            <w:tcMar>
              <w:top w:w="0" w:type="dxa"/>
              <w:left w:w="67" w:type="dxa"/>
              <w:bottom w:w="0" w:type="dxa"/>
              <w:right w:w="67" w:type="dxa"/>
            </w:tcMar>
            <w:hideMark/>
          </w:tcPr>
          <w:p w14:paraId="3DC0321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114FB01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3922701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4D51E40A" w14:textId="77777777" w:rsidTr="0099432C">
        <w:trPr>
          <w:cantSplit/>
          <w:jc w:val="center"/>
        </w:trPr>
        <w:tc>
          <w:tcPr>
            <w:tcW w:w="5142" w:type="dxa"/>
            <w:shd w:val="clear" w:color="auto" w:fill="FFFFFF"/>
            <w:tcMar>
              <w:top w:w="0" w:type="dxa"/>
              <w:left w:w="67" w:type="dxa"/>
              <w:bottom w:w="0" w:type="dxa"/>
              <w:right w:w="67" w:type="dxa"/>
            </w:tcMar>
            <w:hideMark/>
          </w:tcPr>
          <w:p w14:paraId="33FEFBF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5815105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3B1FC8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9FF6A3A" w14:textId="77777777" w:rsidTr="0099432C">
        <w:trPr>
          <w:cantSplit/>
          <w:jc w:val="center"/>
        </w:trPr>
        <w:tc>
          <w:tcPr>
            <w:tcW w:w="5142" w:type="dxa"/>
            <w:shd w:val="clear" w:color="auto" w:fill="FFFFFF"/>
            <w:tcMar>
              <w:top w:w="0" w:type="dxa"/>
              <w:left w:w="67" w:type="dxa"/>
              <w:bottom w:w="0" w:type="dxa"/>
              <w:right w:w="67" w:type="dxa"/>
            </w:tcMar>
            <w:hideMark/>
          </w:tcPr>
          <w:p w14:paraId="59A6349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583C605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538" w:type="dxa"/>
            <w:shd w:val="clear" w:color="auto" w:fill="FFFFFF"/>
            <w:tcMar>
              <w:top w:w="0" w:type="dxa"/>
              <w:left w:w="67" w:type="dxa"/>
              <w:bottom w:w="0" w:type="dxa"/>
              <w:right w:w="67" w:type="dxa"/>
            </w:tcMar>
            <w:hideMark/>
          </w:tcPr>
          <w:p w14:paraId="1F48E17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64C9BE22" w14:textId="77777777" w:rsidTr="0099432C">
        <w:trPr>
          <w:cantSplit/>
          <w:jc w:val="center"/>
        </w:trPr>
        <w:tc>
          <w:tcPr>
            <w:tcW w:w="10315" w:type="dxa"/>
            <w:gridSpan w:val="3"/>
            <w:shd w:val="clear" w:color="auto" w:fill="FFFFFF"/>
            <w:tcMar>
              <w:top w:w="0" w:type="dxa"/>
              <w:left w:w="67" w:type="dxa"/>
              <w:bottom w:w="0" w:type="dxa"/>
              <w:right w:w="67" w:type="dxa"/>
            </w:tcMar>
          </w:tcPr>
          <w:p w14:paraId="669B0989" w14:textId="77777777" w:rsidR="008558C9" w:rsidRDefault="008558C9" w:rsidP="0099432C">
            <w:pPr>
              <w:adjustRightInd w:val="0"/>
              <w:spacing w:before="67" w:after="67" w:line="256" w:lineRule="auto"/>
              <w:jc w:val="center"/>
              <w:rPr>
                <w:rFonts w:cs="Arial"/>
                <w:color w:val="000000"/>
                <w:sz w:val="2"/>
                <w:szCs w:val="2"/>
              </w:rPr>
            </w:pPr>
          </w:p>
        </w:tc>
      </w:tr>
      <w:tr w:rsidR="008558C9" w14:paraId="74EB6B06"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2A9017BD"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0DEF91EA" w14:textId="77777777" w:rsidTr="0099432C">
        <w:trPr>
          <w:cantSplit/>
          <w:jc w:val="center"/>
        </w:trPr>
        <w:tc>
          <w:tcPr>
            <w:tcW w:w="5142" w:type="dxa"/>
            <w:shd w:val="clear" w:color="auto" w:fill="FFFFFF"/>
            <w:tcMar>
              <w:top w:w="0" w:type="dxa"/>
              <w:left w:w="67" w:type="dxa"/>
              <w:bottom w:w="0" w:type="dxa"/>
              <w:right w:w="67" w:type="dxa"/>
            </w:tcMar>
            <w:hideMark/>
          </w:tcPr>
          <w:p w14:paraId="0675BC5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6DC6421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69E193C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5850FCC" w14:textId="77777777" w:rsidTr="0099432C">
        <w:trPr>
          <w:cantSplit/>
          <w:jc w:val="center"/>
        </w:trPr>
        <w:tc>
          <w:tcPr>
            <w:tcW w:w="5142" w:type="dxa"/>
            <w:shd w:val="clear" w:color="auto" w:fill="FFFFFF"/>
            <w:tcMar>
              <w:top w:w="0" w:type="dxa"/>
              <w:left w:w="67" w:type="dxa"/>
              <w:bottom w:w="0" w:type="dxa"/>
              <w:right w:w="67" w:type="dxa"/>
            </w:tcMar>
            <w:hideMark/>
          </w:tcPr>
          <w:p w14:paraId="3ABD763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116C8B9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0C33425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345E2E9B" w14:textId="77777777" w:rsidTr="0099432C">
        <w:trPr>
          <w:cantSplit/>
          <w:jc w:val="center"/>
        </w:trPr>
        <w:tc>
          <w:tcPr>
            <w:tcW w:w="5142" w:type="dxa"/>
            <w:shd w:val="clear" w:color="auto" w:fill="FFFFFF"/>
            <w:tcMar>
              <w:top w:w="0" w:type="dxa"/>
              <w:left w:w="67" w:type="dxa"/>
              <w:bottom w:w="0" w:type="dxa"/>
              <w:right w:w="67" w:type="dxa"/>
            </w:tcMar>
            <w:hideMark/>
          </w:tcPr>
          <w:p w14:paraId="7CBBD92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4D878BE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640F272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855B42B" w14:textId="77777777" w:rsidTr="0099432C">
        <w:trPr>
          <w:cantSplit/>
          <w:jc w:val="center"/>
        </w:trPr>
        <w:tc>
          <w:tcPr>
            <w:tcW w:w="5142" w:type="dxa"/>
            <w:shd w:val="clear" w:color="auto" w:fill="FFFFFF"/>
            <w:tcMar>
              <w:top w:w="0" w:type="dxa"/>
              <w:left w:w="67" w:type="dxa"/>
              <w:bottom w:w="0" w:type="dxa"/>
              <w:right w:w="67" w:type="dxa"/>
            </w:tcMar>
            <w:hideMark/>
          </w:tcPr>
          <w:p w14:paraId="1C2EBA9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47B8006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78F3497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09DEA5A6" w14:textId="77777777" w:rsidTr="0099432C">
        <w:trPr>
          <w:cantSplit/>
          <w:jc w:val="center"/>
        </w:trPr>
        <w:tc>
          <w:tcPr>
            <w:tcW w:w="10315" w:type="dxa"/>
            <w:gridSpan w:val="3"/>
            <w:shd w:val="clear" w:color="auto" w:fill="FFFFFF"/>
            <w:tcMar>
              <w:top w:w="0" w:type="dxa"/>
              <w:left w:w="67" w:type="dxa"/>
              <w:bottom w:w="0" w:type="dxa"/>
              <w:right w:w="67" w:type="dxa"/>
            </w:tcMar>
          </w:tcPr>
          <w:p w14:paraId="7AEDA4F8" w14:textId="77777777" w:rsidR="008558C9" w:rsidRDefault="008558C9" w:rsidP="0099432C">
            <w:pPr>
              <w:adjustRightInd w:val="0"/>
              <w:spacing w:before="67" w:after="67" w:line="256" w:lineRule="auto"/>
              <w:jc w:val="center"/>
              <w:rPr>
                <w:rFonts w:cs="Arial"/>
                <w:color w:val="000000"/>
                <w:sz w:val="2"/>
                <w:szCs w:val="2"/>
              </w:rPr>
            </w:pPr>
          </w:p>
        </w:tc>
      </w:tr>
      <w:tr w:rsidR="008558C9" w14:paraId="4671BC42" w14:textId="77777777" w:rsidTr="0099432C">
        <w:trPr>
          <w:cantSplit/>
          <w:jc w:val="center"/>
        </w:trPr>
        <w:tc>
          <w:tcPr>
            <w:tcW w:w="10315" w:type="dxa"/>
            <w:gridSpan w:val="3"/>
            <w:shd w:val="clear" w:color="auto" w:fill="FFFFFF"/>
            <w:tcMar>
              <w:top w:w="0" w:type="dxa"/>
              <w:left w:w="67" w:type="dxa"/>
              <w:bottom w:w="0" w:type="dxa"/>
              <w:right w:w="67" w:type="dxa"/>
            </w:tcMar>
            <w:hideMark/>
          </w:tcPr>
          <w:p w14:paraId="3D8585FB"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6DCEF0A9" w14:textId="77777777" w:rsidTr="0099432C">
        <w:trPr>
          <w:cantSplit/>
          <w:jc w:val="center"/>
        </w:trPr>
        <w:tc>
          <w:tcPr>
            <w:tcW w:w="5142" w:type="dxa"/>
            <w:shd w:val="clear" w:color="auto" w:fill="FFFFFF"/>
            <w:tcMar>
              <w:top w:w="0" w:type="dxa"/>
              <w:left w:w="67" w:type="dxa"/>
              <w:bottom w:w="0" w:type="dxa"/>
              <w:right w:w="67" w:type="dxa"/>
            </w:tcMar>
            <w:hideMark/>
          </w:tcPr>
          <w:p w14:paraId="1450142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5" w:type="dxa"/>
            <w:shd w:val="clear" w:color="auto" w:fill="FFFFFF"/>
            <w:tcMar>
              <w:top w:w="0" w:type="dxa"/>
              <w:left w:w="67" w:type="dxa"/>
              <w:bottom w:w="0" w:type="dxa"/>
              <w:right w:w="67" w:type="dxa"/>
            </w:tcMar>
            <w:hideMark/>
          </w:tcPr>
          <w:p w14:paraId="5F2216C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538" w:type="dxa"/>
            <w:shd w:val="clear" w:color="auto" w:fill="FFFFFF"/>
            <w:tcMar>
              <w:top w:w="0" w:type="dxa"/>
              <w:left w:w="67" w:type="dxa"/>
              <w:bottom w:w="0" w:type="dxa"/>
              <w:right w:w="67" w:type="dxa"/>
            </w:tcMar>
            <w:hideMark/>
          </w:tcPr>
          <w:p w14:paraId="39CFA3E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DC21BD3" w14:textId="77777777" w:rsidTr="0099432C">
        <w:trPr>
          <w:cantSplit/>
          <w:jc w:val="center"/>
        </w:trPr>
        <w:tc>
          <w:tcPr>
            <w:tcW w:w="5142" w:type="dxa"/>
            <w:shd w:val="clear" w:color="auto" w:fill="FFFFFF"/>
            <w:tcMar>
              <w:top w:w="0" w:type="dxa"/>
              <w:left w:w="67" w:type="dxa"/>
              <w:bottom w:w="0" w:type="dxa"/>
              <w:right w:w="67" w:type="dxa"/>
            </w:tcMar>
            <w:hideMark/>
          </w:tcPr>
          <w:p w14:paraId="36F3824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5" w:type="dxa"/>
            <w:shd w:val="clear" w:color="auto" w:fill="FFFFFF"/>
            <w:tcMar>
              <w:top w:w="0" w:type="dxa"/>
              <w:left w:w="67" w:type="dxa"/>
              <w:bottom w:w="0" w:type="dxa"/>
              <w:right w:w="67" w:type="dxa"/>
            </w:tcMar>
            <w:hideMark/>
          </w:tcPr>
          <w:p w14:paraId="36D898A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538" w:type="dxa"/>
            <w:shd w:val="clear" w:color="auto" w:fill="FFFFFF"/>
            <w:tcMar>
              <w:top w:w="0" w:type="dxa"/>
              <w:left w:w="67" w:type="dxa"/>
              <w:bottom w:w="0" w:type="dxa"/>
              <w:right w:w="67" w:type="dxa"/>
            </w:tcMar>
            <w:hideMark/>
          </w:tcPr>
          <w:p w14:paraId="2E6542D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5F8D9B46" w14:textId="77777777" w:rsidTr="0099432C">
        <w:trPr>
          <w:cantSplit/>
          <w:jc w:val="center"/>
        </w:trPr>
        <w:tc>
          <w:tcPr>
            <w:tcW w:w="5142" w:type="dxa"/>
            <w:shd w:val="clear" w:color="auto" w:fill="FFFFFF"/>
            <w:tcMar>
              <w:top w:w="0" w:type="dxa"/>
              <w:left w:w="67" w:type="dxa"/>
              <w:bottom w:w="0" w:type="dxa"/>
              <w:right w:w="67" w:type="dxa"/>
            </w:tcMar>
            <w:hideMark/>
          </w:tcPr>
          <w:p w14:paraId="1AB2792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5" w:type="dxa"/>
            <w:shd w:val="clear" w:color="auto" w:fill="FFFFFF"/>
            <w:tcMar>
              <w:top w:w="0" w:type="dxa"/>
              <w:left w:w="67" w:type="dxa"/>
              <w:bottom w:w="0" w:type="dxa"/>
              <w:right w:w="67" w:type="dxa"/>
            </w:tcMar>
            <w:hideMark/>
          </w:tcPr>
          <w:p w14:paraId="4BDF48D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538" w:type="dxa"/>
            <w:shd w:val="clear" w:color="auto" w:fill="FFFFFF"/>
            <w:tcMar>
              <w:top w:w="0" w:type="dxa"/>
              <w:left w:w="67" w:type="dxa"/>
              <w:bottom w:w="0" w:type="dxa"/>
              <w:right w:w="67" w:type="dxa"/>
            </w:tcMar>
            <w:hideMark/>
          </w:tcPr>
          <w:p w14:paraId="4FFAB20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7624511" w14:textId="77777777" w:rsidTr="0099432C">
        <w:trPr>
          <w:cantSplit/>
          <w:jc w:val="center"/>
        </w:trPr>
        <w:tc>
          <w:tcPr>
            <w:tcW w:w="5142" w:type="dxa"/>
            <w:shd w:val="clear" w:color="auto" w:fill="FFFFFF"/>
            <w:tcMar>
              <w:top w:w="0" w:type="dxa"/>
              <w:left w:w="67" w:type="dxa"/>
              <w:bottom w:w="0" w:type="dxa"/>
              <w:right w:w="67" w:type="dxa"/>
            </w:tcMar>
            <w:hideMark/>
          </w:tcPr>
          <w:p w14:paraId="568AC49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5" w:type="dxa"/>
            <w:shd w:val="clear" w:color="auto" w:fill="FFFFFF"/>
            <w:tcMar>
              <w:top w:w="0" w:type="dxa"/>
              <w:left w:w="67" w:type="dxa"/>
              <w:bottom w:w="0" w:type="dxa"/>
              <w:right w:w="67" w:type="dxa"/>
            </w:tcMar>
            <w:hideMark/>
          </w:tcPr>
          <w:p w14:paraId="24A5A25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538" w:type="dxa"/>
            <w:shd w:val="clear" w:color="auto" w:fill="FFFFFF"/>
            <w:tcMar>
              <w:top w:w="0" w:type="dxa"/>
              <w:left w:w="67" w:type="dxa"/>
              <w:bottom w:w="0" w:type="dxa"/>
              <w:right w:w="67" w:type="dxa"/>
            </w:tcMar>
            <w:hideMark/>
          </w:tcPr>
          <w:p w14:paraId="01528FC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5F807374" w14:textId="77777777" w:rsidTr="0099432C">
        <w:trPr>
          <w:cantSplit/>
          <w:jc w:val="center"/>
        </w:trPr>
        <w:tc>
          <w:tcPr>
            <w:tcW w:w="10315"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70008879" w14:textId="77777777" w:rsidR="008558C9" w:rsidRDefault="008558C9" w:rsidP="0099432C">
            <w:pPr>
              <w:adjustRightInd w:val="0"/>
              <w:spacing w:before="67" w:after="67" w:line="256" w:lineRule="auto"/>
              <w:jc w:val="center"/>
              <w:rPr>
                <w:rFonts w:cs="Arial"/>
                <w:color w:val="000000"/>
                <w:sz w:val="2"/>
                <w:szCs w:val="2"/>
              </w:rPr>
            </w:pPr>
          </w:p>
        </w:tc>
      </w:tr>
    </w:tbl>
    <w:p w14:paraId="5DDA1FC0" w14:textId="77777777" w:rsidR="008558C9" w:rsidRDefault="008558C9" w:rsidP="008558C9">
      <w:pPr>
        <w:adjustRightInd w:val="0"/>
        <w:rPr>
          <w:rFonts w:cs="Arial"/>
          <w:color w:val="000000"/>
          <w:sz w:val="2"/>
          <w:szCs w:val="2"/>
        </w:rPr>
      </w:pPr>
    </w:p>
    <w:p w14:paraId="1400F733" w14:textId="77777777" w:rsidR="008558C9" w:rsidRDefault="008558C9" w:rsidP="008558C9">
      <w:pPr>
        <w:adjustRightInd w:val="0"/>
        <w:jc w:val="center"/>
        <w:rPr>
          <w:szCs w:val="24"/>
        </w:rPr>
      </w:pPr>
    </w:p>
    <w:p w14:paraId="041808F7"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4CA6C84F" w14:textId="77777777" w:rsidR="008558C9" w:rsidRDefault="008558C9" w:rsidP="00F11077">
      <w:pPr>
        <w:pStyle w:val="Heading1SAP"/>
        <w:numPr>
          <w:ilvl w:val="0"/>
          <w:numId w:val="0"/>
        </w:numPr>
      </w:pPr>
      <w:bookmarkStart w:id="405" w:name="_Toc63348754"/>
      <w:bookmarkStart w:id="406" w:name="_Toc68600711"/>
      <w:r>
        <w:lastRenderedPageBreak/>
        <w:t>Table A5.5 Summary of Vital Sign Changes – Respiration Rate</w:t>
      </w:r>
      <w:bookmarkEnd w:id="405"/>
      <w:bookmarkEnd w:id="406"/>
    </w:p>
    <w:p w14:paraId="355F6773"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373"/>
        <w:gridCol w:w="2512"/>
        <w:gridCol w:w="2427"/>
      </w:tblGrid>
      <w:tr w:rsidR="008558C9" w14:paraId="60461EA5" w14:textId="77777777" w:rsidTr="0099432C">
        <w:trPr>
          <w:cantSplit/>
          <w:tblHeader/>
          <w:jc w:val="center"/>
        </w:trPr>
        <w:tc>
          <w:tcPr>
            <w:tcW w:w="5373"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28107E12" w14:textId="77777777" w:rsidR="008558C9" w:rsidRDefault="008558C9" w:rsidP="0099432C">
            <w:pPr>
              <w:adjustRightInd w:val="0"/>
              <w:spacing w:before="67" w:after="67" w:line="256" w:lineRule="auto"/>
              <w:jc w:val="center"/>
              <w:rPr>
                <w:rFonts w:cs="Arial"/>
                <w:b/>
                <w:bCs/>
                <w:i/>
                <w:iCs/>
                <w:color w:val="000000"/>
              </w:rPr>
            </w:pPr>
          </w:p>
        </w:tc>
        <w:tc>
          <w:tcPr>
            <w:tcW w:w="4939"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1BC1437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5F47524B" w14:textId="77777777" w:rsidTr="0099432C">
        <w:trPr>
          <w:cantSplit/>
          <w:tblHeader/>
          <w:jc w:val="center"/>
        </w:trPr>
        <w:tc>
          <w:tcPr>
            <w:tcW w:w="5373"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7D1287CA" w14:textId="77777777" w:rsidR="008558C9" w:rsidRDefault="008558C9" w:rsidP="0099432C">
            <w:pPr>
              <w:adjustRightInd w:val="0"/>
              <w:spacing w:before="67" w:after="67" w:line="256" w:lineRule="auto"/>
              <w:jc w:val="center"/>
              <w:rPr>
                <w:rFonts w:cs="Arial"/>
                <w:b/>
                <w:bCs/>
                <w:i/>
                <w:iCs/>
                <w:color w:val="000000"/>
              </w:rPr>
            </w:pPr>
          </w:p>
        </w:tc>
        <w:tc>
          <w:tcPr>
            <w:tcW w:w="251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4AF04725"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427"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EE62C8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2CD4C2DF"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4E2CEEDF" w14:textId="77777777" w:rsidR="008558C9" w:rsidRDefault="008558C9" w:rsidP="0099432C">
            <w:pPr>
              <w:adjustRightInd w:val="0"/>
              <w:spacing w:before="67" w:after="67" w:line="256" w:lineRule="auto"/>
              <w:rPr>
                <w:rFonts w:cs="Arial"/>
                <w:b/>
                <w:bCs/>
                <w:color w:val="000000"/>
              </w:rPr>
            </w:pPr>
            <w:r>
              <w:rPr>
                <w:rFonts w:cs="Arial"/>
                <w:b/>
                <w:bCs/>
                <w:color w:val="000000"/>
              </w:rPr>
              <w:br/>
              <w:t>Respiration Rate (bpm)</w:t>
            </w:r>
          </w:p>
        </w:tc>
      </w:tr>
      <w:tr w:rsidR="008558C9" w14:paraId="58E27656"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944A107"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2158CF11" w14:textId="77777777" w:rsidTr="0099432C">
        <w:trPr>
          <w:cantSplit/>
          <w:jc w:val="center"/>
        </w:trPr>
        <w:tc>
          <w:tcPr>
            <w:tcW w:w="5373" w:type="dxa"/>
            <w:shd w:val="clear" w:color="auto" w:fill="FFFFFF"/>
            <w:tcMar>
              <w:top w:w="0" w:type="dxa"/>
              <w:left w:w="67" w:type="dxa"/>
              <w:bottom w:w="0" w:type="dxa"/>
              <w:right w:w="67" w:type="dxa"/>
            </w:tcMar>
            <w:hideMark/>
          </w:tcPr>
          <w:p w14:paraId="02E2B78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4EA8952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tcPr>
          <w:p w14:paraId="346EFFD1" w14:textId="77777777" w:rsidR="008558C9" w:rsidRDefault="008558C9" w:rsidP="0099432C">
            <w:pPr>
              <w:adjustRightInd w:val="0"/>
              <w:spacing w:line="256" w:lineRule="auto"/>
              <w:jc w:val="center"/>
              <w:rPr>
                <w:rFonts w:cs="Arial"/>
                <w:color w:val="000000"/>
                <w:sz w:val="18"/>
                <w:szCs w:val="18"/>
              </w:rPr>
            </w:pPr>
          </w:p>
        </w:tc>
      </w:tr>
      <w:tr w:rsidR="008558C9" w14:paraId="4A095630" w14:textId="77777777" w:rsidTr="0099432C">
        <w:trPr>
          <w:cantSplit/>
          <w:jc w:val="center"/>
        </w:trPr>
        <w:tc>
          <w:tcPr>
            <w:tcW w:w="5373" w:type="dxa"/>
            <w:shd w:val="clear" w:color="auto" w:fill="FFFFFF"/>
            <w:tcMar>
              <w:top w:w="0" w:type="dxa"/>
              <w:left w:w="67" w:type="dxa"/>
              <w:bottom w:w="0" w:type="dxa"/>
              <w:right w:w="67" w:type="dxa"/>
            </w:tcMar>
            <w:hideMark/>
          </w:tcPr>
          <w:p w14:paraId="670C865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668B405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tcPr>
          <w:p w14:paraId="072FA63E" w14:textId="77777777" w:rsidR="008558C9" w:rsidRDefault="008558C9" w:rsidP="0099432C">
            <w:pPr>
              <w:adjustRightInd w:val="0"/>
              <w:spacing w:line="256" w:lineRule="auto"/>
              <w:jc w:val="center"/>
              <w:rPr>
                <w:rFonts w:cs="Arial"/>
                <w:color w:val="000000"/>
                <w:sz w:val="18"/>
                <w:szCs w:val="18"/>
              </w:rPr>
            </w:pPr>
          </w:p>
        </w:tc>
      </w:tr>
      <w:tr w:rsidR="008558C9" w14:paraId="54F1C4E1" w14:textId="77777777" w:rsidTr="0099432C">
        <w:trPr>
          <w:cantSplit/>
          <w:jc w:val="center"/>
        </w:trPr>
        <w:tc>
          <w:tcPr>
            <w:tcW w:w="5373" w:type="dxa"/>
            <w:shd w:val="clear" w:color="auto" w:fill="FFFFFF"/>
            <w:tcMar>
              <w:top w:w="0" w:type="dxa"/>
              <w:left w:w="67" w:type="dxa"/>
              <w:bottom w:w="0" w:type="dxa"/>
              <w:right w:w="67" w:type="dxa"/>
            </w:tcMar>
            <w:hideMark/>
          </w:tcPr>
          <w:p w14:paraId="633C5C1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1DA57A0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tcPr>
          <w:p w14:paraId="7046532C" w14:textId="77777777" w:rsidR="008558C9" w:rsidRDefault="008558C9" w:rsidP="0099432C">
            <w:pPr>
              <w:adjustRightInd w:val="0"/>
              <w:spacing w:line="256" w:lineRule="auto"/>
              <w:jc w:val="center"/>
              <w:rPr>
                <w:rFonts w:cs="Arial"/>
                <w:color w:val="000000"/>
                <w:sz w:val="18"/>
                <w:szCs w:val="18"/>
              </w:rPr>
            </w:pPr>
          </w:p>
        </w:tc>
      </w:tr>
      <w:tr w:rsidR="008558C9" w14:paraId="36A9F522" w14:textId="77777777" w:rsidTr="0099432C">
        <w:trPr>
          <w:cantSplit/>
          <w:jc w:val="center"/>
        </w:trPr>
        <w:tc>
          <w:tcPr>
            <w:tcW w:w="5373" w:type="dxa"/>
            <w:shd w:val="clear" w:color="auto" w:fill="FFFFFF"/>
            <w:tcMar>
              <w:top w:w="0" w:type="dxa"/>
              <w:left w:w="67" w:type="dxa"/>
              <w:bottom w:w="0" w:type="dxa"/>
              <w:right w:w="67" w:type="dxa"/>
            </w:tcMar>
            <w:hideMark/>
          </w:tcPr>
          <w:p w14:paraId="5A1ADC5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5384691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tcPr>
          <w:p w14:paraId="19C1B0D7" w14:textId="77777777" w:rsidR="008558C9" w:rsidRDefault="008558C9" w:rsidP="0099432C">
            <w:pPr>
              <w:adjustRightInd w:val="0"/>
              <w:spacing w:line="256" w:lineRule="auto"/>
              <w:jc w:val="center"/>
              <w:rPr>
                <w:rFonts w:cs="Arial"/>
                <w:color w:val="000000"/>
                <w:sz w:val="18"/>
                <w:szCs w:val="18"/>
              </w:rPr>
            </w:pPr>
          </w:p>
        </w:tc>
      </w:tr>
      <w:tr w:rsidR="008558C9" w14:paraId="49450294" w14:textId="77777777" w:rsidTr="0099432C">
        <w:trPr>
          <w:cantSplit/>
          <w:jc w:val="center"/>
        </w:trPr>
        <w:tc>
          <w:tcPr>
            <w:tcW w:w="10312" w:type="dxa"/>
            <w:gridSpan w:val="3"/>
            <w:shd w:val="clear" w:color="auto" w:fill="FFFFFF"/>
            <w:tcMar>
              <w:top w:w="0" w:type="dxa"/>
              <w:left w:w="67" w:type="dxa"/>
              <w:bottom w:w="0" w:type="dxa"/>
              <w:right w:w="67" w:type="dxa"/>
            </w:tcMar>
          </w:tcPr>
          <w:p w14:paraId="312DE8B4" w14:textId="77777777" w:rsidR="008558C9" w:rsidRDefault="008558C9" w:rsidP="0099432C">
            <w:pPr>
              <w:adjustRightInd w:val="0"/>
              <w:spacing w:before="67" w:after="67" w:line="256" w:lineRule="auto"/>
              <w:jc w:val="center"/>
              <w:rPr>
                <w:rFonts w:cs="Arial"/>
                <w:color w:val="000000"/>
                <w:sz w:val="2"/>
                <w:szCs w:val="2"/>
              </w:rPr>
            </w:pPr>
          </w:p>
        </w:tc>
      </w:tr>
      <w:tr w:rsidR="008558C9" w14:paraId="21B8672C"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780C2A7"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75AEAE30" w14:textId="77777777" w:rsidTr="0099432C">
        <w:trPr>
          <w:cantSplit/>
          <w:jc w:val="center"/>
        </w:trPr>
        <w:tc>
          <w:tcPr>
            <w:tcW w:w="5373" w:type="dxa"/>
            <w:shd w:val="clear" w:color="auto" w:fill="FFFFFF"/>
            <w:tcMar>
              <w:top w:w="0" w:type="dxa"/>
              <w:left w:w="67" w:type="dxa"/>
              <w:bottom w:w="0" w:type="dxa"/>
              <w:right w:w="67" w:type="dxa"/>
            </w:tcMar>
            <w:hideMark/>
          </w:tcPr>
          <w:p w14:paraId="3A5AC90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47DF7E7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6403826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8257DE7" w14:textId="77777777" w:rsidTr="0099432C">
        <w:trPr>
          <w:cantSplit/>
          <w:jc w:val="center"/>
        </w:trPr>
        <w:tc>
          <w:tcPr>
            <w:tcW w:w="5373" w:type="dxa"/>
            <w:shd w:val="clear" w:color="auto" w:fill="FFFFFF"/>
            <w:tcMar>
              <w:top w:w="0" w:type="dxa"/>
              <w:left w:w="67" w:type="dxa"/>
              <w:bottom w:w="0" w:type="dxa"/>
              <w:right w:w="67" w:type="dxa"/>
            </w:tcMar>
            <w:hideMark/>
          </w:tcPr>
          <w:p w14:paraId="495D628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E9A591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2259BFF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28026B5" w14:textId="77777777" w:rsidTr="0099432C">
        <w:trPr>
          <w:cantSplit/>
          <w:jc w:val="center"/>
        </w:trPr>
        <w:tc>
          <w:tcPr>
            <w:tcW w:w="5373" w:type="dxa"/>
            <w:shd w:val="clear" w:color="auto" w:fill="FFFFFF"/>
            <w:tcMar>
              <w:top w:w="0" w:type="dxa"/>
              <w:left w:w="67" w:type="dxa"/>
              <w:bottom w:w="0" w:type="dxa"/>
              <w:right w:w="67" w:type="dxa"/>
            </w:tcMar>
            <w:hideMark/>
          </w:tcPr>
          <w:p w14:paraId="015C02B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41E0699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593E9F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CB330F2" w14:textId="77777777" w:rsidTr="0099432C">
        <w:trPr>
          <w:cantSplit/>
          <w:jc w:val="center"/>
        </w:trPr>
        <w:tc>
          <w:tcPr>
            <w:tcW w:w="5373" w:type="dxa"/>
            <w:shd w:val="clear" w:color="auto" w:fill="FFFFFF"/>
            <w:tcMar>
              <w:top w:w="0" w:type="dxa"/>
              <w:left w:w="67" w:type="dxa"/>
              <w:bottom w:w="0" w:type="dxa"/>
              <w:right w:w="67" w:type="dxa"/>
            </w:tcMar>
            <w:hideMark/>
          </w:tcPr>
          <w:p w14:paraId="1959C17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35F2E7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1587903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49BEE65" w14:textId="77777777" w:rsidTr="0099432C">
        <w:trPr>
          <w:cantSplit/>
          <w:jc w:val="center"/>
        </w:trPr>
        <w:tc>
          <w:tcPr>
            <w:tcW w:w="10312" w:type="dxa"/>
            <w:gridSpan w:val="3"/>
            <w:shd w:val="clear" w:color="auto" w:fill="FFFFFF"/>
            <w:tcMar>
              <w:top w:w="0" w:type="dxa"/>
              <w:left w:w="67" w:type="dxa"/>
              <w:bottom w:w="0" w:type="dxa"/>
              <w:right w:w="67" w:type="dxa"/>
            </w:tcMar>
          </w:tcPr>
          <w:p w14:paraId="51696D88" w14:textId="77777777" w:rsidR="008558C9" w:rsidRDefault="008558C9" w:rsidP="0099432C">
            <w:pPr>
              <w:adjustRightInd w:val="0"/>
              <w:spacing w:before="67" w:after="67" w:line="256" w:lineRule="auto"/>
              <w:jc w:val="center"/>
              <w:rPr>
                <w:rFonts w:cs="Arial"/>
                <w:color w:val="000000"/>
                <w:sz w:val="2"/>
                <w:szCs w:val="2"/>
              </w:rPr>
            </w:pPr>
          </w:p>
        </w:tc>
      </w:tr>
      <w:tr w:rsidR="008558C9" w14:paraId="3BE0112E"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7D15796C"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561B88C8" w14:textId="77777777" w:rsidTr="0099432C">
        <w:trPr>
          <w:cantSplit/>
          <w:jc w:val="center"/>
        </w:trPr>
        <w:tc>
          <w:tcPr>
            <w:tcW w:w="5373" w:type="dxa"/>
            <w:shd w:val="clear" w:color="auto" w:fill="FFFFFF"/>
            <w:tcMar>
              <w:top w:w="0" w:type="dxa"/>
              <w:left w:w="67" w:type="dxa"/>
              <w:bottom w:w="0" w:type="dxa"/>
              <w:right w:w="67" w:type="dxa"/>
            </w:tcMar>
            <w:hideMark/>
          </w:tcPr>
          <w:p w14:paraId="1DFFEFC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7E9D4AA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7345C17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A79FE3E" w14:textId="77777777" w:rsidTr="0099432C">
        <w:trPr>
          <w:cantSplit/>
          <w:jc w:val="center"/>
        </w:trPr>
        <w:tc>
          <w:tcPr>
            <w:tcW w:w="5373" w:type="dxa"/>
            <w:shd w:val="clear" w:color="auto" w:fill="FFFFFF"/>
            <w:tcMar>
              <w:top w:w="0" w:type="dxa"/>
              <w:left w:w="67" w:type="dxa"/>
              <w:bottom w:w="0" w:type="dxa"/>
              <w:right w:w="67" w:type="dxa"/>
            </w:tcMar>
            <w:hideMark/>
          </w:tcPr>
          <w:p w14:paraId="795B546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3FC27F1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23915BC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F28E237" w14:textId="77777777" w:rsidTr="0099432C">
        <w:trPr>
          <w:cantSplit/>
          <w:jc w:val="center"/>
        </w:trPr>
        <w:tc>
          <w:tcPr>
            <w:tcW w:w="5373" w:type="dxa"/>
            <w:shd w:val="clear" w:color="auto" w:fill="FFFFFF"/>
            <w:tcMar>
              <w:top w:w="0" w:type="dxa"/>
              <w:left w:w="67" w:type="dxa"/>
              <w:bottom w:w="0" w:type="dxa"/>
              <w:right w:w="67" w:type="dxa"/>
            </w:tcMar>
            <w:hideMark/>
          </w:tcPr>
          <w:p w14:paraId="551B3F0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114ECE3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1749A41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364965F" w14:textId="77777777" w:rsidTr="0099432C">
        <w:trPr>
          <w:cantSplit/>
          <w:jc w:val="center"/>
        </w:trPr>
        <w:tc>
          <w:tcPr>
            <w:tcW w:w="5373" w:type="dxa"/>
            <w:shd w:val="clear" w:color="auto" w:fill="FFFFFF"/>
            <w:tcMar>
              <w:top w:w="0" w:type="dxa"/>
              <w:left w:w="67" w:type="dxa"/>
              <w:bottom w:w="0" w:type="dxa"/>
              <w:right w:w="67" w:type="dxa"/>
            </w:tcMar>
            <w:hideMark/>
          </w:tcPr>
          <w:p w14:paraId="5E7B4C5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3B2CA94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3B6601E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20C4A8AC" w14:textId="77777777" w:rsidTr="0099432C">
        <w:trPr>
          <w:cantSplit/>
          <w:jc w:val="center"/>
        </w:trPr>
        <w:tc>
          <w:tcPr>
            <w:tcW w:w="10312" w:type="dxa"/>
            <w:gridSpan w:val="3"/>
            <w:shd w:val="clear" w:color="auto" w:fill="FFFFFF"/>
            <w:tcMar>
              <w:top w:w="0" w:type="dxa"/>
              <w:left w:w="67" w:type="dxa"/>
              <w:bottom w:w="0" w:type="dxa"/>
              <w:right w:w="67" w:type="dxa"/>
            </w:tcMar>
          </w:tcPr>
          <w:p w14:paraId="54E999F8" w14:textId="77777777" w:rsidR="008558C9" w:rsidRDefault="008558C9" w:rsidP="0099432C">
            <w:pPr>
              <w:adjustRightInd w:val="0"/>
              <w:spacing w:before="67" w:after="67" w:line="256" w:lineRule="auto"/>
              <w:jc w:val="center"/>
              <w:rPr>
                <w:rFonts w:cs="Arial"/>
                <w:color w:val="000000"/>
                <w:sz w:val="2"/>
                <w:szCs w:val="2"/>
              </w:rPr>
            </w:pPr>
          </w:p>
        </w:tc>
      </w:tr>
      <w:tr w:rsidR="008558C9" w14:paraId="702CF090"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33877F57"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57059BCD" w14:textId="77777777" w:rsidTr="0099432C">
        <w:trPr>
          <w:cantSplit/>
          <w:jc w:val="center"/>
        </w:trPr>
        <w:tc>
          <w:tcPr>
            <w:tcW w:w="5373" w:type="dxa"/>
            <w:shd w:val="clear" w:color="auto" w:fill="FFFFFF"/>
            <w:tcMar>
              <w:top w:w="0" w:type="dxa"/>
              <w:left w:w="67" w:type="dxa"/>
              <w:bottom w:w="0" w:type="dxa"/>
              <w:right w:w="67" w:type="dxa"/>
            </w:tcMar>
            <w:hideMark/>
          </w:tcPr>
          <w:p w14:paraId="0715BAD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67ADFE7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1907B05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FA16577" w14:textId="77777777" w:rsidTr="0099432C">
        <w:trPr>
          <w:cantSplit/>
          <w:jc w:val="center"/>
        </w:trPr>
        <w:tc>
          <w:tcPr>
            <w:tcW w:w="5373" w:type="dxa"/>
            <w:shd w:val="clear" w:color="auto" w:fill="FFFFFF"/>
            <w:tcMar>
              <w:top w:w="0" w:type="dxa"/>
              <w:left w:w="67" w:type="dxa"/>
              <w:bottom w:w="0" w:type="dxa"/>
              <w:right w:w="67" w:type="dxa"/>
            </w:tcMar>
            <w:hideMark/>
          </w:tcPr>
          <w:p w14:paraId="0D36F44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1045CB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608A2B0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5763E84" w14:textId="77777777" w:rsidTr="0099432C">
        <w:trPr>
          <w:cantSplit/>
          <w:jc w:val="center"/>
        </w:trPr>
        <w:tc>
          <w:tcPr>
            <w:tcW w:w="5373" w:type="dxa"/>
            <w:shd w:val="clear" w:color="auto" w:fill="FFFFFF"/>
            <w:tcMar>
              <w:top w:w="0" w:type="dxa"/>
              <w:left w:w="67" w:type="dxa"/>
              <w:bottom w:w="0" w:type="dxa"/>
              <w:right w:w="67" w:type="dxa"/>
            </w:tcMar>
            <w:hideMark/>
          </w:tcPr>
          <w:p w14:paraId="5DBE495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68116B6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7F51F02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0F24162" w14:textId="77777777" w:rsidTr="0099432C">
        <w:trPr>
          <w:cantSplit/>
          <w:jc w:val="center"/>
        </w:trPr>
        <w:tc>
          <w:tcPr>
            <w:tcW w:w="5373" w:type="dxa"/>
            <w:shd w:val="clear" w:color="auto" w:fill="FFFFFF"/>
            <w:tcMar>
              <w:top w:w="0" w:type="dxa"/>
              <w:left w:w="67" w:type="dxa"/>
              <w:bottom w:w="0" w:type="dxa"/>
              <w:right w:w="67" w:type="dxa"/>
            </w:tcMar>
            <w:hideMark/>
          </w:tcPr>
          <w:p w14:paraId="244912A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25DCCE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038A051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04A32C53" w14:textId="77777777" w:rsidTr="0099432C">
        <w:trPr>
          <w:cantSplit/>
          <w:jc w:val="center"/>
        </w:trPr>
        <w:tc>
          <w:tcPr>
            <w:tcW w:w="10312" w:type="dxa"/>
            <w:gridSpan w:val="3"/>
            <w:shd w:val="clear" w:color="auto" w:fill="FFFFFF"/>
            <w:tcMar>
              <w:top w:w="0" w:type="dxa"/>
              <w:left w:w="67" w:type="dxa"/>
              <w:bottom w:w="0" w:type="dxa"/>
              <w:right w:w="67" w:type="dxa"/>
            </w:tcMar>
          </w:tcPr>
          <w:p w14:paraId="48C33A5F" w14:textId="77777777" w:rsidR="008558C9" w:rsidRDefault="008558C9" w:rsidP="0099432C">
            <w:pPr>
              <w:adjustRightInd w:val="0"/>
              <w:spacing w:before="67" w:after="67" w:line="256" w:lineRule="auto"/>
              <w:jc w:val="center"/>
              <w:rPr>
                <w:rFonts w:cs="Arial"/>
                <w:color w:val="000000"/>
                <w:sz w:val="2"/>
                <w:szCs w:val="2"/>
              </w:rPr>
            </w:pPr>
          </w:p>
        </w:tc>
      </w:tr>
      <w:tr w:rsidR="008558C9" w14:paraId="207399BF"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02E82F84"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1909DDA8" w14:textId="77777777" w:rsidTr="0099432C">
        <w:trPr>
          <w:cantSplit/>
          <w:jc w:val="center"/>
        </w:trPr>
        <w:tc>
          <w:tcPr>
            <w:tcW w:w="5373" w:type="dxa"/>
            <w:shd w:val="clear" w:color="auto" w:fill="FFFFFF"/>
            <w:tcMar>
              <w:top w:w="0" w:type="dxa"/>
              <w:left w:w="67" w:type="dxa"/>
              <w:bottom w:w="0" w:type="dxa"/>
              <w:right w:w="67" w:type="dxa"/>
            </w:tcMar>
            <w:hideMark/>
          </w:tcPr>
          <w:p w14:paraId="0DDDF01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165123B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41D4BA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5D022A5" w14:textId="77777777" w:rsidTr="0099432C">
        <w:trPr>
          <w:cantSplit/>
          <w:jc w:val="center"/>
        </w:trPr>
        <w:tc>
          <w:tcPr>
            <w:tcW w:w="5373" w:type="dxa"/>
            <w:shd w:val="clear" w:color="auto" w:fill="FFFFFF"/>
            <w:tcMar>
              <w:top w:w="0" w:type="dxa"/>
              <w:left w:w="67" w:type="dxa"/>
              <w:bottom w:w="0" w:type="dxa"/>
              <w:right w:w="67" w:type="dxa"/>
            </w:tcMar>
            <w:hideMark/>
          </w:tcPr>
          <w:p w14:paraId="2A893DF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6E1AEE9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1A400A1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6F8C9D0" w14:textId="77777777" w:rsidTr="0099432C">
        <w:trPr>
          <w:cantSplit/>
          <w:jc w:val="center"/>
        </w:trPr>
        <w:tc>
          <w:tcPr>
            <w:tcW w:w="5373" w:type="dxa"/>
            <w:shd w:val="clear" w:color="auto" w:fill="FFFFFF"/>
            <w:tcMar>
              <w:top w:w="0" w:type="dxa"/>
              <w:left w:w="67" w:type="dxa"/>
              <w:bottom w:w="0" w:type="dxa"/>
              <w:right w:w="67" w:type="dxa"/>
            </w:tcMar>
            <w:hideMark/>
          </w:tcPr>
          <w:p w14:paraId="3CCDEB4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42C9079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353540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2301C5A" w14:textId="77777777" w:rsidTr="0099432C">
        <w:trPr>
          <w:cantSplit/>
          <w:jc w:val="center"/>
        </w:trPr>
        <w:tc>
          <w:tcPr>
            <w:tcW w:w="5373" w:type="dxa"/>
            <w:shd w:val="clear" w:color="auto" w:fill="FFFFFF"/>
            <w:tcMar>
              <w:top w:w="0" w:type="dxa"/>
              <w:left w:w="67" w:type="dxa"/>
              <w:bottom w:w="0" w:type="dxa"/>
              <w:right w:w="67" w:type="dxa"/>
            </w:tcMar>
            <w:hideMark/>
          </w:tcPr>
          <w:p w14:paraId="216323C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736157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785CFBA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A1FB384" w14:textId="77777777" w:rsidTr="0099432C">
        <w:trPr>
          <w:cantSplit/>
          <w:jc w:val="center"/>
        </w:trPr>
        <w:tc>
          <w:tcPr>
            <w:tcW w:w="10312" w:type="dxa"/>
            <w:gridSpan w:val="3"/>
            <w:shd w:val="clear" w:color="auto" w:fill="FFFFFF"/>
            <w:tcMar>
              <w:top w:w="0" w:type="dxa"/>
              <w:left w:w="67" w:type="dxa"/>
              <w:bottom w:w="0" w:type="dxa"/>
              <w:right w:w="67" w:type="dxa"/>
            </w:tcMar>
          </w:tcPr>
          <w:p w14:paraId="2ABC6FF4" w14:textId="77777777" w:rsidR="008558C9" w:rsidRDefault="008558C9" w:rsidP="0099432C">
            <w:pPr>
              <w:adjustRightInd w:val="0"/>
              <w:spacing w:before="67" w:after="67" w:line="256" w:lineRule="auto"/>
              <w:jc w:val="center"/>
              <w:rPr>
                <w:rFonts w:cs="Arial"/>
                <w:color w:val="000000"/>
                <w:sz w:val="2"/>
                <w:szCs w:val="2"/>
              </w:rPr>
            </w:pPr>
          </w:p>
        </w:tc>
      </w:tr>
      <w:tr w:rsidR="008558C9" w14:paraId="42D41DFD" w14:textId="77777777" w:rsidTr="0099432C">
        <w:trPr>
          <w:cantSplit/>
          <w:jc w:val="center"/>
        </w:trPr>
        <w:tc>
          <w:tcPr>
            <w:tcW w:w="10312" w:type="dxa"/>
            <w:gridSpan w:val="3"/>
            <w:shd w:val="clear" w:color="auto" w:fill="FFFFFF"/>
            <w:tcMar>
              <w:top w:w="0" w:type="dxa"/>
              <w:left w:w="67" w:type="dxa"/>
              <w:bottom w:w="0" w:type="dxa"/>
              <w:right w:w="67" w:type="dxa"/>
            </w:tcMar>
            <w:hideMark/>
          </w:tcPr>
          <w:p w14:paraId="4D369A8E"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05FFA4B8" w14:textId="77777777" w:rsidTr="0099432C">
        <w:trPr>
          <w:cantSplit/>
          <w:jc w:val="center"/>
        </w:trPr>
        <w:tc>
          <w:tcPr>
            <w:tcW w:w="5373" w:type="dxa"/>
            <w:shd w:val="clear" w:color="auto" w:fill="FFFFFF"/>
            <w:tcMar>
              <w:top w:w="0" w:type="dxa"/>
              <w:left w:w="67" w:type="dxa"/>
              <w:bottom w:w="0" w:type="dxa"/>
              <w:right w:w="67" w:type="dxa"/>
            </w:tcMar>
            <w:hideMark/>
          </w:tcPr>
          <w:p w14:paraId="5E8F5C0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512" w:type="dxa"/>
            <w:shd w:val="clear" w:color="auto" w:fill="FFFFFF"/>
            <w:tcMar>
              <w:top w:w="0" w:type="dxa"/>
              <w:left w:w="67" w:type="dxa"/>
              <w:bottom w:w="0" w:type="dxa"/>
              <w:right w:w="67" w:type="dxa"/>
            </w:tcMar>
            <w:hideMark/>
          </w:tcPr>
          <w:p w14:paraId="3CCA990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427" w:type="dxa"/>
            <w:shd w:val="clear" w:color="auto" w:fill="FFFFFF"/>
            <w:tcMar>
              <w:top w:w="0" w:type="dxa"/>
              <w:left w:w="67" w:type="dxa"/>
              <w:bottom w:w="0" w:type="dxa"/>
              <w:right w:w="67" w:type="dxa"/>
            </w:tcMar>
            <w:hideMark/>
          </w:tcPr>
          <w:p w14:paraId="435DF15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4DE8578" w14:textId="77777777" w:rsidTr="0099432C">
        <w:trPr>
          <w:cantSplit/>
          <w:jc w:val="center"/>
        </w:trPr>
        <w:tc>
          <w:tcPr>
            <w:tcW w:w="5373" w:type="dxa"/>
            <w:shd w:val="clear" w:color="auto" w:fill="FFFFFF"/>
            <w:tcMar>
              <w:top w:w="0" w:type="dxa"/>
              <w:left w:w="67" w:type="dxa"/>
              <w:bottom w:w="0" w:type="dxa"/>
              <w:right w:w="67" w:type="dxa"/>
            </w:tcMar>
            <w:hideMark/>
          </w:tcPr>
          <w:p w14:paraId="3B5ED6B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512" w:type="dxa"/>
            <w:shd w:val="clear" w:color="auto" w:fill="FFFFFF"/>
            <w:tcMar>
              <w:top w:w="0" w:type="dxa"/>
              <w:left w:w="67" w:type="dxa"/>
              <w:bottom w:w="0" w:type="dxa"/>
              <w:right w:w="67" w:type="dxa"/>
            </w:tcMar>
            <w:hideMark/>
          </w:tcPr>
          <w:p w14:paraId="406053A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427" w:type="dxa"/>
            <w:shd w:val="clear" w:color="auto" w:fill="FFFFFF"/>
            <w:tcMar>
              <w:top w:w="0" w:type="dxa"/>
              <w:left w:w="67" w:type="dxa"/>
              <w:bottom w:w="0" w:type="dxa"/>
              <w:right w:w="67" w:type="dxa"/>
            </w:tcMar>
            <w:hideMark/>
          </w:tcPr>
          <w:p w14:paraId="4A76A68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3626F7D3" w14:textId="77777777" w:rsidTr="0099432C">
        <w:trPr>
          <w:cantSplit/>
          <w:jc w:val="center"/>
        </w:trPr>
        <w:tc>
          <w:tcPr>
            <w:tcW w:w="5373" w:type="dxa"/>
            <w:shd w:val="clear" w:color="auto" w:fill="FFFFFF"/>
            <w:tcMar>
              <w:top w:w="0" w:type="dxa"/>
              <w:left w:w="67" w:type="dxa"/>
              <w:bottom w:w="0" w:type="dxa"/>
              <w:right w:w="67" w:type="dxa"/>
            </w:tcMar>
            <w:hideMark/>
          </w:tcPr>
          <w:p w14:paraId="27B327E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512" w:type="dxa"/>
            <w:shd w:val="clear" w:color="auto" w:fill="FFFFFF"/>
            <w:tcMar>
              <w:top w:w="0" w:type="dxa"/>
              <w:left w:w="67" w:type="dxa"/>
              <w:bottom w:w="0" w:type="dxa"/>
              <w:right w:w="67" w:type="dxa"/>
            </w:tcMar>
            <w:hideMark/>
          </w:tcPr>
          <w:p w14:paraId="1F0FBF6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427" w:type="dxa"/>
            <w:shd w:val="clear" w:color="auto" w:fill="FFFFFF"/>
            <w:tcMar>
              <w:top w:w="0" w:type="dxa"/>
              <w:left w:w="67" w:type="dxa"/>
              <w:bottom w:w="0" w:type="dxa"/>
              <w:right w:w="67" w:type="dxa"/>
            </w:tcMar>
            <w:hideMark/>
          </w:tcPr>
          <w:p w14:paraId="3A2EF2D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03817F9" w14:textId="77777777" w:rsidTr="0099432C">
        <w:trPr>
          <w:cantSplit/>
          <w:jc w:val="center"/>
        </w:trPr>
        <w:tc>
          <w:tcPr>
            <w:tcW w:w="5373" w:type="dxa"/>
            <w:shd w:val="clear" w:color="auto" w:fill="FFFFFF"/>
            <w:tcMar>
              <w:top w:w="0" w:type="dxa"/>
              <w:left w:w="67" w:type="dxa"/>
              <w:bottom w:w="0" w:type="dxa"/>
              <w:right w:w="67" w:type="dxa"/>
            </w:tcMar>
            <w:hideMark/>
          </w:tcPr>
          <w:p w14:paraId="0FFE2BB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512" w:type="dxa"/>
            <w:shd w:val="clear" w:color="auto" w:fill="FFFFFF"/>
            <w:tcMar>
              <w:top w:w="0" w:type="dxa"/>
              <w:left w:w="67" w:type="dxa"/>
              <w:bottom w:w="0" w:type="dxa"/>
              <w:right w:w="67" w:type="dxa"/>
            </w:tcMar>
            <w:hideMark/>
          </w:tcPr>
          <w:p w14:paraId="24DF47E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c>
          <w:tcPr>
            <w:tcW w:w="2427" w:type="dxa"/>
            <w:shd w:val="clear" w:color="auto" w:fill="FFFFFF"/>
            <w:tcMar>
              <w:top w:w="0" w:type="dxa"/>
              <w:left w:w="67" w:type="dxa"/>
              <w:bottom w:w="0" w:type="dxa"/>
              <w:right w:w="67" w:type="dxa"/>
            </w:tcMar>
            <w:hideMark/>
          </w:tcPr>
          <w:p w14:paraId="24D5FC2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D9AFA61" w14:textId="77777777" w:rsidTr="0099432C">
        <w:trPr>
          <w:cantSplit/>
          <w:jc w:val="center"/>
        </w:trPr>
        <w:tc>
          <w:tcPr>
            <w:tcW w:w="10312"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42FC8C31" w14:textId="77777777" w:rsidR="008558C9" w:rsidRDefault="008558C9" w:rsidP="0099432C">
            <w:pPr>
              <w:adjustRightInd w:val="0"/>
              <w:spacing w:before="67" w:after="67" w:line="256" w:lineRule="auto"/>
              <w:jc w:val="center"/>
              <w:rPr>
                <w:rFonts w:cs="Arial"/>
                <w:color w:val="000000"/>
                <w:sz w:val="2"/>
                <w:szCs w:val="2"/>
              </w:rPr>
            </w:pPr>
          </w:p>
        </w:tc>
      </w:tr>
    </w:tbl>
    <w:p w14:paraId="6D845F7C" w14:textId="77777777" w:rsidR="008558C9" w:rsidRDefault="008558C9" w:rsidP="008558C9">
      <w:pPr>
        <w:adjustRightInd w:val="0"/>
        <w:rPr>
          <w:rFonts w:cs="Arial"/>
          <w:color w:val="000000"/>
          <w:sz w:val="2"/>
          <w:szCs w:val="2"/>
        </w:rPr>
      </w:pPr>
    </w:p>
    <w:p w14:paraId="0A5008D1" w14:textId="77777777" w:rsidR="008558C9" w:rsidRDefault="008558C9" w:rsidP="008558C9">
      <w:pPr>
        <w:adjustRightInd w:val="0"/>
        <w:jc w:val="center"/>
        <w:rPr>
          <w:szCs w:val="24"/>
        </w:rPr>
      </w:pPr>
    </w:p>
    <w:p w14:paraId="3B6EFBA3"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604D94F8" w14:textId="77777777" w:rsidR="008558C9" w:rsidRDefault="008558C9" w:rsidP="00F11077">
      <w:pPr>
        <w:pStyle w:val="Heading1SAP"/>
        <w:numPr>
          <w:ilvl w:val="0"/>
          <w:numId w:val="0"/>
        </w:numPr>
      </w:pPr>
      <w:bookmarkStart w:id="407" w:name="_Toc63348755"/>
      <w:bookmarkStart w:id="408" w:name="_Toc68600712"/>
      <w:r>
        <w:lastRenderedPageBreak/>
        <w:t>Table A5.6 Summary of Vital Sign Changes – Oxygen Saturation</w:t>
      </w:r>
      <w:bookmarkEnd w:id="407"/>
      <w:bookmarkEnd w:id="408"/>
    </w:p>
    <w:p w14:paraId="1B58DD24"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5250"/>
        <w:gridCol w:w="2691"/>
        <w:gridCol w:w="2372"/>
      </w:tblGrid>
      <w:tr w:rsidR="008558C9" w14:paraId="5E7584A6" w14:textId="77777777" w:rsidTr="0099432C">
        <w:trPr>
          <w:cantSplit/>
          <w:tblHeader/>
          <w:jc w:val="center"/>
        </w:trPr>
        <w:tc>
          <w:tcPr>
            <w:tcW w:w="5250"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3B2868E6" w14:textId="77777777" w:rsidR="008558C9" w:rsidRDefault="008558C9" w:rsidP="0099432C">
            <w:pPr>
              <w:adjustRightInd w:val="0"/>
              <w:spacing w:before="67" w:after="67" w:line="256" w:lineRule="auto"/>
              <w:jc w:val="center"/>
              <w:rPr>
                <w:rFonts w:cs="Arial"/>
                <w:b/>
                <w:bCs/>
                <w:i/>
                <w:iCs/>
                <w:color w:val="000000"/>
              </w:rPr>
            </w:pPr>
          </w:p>
        </w:tc>
        <w:tc>
          <w:tcPr>
            <w:tcW w:w="5063"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184D0996"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36BF7E40" w14:textId="77777777" w:rsidTr="0099432C">
        <w:trPr>
          <w:cantSplit/>
          <w:tblHeader/>
          <w:jc w:val="center"/>
        </w:trPr>
        <w:tc>
          <w:tcPr>
            <w:tcW w:w="5250"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5D6EC73E" w14:textId="77777777" w:rsidR="008558C9" w:rsidRDefault="008558C9" w:rsidP="0099432C">
            <w:pPr>
              <w:adjustRightInd w:val="0"/>
              <w:spacing w:before="67" w:after="67" w:line="256" w:lineRule="auto"/>
              <w:jc w:val="center"/>
              <w:rPr>
                <w:rFonts w:cs="Arial"/>
                <w:b/>
                <w:bCs/>
                <w:i/>
                <w:iCs/>
                <w:color w:val="000000"/>
              </w:rPr>
            </w:pPr>
          </w:p>
        </w:tc>
        <w:tc>
          <w:tcPr>
            <w:tcW w:w="2691"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DDE87C9"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372"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5D0C2A4C"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24ADE6EB"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6B5B3284" w14:textId="77777777" w:rsidR="008558C9" w:rsidRDefault="008558C9" w:rsidP="0099432C">
            <w:pPr>
              <w:adjustRightInd w:val="0"/>
              <w:spacing w:before="67" w:after="67" w:line="256" w:lineRule="auto"/>
              <w:rPr>
                <w:rFonts w:cs="Arial"/>
                <w:b/>
                <w:bCs/>
                <w:color w:val="000000"/>
              </w:rPr>
            </w:pPr>
            <w:r>
              <w:rPr>
                <w:rFonts w:cs="Arial"/>
                <w:b/>
                <w:bCs/>
                <w:color w:val="000000"/>
              </w:rPr>
              <w:br/>
              <w:t>Oxygen Saturation (%)</w:t>
            </w:r>
          </w:p>
        </w:tc>
      </w:tr>
      <w:tr w:rsidR="008558C9" w14:paraId="64C80A8D"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3E808DAD"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6E95D9E3" w14:textId="77777777" w:rsidTr="0099432C">
        <w:trPr>
          <w:cantSplit/>
          <w:jc w:val="center"/>
        </w:trPr>
        <w:tc>
          <w:tcPr>
            <w:tcW w:w="5250" w:type="dxa"/>
            <w:shd w:val="clear" w:color="auto" w:fill="FFFFFF"/>
            <w:tcMar>
              <w:top w:w="0" w:type="dxa"/>
              <w:left w:w="67" w:type="dxa"/>
              <w:bottom w:w="0" w:type="dxa"/>
              <w:right w:w="67" w:type="dxa"/>
            </w:tcMar>
            <w:hideMark/>
          </w:tcPr>
          <w:p w14:paraId="6949A1D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48D3383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tcPr>
          <w:p w14:paraId="6A202770" w14:textId="77777777" w:rsidR="008558C9" w:rsidRDefault="008558C9" w:rsidP="0099432C">
            <w:pPr>
              <w:adjustRightInd w:val="0"/>
              <w:spacing w:line="256" w:lineRule="auto"/>
              <w:jc w:val="center"/>
              <w:rPr>
                <w:rFonts w:cs="Arial"/>
                <w:color w:val="000000"/>
                <w:sz w:val="18"/>
                <w:szCs w:val="18"/>
              </w:rPr>
            </w:pPr>
          </w:p>
        </w:tc>
      </w:tr>
      <w:tr w:rsidR="008558C9" w14:paraId="7EA3A4AF" w14:textId="77777777" w:rsidTr="0099432C">
        <w:trPr>
          <w:cantSplit/>
          <w:jc w:val="center"/>
        </w:trPr>
        <w:tc>
          <w:tcPr>
            <w:tcW w:w="5250" w:type="dxa"/>
            <w:shd w:val="clear" w:color="auto" w:fill="FFFFFF"/>
            <w:tcMar>
              <w:top w:w="0" w:type="dxa"/>
              <w:left w:w="67" w:type="dxa"/>
              <w:bottom w:w="0" w:type="dxa"/>
              <w:right w:w="67" w:type="dxa"/>
            </w:tcMar>
            <w:hideMark/>
          </w:tcPr>
          <w:p w14:paraId="05D4D06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504AD6E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tcPr>
          <w:p w14:paraId="62234890" w14:textId="77777777" w:rsidR="008558C9" w:rsidRDefault="008558C9" w:rsidP="0099432C">
            <w:pPr>
              <w:adjustRightInd w:val="0"/>
              <w:spacing w:line="256" w:lineRule="auto"/>
              <w:jc w:val="center"/>
              <w:rPr>
                <w:rFonts w:cs="Arial"/>
                <w:color w:val="000000"/>
                <w:sz w:val="18"/>
                <w:szCs w:val="18"/>
              </w:rPr>
            </w:pPr>
          </w:p>
        </w:tc>
      </w:tr>
      <w:tr w:rsidR="008558C9" w14:paraId="5B8ECB1F" w14:textId="77777777" w:rsidTr="0099432C">
        <w:trPr>
          <w:cantSplit/>
          <w:jc w:val="center"/>
        </w:trPr>
        <w:tc>
          <w:tcPr>
            <w:tcW w:w="5250" w:type="dxa"/>
            <w:shd w:val="clear" w:color="auto" w:fill="FFFFFF"/>
            <w:tcMar>
              <w:top w:w="0" w:type="dxa"/>
              <w:left w:w="67" w:type="dxa"/>
              <w:bottom w:w="0" w:type="dxa"/>
              <w:right w:w="67" w:type="dxa"/>
            </w:tcMar>
            <w:hideMark/>
          </w:tcPr>
          <w:p w14:paraId="66F1CEC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65957B4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tcPr>
          <w:p w14:paraId="32A769B3" w14:textId="77777777" w:rsidR="008558C9" w:rsidRDefault="008558C9" w:rsidP="0099432C">
            <w:pPr>
              <w:adjustRightInd w:val="0"/>
              <w:spacing w:line="256" w:lineRule="auto"/>
              <w:jc w:val="center"/>
              <w:rPr>
                <w:rFonts w:cs="Arial"/>
                <w:color w:val="000000"/>
                <w:sz w:val="18"/>
                <w:szCs w:val="18"/>
              </w:rPr>
            </w:pPr>
          </w:p>
        </w:tc>
      </w:tr>
      <w:tr w:rsidR="008558C9" w14:paraId="7C923FBA" w14:textId="77777777" w:rsidTr="0099432C">
        <w:trPr>
          <w:cantSplit/>
          <w:jc w:val="center"/>
        </w:trPr>
        <w:tc>
          <w:tcPr>
            <w:tcW w:w="5250" w:type="dxa"/>
            <w:shd w:val="clear" w:color="auto" w:fill="FFFFFF"/>
            <w:tcMar>
              <w:top w:w="0" w:type="dxa"/>
              <w:left w:w="67" w:type="dxa"/>
              <w:bottom w:w="0" w:type="dxa"/>
              <w:right w:w="67" w:type="dxa"/>
            </w:tcMar>
            <w:hideMark/>
          </w:tcPr>
          <w:p w14:paraId="10134EF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4FC9000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tcPr>
          <w:p w14:paraId="6D1292AF" w14:textId="77777777" w:rsidR="008558C9" w:rsidRDefault="008558C9" w:rsidP="0099432C">
            <w:pPr>
              <w:adjustRightInd w:val="0"/>
              <w:spacing w:line="256" w:lineRule="auto"/>
              <w:jc w:val="center"/>
              <w:rPr>
                <w:rFonts w:cs="Arial"/>
                <w:color w:val="000000"/>
                <w:sz w:val="18"/>
                <w:szCs w:val="18"/>
              </w:rPr>
            </w:pPr>
          </w:p>
        </w:tc>
      </w:tr>
      <w:tr w:rsidR="008558C9" w14:paraId="525738F8" w14:textId="77777777" w:rsidTr="0099432C">
        <w:trPr>
          <w:cantSplit/>
          <w:jc w:val="center"/>
        </w:trPr>
        <w:tc>
          <w:tcPr>
            <w:tcW w:w="10313" w:type="dxa"/>
            <w:gridSpan w:val="3"/>
            <w:shd w:val="clear" w:color="auto" w:fill="FFFFFF"/>
            <w:tcMar>
              <w:top w:w="0" w:type="dxa"/>
              <w:left w:w="67" w:type="dxa"/>
              <w:bottom w:w="0" w:type="dxa"/>
              <w:right w:w="67" w:type="dxa"/>
            </w:tcMar>
          </w:tcPr>
          <w:p w14:paraId="11A3C207" w14:textId="77777777" w:rsidR="008558C9" w:rsidRDefault="008558C9" w:rsidP="0099432C">
            <w:pPr>
              <w:adjustRightInd w:val="0"/>
              <w:spacing w:before="67" w:after="67" w:line="256" w:lineRule="auto"/>
              <w:jc w:val="center"/>
              <w:rPr>
                <w:rFonts w:cs="Arial"/>
                <w:color w:val="000000"/>
                <w:sz w:val="2"/>
                <w:szCs w:val="2"/>
              </w:rPr>
            </w:pPr>
          </w:p>
        </w:tc>
      </w:tr>
      <w:tr w:rsidR="008558C9" w14:paraId="3D080155"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7731654C"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7E445083" w14:textId="77777777" w:rsidTr="0099432C">
        <w:trPr>
          <w:cantSplit/>
          <w:jc w:val="center"/>
        </w:trPr>
        <w:tc>
          <w:tcPr>
            <w:tcW w:w="5250" w:type="dxa"/>
            <w:shd w:val="clear" w:color="auto" w:fill="FFFFFF"/>
            <w:tcMar>
              <w:top w:w="0" w:type="dxa"/>
              <w:left w:w="67" w:type="dxa"/>
              <w:bottom w:w="0" w:type="dxa"/>
              <w:right w:w="67" w:type="dxa"/>
            </w:tcMar>
            <w:hideMark/>
          </w:tcPr>
          <w:p w14:paraId="7727E2E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5039C87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53CD18F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9C8946E" w14:textId="77777777" w:rsidTr="0099432C">
        <w:trPr>
          <w:cantSplit/>
          <w:jc w:val="center"/>
        </w:trPr>
        <w:tc>
          <w:tcPr>
            <w:tcW w:w="5250" w:type="dxa"/>
            <w:shd w:val="clear" w:color="auto" w:fill="FFFFFF"/>
            <w:tcMar>
              <w:top w:w="0" w:type="dxa"/>
              <w:left w:w="67" w:type="dxa"/>
              <w:bottom w:w="0" w:type="dxa"/>
              <w:right w:w="67" w:type="dxa"/>
            </w:tcMar>
            <w:hideMark/>
          </w:tcPr>
          <w:p w14:paraId="1DD1B10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1081CBC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5E73C13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6F966FB" w14:textId="77777777" w:rsidTr="0099432C">
        <w:trPr>
          <w:cantSplit/>
          <w:jc w:val="center"/>
        </w:trPr>
        <w:tc>
          <w:tcPr>
            <w:tcW w:w="5250" w:type="dxa"/>
            <w:shd w:val="clear" w:color="auto" w:fill="FFFFFF"/>
            <w:tcMar>
              <w:top w:w="0" w:type="dxa"/>
              <w:left w:w="67" w:type="dxa"/>
              <w:bottom w:w="0" w:type="dxa"/>
              <w:right w:w="67" w:type="dxa"/>
            </w:tcMar>
            <w:hideMark/>
          </w:tcPr>
          <w:p w14:paraId="3EF308F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0CAADC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11D0166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81D664F" w14:textId="77777777" w:rsidTr="0099432C">
        <w:trPr>
          <w:cantSplit/>
          <w:jc w:val="center"/>
        </w:trPr>
        <w:tc>
          <w:tcPr>
            <w:tcW w:w="5250" w:type="dxa"/>
            <w:shd w:val="clear" w:color="auto" w:fill="FFFFFF"/>
            <w:tcMar>
              <w:top w:w="0" w:type="dxa"/>
              <w:left w:w="67" w:type="dxa"/>
              <w:bottom w:w="0" w:type="dxa"/>
              <w:right w:w="67" w:type="dxa"/>
            </w:tcMar>
            <w:hideMark/>
          </w:tcPr>
          <w:p w14:paraId="58F0900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1FD295F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6CD0FA4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5C87D6A" w14:textId="77777777" w:rsidTr="0099432C">
        <w:trPr>
          <w:cantSplit/>
          <w:jc w:val="center"/>
        </w:trPr>
        <w:tc>
          <w:tcPr>
            <w:tcW w:w="10313" w:type="dxa"/>
            <w:gridSpan w:val="3"/>
            <w:shd w:val="clear" w:color="auto" w:fill="FFFFFF"/>
            <w:tcMar>
              <w:top w:w="0" w:type="dxa"/>
              <w:left w:w="67" w:type="dxa"/>
              <w:bottom w:w="0" w:type="dxa"/>
              <w:right w:w="67" w:type="dxa"/>
            </w:tcMar>
          </w:tcPr>
          <w:p w14:paraId="0AEA9E53" w14:textId="77777777" w:rsidR="008558C9" w:rsidRDefault="008558C9" w:rsidP="0099432C">
            <w:pPr>
              <w:adjustRightInd w:val="0"/>
              <w:spacing w:before="67" w:after="67" w:line="256" w:lineRule="auto"/>
              <w:jc w:val="center"/>
              <w:rPr>
                <w:rFonts w:cs="Arial"/>
                <w:color w:val="000000"/>
                <w:sz w:val="2"/>
                <w:szCs w:val="2"/>
              </w:rPr>
            </w:pPr>
          </w:p>
        </w:tc>
      </w:tr>
      <w:tr w:rsidR="008558C9" w14:paraId="6B2E0D1B"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57802C3D"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68F059AE" w14:textId="77777777" w:rsidTr="0099432C">
        <w:trPr>
          <w:cantSplit/>
          <w:jc w:val="center"/>
        </w:trPr>
        <w:tc>
          <w:tcPr>
            <w:tcW w:w="5250" w:type="dxa"/>
            <w:shd w:val="clear" w:color="auto" w:fill="FFFFFF"/>
            <w:tcMar>
              <w:top w:w="0" w:type="dxa"/>
              <w:left w:w="67" w:type="dxa"/>
              <w:bottom w:w="0" w:type="dxa"/>
              <w:right w:w="67" w:type="dxa"/>
            </w:tcMar>
            <w:hideMark/>
          </w:tcPr>
          <w:p w14:paraId="60B9A2B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4CA3511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3069E12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A82A507" w14:textId="77777777" w:rsidTr="0099432C">
        <w:trPr>
          <w:cantSplit/>
          <w:jc w:val="center"/>
        </w:trPr>
        <w:tc>
          <w:tcPr>
            <w:tcW w:w="5250" w:type="dxa"/>
            <w:shd w:val="clear" w:color="auto" w:fill="FFFFFF"/>
            <w:tcMar>
              <w:top w:w="0" w:type="dxa"/>
              <w:left w:w="67" w:type="dxa"/>
              <w:bottom w:w="0" w:type="dxa"/>
              <w:right w:w="67" w:type="dxa"/>
            </w:tcMar>
            <w:hideMark/>
          </w:tcPr>
          <w:p w14:paraId="67AD5C59"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00BCB10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61DF31B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122A281" w14:textId="77777777" w:rsidTr="0099432C">
        <w:trPr>
          <w:cantSplit/>
          <w:jc w:val="center"/>
        </w:trPr>
        <w:tc>
          <w:tcPr>
            <w:tcW w:w="5250" w:type="dxa"/>
            <w:shd w:val="clear" w:color="auto" w:fill="FFFFFF"/>
            <w:tcMar>
              <w:top w:w="0" w:type="dxa"/>
              <w:left w:w="67" w:type="dxa"/>
              <w:bottom w:w="0" w:type="dxa"/>
              <w:right w:w="67" w:type="dxa"/>
            </w:tcMar>
            <w:hideMark/>
          </w:tcPr>
          <w:p w14:paraId="1101CC4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0D072F6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67B2CB0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E7E1DD3" w14:textId="77777777" w:rsidTr="0099432C">
        <w:trPr>
          <w:cantSplit/>
          <w:jc w:val="center"/>
        </w:trPr>
        <w:tc>
          <w:tcPr>
            <w:tcW w:w="5250" w:type="dxa"/>
            <w:shd w:val="clear" w:color="auto" w:fill="FFFFFF"/>
            <w:tcMar>
              <w:top w:w="0" w:type="dxa"/>
              <w:left w:w="67" w:type="dxa"/>
              <w:bottom w:w="0" w:type="dxa"/>
              <w:right w:w="67" w:type="dxa"/>
            </w:tcMar>
            <w:hideMark/>
          </w:tcPr>
          <w:p w14:paraId="38C11118"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61B9A49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29EB99F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58A792A" w14:textId="77777777" w:rsidTr="0099432C">
        <w:trPr>
          <w:cantSplit/>
          <w:jc w:val="center"/>
        </w:trPr>
        <w:tc>
          <w:tcPr>
            <w:tcW w:w="10313" w:type="dxa"/>
            <w:gridSpan w:val="3"/>
            <w:shd w:val="clear" w:color="auto" w:fill="FFFFFF"/>
            <w:tcMar>
              <w:top w:w="0" w:type="dxa"/>
              <w:left w:w="67" w:type="dxa"/>
              <w:bottom w:w="0" w:type="dxa"/>
              <w:right w:w="67" w:type="dxa"/>
            </w:tcMar>
          </w:tcPr>
          <w:p w14:paraId="574B0EFA" w14:textId="77777777" w:rsidR="008558C9" w:rsidRDefault="008558C9" w:rsidP="0099432C">
            <w:pPr>
              <w:adjustRightInd w:val="0"/>
              <w:spacing w:before="67" w:after="67" w:line="256" w:lineRule="auto"/>
              <w:jc w:val="center"/>
              <w:rPr>
                <w:rFonts w:cs="Arial"/>
                <w:color w:val="000000"/>
                <w:sz w:val="2"/>
                <w:szCs w:val="2"/>
              </w:rPr>
            </w:pPr>
          </w:p>
        </w:tc>
      </w:tr>
      <w:tr w:rsidR="008558C9" w14:paraId="185117A3"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5C57331F"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63367C23" w14:textId="77777777" w:rsidTr="0099432C">
        <w:trPr>
          <w:cantSplit/>
          <w:jc w:val="center"/>
        </w:trPr>
        <w:tc>
          <w:tcPr>
            <w:tcW w:w="5250" w:type="dxa"/>
            <w:shd w:val="clear" w:color="auto" w:fill="FFFFFF"/>
            <w:tcMar>
              <w:top w:w="0" w:type="dxa"/>
              <w:left w:w="67" w:type="dxa"/>
              <w:bottom w:w="0" w:type="dxa"/>
              <w:right w:w="67" w:type="dxa"/>
            </w:tcMar>
            <w:hideMark/>
          </w:tcPr>
          <w:p w14:paraId="7A0486DA"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1AB653B5"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5FB5F9A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687FDA5F" w14:textId="77777777" w:rsidTr="0099432C">
        <w:trPr>
          <w:cantSplit/>
          <w:jc w:val="center"/>
        </w:trPr>
        <w:tc>
          <w:tcPr>
            <w:tcW w:w="5250" w:type="dxa"/>
            <w:shd w:val="clear" w:color="auto" w:fill="FFFFFF"/>
            <w:tcMar>
              <w:top w:w="0" w:type="dxa"/>
              <w:left w:w="67" w:type="dxa"/>
              <w:bottom w:w="0" w:type="dxa"/>
              <w:right w:w="67" w:type="dxa"/>
            </w:tcMar>
            <w:hideMark/>
          </w:tcPr>
          <w:p w14:paraId="3C45451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4877B52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336C9AE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677727AE" w14:textId="77777777" w:rsidTr="0099432C">
        <w:trPr>
          <w:cantSplit/>
          <w:jc w:val="center"/>
        </w:trPr>
        <w:tc>
          <w:tcPr>
            <w:tcW w:w="5250" w:type="dxa"/>
            <w:shd w:val="clear" w:color="auto" w:fill="FFFFFF"/>
            <w:tcMar>
              <w:top w:w="0" w:type="dxa"/>
              <w:left w:w="67" w:type="dxa"/>
              <w:bottom w:w="0" w:type="dxa"/>
              <w:right w:w="67" w:type="dxa"/>
            </w:tcMar>
            <w:hideMark/>
          </w:tcPr>
          <w:p w14:paraId="0BE966C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141881D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0B3ABD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3432191" w14:textId="77777777" w:rsidTr="0099432C">
        <w:trPr>
          <w:cantSplit/>
          <w:jc w:val="center"/>
        </w:trPr>
        <w:tc>
          <w:tcPr>
            <w:tcW w:w="5250" w:type="dxa"/>
            <w:shd w:val="clear" w:color="auto" w:fill="FFFFFF"/>
            <w:tcMar>
              <w:top w:w="0" w:type="dxa"/>
              <w:left w:w="67" w:type="dxa"/>
              <w:bottom w:w="0" w:type="dxa"/>
              <w:right w:w="67" w:type="dxa"/>
            </w:tcMar>
            <w:hideMark/>
          </w:tcPr>
          <w:p w14:paraId="613A25F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0ED0245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620EF7B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r>
      <w:tr w:rsidR="008558C9" w14:paraId="49F061B6" w14:textId="77777777" w:rsidTr="0099432C">
        <w:trPr>
          <w:cantSplit/>
          <w:jc w:val="center"/>
        </w:trPr>
        <w:tc>
          <w:tcPr>
            <w:tcW w:w="10313" w:type="dxa"/>
            <w:gridSpan w:val="3"/>
            <w:shd w:val="clear" w:color="auto" w:fill="FFFFFF"/>
            <w:tcMar>
              <w:top w:w="0" w:type="dxa"/>
              <w:left w:w="67" w:type="dxa"/>
              <w:bottom w:w="0" w:type="dxa"/>
              <w:right w:w="67" w:type="dxa"/>
            </w:tcMar>
          </w:tcPr>
          <w:p w14:paraId="716BA6F1" w14:textId="77777777" w:rsidR="008558C9" w:rsidRDefault="008558C9" w:rsidP="0099432C">
            <w:pPr>
              <w:adjustRightInd w:val="0"/>
              <w:spacing w:before="67" w:after="67" w:line="256" w:lineRule="auto"/>
              <w:jc w:val="center"/>
              <w:rPr>
                <w:rFonts w:cs="Arial"/>
                <w:color w:val="000000"/>
                <w:sz w:val="2"/>
                <w:szCs w:val="2"/>
              </w:rPr>
            </w:pPr>
          </w:p>
        </w:tc>
      </w:tr>
      <w:tr w:rsidR="008558C9" w14:paraId="544D16EE"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25E16E31"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5EA90C4D" w14:textId="77777777" w:rsidTr="0099432C">
        <w:trPr>
          <w:cantSplit/>
          <w:jc w:val="center"/>
        </w:trPr>
        <w:tc>
          <w:tcPr>
            <w:tcW w:w="5250" w:type="dxa"/>
            <w:shd w:val="clear" w:color="auto" w:fill="FFFFFF"/>
            <w:tcMar>
              <w:top w:w="0" w:type="dxa"/>
              <w:left w:w="67" w:type="dxa"/>
              <w:bottom w:w="0" w:type="dxa"/>
              <w:right w:w="67" w:type="dxa"/>
            </w:tcMar>
            <w:hideMark/>
          </w:tcPr>
          <w:p w14:paraId="2C758D1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34B2830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3F59449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771AE5A5" w14:textId="77777777" w:rsidTr="0099432C">
        <w:trPr>
          <w:cantSplit/>
          <w:jc w:val="center"/>
        </w:trPr>
        <w:tc>
          <w:tcPr>
            <w:tcW w:w="5250" w:type="dxa"/>
            <w:shd w:val="clear" w:color="auto" w:fill="FFFFFF"/>
            <w:tcMar>
              <w:top w:w="0" w:type="dxa"/>
              <w:left w:w="67" w:type="dxa"/>
              <w:bottom w:w="0" w:type="dxa"/>
              <w:right w:w="67" w:type="dxa"/>
            </w:tcMar>
            <w:hideMark/>
          </w:tcPr>
          <w:p w14:paraId="1649CFB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28B1C4D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46D8680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3F6FB70F" w14:textId="77777777" w:rsidTr="0099432C">
        <w:trPr>
          <w:cantSplit/>
          <w:jc w:val="center"/>
        </w:trPr>
        <w:tc>
          <w:tcPr>
            <w:tcW w:w="5250" w:type="dxa"/>
            <w:shd w:val="clear" w:color="auto" w:fill="FFFFFF"/>
            <w:tcMar>
              <w:top w:w="0" w:type="dxa"/>
              <w:left w:w="67" w:type="dxa"/>
              <w:bottom w:w="0" w:type="dxa"/>
              <w:right w:w="67" w:type="dxa"/>
            </w:tcMar>
            <w:hideMark/>
          </w:tcPr>
          <w:p w14:paraId="5DE8F1BC"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4C8EB0C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1921C42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69413FB" w14:textId="77777777" w:rsidTr="0099432C">
        <w:trPr>
          <w:cantSplit/>
          <w:jc w:val="center"/>
        </w:trPr>
        <w:tc>
          <w:tcPr>
            <w:tcW w:w="5250" w:type="dxa"/>
            <w:shd w:val="clear" w:color="auto" w:fill="FFFFFF"/>
            <w:tcMar>
              <w:top w:w="0" w:type="dxa"/>
              <w:left w:w="67" w:type="dxa"/>
              <w:bottom w:w="0" w:type="dxa"/>
              <w:right w:w="67" w:type="dxa"/>
            </w:tcMar>
            <w:hideMark/>
          </w:tcPr>
          <w:p w14:paraId="3BCE839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7C9AA96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54615F5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50462128" w14:textId="77777777" w:rsidTr="0099432C">
        <w:trPr>
          <w:cantSplit/>
          <w:jc w:val="center"/>
        </w:trPr>
        <w:tc>
          <w:tcPr>
            <w:tcW w:w="10313" w:type="dxa"/>
            <w:gridSpan w:val="3"/>
            <w:shd w:val="clear" w:color="auto" w:fill="FFFFFF"/>
            <w:tcMar>
              <w:top w:w="0" w:type="dxa"/>
              <w:left w:w="67" w:type="dxa"/>
              <w:bottom w:w="0" w:type="dxa"/>
              <w:right w:w="67" w:type="dxa"/>
            </w:tcMar>
          </w:tcPr>
          <w:p w14:paraId="69CF4991" w14:textId="77777777" w:rsidR="008558C9" w:rsidRDefault="008558C9" w:rsidP="0099432C">
            <w:pPr>
              <w:adjustRightInd w:val="0"/>
              <w:spacing w:before="67" w:after="67" w:line="256" w:lineRule="auto"/>
              <w:jc w:val="center"/>
              <w:rPr>
                <w:rFonts w:cs="Arial"/>
                <w:color w:val="000000"/>
                <w:sz w:val="2"/>
                <w:szCs w:val="2"/>
              </w:rPr>
            </w:pPr>
          </w:p>
        </w:tc>
      </w:tr>
      <w:tr w:rsidR="008558C9" w14:paraId="2B3F3A5D" w14:textId="77777777" w:rsidTr="0099432C">
        <w:trPr>
          <w:cantSplit/>
          <w:jc w:val="center"/>
        </w:trPr>
        <w:tc>
          <w:tcPr>
            <w:tcW w:w="10313" w:type="dxa"/>
            <w:gridSpan w:val="3"/>
            <w:shd w:val="clear" w:color="auto" w:fill="FFFFFF"/>
            <w:tcMar>
              <w:top w:w="0" w:type="dxa"/>
              <w:left w:w="67" w:type="dxa"/>
              <w:bottom w:w="0" w:type="dxa"/>
              <w:right w:w="67" w:type="dxa"/>
            </w:tcMar>
            <w:hideMark/>
          </w:tcPr>
          <w:p w14:paraId="2D72E16F"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733F55E3" w14:textId="77777777" w:rsidTr="0099432C">
        <w:trPr>
          <w:cantSplit/>
          <w:jc w:val="center"/>
        </w:trPr>
        <w:tc>
          <w:tcPr>
            <w:tcW w:w="5250" w:type="dxa"/>
            <w:shd w:val="clear" w:color="auto" w:fill="FFFFFF"/>
            <w:tcMar>
              <w:top w:w="0" w:type="dxa"/>
              <w:left w:w="67" w:type="dxa"/>
              <w:bottom w:w="0" w:type="dxa"/>
              <w:right w:w="67" w:type="dxa"/>
            </w:tcMar>
            <w:hideMark/>
          </w:tcPr>
          <w:p w14:paraId="33AECFD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91" w:type="dxa"/>
            <w:shd w:val="clear" w:color="auto" w:fill="FFFFFF"/>
            <w:tcMar>
              <w:top w:w="0" w:type="dxa"/>
              <w:left w:w="67" w:type="dxa"/>
              <w:bottom w:w="0" w:type="dxa"/>
              <w:right w:w="67" w:type="dxa"/>
            </w:tcMar>
            <w:hideMark/>
          </w:tcPr>
          <w:p w14:paraId="54690F1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372" w:type="dxa"/>
            <w:shd w:val="clear" w:color="auto" w:fill="FFFFFF"/>
            <w:tcMar>
              <w:top w:w="0" w:type="dxa"/>
              <w:left w:w="67" w:type="dxa"/>
              <w:bottom w:w="0" w:type="dxa"/>
              <w:right w:w="67" w:type="dxa"/>
            </w:tcMar>
            <w:hideMark/>
          </w:tcPr>
          <w:p w14:paraId="5D752CA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0FE5862" w14:textId="77777777" w:rsidTr="0099432C">
        <w:trPr>
          <w:cantSplit/>
          <w:jc w:val="center"/>
        </w:trPr>
        <w:tc>
          <w:tcPr>
            <w:tcW w:w="5250" w:type="dxa"/>
            <w:shd w:val="clear" w:color="auto" w:fill="FFFFFF"/>
            <w:tcMar>
              <w:top w:w="0" w:type="dxa"/>
              <w:left w:w="67" w:type="dxa"/>
              <w:bottom w:w="0" w:type="dxa"/>
              <w:right w:w="67" w:type="dxa"/>
            </w:tcMar>
            <w:hideMark/>
          </w:tcPr>
          <w:p w14:paraId="5FCEE76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91" w:type="dxa"/>
            <w:shd w:val="clear" w:color="auto" w:fill="FFFFFF"/>
            <w:tcMar>
              <w:top w:w="0" w:type="dxa"/>
              <w:left w:w="67" w:type="dxa"/>
              <w:bottom w:w="0" w:type="dxa"/>
              <w:right w:w="67" w:type="dxa"/>
            </w:tcMar>
            <w:hideMark/>
          </w:tcPr>
          <w:p w14:paraId="1F8FBFF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w:t>
            </w:r>
          </w:p>
        </w:tc>
        <w:tc>
          <w:tcPr>
            <w:tcW w:w="2372" w:type="dxa"/>
            <w:shd w:val="clear" w:color="auto" w:fill="FFFFFF"/>
            <w:tcMar>
              <w:top w:w="0" w:type="dxa"/>
              <w:left w:w="67" w:type="dxa"/>
              <w:bottom w:w="0" w:type="dxa"/>
              <w:right w:w="67" w:type="dxa"/>
            </w:tcMar>
            <w:hideMark/>
          </w:tcPr>
          <w:p w14:paraId="68C4625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7BDAD2F8" w14:textId="77777777" w:rsidTr="0099432C">
        <w:trPr>
          <w:cantSplit/>
          <w:jc w:val="center"/>
        </w:trPr>
        <w:tc>
          <w:tcPr>
            <w:tcW w:w="5250" w:type="dxa"/>
            <w:shd w:val="clear" w:color="auto" w:fill="FFFFFF"/>
            <w:tcMar>
              <w:top w:w="0" w:type="dxa"/>
              <w:left w:w="67" w:type="dxa"/>
              <w:bottom w:w="0" w:type="dxa"/>
              <w:right w:w="67" w:type="dxa"/>
            </w:tcMar>
            <w:hideMark/>
          </w:tcPr>
          <w:p w14:paraId="4891963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91" w:type="dxa"/>
            <w:shd w:val="clear" w:color="auto" w:fill="FFFFFF"/>
            <w:tcMar>
              <w:top w:w="0" w:type="dxa"/>
              <w:left w:w="67" w:type="dxa"/>
              <w:bottom w:w="0" w:type="dxa"/>
              <w:right w:w="67" w:type="dxa"/>
            </w:tcMar>
            <w:hideMark/>
          </w:tcPr>
          <w:p w14:paraId="143BD9E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372" w:type="dxa"/>
            <w:shd w:val="clear" w:color="auto" w:fill="FFFFFF"/>
            <w:tcMar>
              <w:top w:w="0" w:type="dxa"/>
              <w:left w:w="67" w:type="dxa"/>
              <w:bottom w:w="0" w:type="dxa"/>
              <w:right w:w="67" w:type="dxa"/>
            </w:tcMar>
            <w:hideMark/>
          </w:tcPr>
          <w:p w14:paraId="57232F4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3E47C660" w14:textId="77777777" w:rsidTr="0099432C">
        <w:trPr>
          <w:cantSplit/>
          <w:jc w:val="center"/>
        </w:trPr>
        <w:tc>
          <w:tcPr>
            <w:tcW w:w="5250" w:type="dxa"/>
            <w:shd w:val="clear" w:color="auto" w:fill="FFFFFF"/>
            <w:tcMar>
              <w:top w:w="0" w:type="dxa"/>
              <w:left w:w="67" w:type="dxa"/>
              <w:bottom w:w="0" w:type="dxa"/>
              <w:right w:w="67" w:type="dxa"/>
            </w:tcMar>
            <w:hideMark/>
          </w:tcPr>
          <w:p w14:paraId="14DC7C2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91" w:type="dxa"/>
            <w:shd w:val="clear" w:color="auto" w:fill="FFFFFF"/>
            <w:tcMar>
              <w:top w:w="0" w:type="dxa"/>
              <w:left w:w="67" w:type="dxa"/>
              <w:bottom w:w="0" w:type="dxa"/>
              <w:right w:w="67" w:type="dxa"/>
            </w:tcMar>
            <w:hideMark/>
          </w:tcPr>
          <w:p w14:paraId="69942BB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372" w:type="dxa"/>
            <w:shd w:val="clear" w:color="auto" w:fill="FFFFFF"/>
            <w:tcMar>
              <w:top w:w="0" w:type="dxa"/>
              <w:left w:w="67" w:type="dxa"/>
              <w:bottom w:w="0" w:type="dxa"/>
              <w:right w:w="67" w:type="dxa"/>
            </w:tcMar>
            <w:hideMark/>
          </w:tcPr>
          <w:p w14:paraId="745D671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w:t>
            </w:r>
          </w:p>
        </w:tc>
      </w:tr>
      <w:tr w:rsidR="008558C9" w14:paraId="1C77C06A" w14:textId="77777777" w:rsidTr="0099432C">
        <w:trPr>
          <w:cantSplit/>
          <w:jc w:val="center"/>
        </w:trPr>
        <w:tc>
          <w:tcPr>
            <w:tcW w:w="10313"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62922A90" w14:textId="77777777" w:rsidR="008558C9" w:rsidRDefault="008558C9" w:rsidP="0099432C">
            <w:pPr>
              <w:adjustRightInd w:val="0"/>
              <w:spacing w:before="67" w:after="67" w:line="256" w:lineRule="auto"/>
              <w:jc w:val="center"/>
              <w:rPr>
                <w:rFonts w:cs="Arial"/>
                <w:color w:val="000000"/>
                <w:sz w:val="2"/>
                <w:szCs w:val="2"/>
              </w:rPr>
            </w:pPr>
          </w:p>
        </w:tc>
      </w:tr>
    </w:tbl>
    <w:p w14:paraId="391D5DC7" w14:textId="77777777" w:rsidR="008558C9" w:rsidRDefault="008558C9" w:rsidP="008558C9">
      <w:pPr>
        <w:adjustRightInd w:val="0"/>
        <w:rPr>
          <w:rFonts w:cs="Arial"/>
          <w:color w:val="000000"/>
          <w:sz w:val="2"/>
          <w:szCs w:val="2"/>
        </w:rPr>
      </w:pPr>
    </w:p>
    <w:p w14:paraId="36A368C5" w14:textId="77777777" w:rsidR="008558C9" w:rsidRDefault="008558C9" w:rsidP="008558C9">
      <w:pPr>
        <w:adjustRightInd w:val="0"/>
        <w:jc w:val="center"/>
        <w:rPr>
          <w:szCs w:val="24"/>
        </w:rPr>
      </w:pPr>
    </w:p>
    <w:p w14:paraId="35F7205D" w14:textId="77777777" w:rsidR="008558C9" w:rsidRDefault="008558C9" w:rsidP="008558C9">
      <w:pPr>
        <w:spacing w:after="160" w:line="259" w:lineRule="auto"/>
        <w:rPr>
          <w:rFonts w:eastAsiaTheme="majorEastAsia" w:cstheme="majorBidi"/>
          <w:b/>
          <w:color w:val="000000" w:themeColor="text1"/>
          <w:sz w:val="28"/>
          <w:szCs w:val="26"/>
        </w:rPr>
      </w:pPr>
      <w:r>
        <w:br w:type="page"/>
      </w:r>
    </w:p>
    <w:p w14:paraId="64A15E9C" w14:textId="77777777" w:rsidR="008558C9" w:rsidRDefault="008558C9" w:rsidP="008558C9">
      <w:pPr>
        <w:pStyle w:val="Heading2"/>
      </w:pPr>
    </w:p>
    <w:p w14:paraId="1DB763CF" w14:textId="33075572" w:rsidR="008558C9" w:rsidRDefault="00F11077" w:rsidP="00F11077">
      <w:pPr>
        <w:pStyle w:val="Heading1SAP"/>
        <w:numPr>
          <w:ilvl w:val="0"/>
          <w:numId w:val="0"/>
        </w:numPr>
      </w:pPr>
      <w:bookmarkStart w:id="409" w:name="_Toc63348756"/>
      <w:bookmarkStart w:id="410" w:name="_Toc68600713"/>
      <w:r>
        <w:t>T</w:t>
      </w:r>
      <w:r w:rsidR="008558C9">
        <w:t>able A5.7 Summary of Vital Sign Changes – Weight</w:t>
      </w:r>
      <w:bookmarkEnd w:id="409"/>
      <w:bookmarkEnd w:id="410"/>
    </w:p>
    <w:p w14:paraId="1F7CCD93" w14:textId="77777777" w:rsidR="008558C9" w:rsidRPr="00BB794B" w:rsidRDefault="008558C9" w:rsidP="008558C9"/>
    <w:tbl>
      <w:tblPr>
        <w:tblW w:w="0" w:type="auto"/>
        <w:jc w:val="center"/>
        <w:tblLayout w:type="fixed"/>
        <w:tblCellMar>
          <w:left w:w="0" w:type="dxa"/>
          <w:right w:w="0" w:type="dxa"/>
        </w:tblCellMar>
        <w:tblLook w:val="04A0" w:firstRow="1" w:lastRow="0" w:firstColumn="1" w:lastColumn="0" w:noHBand="0" w:noVBand="1"/>
      </w:tblPr>
      <w:tblGrid>
        <w:gridCol w:w="4836"/>
        <w:gridCol w:w="2638"/>
        <w:gridCol w:w="2844"/>
      </w:tblGrid>
      <w:tr w:rsidR="008558C9" w14:paraId="6863D2E1" w14:textId="77777777" w:rsidTr="0099432C">
        <w:trPr>
          <w:cantSplit/>
          <w:tblHeader/>
          <w:jc w:val="center"/>
        </w:trPr>
        <w:tc>
          <w:tcPr>
            <w:tcW w:w="4836" w:type="dxa"/>
            <w:tcBorders>
              <w:top w:val="single" w:sz="4" w:space="0" w:color="000000"/>
              <w:left w:val="nil"/>
              <w:bottom w:val="nil"/>
              <w:right w:val="nil"/>
            </w:tcBorders>
            <w:shd w:val="clear" w:color="auto" w:fill="FFFFFF"/>
            <w:tcMar>
              <w:top w:w="0" w:type="dxa"/>
              <w:left w:w="67" w:type="dxa"/>
              <w:bottom w:w="0" w:type="dxa"/>
              <w:right w:w="67" w:type="dxa"/>
            </w:tcMar>
            <w:vAlign w:val="center"/>
          </w:tcPr>
          <w:p w14:paraId="11E73DEC" w14:textId="77777777" w:rsidR="008558C9" w:rsidRDefault="008558C9" w:rsidP="0099432C">
            <w:pPr>
              <w:adjustRightInd w:val="0"/>
              <w:spacing w:before="67" w:after="67" w:line="256" w:lineRule="auto"/>
              <w:jc w:val="center"/>
              <w:rPr>
                <w:rFonts w:cs="Arial"/>
                <w:b/>
                <w:bCs/>
                <w:i/>
                <w:iCs/>
                <w:color w:val="000000"/>
              </w:rPr>
            </w:pPr>
          </w:p>
        </w:tc>
        <w:tc>
          <w:tcPr>
            <w:tcW w:w="5482" w:type="dxa"/>
            <w:gridSpan w:val="2"/>
            <w:tcBorders>
              <w:top w:val="single" w:sz="4" w:space="0" w:color="000000"/>
              <w:left w:val="nil"/>
              <w:bottom w:val="nil"/>
              <w:right w:val="nil"/>
            </w:tcBorders>
            <w:shd w:val="clear" w:color="auto" w:fill="FFFFFF"/>
            <w:tcMar>
              <w:top w:w="0" w:type="dxa"/>
              <w:left w:w="67" w:type="dxa"/>
              <w:bottom w:w="0" w:type="dxa"/>
              <w:right w:w="67" w:type="dxa"/>
            </w:tcMar>
            <w:vAlign w:val="center"/>
            <w:hideMark/>
          </w:tcPr>
          <w:p w14:paraId="6F3F3F14"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Total</w:t>
            </w:r>
            <w:r>
              <w:rPr>
                <w:rFonts w:cs="Arial"/>
                <w:b/>
                <w:bCs/>
                <w:i/>
                <w:iCs/>
                <w:color w:val="000000"/>
              </w:rPr>
              <w:br/>
              <w:t>(N=XX)</w:t>
            </w:r>
          </w:p>
        </w:tc>
      </w:tr>
      <w:tr w:rsidR="008558C9" w14:paraId="759BCE1E" w14:textId="77777777" w:rsidTr="0099432C">
        <w:trPr>
          <w:cantSplit/>
          <w:tblHeader/>
          <w:jc w:val="center"/>
        </w:trPr>
        <w:tc>
          <w:tcPr>
            <w:tcW w:w="4836" w:type="dxa"/>
            <w:tcBorders>
              <w:top w:val="nil"/>
              <w:left w:val="nil"/>
              <w:bottom w:val="single" w:sz="4" w:space="0" w:color="000000"/>
              <w:right w:val="nil"/>
            </w:tcBorders>
            <w:shd w:val="clear" w:color="auto" w:fill="FFFFFF"/>
            <w:tcMar>
              <w:top w:w="0" w:type="dxa"/>
              <w:left w:w="67" w:type="dxa"/>
              <w:bottom w:w="0" w:type="dxa"/>
              <w:right w:w="67" w:type="dxa"/>
            </w:tcMar>
            <w:vAlign w:val="center"/>
          </w:tcPr>
          <w:p w14:paraId="589E023D" w14:textId="77777777" w:rsidR="008558C9" w:rsidRDefault="008558C9" w:rsidP="0099432C">
            <w:pPr>
              <w:adjustRightInd w:val="0"/>
              <w:spacing w:before="67" w:after="67" w:line="256" w:lineRule="auto"/>
              <w:jc w:val="center"/>
              <w:rPr>
                <w:rFonts w:cs="Arial"/>
                <w:b/>
                <w:bCs/>
                <w:i/>
                <w:iCs/>
                <w:color w:val="000000"/>
              </w:rPr>
            </w:pPr>
          </w:p>
        </w:tc>
        <w:tc>
          <w:tcPr>
            <w:tcW w:w="2638"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40C8CBB5"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Absolute</w:t>
            </w:r>
            <w:r>
              <w:rPr>
                <w:rFonts w:cs="Arial"/>
                <w:b/>
                <w:bCs/>
                <w:i/>
                <w:iCs/>
                <w:color w:val="000000"/>
              </w:rPr>
              <w:br/>
              <w:t>Result</w:t>
            </w:r>
          </w:p>
        </w:tc>
        <w:tc>
          <w:tcPr>
            <w:tcW w:w="2844" w:type="dxa"/>
            <w:tcBorders>
              <w:top w:val="single" w:sz="4" w:space="0" w:color="000001"/>
              <w:left w:val="nil"/>
              <w:bottom w:val="single" w:sz="4" w:space="0" w:color="000000"/>
              <w:right w:val="nil"/>
            </w:tcBorders>
            <w:shd w:val="clear" w:color="auto" w:fill="FFFFFF"/>
            <w:tcMar>
              <w:top w:w="0" w:type="dxa"/>
              <w:left w:w="67" w:type="dxa"/>
              <w:bottom w:w="0" w:type="dxa"/>
              <w:right w:w="67" w:type="dxa"/>
            </w:tcMar>
            <w:vAlign w:val="center"/>
            <w:hideMark/>
          </w:tcPr>
          <w:p w14:paraId="723BA7A8" w14:textId="77777777" w:rsidR="008558C9" w:rsidRDefault="008558C9" w:rsidP="0099432C">
            <w:pPr>
              <w:adjustRightInd w:val="0"/>
              <w:spacing w:before="67" w:after="67" w:line="256" w:lineRule="auto"/>
              <w:jc w:val="center"/>
              <w:rPr>
                <w:rFonts w:cs="Arial"/>
                <w:b/>
                <w:bCs/>
                <w:i/>
                <w:iCs/>
                <w:color w:val="000000"/>
              </w:rPr>
            </w:pPr>
            <w:r>
              <w:rPr>
                <w:rFonts w:cs="Arial"/>
                <w:b/>
                <w:bCs/>
                <w:i/>
                <w:iCs/>
                <w:color w:val="000000"/>
              </w:rPr>
              <w:t>Change From</w:t>
            </w:r>
            <w:r>
              <w:rPr>
                <w:rFonts w:cs="Arial"/>
                <w:b/>
                <w:bCs/>
                <w:i/>
                <w:iCs/>
                <w:color w:val="000000"/>
              </w:rPr>
              <w:br/>
              <w:t>Baseline</w:t>
            </w:r>
          </w:p>
        </w:tc>
      </w:tr>
      <w:tr w:rsidR="008558C9" w14:paraId="1577C8D2"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753F38ED" w14:textId="5F4287DB" w:rsidR="008558C9" w:rsidRDefault="008558C9" w:rsidP="0099432C">
            <w:pPr>
              <w:adjustRightInd w:val="0"/>
              <w:spacing w:before="67" w:after="67" w:line="256" w:lineRule="auto"/>
              <w:rPr>
                <w:rFonts w:cs="Arial"/>
                <w:b/>
                <w:bCs/>
                <w:color w:val="000000"/>
              </w:rPr>
            </w:pPr>
            <w:r>
              <w:rPr>
                <w:rFonts w:cs="Arial"/>
                <w:b/>
                <w:bCs/>
                <w:color w:val="000000"/>
              </w:rPr>
              <w:br/>
              <w:t>Weight (</w:t>
            </w:r>
            <w:r w:rsidR="00F11077">
              <w:rPr>
                <w:rFonts w:cs="Arial"/>
                <w:b/>
                <w:bCs/>
                <w:color w:val="000000"/>
              </w:rPr>
              <w:t>kg</w:t>
            </w:r>
            <w:r>
              <w:rPr>
                <w:rFonts w:cs="Arial"/>
                <w:b/>
                <w:bCs/>
                <w:color w:val="000000"/>
              </w:rPr>
              <w:t>)</w:t>
            </w:r>
          </w:p>
        </w:tc>
      </w:tr>
      <w:tr w:rsidR="008558C9" w14:paraId="0D87B2A2"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2F5FE958"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Baseline (Visit 1/Day 0)</w:t>
            </w:r>
          </w:p>
        </w:tc>
      </w:tr>
      <w:tr w:rsidR="008558C9" w14:paraId="3EDA3683" w14:textId="77777777" w:rsidTr="0099432C">
        <w:trPr>
          <w:cantSplit/>
          <w:jc w:val="center"/>
        </w:trPr>
        <w:tc>
          <w:tcPr>
            <w:tcW w:w="4836" w:type="dxa"/>
            <w:shd w:val="clear" w:color="auto" w:fill="FFFFFF"/>
            <w:tcMar>
              <w:top w:w="0" w:type="dxa"/>
              <w:left w:w="67" w:type="dxa"/>
              <w:bottom w:w="0" w:type="dxa"/>
              <w:right w:w="67" w:type="dxa"/>
            </w:tcMar>
            <w:hideMark/>
          </w:tcPr>
          <w:p w14:paraId="29DCA64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10E3B8D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tcPr>
          <w:p w14:paraId="0B3657FD" w14:textId="77777777" w:rsidR="008558C9" w:rsidRDefault="008558C9" w:rsidP="0099432C">
            <w:pPr>
              <w:adjustRightInd w:val="0"/>
              <w:spacing w:line="256" w:lineRule="auto"/>
              <w:jc w:val="center"/>
              <w:rPr>
                <w:rFonts w:cs="Arial"/>
                <w:color w:val="000000"/>
                <w:sz w:val="18"/>
                <w:szCs w:val="18"/>
              </w:rPr>
            </w:pPr>
          </w:p>
        </w:tc>
      </w:tr>
      <w:tr w:rsidR="008558C9" w14:paraId="1D57244D" w14:textId="77777777" w:rsidTr="0099432C">
        <w:trPr>
          <w:cantSplit/>
          <w:jc w:val="center"/>
        </w:trPr>
        <w:tc>
          <w:tcPr>
            <w:tcW w:w="4836" w:type="dxa"/>
            <w:shd w:val="clear" w:color="auto" w:fill="FFFFFF"/>
            <w:tcMar>
              <w:top w:w="0" w:type="dxa"/>
              <w:left w:w="67" w:type="dxa"/>
              <w:bottom w:w="0" w:type="dxa"/>
              <w:right w:w="67" w:type="dxa"/>
            </w:tcMar>
            <w:hideMark/>
          </w:tcPr>
          <w:p w14:paraId="546A22D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06C8925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tcPr>
          <w:p w14:paraId="57A2D877" w14:textId="77777777" w:rsidR="008558C9" w:rsidRDefault="008558C9" w:rsidP="0099432C">
            <w:pPr>
              <w:adjustRightInd w:val="0"/>
              <w:spacing w:line="256" w:lineRule="auto"/>
              <w:jc w:val="center"/>
              <w:rPr>
                <w:rFonts w:cs="Arial"/>
                <w:color w:val="000000"/>
                <w:sz w:val="18"/>
                <w:szCs w:val="18"/>
              </w:rPr>
            </w:pPr>
          </w:p>
        </w:tc>
      </w:tr>
      <w:tr w:rsidR="008558C9" w14:paraId="4B3451BD" w14:textId="77777777" w:rsidTr="0099432C">
        <w:trPr>
          <w:cantSplit/>
          <w:jc w:val="center"/>
        </w:trPr>
        <w:tc>
          <w:tcPr>
            <w:tcW w:w="4836" w:type="dxa"/>
            <w:shd w:val="clear" w:color="auto" w:fill="FFFFFF"/>
            <w:tcMar>
              <w:top w:w="0" w:type="dxa"/>
              <w:left w:w="67" w:type="dxa"/>
              <w:bottom w:w="0" w:type="dxa"/>
              <w:right w:w="67" w:type="dxa"/>
            </w:tcMar>
            <w:hideMark/>
          </w:tcPr>
          <w:p w14:paraId="331853FF"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475B360D"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844" w:type="dxa"/>
            <w:shd w:val="clear" w:color="auto" w:fill="FFFFFF"/>
            <w:tcMar>
              <w:top w:w="0" w:type="dxa"/>
              <w:left w:w="67" w:type="dxa"/>
              <w:bottom w:w="0" w:type="dxa"/>
              <w:right w:w="67" w:type="dxa"/>
            </w:tcMar>
          </w:tcPr>
          <w:p w14:paraId="11357774" w14:textId="77777777" w:rsidR="008558C9" w:rsidRDefault="008558C9" w:rsidP="0099432C">
            <w:pPr>
              <w:adjustRightInd w:val="0"/>
              <w:spacing w:line="256" w:lineRule="auto"/>
              <w:jc w:val="center"/>
              <w:rPr>
                <w:rFonts w:cs="Arial"/>
                <w:color w:val="000000"/>
                <w:sz w:val="18"/>
                <w:szCs w:val="18"/>
              </w:rPr>
            </w:pPr>
          </w:p>
        </w:tc>
      </w:tr>
      <w:tr w:rsidR="008558C9" w14:paraId="28A6503A" w14:textId="77777777" w:rsidTr="0099432C">
        <w:trPr>
          <w:cantSplit/>
          <w:jc w:val="center"/>
        </w:trPr>
        <w:tc>
          <w:tcPr>
            <w:tcW w:w="4836" w:type="dxa"/>
            <w:shd w:val="clear" w:color="auto" w:fill="FFFFFF"/>
            <w:tcMar>
              <w:top w:w="0" w:type="dxa"/>
              <w:left w:w="67" w:type="dxa"/>
              <w:bottom w:w="0" w:type="dxa"/>
              <w:right w:w="67" w:type="dxa"/>
            </w:tcMar>
            <w:hideMark/>
          </w:tcPr>
          <w:p w14:paraId="3130AD2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336EB34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tcPr>
          <w:p w14:paraId="38E0F1BA" w14:textId="77777777" w:rsidR="008558C9" w:rsidRDefault="008558C9" w:rsidP="0099432C">
            <w:pPr>
              <w:adjustRightInd w:val="0"/>
              <w:spacing w:line="256" w:lineRule="auto"/>
              <w:jc w:val="center"/>
              <w:rPr>
                <w:rFonts w:cs="Arial"/>
                <w:color w:val="000000"/>
                <w:sz w:val="18"/>
                <w:szCs w:val="18"/>
              </w:rPr>
            </w:pPr>
          </w:p>
        </w:tc>
      </w:tr>
      <w:tr w:rsidR="008558C9" w14:paraId="05BC89FF" w14:textId="77777777" w:rsidTr="0099432C">
        <w:trPr>
          <w:cantSplit/>
          <w:jc w:val="center"/>
        </w:trPr>
        <w:tc>
          <w:tcPr>
            <w:tcW w:w="10318" w:type="dxa"/>
            <w:gridSpan w:val="3"/>
            <w:shd w:val="clear" w:color="auto" w:fill="FFFFFF"/>
            <w:tcMar>
              <w:top w:w="0" w:type="dxa"/>
              <w:left w:w="67" w:type="dxa"/>
              <w:bottom w:w="0" w:type="dxa"/>
              <w:right w:w="67" w:type="dxa"/>
            </w:tcMar>
          </w:tcPr>
          <w:p w14:paraId="0F608AE1" w14:textId="77777777" w:rsidR="008558C9" w:rsidRDefault="008558C9" w:rsidP="0099432C">
            <w:pPr>
              <w:adjustRightInd w:val="0"/>
              <w:spacing w:before="67" w:after="67" w:line="256" w:lineRule="auto"/>
              <w:jc w:val="center"/>
              <w:rPr>
                <w:rFonts w:cs="Arial"/>
                <w:color w:val="000000"/>
                <w:sz w:val="2"/>
                <w:szCs w:val="2"/>
              </w:rPr>
            </w:pPr>
          </w:p>
        </w:tc>
      </w:tr>
      <w:tr w:rsidR="008558C9" w14:paraId="74563EC2"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2D06AE37"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2/Day 2</w:t>
            </w:r>
          </w:p>
        </w:tc>
      </w:tr>
      <w:tr w:rsidR="008558C9" w14:paraId="6156A5DD" w14:textId="77777777" w:rsidTr="0099432C">
        <w:trPr>
          <w:cantSplit/>
          <w:jc w:val="center"/>
        </w:trPr>
        <w:tc>
          <w:tcPr>
            <w:tcW w:w="4836" w:type="dxa"/>
            <w:shd w:val="clear" w:color="auto" w:fill="FFFFFF"/>
            <w:tcMar>
              <w:top w:w="0" w:type="dxa"/>
              <w:left w:w="67" w:type="dxa"/>
              <w:bottom w:w="0" w:type="dxa"/>
              <w:right w:w="67" w:type="dxa"/>
            </w:tcMar>
            <w:hideMark/>
          </w:tcPr>
          <w:p w14:paraId="2BB27CF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79708CCE"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hideMark/>
          </w:tcPr>
          <w:p w14:paraId="6DD6B7D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36D887D" w14:textId="77777777" w:rsidTr="0099432C">
        <w:trPr>
          <w:cantSplit/>
          <w:jc w:val="center"/>
        </w:trPr>
        <w:tc>
          <w:tcPr>
            <w:tcW w:w="4836" w:type="dxa"/>
            <w:shd w:val="clear" w:color="auto" w:fill="FFFFFF"/>
            <w:tcMar>
              <w:top w:w="0" w:type="dxa"/>
              <w:left w:w="67" w:type="dxa"/>
              <w:bottom w:w="0" w:type="dxa"/>
              <w:right w:w="67" w:type="dxa"/>
            </w:tcMar>
            <w:hideMark/>
          </w:tcPr>
          <w:p w14:paraId="54260080"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50EE19F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hideMark/>
          </w:tcPr>
          <w:p w14:paraId="596644E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1F17ED1E" w14:textId="77777777" w:rsidTr="0099432C">
        <w:trPr>
          <w:cantSplit/>
          <w:jc w:val="center"/>
        </w:trPr>
        <w:tc>
          <w:tcPr>
            <w:tcW w:w="4836" w:type="dxa"/>
            <w:shd w:val="clear" w:color="auto" w:fill="FFFFFF"/>
            <w:tcMar>
              <w:top w:w="0" w:type="dxa"/>
              <w:left w:w="67" w:type="dxa"/>
              <w:bottom w:w="0" w:type="dxa"/>
              <w:right w:w="67" w:type="dxa"/>
            </w:tcMar>
            <w:hideMark/>
          </w:tcPr>
          <w:p w14:paraId="5C19FCF3"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6C09D270"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844" w:type="dxa"/>
            <w:shd w:val="clear" w:color="auto" w:fill="FFFFFF"/>
            <w:tcMar>
              <w:top w:w="0" w:type="dxa"/>
              <w:left w:w="67" w:type="dxa"/>
              <w:bottom w:w="0" w:type="dxa"/>
              <w:right w:w="67" w:type="dxa"/>
            </w:tcMar>
            <w:hideMark/>
          </w:tcPr>
          <w:p w14:paraId="4FDAFC8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79DB734" w14:textId="77777777" w:rsidTr="0099432C">
        <w:trPr>
          <w:cantSplit/>
          <w:jc w:val="center"/>
        </w:trPr>
        <w:tc>
          <w:tcPr>
            <w:tcW w:w="4836" w:type="dxa"/>
            <w:shd w:val="clear" w:color="auto" w:fill="FFFFFF"/>
            <w:tcMar>
              <w:top w:w="0" w:type="dxa"/>
              <w:left w:w="67" w:type="dxa"/>
              <w:bottom w:w="0" w:type="dxa"/>
              <w:right w:w="67" w:type="dxa"/>
            </w:tcMar>
            <w:hideMark/>
          </w:tcPr>
          <w:p w14:paraId="73F0525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6593C7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hideMark/>
          </w:tcPr>
          <w:p w14:paraId="715A132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15E49B20" w14:textId="77777777" w:rsidTr="0099432C">
        <w:trPr>
          <w:cantSplit/>
          <w:jc w:val="center"/>
        </w:trPr>
        <w:tc>
          <w:tcPr>
            <w:tcW w:w="10318" w:type="dxa"/>
            <w:gridSpan w:val="3"/>
            <w:shd w:val="clear" w:color="auto" w:fill="FFFFFF"/>
            <w:tcMar>
              <w:top w:w="0" w:type="dxa"/>
              <w:left w:w="67" w:type="dxa"/>
              <w:bottom w:w="0" w:type="dxa"/>
              <w:right w:w="67" w:type="dxa"/>
            </w:tcMar>
          </w:tcPr>
          <w:p w14:paraId="688A1F6E" w14:textId="77777777" w:rsidR="008558C9" w:rsidRDefault="008558C9" w:rsidP="0099432C">
            <w:pPr>
              <w:adjustRightInd w:val="0"/>
              <w:spacing w:before="67" w:after="67" w:line="256" w:lineRule="auto"/>
              <w:jc w:val="center"/>
              <w:rPr>
                <w:rFonts w:cs="Arial"/>
                <w:color w:val="000000"/>
                <w:sz w:val="2"/>
                <w:szCs w:val="2"/>
              </w:rPr>
            </w:pPr>
          </w:p>
        </w:tc>
      </w:tr>
      <w:tr w:rsidR="008558C9" w14:paraId="2799B171"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7E1FDE22"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3/Day 4</w:t>
            </w:r>
          </w:p>
        </w:tc>
      </w:tr>
      <w:tr w:rsidR="008558C9" w14:paraId="3150C921" w14:textId="77777777" w:rsidTr="0099432C">
        <w:trPr>
          <w:cantSplit/>
          <w:jc w:val="center"/>
        </w:trPr>
        <w:tc>
          <w:tcPr>
            <w:tcW w:w="4836" w:type="dxa"/>
            <w:shd w:val="clear" w:color="auto" w:fill="FFFFFF"/>
            <w:tcMar>
              <w:top w:w="0" w:type="dxa"/>
              <w:left w:w="67" w:type="dxa"/>
              <w:bottom w:w="0" w:type="dxa"/>
              <w:right w:w="67" w:type="dxa"/>
            </w:tcMar>
            <w:hideMark/>
          </w:tcPr>
          <w:p w14:paraId="4E3915E4"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7F099D7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hideMark/>
          </w:tcPr>
          <w:p w14:paraId="2EEC10E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5F01437B" w14:textId="77777777" w:rsidTr="0099432C">
        <w:trPr>
          <w:cantSplit/>
          <w:jc w:val="center"/>
        </w:trPr>
        <w:tc>
          <w:tcPr>
            <w:tcW w:w="4836" w:type="dxa"/>
            <w:shd w:val="clear" w:color="auto" w:fill="FFFFFF"/>
            <w:tcMar>
              <w:top w:w="0" w:type="dxa"/>
              <w:left w:w="67" w:type="dxa"/>
              <w:bottom w:w="0" w:type="dxa"/>
              <w:right w:w="67" w:type="dxa"/>
            </w:tcMar>
            <w:hideMark/>
          </w:tcPr>
          <w:p w14:paraId="0340C9B7"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678712F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hideMark/>
          </w:tcPr>
          <w:p w14:paraId="43EFBBB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14C3D563" w14:textId="77777777" w:rsidTr="0099432C">
        <w:trPr>
          <w:cantSplit/>
          <w:jc w:val="center"/>
        </w:trPr>
        <w:tc>
          <w:tcPr>
            <w:tcW w:w="4836" w:type="dxa"/>
            <w:shd w:val="clear" w:color="auto" w:fill="FFFFFF"/>
            <w:tcMar>
              <w:top w:w="0" w:type="dxa"/>
              <w:left w:w="67" w:type="dxa"/>
              <w:bottom w:w="0" w:type="dxa"/>
              <w:right w:w="67" w:type="dxa"/>
            </w:tcMar>
            <w:hideMark/>
          </w:tcPr>
          <w:p w14:paraId="4E86A40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1E4F219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w:t>
            </w:r>
          </w:p>
        </w:tc>
        <w:tc>
          <w:tcPr>
            <w:tcW w:w="2844" w:type="dxa"/>
            <w:shd w:val="clear" w:color="auto" w:fill="FFFFFF"/>
            <w:tcMar>
              <w:top w:w="0" w:type="dxa"/>
              <w:left w:w="67" w:type="dxa"/>
              <w:bottom w:w="0" w:type="dxa"/>
              <w:right w:w="67" w:type="dxa"/>
            </w:tcMar>
            <w:hideMark/>
          </w:tcPr>
          <w:p w14:paraId="5CC88C8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6E224C9" w14:textId="77777777" w:rsidTr="0099432C">
        <w:trPr>
          <w:cantSplit/>
          <w:jc w:val="center"/>
        </w:trPr>
        <w:tc>
          <w:tcPr>
            <w:tcW w:w="4836" w:type="dxa"/>
            <w:shd w:val="clear" w:color="auto" w:fill="FFFFFF"/>
            <w:tcMar>
              <w:top w:w="0" w:type="dxa"/>
              <w:left w:w="67" w:type="dxa"/>
              <w:bottom w:w="0" w:type="dxa"/>
              <w:right w:w="67" w:type="dxa"/>
            </w:tcMar>
            <w:hideMark/>
          </w:tcPr>
          <w:p w14:paraId="37DDEF3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582FBA7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hideMark/>
          </w:tcPr>
          <w:p w14:paraId="3A10859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r>
      <w:tr w:rsidR="008558C9" w14:paraId="3157B5A2" w14:textId="77777777" w:rsidTr="0099432C">
        <w:trPr>
          <w:cantSplit/>
          <w:jc w:val="center"/>
        </w:trPr>
        <w:tc>
          <w:tcPr>
            <w:tcW w:w="10318" w:type="dxa"/>
            <w:gridSpan w:val="3"/>
            <w:shd w:val="clear" w:color="auto" w:fill="FFFFFF"/>
            <w:tcMar>
              <w:top w:w="0" w:type="dxa"/>
              <w:left w:w="67" w:type="dxa"/>
              <w:bottom w:w="0" w:type="dxa"/>
              <w:right w:w="67" w:type="dxa"/>
            </w:tcMar>
          </w:tcPr>
          <w:p w14:paraId="4CAA0391" w14:textId="77777777" w:rsidR="008558C9" w:rsidRDefault="008558C9" w:rsidP="0099432C">
            <w:pPr>
              <w:adjustRightInd w:val="0"/>
              <w:spacing w:before="67" w:after="67" w:line="256" w:lineRule="auto"/>
              <w:jc w:val="center"/>
              <w:rPr>
                <w:rFonts w:cs="Arial"/>
                <w:color w:val="000000"/>
                <w:sz w:val="2"/>
                <w:szCs w:val="2"/>
              </w:rPr>
            </w:pPr>
          </w:p>
        </w:tc>
      </w:tr>
      <w:tr w:rsidR="008558C9" w14:paraId="7FE882C0"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0CDFC72B"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4/Day 6</w:t>
            </w:r>
          </w:p>
        </w:tc>
      </w:tr>
      <w:tr w:rsidR="008558C9" w14:paraId="5A89C6E1" w14:textId="77777777" w:rsidTr="0099432C">
        <w:trPr>
          <w:cantSplit/>
          <w:jc w:val="center"/>
        </w:trPr>
        <w:tc>
          <w:tcPr>
            <w:tcW w:w="4836" w:type="dxa"/>
            <w:shd w:val="clear" w:color="auto" w:fill="FFFFFF"/>
            <w:tcMar>
              <w:top w:w="0" w:type="dxa"/>
              <w:left w:w="67" w:type="dxa"/>
              <w:bottom w:w="0" w:type="dxa"/>
              <w:right w:w="67" w:type="dxa"/>
            </w:tcMar>
            <w:hideMark/>
          </w:tcPr>
          <w:p w14:paraId="15ED008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403B045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hideMark/>
          </w:tcPr>
          <w:p w14:paraId="3322D67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AF27FE8" w14:textId="77777777" w:rsidTr="0099432C">
        <w:trPr>
          <w:cantSplit/>
          <w:jc w:val="center"/>
        </w:trPr>
        <w:tc>
          <w:tcPr>
            <w:tcW w:w="4836" w:type="dxa"/>
            <w:shd w:val="clear" w:color="auto" w:fill="FFFFFF"/>
            <w:tcMar>
              <w:top w:w="0" w:type="dxa"/>
              <w:left w:w="67" w:type="dxa"/>
              <w:bottom w:w="0" w:type="dxa"/>
              <w:right w:w="67" w:type="dxa"/>
            </w:tcMar>
            <w:hideMark/>
          </w:tcPr>
          <w:p w14:paraId="729F7C0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6B67088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hideMark/>
          </w:tcPr>
          <w:p w14:paraId="6ABE8B4A"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7E8AAB6F" w14:textId="77777777" w:rsidTr="0099432C">
        <w:trPr>
          <w:cantSplit/>
          <w:jc w:val="center"/>
        </w:trPr>
        <w:tc>
          <w:tcPr>
            <w:tcW w:w="4836" w:type="dxa"/>
            <w:shd w:val="clear" w:color="auto" w:fill="FFFFFF"/>
            <w:tcMar>
              <w:top w:w="0" w:type="dxa"/>
              <w:left w:w="67" w:type="dxa"/>
              <w:bottom w:w="0" w:type="dxa"/>
              <w:right w:w="67" w:type="dxa"/>
            </w:tcMar>
            <w:hideMark/>
          </w:tcPr>
          <w:p w14:paraId="3421C1F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0E1A328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844" w:type="dxa"/>
            <w:shd w:val="clear" w:color="auto" w:fill="FFFFFF"/>
            <w:tcMar>
              <w:top w:w="0" w:type="dxa"/>
              <w:left w:w="67" w:type="dxa"/>
              <w:bottom w:w="0" w:type="dxa"/>
              <w:right w:w="67" w:type="dxa"/>
            </w:tcMar>
            <w:hideMark/>
          </w:tcPr>
          <w:p w14:paraId="1E109E0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2806D7E3" w14:textId="77777777" w:rsidTr="0099432C">
        <w:trPr>
          <w:cantSplit/>
          <w:jc w:val="center"/>
        </w:trPr>
        <w:tc>
          <w:tcPr>
            <w:tcW w:w="4836" w:type="dxa"/>
            <w:shd w:val="clear" w:color="auto" w:fill="FFFFFF"/>
            <w:tcMar>
              <w:top w:w="0" w:type="dxa"/>
              <w:left w:w="67" w:type="dxa"/>
              <w:bottom w:w="0" w:type="dxa"/>
              <w:right w:w="67" w:type="dxa"/>
            </w:tcMar>
            <w:hideMark/>
          </w:tcPr>
          <w:p w14:paraId="28DFB31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28E562D4"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hideMark/>
          </w:tcPr>
          <w:p w14:paraId="030D15B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r>
      <w:tr w:rsidR="008558C9" w14:paraId="4F8C97C8" w14:textId="77777777" w:rsidTr="0099432C">
        <w:trPr>
          <w:cantSplit/>
          <w:jc w:val="center"/>
        </w:trPr>
        <w:tc>
          <w:tcPr>
            <w:tcW w:w="10318" w:type="dxa"/>
            <w:gridSpan w:val="3"/>
            <w:shd w:val="clear" w:color="auto" w:fill="FFFFFF"/>
            <w:tcMar>
              <w:top w:w="0" w:type="dxa"/>
              <w:left w:w="67" w:type="dxa"/>
              <w:bottom w:w="0" w:type="dxa"/>
              <w:right w:w="67" w:type="dxa"/>
            </w:tcMar>
          </w:tcPr>
          <w:p w14:paraId="2994E11B" w14:textId="77777777" w:rsidR="008558C9" w:rsidRDefault="008558C9" w:rsidP="0099432C">
            <w:pPr>
              <w:adjustRightInd w:val="0"/>
              <w:spacing w:before="67" w:after="67" w:line="256" w:lineRule="auto"/>
              <w:jc w:val="center"/>
              <w:rPr>
                <w:rFonts w:cs="Arial"/>
                <w:color w:val="000000"/>
                <w:sz w:val="2"/>
                <w:szCs w:val="2"/>
              </w:rPr>
            </w:pPr>
          </w:p>
        </w:tc>
      </w:tr>
      <w:tr w:rsidR="008558C9" w14:paraId="414CD510"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5FA7BEBA"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5/Day 14</w:t>
            </w:r>
          </w:p>
        </w:tc>
      </w:tr>
      <w:tr w:rsidR="008558C9" w14:paraId="4632F40F" w14:textId="77777777" w:rsidTr="0099432C">
        <w:trPr>
          <w:cantSplit/>
          <w:jc w:val="center"/>
        </w:trPr>
        <w:tc>
          <w:tcPr>
            <w:tcW w:w="4836" w:type="dxa"/>
            <w:shd w:val="clear" w:color="auto" w:fill="FFFFFF"/>
            <w:tcMar>
              <w:top w:w="0" w:type="dxa"/>
              <w:left w:w="67" w:type="dxa"/>
              <w:bottom w:w="0" w:type="dxa"/>
              <w:right w:w="67" w:type="dxa"/>
            </w:tcMar>
            <w:hideMark/>
          </w:tcPr>
          <w:p w14:paraId="3B96AB71"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1E3BE5B8"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hideMark/>
          </w:tcPr>
          <w:p w14:paraId="7AE88B3F"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0430291C" w14:textId="77777777" w:rsidTr="0099432C">
        <w:trPr>
          <w:cantSplit/>
          <w:jc w:val="center"/>
        </w:trPr>
        <w:tc>
          <w:tcPr>
            <w:tcW w:w="4836" w:type="dxa"/>
            <w:shd w:val="clear" w:color="auto" w:fill="FFFFFF"/>
            <w:tcMar>
              <w:top w:w="0" w:type="dxa"/>
              <w:left w:w="67" w:type="dxa"/>
              <w:bottom w:w="0" w:type="dxa"/>
              <w:right w:w="67" w:type="dxa"/>
            </w:tcMar>
            <w:hideMark/>
          </w:tcPr>
          <w:p w14:paraId="2BC9CD2D"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77D0F622"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hideMark/>
          </w:tcPr>
          <w:p w14:paraId="267F7EC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 (XX.X)</w:t>
            </w:r>
          </w:p>
        </w:tc>
      </w:tr>
      <w:tr w:rsidR="008558C9" w14:paraId="6182958B" w14:textId="77777777" w:rsidTr="0099432C">
        <w:trPr>
          <w:cantSplit/>
          <w:jc w:val="center"/>
        </w:trPr>
        <w:tc>
          <w:tcPr>
            <w:tcW w:w="4836" w:type="dxa"/>
            <w:shd w:val="clear" w:color="auto" w:fill="FFFFFF"/>
            <w:tcMar>
              <w:top w:w="0" w:type="dxa"/>
              <w:left w:w="67" w:type="dxa"/>
              <w:bottom w:w="0" w:type="dxa"/>
              <w:right w:w="67" w:type="dxa"/>
            </w:tcMar>
            <w:hideMark/>
          </w:tcPr>
          <w:p w14:paraId="46A5D836"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63645C9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844" w:type="dxa"/>
            <w:shd w:val="clear" w:color="auto" w:fill="FFFFFF"/>
            <w:tcMar>
              <w:top w:w="0" w:type="dxa"/>
              <w:left w:w="67" w:type="dxa"/>
              <w:bottom w:w="0" w:type="dxa"/>
              <w:right w:w="67" w:type="dxa"/>
            </w:tcMar>
            <w:hideMark/>
          </w:tcPr>
          <w:p w14:paraId="1C40156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4A284A1B" w14:textId="77777777" w:rsidTr="0099432C">
        <w:trPr>
          <w:cantSplit/>
          <w:jc w:val="center"/>
        </w:trPr>
        <w:tc>
          <w:tcPr>
            <w:tcW w:w="4836" w:type="dxa"/>
            <w:shd w:val="clear" w:color="auto" w:fill="FFFFFF"/>
            <w:tcMar>
              <w:top w:w="0" w:type="dxa"/>
              <w:left w:w="67" w:type="dxa"/>
              <w:bottom w:w="0" w:type="dxa"/>
              <w:right w:w="67" w:type="dxa"/>
            </w:tcMar>
            <w:hideMark/>
          </w:tcPr>
          <w:p w14:paraId="69AFD00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18CBC6C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hideMark/>
          </w:tcPr>
          <w:p w14:paraId="5C948E6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r>
      <w:tr w:rsidR="008558C9" w14:paraId="1F6E69C8" w14:textId="77777777" w:rsidTr="0099432C">
        <w:trPr>
          <w:cantSplit/>
          <w:jc w:val="center"/>
        </w:trPr>
        <w:tc>
          <w:tcPr>
            <w:tcW w:w="10318" w:type="dxa"/>
            <w:gridSpan w:val="3"/>
            <w:shd w:val="clear" w:color="auto" w:fill="FFFFFF"/>
            <w:tcMar>
              <w:top w:w="0" w:type="dxa"/>
              <w:left w:w="67" w:type="dxa"/>
              <w:bottom w:w="0" w:type="dxa"/>
              <w:right w:w="67" w:type="dxa"/>
            </w:tcMar>
          </w:tcPr>
          <w:p w14:paraId="06AFC03C" w14:textId="77777777" w:rsidR="008558C9" w:rsidRDefault="008558C9" w:rsidP="0099432C">
            <w:pPr>
              <w:adjustRightInd w:val="0"/>
              <w:spacing w:before="67" w:after="67" w:line="256" w:lineRule="auto"/>
              <w:jc w:val="center"/>
              <w:rPr>
                <w:rFonts w:cs="Arial"/>
                <w:color w:val="000000"/>
                <w:sz w:val="2"/>
                <w:szCs w:val="2"/>
              </w:rPr>
            </w:pPr>
          </w:p>
        </w:tc>
      </w:tr>
      <w:tr w:rsidR="008558C9" w14:paraId="5AE4CDC4" w14:textId="77777777" w:rsidTr="0099432C">
        <w:trPr>
          <w:cantSplit/>
          <w:jc w:val="center"/>
        </w:trPr>
        <w:tc>
          <w:tcPr>
            <w:tcW w:w="10318" w:type="dxa"/>
            <w:gridSpan w:val="3"/>
            <w:shd w:val="clear" w:color="auto" w:fill="FFFFFF"/>
            <w:tcMar>
              <w:top w:w="0" w:type="dxa"/>
              <w:left w:w="67" w:type="dxa"/>
              <w:bottom w:w="0" w:type="dxa"/>
              <w:right w:w="67" w:type="dxa"/>
            </w:tcMar>
            <w:hideMark/>
          </w:tcPr>
          <w:p w14:paraId="69DCE908" w14:textId="77777777" w:rsidR="008558C9" w:rsidRDefault="008558C9" w:rsidP="0099432C">
            <w:pPr>
              <w:adjustRightInd w:val="0"/>
              <w:spacing w:before="67" w:after="67" w:line="256" w:lineRule="auto"/>
              <w:rPr>
                <w:rFonts w:cs="Arial"/>
                <w:b/>
                <w:bCs/>
                <w:color w:val="000000"/>
                <w:sz w:val="18"/>
                <w:szCs w:val="18"/>
              </w:rPr>
            </w:pPr>
            <w:r>
              <w:rPr>
                <w:rFonts w:cs="Arial"/>
                <w:b/>
                <w:bCs/>
                <w:color w:val="000000"/>
                <w:sz w:val="18"/>
                <w:szCs w:val="18"/>
              </w:rPr>
              <w:t>Visit 6/Day 28</w:t>
            </w:r>
          </w:p>
        </w:tc>
      </w:tr>
      <w:tr w:rsidR="008558C9" w14:paraId="06E7E8CA" w14:textId="77777777" w:rsidTr="0099432C">
        <w:trPr>
          <w:cantSplit/>
          <w:jc w:val="center"/>
        </w:trPr>
        <w:tc>
          <w:tcPr>
            <w:tcW w:w="4836" w:type="dxa"/>
            <w:shd w:val="clear" w:color="auto" w:fill="FFFFFF"/>
            <w:tcMar>
              <w:top w:w="0" w:type="dxa"/>
              <w:left w:w="67" w:type="dxa"/>
              <w:bottom w:w="0" w:type="dxa"/>
              <w:right w:w="67" w:type="dxa"/>
            </w:tcMar>
            <w:hideMark/>
          </w:tcPr>
          <w:p w14:paraId="16B6CDB2"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N</w:t>
            </w:r>
          </w:p>
        </w:tc>
        <w:tc>
          <w:tcPr>
            <w:tcW w:w="2638" w:type="dxa"/>
            <w:shd w:val="clear" w:color="auto" w:fill="FFFFFF"/>
            <w:tcMar>
              <w:top w:w="0" w:type="dxa"/>
              <w:left w:w="67" w:type="dxa"/>
              <w:bottom w:w="0" w:type="dxa"/>
              <w:right w:w="67" w:type="dxa"/>
            </w:tcMar>
            <w:hideMark/>
          </w:tcPr>
          <w:p w14:paraId="7DFDD1F1"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c>
          <w:tcPr>
            <w:tcW w:w="2844" w:type="dxa"/>
            <w:shd w:val="clear" w:color="auto" w:fill="FFFFFF"/>
            <w:tcMar>
              <w:top w:w="0" w:type="dxa"/>
              <w:left w:w="67" w:type="dxa"/>
              <w:bottom w:w="0" w:type="dxa"/>
              <w:right w:w="67" w:type="dxa"/>
            </w:tcMar>
            <w:hideMark/>
          </w:tcPr>
          <w:p w14:paraId="0D6C182B"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F381CAC" w14:textId="77777777" w:rsidTr="0099432C">
        <w:trPr>
          <w:cantSplit/>
          <w:jc w:val="center"/>
        </w:trPr>
        <w:tc>
          <w:tcPr>
            <w:tcW w:w="4836" w:type="dxa"/>
            <w:shd w:val="clear" w:color="auto" w:fill="FFFFFF"/>
            <w:tcMar>
              <w:top w:w="0" w:type="dxa"/>
              <w:left w:w="67" w:type="dxa"/>
              <w:bottom w:w="0" w:type="dxa"/>
              <w:right w:w="67" w:type="dxa"/>
            </w:tcMar>
            <w:hideMark/>
          </w:tcPr>
          <w:p w14:paraId="09DA4595"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Mean (SD)</w:t>
            </w:r>
          </w:p>
        </w:tc>
        <w:tc>
          <w:tcPr>
            <w:tcW w:w="2638" w:type="dxa"/>
            <w:shd w:val="clear" w:color="auto" w:fill="FFFFFF"/>
            <w:tcMar>
              <w:top w:w="0" w:type="dxa"/>
              <w:left w:w="67" w:type="dxa"/>
              <w:bottom w:w="0" w:type="dxa"/>
              <w:right w:w="67" w:type="dxa"/>
            </w:tcMar>
            <w:hideMark/>
          </w:tcPr>
          <w:p w14:paraId="15AC2173"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w:t>
            </w:r>
          </w:p>
        </w:tc>
        <w:tc>
          <w:tcPr>
            <w:tcW w:w="2844" w:type="dxa"/>
            <w:shd w:val="clear" w:color="auto" w:fill="FFFFFF"/>
            <w:tcMar>
              <w:top w:w="0" w:type="dxa"/>
              <w:left w:w="67" w:type="dxa"/>
              <w:bottom w:w="0" w:type="dxa"/>
              <w:right w:w="67" w:type="dxa"/>
            </w:tcMar>
            <w:hideMark/>
          </w:tcPr>
          <w:p w14:paraId="078BF4B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w:t>
            </w:r>
          </w:p>
        </w:tc>
      </w:tr>
      <w:tr w:rsidR="008558C9" w14:paraId="25B6F19C" w14:textId="77777777" w:rsidTr="0099432C">
        <w:trPr>
          <w:cantSplit/>
          <w:jc w:val="center"/>
        </w:trPr>
        <w:tc>
          <w:tcPr>
            <w:tcW w:w="4836" w:type="dxa"/>
            <w:shd w:val="clear" w:color="auto" w:fill="FFFFFF"/>
            <w:tcMar>
              <w:top w:w="0" w:type="dxa"/>
              <w:left w:w="67" w:type="dxa"/>
              <w:bottom w:w="0" w:type="dxa"/>
              <w:right w:w="67" w:type="dxa"/>
            </w:tcMar>
            <w:hideMark/>
          </w:tcPr>
          <w:p w14:paraId="46B0C68E"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Median</w:t>
            </w:r>
          </w:p>
        </w:tc>
        <w:tc>
          <w:tcPr>
            <w:tcW w:w="2638" w:type="dxa"/>
            <w:shd w:val="clear" w:color="auto" w:fill="FFFFFF"/>
            <w:tcMar>
              <w:top w:w="0" w:type="dxa"/>
              <w:left w:w="67" w:type="dxa"/>
              <w:bottom w:w="0" w:type="dxa"/>
              <w:right w:w="67" w:type="dxa"/>
            </w:tcMar>
            <w:hideMark/>
          </w:tcPr>
          <w:p w14:paraId="06BE07C9"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w:t>
            </w:r>
          </w:p>
        </w:tc>
        <w:tc>
          <w:tcPr>
            <w:tcW w:w="2844" w:type="dxa"/>
            <w:shd w:val="clear" w:color="auto" w:fill="FFFFFF"/>
            <w:tcMar>
              <w:top w:w="0" w:type="dxa"/>
              <w:left w:w="67" w:type="dxa"/>
              <w:bottom w:w="0" w:type="dxa"/>
              <w:right w:w="67" w:type="dxa"/>
            </w:tcMar>
            <w:hideMark/>
          </w:tcPr>
          <w:p w14:paraId="433D6776"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w:t>
            </w:r>
          </w:p>
        </w:tc>
      </w:tr>
      <w:tr w:rsidR="008558C9" w14:paraId="164A6A02" w14:textId="77777777" w:rsidTr="0099432C">
        <w:trPr>
          <w:cantSplit/>
          <w:jc w:val="center"/>
        </w:trPr>
        <w:tc>
          <w:tcPr>
            <w:tcW w:w="4836" w:type="dxa"/>
            <w:shd w:val="clear" w:color="auto" w:fill="FFFFFF"/>
            <w:tcMar>
              <w:top w:w="0" w:type="dxa"/>
              <w:left w:w="67" w:type="dxa"/>
              <w:bottom w:w="0" w:type="dxa"/>
              <w:right w:w="67" w:type="dxa"/>
            </w:tcMar>
            <w:hideMark/>
          </w:tcPr>
          <w:p w14:paraId="765FBC0B" w14:textId="77777777" w:rsidR="008558C9" w:rsidRDefault="008558C9" w:rsidP="0099432C">
            <w:pPr>
              <w:adjustRightInd w:val="0"/>
              <w:spacing w:line="256" w:lineRule="auto"/>
              <w:rPr>
                <w:rFonts w:cs="Arial"/>
                <w:color w:val="000000"/>
                <w:sz w:val="18"/>
                <w:szCs w:val="18"/>
              </w:rPr>
            </w:pPr>
            <w:r>
              <w:rPr>
                <w:rFonts w:cs="Arial"/>
                <w:color w:val="000000"/>
                <w:sz w:val="18"/>
                <w:szCs w:val="18"/>
              </w:rPr>
              <w:t xml:space="preserve">    Min, Max</w:t>
            </w:r>
          </w:p>
        </w:tc>
        <w:tc>
          <w:tcPr>
            <w:tcW w:w="2638" w:type="dxa"/>
            <w:shd w:val="clear" w:color="auto" w:fill="FFFFFF"/>
            <w:tcMar>
              <w:top w:w="0" w:type="dxa"/>
              <w:left w:w="67" w:type="dxa"/>
              <w:bottom w:w="0" w:type="dxa"/>
              <w:right w:w="67" w:type="dxa"/>
            </w:tcMar>
            <w:hideMark/>
          </w:tcPr>
          <w:p w14:paraId="51BDF20C"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 XXX.X</w:t>
            </w:r>
          </w:p>
        </w:tc>
        <w:tc>
          <w:tcPr>
            <w:tcW w:w="2844" w:type="dxa"/>
            <w:shd w:val="clear" w:color="auto" w:fill="FFFFFF"/>
            <w:tcMar>
              <w:top w:w="0" w:type="dxa"/>
              <w:left w:w="67" w:type="dxa"/>
              <w:bottom w:w="0" w:type="dxa"/>
              <w:right w:w="67" w:type="dxa"/>
            </w:tcMar>
            <w:hideMark/>
          </w:tcPr>
          <w:p w14:paraId="7EFBA087" w14:textId="77777777" w:rsidR="008558C9" w:rsidRDefault="008558C9" w:rsidP="0099432C">
            <w:pPr>
              <w:adjustRightInd w:val="0"/>
              <w:spacing w:line="256" w:lineRule="auto"/>
              <w:jc w:val="center"/>
              <w:rPr>
                <w:rFonts w:cs="Arial"/>
                <w:color w:val="000000"/>
                <w:sz w:val="18"/>
                <w:szCs w:val="18"/>
              </w:rPr>
            </w:pPr>
            <w:r>
              <w:rPr>
                <w:rFonts w:cs="Arial"/>
                <w:color w:val="000000"/>
                <w:sz w:val="18"/>
                <w:szCs w:val="18"/>
              </w:rPr>
              <w:t>-XXX.X, XXX.X</w:t>
            </w:r>
          </w:p>
        </w:tc>
      </w:tr>
      <w:tr w:rsidR="008558C9" w14:paraId="66C430CC" w14:textId="77777777" w:rsidTr="0099432C">
        <w:trPr>
          <w:cantSplit/>
          <w:jc w:val="center"/>
        </w:trPr>
        <w:tc>
          <w:tcPr>
            <w:tcW w:w="10318" w:type="dxa"/>
            <w:gridSpan w:val="3"/>
            <w:tcBorders>
              <w:top w:val="nil"/>
              <w:left w:val="nil"/>
              <w:bottom w:val="single" w:sz="4" w:space="0" w:color="000000"/>
              <w:right w:val="nil"/>
            </w:tcBorders>
            <w:shd w:val="clear" w:color="auto" w:fill="FFFFFF"/>
            <w:tcMar>
              <w:top w:w="0" w:type="dxa"/>
              <w:left w:w="67" w:type="dxa"/>
              <w:bottom w:w="0" w:type="dxa"/>
              <w:right w:w="67" w:type="dxa"/>
            </w:tcMar>
          </w:tcPr>
          <w:p w14:paraId="3FD19815" w14:textId="77777777" w:rsidR="008558C9" w:rsidRDefault="008558C9" w:rsidP="0099432C">
            <w:pPr>
              <w:adjustRightInd w:val="0"/>
              <w:spacing w:before="67" w:after="67" w:line="256" w:lineRule="auto"/>
              <w:jc w:val="center"/>
              <w:rPr>
                <w:rFonts w:cs="Arial"/>
                <w:color w:val="000000"/>
                <w:sz w:val="2"/>
                <w:szCs w:val="2"/>
              </w:rPr>
            </w:pPr>
          </w:p>
        </w:tc>
      </w:tr>
    </w:tbl>
    <w:p w14:paraId="0F90F3C7" w14:textId="77777777" w:rsidR="008558C9" w:rsidRDefault="008558C9" w:rsidP="008558C9">
      <w:pPr>
        <w:adjustRightInd w:val="0"/>
        <w:rPr>
          <w:rFonts w:cs="Arial"/>
          <w:color w:val="000000"/>
          <w:sz w:val="2"/>
          <w:szCs w:val="2"/>
        </w:rPr>
      </w:pPr>
    </w:p>
    <w:p w14:paraId="46E4E1D3" w14:textId="77777777" w:rsidR="008558C9" w:rsidRDefault="008558C9" w:rsidP="008558C9">
      <w:pPr>
        <w:adjustRightInd w:val="0"/>
        <w:jc w:val="center"/>
        <w:rPr>
          <w:szCs w:val="24"/>
        </w:rPr>
      </w:pPr>
    </w:p>
    <w:p w14:paraId="55B82EE6" w14:textId="77777777" w:rsidR="008558C9" w:rsidRDefault="008558C9" w:rsidP="008558C9">
      <w:pPr>
        <w:spacing w:after="160" w:line="259" w:lineRule="auto"/>
      </w:pPr>
    </w:p>
    <w:p w14:paraId="28DEAAC0" w14:textId="77777777" w:rsidR="008558C9" w:rsidRDefault="008558C9" w:rsidP="00F11077">
      <w:pPr>
        <w:pStyle w:val="Heading1SAP"/>
        <w:numPr>
          <w:ilvl w:val="0"/>
          <w:numId w:val="0"/>
        </w:numPr>
        <w:ind w:left="360" w:hanging="360"/>
      </w:pPr>
    </w:p>
    <w:p w14:paraId="6899AAED" w14:textId="5DD74BA9" w:rsidR="005751F6" w:rsidRDefault="005751F6">
      <w:pPr>
        <w:rPr>
          <w:b/>
          <w:sz w:val="28"/>
        </w:rPr>
      </w:pPr>
    </w:p>
    <w:sectPr w:rsidR="005751F6" w:rsidSect="00EE4D74">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enneth Milstead" w:date="2020-07-29T23:43:00Z" w:initials="KM">
    <w:p w14:paraId="5C24BA04" w14:textId="556A4B45" w:rsidR="008A6760" w:rsidRDefault="008A6760">
      <w:pPr>
        <w:pStyle w:val="CommentText"/>
      </w:pPr>
      <w:r>
        <w:rPr>
          <w:rStyle w:val="CommentReference"/>
        </w:rPr>
        <w:annotationRef/>
      </w:r>
      <w:r>
        <w:t>We are hoping enrollment and total study length will be MONTHS – not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4B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4BA04" w16cid:durableId="24108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625" w14:textId="77777777" w:rsidR="00BE1EE5" w:rsidRDefault="00BE1EE5">
      <w:r>
        <w:separator/>
      </w:r>
    </w:p>
  </w:endnote>
  <w:endnote w:type="continuationSeparator" w:id="0">
    <w:p w14:paraId="538B5E95" w14:textId="77777777" w:rsidR="00BE1EE5" w:rsidRDefault="00B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CF3" w:usb1="00000000" w:usb2="BFF719B8" w:usb3="0000B11E" w:csb0="0062E6A5" w:csb1="BFF7186D"/>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c">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D8D5" w14:textId="2C0E9A02" w:rsidR="008A6760" w:rsidRDefault="008A6760">
    <w:pPr>
      <w:pStyle w:val="Header"/>
    </w:pPr>
    <w:proofErr w:type="spellStart"/>
    <w:r>
      <w:rPr>
        <w:b/>
        <w:sz w:val="18"/>
      </w:rPr>
      <w:t>Camostat</w:t>
    </w:r>
    <w:proofErr w:type="spellEnd"/>
    <w:r>
      <w:rPr>
        <w:b/>
        <w:sz w:val="18"/>
      </w:rPr>
      <w:t xml:space="preserve"> Mesylate</w:t>
    </w:r>
    <w:r>
      <w:t xml:space="preserve"> Statistical Analysis Plan </w:t>
    </w:r>
    <w:r>
      <w:tab/>
    </w:r>
    <w:r>
      <w:tab/>
    </w:r>
    <w:r>
      <w:rPr>
        <w:b/>
        <w:bCs/>
        <w:sz w:val="28"/>
      </w:rPr>
      <w:t>CONFIDENTIAL</w:t>
    </w:r>
  </w:p>
  <w:p w14:paraId="74364B3A" w14:textId="006E0D29" w:rsidR="008A6760" w:rsidRDefault="008A6760">
    <w:pPr>
      <w:pStyle w:val="Header"/>
      <w:rPr>
        <w:snapToGrid w:val="0"/>
      </w:rPr>
    </w:pPr>
    <w:r>
      <w:rPr>
        <w:snapToGrid w:val="0"/>
      </w:rPr>
      <w:t>[April 5, 2021]</w:t>
    </w:r>
  </w:p>
  <w:p w14:paraId="61F0E6D4" w14:textId="02B1E178" w:rsidR="008A6760" w:rsidRDefault="008A6760">
    <w:pPr>
      <w:pStyle w:val="Header"/>
    </w:pPr>
    <w:r>
      <w:rPr>
        <w:snapToGrid w:val="0"/>
      </w:rPr>
      <w:t>Version 1.0</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52</w:t>
    </w:r>
    <w:r>
      <w:rPr>
        <w:snapToGrid w:val="0"/>
      </w:rPr>
      <w:fldChar w:fldCharType="end"/>
    </w:r>
    <w:r>
      <w:rPr>
        <w:snapToGrid w:val="0"/>
      </w:rPr>
      <w:tab/>
    </w:r>
  </w:p>
  <w:p w14:paraId="44300471" w14:textId="77777777" w:rsidR="008A6760" w:rsidRDefault="008A6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00887"/>
      <w:docPartObj>
        <w:docPartGallery w:val="Page Numbers (Bottom of Page)"/>
        <w:docPartUnique/>
      </w:docPartObj>
    </w:sdtPr>
    <w:sdtEndPr>
      <w:rPr>
        <w:noProof/>
      </w:rPr>
    </w:sdtEndPr>
    <w:sdtContent>
      <w:p w14:paraId="18C1CE96" w14:textId="6694B684" w:rsidR="008A6760" w:rsidRDefault="008A6760">
        <w:pPr>
          <w:pStyle w:val="Footer"/>
        </w:pPr>
        <w:r>
          <w:fldChar w:fldCharType="begin"/>
        </w:r>
        <w:r>
          <w:instrText xml:space="preserve"> PAGE   \* MERGEFORMAT </w:instrText>
        </w:r>
        <w:r>
          <w:fldChar w:fldCharType="separate"/>
        </w:r>
        <w:r>
          <w:rPr>
            <w:noProof/>
          </w:rPr>
          <w:t>2</w:t>
        </w:r>
        <w:r>
          <w:rPr>
            <w:noProof/>
          </w:rPr>
          <w:fldChar w:fldCharType="end"/>
        </w:r>
      </w:p>
    </w:sdtContent>
  </w:sdt>
  <w:p w14:paraId="3EE89A54" w14:textId="77777777" w:rsidR="008A6760" w:rsidRDefault="008A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CB0C" w14:textId="77777777" w:rsidR="00BE1EE5" w:rsidRDefault="00BE1EE5">
      <w:r>
        <w:separator/>
      </w:r>
    </w:p>
  </w:footnote>
  <w:footnote w:type="continuationSeparator" w:id="0">
    <w:p w14:paraId="1BC80D56" w14:textId="77777777" w:rsidR="00BE1EE5" w:rsidRDefault="00BE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02E2" w14:textId="16631BED" w:rsidR="008A6760" w:rsidRPr="007C3B1D" w:rsidRDefault="008A6760" w:rsidP="007C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4C2BE8E"/>
    <w:lvl w:ilvl="0">
      <w:start w:val="1"/>
      <w:numFmt w:val="bullet"/>
      <w:pStyle w:val="ListBullet4"/>
      <w:lvlText w:val=""/>
      <w:lvlJc w:val="left"/>
      <w:pPr>
        <w:tabs>
          <w:tab w:val="num" w:pos="1440"/>
        </w:tabs>
        <w:ind w:left="1440" w:hanging="360"/>
      </w:pPr>
      <w:rPr>
        <w:rFonts w:ascii="Calibri Light" w:hAnsi="Calibri Light" w:hint="default"/>
      </w:rPr>
    </w:lvl>
  </w:abstractNum>
  <w:abstractNum w:abstractNumId="1" w15:restartNumberingAfterBreak="0">
    <w:nsid w:val="FFFFFF89"/>
    <w:multiLevelType w:val="singleLevel"/>
    <w:tmpl w:val="33EA20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decimal"/>
      <w:pStyle w:val="reference"/>
      <w:lvlText w:val="%1."/>
      <w:lvlJc w:val="left"/>
      <w:pPr>
        <w:tabs>
          <w:tab w:val="num" w:pos="360"/>
        </w:tabs>
        <w:ind w:left="360" w:hanging="360"/>
      </w:pPr>
      <w:rPr>
        <w:rFonts w:ascii="Palatino" w:hAnsi="Palatino" w:hint="default"/>
        <w:sz w:val="20"/>
      </w:rPr>
    </w:lvl>
  </w:abstractNum>
  <w:abstractNum w:abstractNumId="3" w15:restartNumberingAfterBreak="0">
    <w:nsid w:val="00F2739E"/>
    <w:multiLevelType w:val="hybridMultilevel"/>
    <w:tmpl w:val="98E4EB26"/>
    <w:lvl w:ilvl="0" w:tplc="8D684080">
      <w:start w:val="1"/>
      <w:numFmt w:val="lowerLetter"/>
      <w:pStyle w:val="Footnote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E252B"/>
    <w:multiLevelType w:val="multilevel"/>
    <w:tmpl w:val="8E2CD6F0"/>
    <w:lvl w:ilvl="0">
      <w:start w:val="1"/>
      <w:numFmt w:val="decimal"/>
      <w:lvlText w:val="%1."/>
      <w:lvlJc w:val="left"/>
      <w:pPr>
        <w:ind w:left="2160" w:hanging="360"/>
      </w:pPr>
      <w:rPr>
        <w:rFonts w:ascii="Times New Roman" w:eastAsia="Times New Roman" w:hAnsi="Times New Roman" w:cs="Times New Roman"/>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0EAC1398"/>
    <w:multiLevelType w:val="hybridMultilevel"/>
    <w:tmpl w:val="B40C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514FC7"/>
    <w:multiLevelType w:val="singleLevel"/>
    <w:tmpl w:val="CCD810D4"/>
    <w:lvl w:ilvl="0">
      <w:start w:val="1"/>
      <w:numFmt w:val="lowerLetter"/>
      <w:pStyle w:val="listalpha"/>
      <w:lvlText w:val="%1."/>
      <w:lvlJc w:val="left"/>
      <w:pPr>
        <w:tabs>
          <w:tab w:val="num" w:pos="432"/>
        </w:tabs>
        <w:ind w:left="432" w:hanging="432"/>
      </w:pPr>
      <w:rPr>
        <w:rFonts w:ascii="Arial Narrow" w:hAnsi="Arial Narrow" w:cs="Arial Narrow" w:hint="default"/>
      </w:rPr>
    </w:lvl>
  </w:abstractNum>
  <w:abstractNum w:abstractNumId="7" w15:restartNumberingAfterBreak="0">
    <w:nsid w:val="155215AE"/>
    <w:multiLevelType w:val="hybridMultilevel"/>
    <w:tmpl w:val="91CA7840"/>
    <w:lvl w:ilvl="0" w:tplc="04090001">
      <w:start w:val="1"/>
      <w:numFmt w:val="bullet"/>
      <w:lvlText w:val=""/>
      <w:lvlJc w:val="left"/>
      <w:pPr>
        <w:ind w:left="1800" w:hanging="360"/>
      </w:pPr>
      <w:rPr>
        <w:rFonts w:ascii="Symbol" w:hAnsi="Symbol" w:hint="default"/>
        <w:b w:val="0"/>
        <w:i w:val="0"/>
        <w:caps w:val="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87183"/>
    <w:multiLevelType w:val="hybridMultilevel"/>
    <w:tmpl w:val="FB9293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E234BDC"/>
    <w:multiLevelType w:val="hybridMultilevel"/>
    <w:tmpl w:val="9AAE8898"/>
    <w:lvl w:ilvl="0" w:tplc="36942C74">
      <w:start w:val="1"/>
      <w:numFmt w:val="bullet"/>
      <w:pStyle w:val="ListParagraph"/>
      <w:lvlText w:val=""/>
      <w:lvlJc w:val="left"/>
      <w:pPr>
        <w:ind w:left="720" w:hanging="360"/>
      </w:pPr>
      <w:rPr>
        <w:rFonts w:ascii="Calibri Light" w:hAnsi="Calibri Light" w:hint="default"/>
      </w:rPr>
    </w:lvl>
    <w:lvl w:ilvl="1" w:tplc="A0AA37FA">
      <w:start w:val="1"/>
      <w:numFmt w:val="bullet"/>
      <w:pStyle w:val="ListParagraph2"/>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Times New Roman Bold" w:hAnsi="Times New Roman Bold"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New Roman Bold" w:hAnsi="Times New Roman Bold"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New Roman Bold" w:hAnsi="Times New Roman Bold" w:hint="default"/>
      </w:rPr>
    </w:lvl>
  </w:abstractNum>
  <w:abstractNum w:abstractNumId="10" w15:restartNumberingAfterBreak="0">
    <w:nsid w:val="1E6F2FB0"/>
    <w:multiLevelType w:val="multilevel"/>
    <w:tmpl w:val="5926951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79C427B"/>
    <w:multiLevelType w:val="hybridMultilevel"/>
    <w:tmpl w:val="71F8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D634F"/>
    <w:multiLevelType w:val="multilevel"/>
    <w:tmpl w:val="63B4735A"/>
    <w:lvl w:ilvl="0">
      <w:start w:val="1"/>
      <w:numFmt w:val="decimal"/>
      <w:lvlText w:val="%1."/>
      <w:lvlJc w:val="left"/>
      <w:pPr>
        <w:ind w:left="360" w:hanging="360"/>
      </w:pPr>
      <w:rPr>
        <w:rFonts w:hint="default"/>
        <w:sz w:val="28"/>
      </w:rPr>
    </w:lvl>
    <w:lvl w:ilvl="1">
      <w:start w:val="1"/>
      <w:numFmt w:val="decimal"/>
      <w:pStyle w:val="Heading2SAP"/>
      <w:isLgl/>
      <w:lvlText w:val="%1.%2"/>
      <w:lvlJc w:val="left"/>
      <w:pPr>
        <w:ind w:left="1440" w:hanging="720"/>
      </w:pPr>
      <w:rPr>
        <w:rFonts w:ascii="Times New Roman" w:hAnsi="Times New Roman" w:cs="Times New Roman" w:hint="default"/>
        <w:caps w:val="0"/>
        <w:sz w:val="24"/>
      </w:rPr>
    </w:lvl>
    <w:lvl w:ilvl="2">
      <w:start w:val="1"/>
      <w:numFmt w:val="decimal"/>
      <w:pStyle w:val="Heading3SAP"/>
      <w:isLgl/>
      <w:lvlText w:val="%1.%2.%3"/>
      <w:lvlJc w:val="left"/>
      <w:pPr>
        <w:ind w:left="2250" w:hanging="720"/>
      </w:pPr>
      <w:rPr>
        <w:rFonts w:ascii="Times New Roman Bold" w:hAnsi="Times New Roman Bold" w:cs="Times New Roman" w:hint="default"/>
        <w:b/>
        <w:bCs/>
        <w:i w:val="0"/>
        <w:iCs/>
        <w:sz w:val="24"/>
        <w:szCs w:val="24"/>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D5A0506"/>
    <w:multiLevelType w:val="hybridMultilevel"/>
    <w:tmpl w:val="EB5CEF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EB1139"/>
    <w:multiLevelType w:val="hybridMultilevel"/>
    <w:tmpl w:val="B6BE0DF4"/>
    <w:lvl w:ilvl="0" w:tplc="BE821E00">
      <w:start w:val="1"/>
      <w:numFmt w:val="decimal"/>
      <w:pStyle w:val="Heading1SAP"/>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70EA9"/>
    <w:multiLevelType w:val="singleLevel"/>
    <w:tmpl w:val="97D67C7C"/>
    <w:lvl w:ilvl="0">
      <w:start w:val="12"/>
      <w:numFmt w:val="upperRoman"/>
      <w:pStyle w:val="Heading8"/>
      <w:lvlText w:val="%1. "/>
      <w:legacy w:legacy="1" w:legacySpace="0" w:legacyIndent="360"/>
      <w:lvlJc w:val="left"/>
      <w:pPr>
        <w:ind w:left="360" w:hanging="360"/>
      </w:pPr>
      <w:rPr>
        <w:rFonts w:ascii="Times New Roman" w:hAnsi="Times New Roman" w:hint="default"/>
        <w:b/>
        <w:i w:val="0"/>
        <w:sz w:val="24"/>
        <w:u w:val="none"/>
      </w:rPr>
    </w:lvl>
  </w:abstractNum>
  <w:abstractNum w:abstractNumId="16" w15:restartNumberingAfterBreak="0">
    <w:nsid w:val="341130A6"/>
    <w:multiLevelType w:val="singleLevel"/>
    <w:tmpl w:val="3650051C"/>
    <w:lvl w:ilvl="0">
      <w:start w:val="1"/>
      <w:numFmt w:val="none"/>
      <w:pStyle w:val="Heading7"/>
      <w:lvlText w:val="xii"/>
      <w:lvlJc w:val="left"/>
      <w:pPr>
        <w:tabs>
          <w:tab w:val="num" w:pos="1440"/>
        </w:tabs>
        <w:ind w:left="1080" w:hanging="360"/>
      </w:pPr>
      <w:rPr>
        <w:rFonts w:ascii="Times New Roman" w:hAnsi="Times New Roman" w:hint="default"/>
        <w:b/>
        <w:i w:val="0"/>
        <w:caps/>
        <w:sz w:val="28"/>
      </w:rPr>
    </w:lvl>
  </w:abstractNum>
  <w:abstractNum w:abstractNumId="17" w15:restartNumberingAfterBreak="0">
    <w:nsid w:val="346C53A6"/>
    <w:multiLevelType w:val="multilevel"/>
    <w:tmpl w:val="BB14920E"/>
    <w:lvl w:ilvl="0">
      <w:start w:val="6"/>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CC48A2"/>
    <w:multiLevelType w:val="hybridMultilevel"/>
    <w:tmpl w:val="D550DA0E"/>
    <w:lvl w:ilvl="0" w:tplc="FC889370">
      <w:start w:val="1"/>
      <w:numFmt w:val="bullet"/>
      <w:pStyle w:val="IA-Body-B1"/>
      <w:lvlText w:val=""/>
      <w:lvlJc w:val="left"/>
      <w:pPr>
        <w:tabs>
          <w:tab w:val="num" w:pos="6660"/>
        </w:tabs>
        <w:ind w:left="6660"/>
      </w:pPr>
      <w:rPr>
        <w:rFonts w:ascii="Symbol" w:hAnsi="Symbol" w:hint="default"/>
      </w:rPr>
    </w:lvl>
    <w:lvl w:ilvl="1" w:tplc="04090003">
      <w:start w:val="1"/>
      <w:numFmt w:val="bullet"/>
      <w:lvlText w:val="o"/>
      <w:lvlJc w:val="left"/>
      <w:pPr>
        <w:tabs>
          <w:tab w:val="num" w:pos="1080"/>
        </w:tabs>
        <w:ind w:left="1080" w:hanging="360"/>
      </w:pPr>
      <w:rPr>
        <w:rFonts w:ascii="Cambria" w:hAnsi="Cambria" w:hint="default"/>
      </w:rPr>
    </w:lvl>
    <w:lvl w:ilvl="2" w:tplc="04090005" w:tentative="1">
      <w:start w:val="1"/>
      <w:numFmt w:val="bullet"/>
      <w:lvlText w:val=""/>
      <w:lvlJc w:val="left"/>
      <w:pPr>
        <w:tabs>
          <w:tab w:val="num" w:pos="1800"/>
        </w:tabs>
        <w:ind w:left="1800" w:hanging="360"/>
      </w:pPr>
      <w:rPr>
        <w:rFonts w:ascii="Times New Roman Bold" w:hAnsi="Times New Roman Bold" w:hint="default"/>
      </w:rPr>
    </w:lvl>
    <w:lvl w:ilvl="3" w:tplc="04090001" w:tentative="1">
      <w:start w:val="1"/>
      <w:numFmt w:val="bullet"/>
      <w:lvlText w:val=""/>
      <w:lvlJc w:val="left"/>
      <w:pPr>
        <w:tabs>
          <w:tab w:val="num" w:pos="2520"/>
        </w:tabs>
        <w:ind w:left="2520" w:hanging="360"/>
      </w:pPr>
      <w:rPr>
        <w:rFonts w:ascii="Calibri Light" w:hAnsi="Calibri Light" w:hint="default"/>
      </w:rPr>
    </w:lvl>
    <w:lvl w:ilvl="4" w:tplc="04090003" w:tentative="1">
      <w:start w:val="1"/>
      <w:numFmt w:val="bullet"/>
      <w:lvlText w:val="o"/>
      <w:lvlJc w:val="left"/>
      <w:pPr>
        <w:tabs>
          <w:tab w:val="num" w:pos="3240"/>
        </w:tabs>
        <w:ind w:left="3240" w:hanging="360"/>
      </w:pPr>
      <w:rPr>
        <w:rFonts w:ascii="Cambria" w:hAnsi="Cambria" w:hint="default"/>
      </w:rPr>
    </w:lvl>
    <w:lvl w:ilvl="5" w:tplc="04090005" w:tentative="1">
      <w:start w:val="1"/>
      <w:numFmt w:val="bullet"/>
      <w:lvlText w:val=""/>
      <w:lvlJc w:val="left"/>
      <w:pPr>
        <w:tabs>
          <w:tab w:val="num" w:pos="3960"/>
        </w:tabs>
        <w:ind w:left="3960" w:hanging="360"/>
      </w:pPr>
      <w:rPr>
        <w:rFonts w:ascii="Times New Roman Bold" w:hAnsi="Times New Roman Bold" w:hint="default"/>
      </w:rPr>
    </w:lvl>
    <w:lvl w:ilvl="6" w:tplc="04090001" w:tentative="1">
      <w:start w:val="1"/>
      <w:numFmt w:val="bullet"/>
      <w:lvlText w:val=""/>
      <w:lvlJc w:val="left"/>
      <w:pPr>
        <w:tabs>
          <w:tab w:val="num" w:pos="4680"/>
        </w:tabs>
        <w:ind w:left="4680" w:hanging="360"/>
      </w:pPr>
      <w:rPr>
        <w:rFonts w:ascii="Calibri Light" w:hAnsi="Calibri Light" w:hint="default"/>
      </w:rPr>
    </w:lvl>
    <w:lvl w:ilvl="7" w:tplc="04090003" w:tentative="1">
      <w:start w:val="1"/>
      <w:numFmt w:val="bullet"/>
      <w:lvlText w:val="o"/>
      <w:lvlJc w:val="left"/>
      <w:pPr>
        <w:tabs>
          <w:tab w:val="num" w:pos="5400"/>
        </w:tabs>
        <w:ind w:left="5400" w:hanging="360"/>
      </w:pPr>
      <w:rPr>
        <w:rFonts w:ascii="Cambria" w:hAnsi="Cambria" w:hint="default"/>
      </w:rPr>
    </w:lvl>
    <w:lvl w:ilvl="8" w:tplc="04090005" w:tentative="1">
      <w:start w:val="1"/>
      <w:numFmt w:val="bullet"/>
      <w:lvlText w:val=""/>
      <w:lvlJc w:val="left"/>
      <w:pPr>
        <w:tabs>
          <w:tab w:val="num" w:pos="6120"/>
        </w:tabs>
        <w:ind w:left="6120" w:hanging="360"/>
      </w:pPr>
      <w:rPr>
        <w:rFonts w:ascii="Times New Roman Bold" w:hAnsi="Times New Roman Bold" w:hint="default"/>
      </w:rPr>
    </w:lvl>
  </w:abstractNum>
  <w:abstractNum w:abstractNumId="19" w15:restartNumberingAfterBreak="0">
    <w:nsid w:val="3B0C03EA"/>
    <w:multiLevelType w:val="hybridMultilevel"/>
    <w:tmpl w:val="92A64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9141D5"/>
    <w:multiLevelType w:val="hybridMultilevel"/>
    <w:tmpl w:val="AFA0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F03798"/>
    <w:multiLevelType w:val="multilevel"/>
    <w:tmpl w:val="E2B8587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2A7696"/>
    <w:multiLevelType w:val="hybridMultilevel"/>
    <w:tmpl w:val="5A608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92478E"/>
    <w:multiLevelType w:val="hybridMultilevel"/>
    <w:tmpl w:val="B80E63B4"/>
    <w:lvl w:ilvl="0" w:tplc="B6E4C832">
      <w:start w:val="1"/>
      <w:numFmt w:val="lowerLetter"/>
      <w:lvlText w:val="%1."/>
      <w:lvlJc w:val="left"/>
      <w:pPr>
        <w:ind w:left="2970" w:hanging="360"/>
      </w:pPr>
      <w:rPr>
        <w:rFonts w:cs="Arial Narrow" w:hint="default"/>
      </w:rPr>
    </w:lvl>
    <w:lvl w:ilvl="1" w:tplc="04090019">
      <w:start w:val="1"/>
      <w:numFmt w:val="lowerLetter"/>
      <w:lvlText w:val="%2."/>
      <w:lvlJc w:val="left"/>
      <w:pPr>
        <w:ind w:left="3690" w:hanging="360"/>
      </w:pPr>
      <w:rPr>
        <w:rFonts w:cs="Arial Narrow"/>
      </w:rPr>
    </w:lvl>
    <w:lvl w:ilvl="2" w:tplc="0409001B" w:tentative="1">
      <w:start w:val="1"/>
      <w:numFmt w:val="lowerRoman"/>
      <w:lvlText w:val="%3."/>
      <w:lvlJc w:val="right"/>
      <w:pPr>
        <w:ind w:left="4410" w:hanging="180"/>
      </w:pPr>
      <w:rPr>
        <w:rFonts w:cs="Arial Narrow"/>
      </w:rPr>
    </w:lvl>
    <w:lvl w:ilvl="3" w:tplc="0409000F" w:tentative="1">
      <w:start w:val="1"/>
      <w:numFmt w:val="decimal"/>
      <w:lvlText w:val="%4."/>
      <w:lvlJc w:val="left"/>
      <w:pPr>
        <w:ind w:left="5130" w:hanging="360"/>
      </w:pPr>
      <w:rPr>
        <w:rFonts w:cs="Arial Narrow"/>
      </w:rPr>
    </w:lvl>
    <w:lvl w:ilvl="4" w:tplc="04090019" w:tentative="1">
      <w:start w:val="1"/>
      <w:numFmt w:val="lowerLetter"/>
      <w:lvlText w:val="%5."/>
      <w:lvlJc w:val="left"/>
      <w:pPr>
        <w:ind w:left="5850" w:hanging="360"/>
      </w:pPr>
      <w:rPr>
        <w:rFonts w:cs="Arial Narrow"/>
      </w:rPr>
    </w:lvl>
    <w:lvl w:ilvl="5" w:tplc="0409001B" w:tentative="1">
      <w:start w:val="1"/>
      <w:numFmt w:val="lowerRoman"/>
      <w:lvlText w:val="%6."/>
      <w:lvlJc w:val="right"/>
      <w:pPr>
        <w:ind w:left="6570" w:hanging="180"/>
      </w:pPr>
      <w:rPr>
        <w:rFonts w:cs="Arial Narrow"/>
      </w:rPr>
    </w:lvl>
    <w:lvl w:ilvl="6" w:tplc="0409000F" w:tentative="1">
      <w:start w:val="1"/>
      <w:numFmt w:val="decimal"/>
      <w:lvlText w:val="%7."/>
      <w:lvlJc w:val="left"/>
      <w:pPr>
        <w:ind w:left="7290" w:hanging="360"/>
      </w:pPr>
      <w:rPr>
        <w:rFonts w:cs="Arial Narrow"/>
      </w:rPr>
    </w:lvl>
    <w:lvl w:ilvl="7" w:tplc="04090019" w:tentative="1">
      <w:start w:val="1"/>
      <w:numFmt w:val="lowerLetter"/>
      <w:lvlText w:val="%8."/>
      <w:lvlJc w:val="left"/>
      <w:pPr>
        <w:ind w:left="8010" w:hanging="360"/>
      </w:pPr>
      <w:rPr>
        <w:rFonts w:cs="Arial Narrow"/>
      </w:rPr>
    </w:lvl>
    <w:lvl w:ilvl="8" w:tplc="0409001B" w:tentative="1">
      <w:start w:val="1"/>
      <w:numFmt w:val="lowerRoman"/>
      <w:lvlText w:val="%9."/>
      <w:lvlJc w:val="right"/>
      <w:pPr>
        <w:ind w:left="8730" w:hanging="180"/>
      </w:pPr>
      <w:rPr>
        <w:rFonts w:cs="Arial Narrow"/>
      </w:rPr>
    </w:lvl>
  </w:abstractNum>
  <w:abstractNum w:abstractNumId="24" w15:restartNumberingAfterBreak="0">
    <w:nsid w:val="50E36C43"/>
    <w:multiLevelType w:val="hybridMultilevel"/>
    <w:tmpl w:val="15E8BB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5C409FE"/>
    <w:multiLevelType w:val="hybridMultilevel"/>
    <w:tmpl w:val="08528D26"/>
    <w:lvl w:ilvl="0" w:tplc="A36CF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15AA6"/>
    <w:multiLevelType w:val="hybridMultilevel"/>
    <w:tmpl w:val="9FB6B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102FBC"/>
    <w:multiLevelType w:val="hybridMultilevel"/>
    <w:tmpl w:val="5EEAA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66C1335"/>
    <w:multiLevelType w:val="hybridMultilevel"/>
    <w:tmpl w:val="FD0EC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556249"/>
    <w:multiLevelType w:val="hybridMultilevel"/>
    <w:tmpl w:val="64CEB934"/>
    <w:lvl w:ilvl="0" w:tplc="92462030">
      <w:start w:val="1"/>
      <w:numFmt w:val="bullet"/>
      <w:pStyle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1571F4"/>
    <w:multiLevelType w:val="hybridMultilevel"/>
    <w:tmpl w:val="D74E6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1907E0"/>
    <w:multiLevelType w:val="hybridMultilevel"/>
    <w:tmpl w:val="AC248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F06097F"/>
    <w:multiLevelType w:val="hybridMultilevel"/>
    <w:tmpl w:val="D9449B00"/>
    <w:lvl w:ilvl="0" w:tplc="A768EFC4">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55652"/>
    <w:multiLevelType w:val="multilevel"/>
    <w:tmpl w:val="A32438DC"/>
    <w:lvl w:ilvl="0">
      <w:start w:val="8"/>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9627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46326C"/>
    <w:multiLevelType w:val="hybridMultilevel"/>
    <w:tmpl w:val="1804B1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5"/>
  </w:num>
  <w:num w:numId="3">
    <w:abstractNumId w:val="16"/>
  </w:num>
  <w:num w:numId="4">
    <w:abstractNumId w:val="35"/>
  </w:num>
  <w:num w:numId="5">
    <w:abstractNumId w:val="17"/>
  </w:num>
  <w:num w:numId="6">
    <w:abstractNumId w:val="29"/>
  </w:num>
  <w:num w:numId="7">
    <w:abstractNumId w:val="9"/>
  </w:num>
  <w:num w:numId="8">
    <w:abstractNumId w:val="6"/>
    <w:lvlOverride w:ilvl="0">
      <w:startOverride w:val="1"/>
    </w:lvlOverride>
  </w:num>
  <w:num w:numId="9">
    <w:abstractNumId w:val="22"/>
  </w:num>
  <w:num w:numId="10">
    <w:abstractNumId w:val="20"/>
  </w:num>
  <w:num w:numId="11">
    <w:abstractNumId w:val="19"/>
  </w:num>
  <w:num w:numId="12">
    <w:abstractNumId w:val="26"/>
  </w:num>
  <w:num w:numId="13">
    <w:abstractNumId w:val="23"/>
  </w:num>
  <w:num w:numId="14">
    <w:abstractNumId w:val="23"/>
    <w:lvlOverride w:ilvl="0">
      <w:startOverride w:val="1"/>
    </w:lvlOverride>
  </w:num>
  <w:num w:numId="15">
    <w:abstractNumId w:val="36"/>
  </w:num>
  <w:num w:numId="16">
    <w:abstractNumId w:val="11"/>
  </w:num>
  <w:num w:numId="17">
    <w:abstractNumId w:val="0"/>
  </w:num>
  <w:num w:numId="18">
    <w:abstractNumId w:val="3"/>
  </w:num>
  <w:num w:numId="19">
    <w:abstractNumId w:val="10"/>
  </w:num>
  <w:num w:numId="20">
    <w:abstractNumId w:val="18"/>
  </w:num>
  <w:num w:numId="21">
    <w:abstractNumId w:val="7"/>
  </w:num>
  <w:num w:numId="22">
    <w:abstractNumId w:val="5"/>
  </w:num>
  <w:num w:numId="23">
    <w:abstractNumId w:val="12"/>
  </w:num>
  <w:num w:numId="24">
    <w:abstractNumId w:val="27"/>
  </w:num>
  <w:num w:numId="25">
    <w:abstractNumId w:val="28"/>
  </w:num>
  <w:num w:numId="26">
    <w:abstractNumId w:val="1"/>
  </w:num>
  <w:num w:numId="27">
    <w:abstractNumId w:val="13"/>
  </w:num>
  <w:num w:numId="28">
    <w:abstractNumId w:val="33"/>
  </w:num>
  <w:num w:numId="29">
    <w:abstractNumId w:val="4"/>
  </w:num>
  <w:num w:numId="30">
    <w:abstractNumId w:val="31"/>
  </w:num>
  <w:num w:numId="31">
    <w:abstractNumId w:val="8"/>
  </w:num>
  <w:num w:numId="32">
    <w:abstractNumId w:val="24"/>
  </w:num>
  <w:num w:numId="33">
    <w:abstractNumId w:val="21"/>
  </w:num>
  <w:num w:numId="34">
    <w:abstractNumId w:val="30"/>
  </w:num>
  <w:num w:numId="35">
    <w:abstractNumId w:val="34"/>
  </w:num>
  <w:num w:numId="36">
    <w:abstractNumId w:val="25"/>
  </w:num>
  <w:num w:numId="37">
    <w:abstractNumId w:val="14"/>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Milstead">
    <w15:presenceInfo w15:providerId="Windows Live" w15:userId="37f8bedf596bb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E0"/>
    <w:rsid w:val="000107B0"/>
    <w:rsid w:val="00012DE5"/>
    <w:rsid w:val="00014FFB"/>
    <w:rsid w:val="00045E56"/>
    <w:rsid w:val="00046193"/>
    <w:rsid w:val="00087233"/>
    <w:rsid w:val="000A750A"/>
    <w:rsid w:val="000C1F85"/>
    <w:rsid w:val="000C45BB"/>
    <w:rsid w:val="000E1AB5"/>
    <w:rsid w:val="000E3797"/>
    <w:rsid w:val="000E5E6D"/>
    <w:rsid w:val="000E6A89"/>
    <w:rsid w:val="000F1993"/>
    <w:rsid w:val="000F2756"/>
    <w:rsid w:val="001124CE"/>
    <w:rsid w:val="001305C8"/>
    <w:rsid w:val="0013231D"/>
    <w:rsid w:val="001758AC"/>
    <w:rsid w:val="0018638E"/>
    <w:rsid w:val="001F0479"/>
    <w:rsid w:val="001F26C3"/>
    <w:rsid w:val="001F2FC5"/>
    <w:rsid w:val="00224B70"/>
    <w:rsid w:val="00235EBA"/>
    <w:rsid w:val="00241B2D"/>
    <w:rsid w:val="002450E2"/>
    <w:rsid w:val="00263734"/>
    <w:rsid w:val="0026520D"/>
    <w:rsid w:val="00270726"/>
    <w:rsid w:val="00292ED2"/>
    <w:rsid w:val="002953BF"/>
    <w:rsid w:val="0029641E"/>
    <w:rsid w:val="002970BE"/>
    <w:rsid w:val="002A2443"/>
    <w:rsid w:val="002A3F97"/>
    <w:rsid w:val="002D01A3"/>
    <w:rsid w:val="00301D40"/>
    <w:rsid w:val="003141AE"/>
    <w:rsid w:val="00314E82"/>
    <w:rsid w:val="00330BEA"/>
    <w:rsid w:val="00344215"/>
    <w:rsid w:val="00364013"/>
    <w:rsid w:val="0036646D"/>
    <w:rsid w:val="00394103"/>
    <w:rsid w:val="0039528F"/>
    <w:rsid w:val="003965C3"/>
    <w:rsid w:val="003D5555"/>
    <w:rsid w:val="003E4DC5"/>
    <w:rsid w:val="003E4EB2"/>
    <w:rsid w:val="003F0469"/>
    <w:rsid w:val="003F4B0D"/>
    <w:rsid w:val="00412B69"/>
    <w:rsid w:val="00433162"/>
    <w:rsid w:val="00437F3D"/>
    <w:rsid w:val="0044030D"/>
    <w:rsid w:val="004458D2"/>
    <w:rsid w:val="004561B4"/>
    <w:rsid w:val="004750AE"/>
    <w:rsid w:val="00483720"/>
    <w:rsid w:val="004A44F6"/>
    <w:rsid w:val="004B2C43"/>
    <w:rsid w:val="004D2A25"/>
    <w:rsid w:val="004E7FCF"/>
    <w:rsid w:val="005259B2"/>
    <w:rsid w:val="00551C6F"/>
    <w:rsid w:val="005530C1"/>
    <w:rsid w:val="00571166"/>
    <w:rsid w:val="005751F6"/>
    <w:rsid w:val="00592D6C"/>
    <w:rsid w:val="00593986"/>
    <w:rsid w:val="00596560"/>
    <w:rsid w:val="005A6C9A"/>
    <w:rsid w:val="005B0A40"/>
    <w:rsid w:val="005B0AEF"/>
    <w:rsid w:val="0062168F"/>
    <w:rsid w:val="00635AFF"/>
    <w:rsid w:val="006376AA"/>
    <w:rsid w:val="00643233"/>
    <w:rsid w:val="0065005B"/>
    <w:rsid w:val="00662ED5"/>
    <w:rsid w:val="00676B42"/>
    <w:rsid w:val="00681C8C"/>
    <w:rsid w:val="006858A8"/>
    <w:rsid w:val="0069293A"/>
    <w:rsid w:val="00694FB8"/>
    <w:rsid w:val="006A3A6B"/>
    <w:rsid w:val="006D133D"/>
    <w:rsid w:val="006E3125"/>
    <w:rsid w:val="006E3140"/>
    <w:rsid w:val="00711B7B"/>
    <w:rsid w:val="0073650E"/>
    <w:rsid w:val="00746A0F"/>
    <w:rsid w:val="007657CC"/>
    <w:rsid w:val="00767815"/>
    <w:rsid w:val="00767A92"/>
    <w:rsid w:val="00767C7C"/>
    <w:rsid w:val="00772947"/>
    <w:rsid w:val="007753CD"/>
    <w:rsid w:val="00784057"/>
    <w:rsid w:val="00786234"/>
    <w:rsid w:val="007B39D7"/>
    <w:rsid w:val="007C3B1D"/>
    <w:rsid w:val="007C4F32"/>
    <w:rsid w:val="007C64FA"/>
    <w:rsid w:val="007D1629"/>
    <w:rsid w:val="007D4FB1"/>
    <w:rsid w:val="007F6C07"/>
    <w:rsid w:val="007F78E5"/>
    <w:rsid w:val="00821465"/>
    <w:rsid w:val="00832007"/>
    <w:rsid w:val="00842C52"/>
    <w:rsid w:val="00843535"/>
    <w:rsid w:val="0084447A"/>
    <w:rsid w:val="00844F67"/>
    <w:rsid w:val="008558C9"/>
    <w:rsid w:val="00871212"/>
    <w:rsid w:val="008849E0"/>
    <w:rsid w:val="00884D03"/>
    <w:rsid w:val="008A199D"/>
    <w:rsid w:val="008A6760"/>
    <w:rsid w:val="00913D52"/>
    <w:rsid w:val="009338A6"/>
    <w:rsid w:val="00934AD4"/>
    <w:rsid w:val="00934CE3"/>
    <w:rsid w:val="00936331"/>
    <w:rsid w:val="00977F75"/>
    <w:rsid w:val="00990616"/>
    <w:rsid w:val="0099432C"/>
    <w:rsid w:val="009A080D"/>
    <w:rsid w:val="009B77BF"/>
    <w:rsid w:val="009D25C8"/>
    <w:rsid w:val="009D50C4"/>
    <w:rsid w:val="009E3822"/>
    <w:rsid w:val="009E3AF7"/>
    <w:rsid w:val="009F6E3D"/>
    <w:rsid w:val="00A12665"/>
    <w:rsid w:val="00A24F43"/>
    <w:rsid w:val="00A37206"/>
    <w:rsid w:val="00A41B53"/>
    <w:rsid w:val="00A51212"/>
    <w:rsid w:val="00A57F81"/>
    <w:rsid w:val="00A6163D"/>
    <w:rsid w:val="00A924AF"/>
    <w:rsid w:val="00AD6A05"/>
    <w:rsid w:val="00AE042B"/>
    <w:rsid w:val="00B02AE6"/>
    <w:rsid w:val="00B06DAC"/>
    <w:rsid w:val="00B17D16"/>
    <w:rsid w:val="00B3268D"/>
    <w:rsid w:val="00B47576"/>
    <w:rsid w:val="00B477B4"/>
    <w:rsid w:val="00B5470A"/>
    <w:rsid w:val="00B557AF"/>
    <w:rsid w:val="00B60E5C"/>
    <w:rsid w:val="00B97B11"/>
    <w:rsid w:val="00BA1EC6"/>
    <w:rsid w:val="00BB2C78"/>
    <w:rsid w:val="00BB4733"/>
    <w:rsid w:val="00BC0701"/>
    <w:rsid w:val="00BC20E4"/>
    <w:rsid w:val="00BE1EE5"/>
    <w:rsid w:val="00BE72E5"/>
    <w:rsid w:val="00C10BDD"/>
    <w:rsid w:val="00C206DF"/>
    <w:rsid w:val="00C549BE"/>
    <w:rsid w:val="00C8208C"/>
    <w:rsid w:val="00CA7C61"/>
    <w:rsid w:val="00CE1995"/>
    <w:rsid w:val="00CE368B"/>
    <w:rsid w:val="00D03B90"/>
    <w:rsid w:val="00D30DBB"/>
    <w:rsid w:val="00D31BA0"/>
    <w:rsid w:val="00D43127"/>
    <w:rsid w:val="00D52A77"/>
    <w:rsid w:val="00D62FE8"/>
    <w:rsid w:val="00D67C1A"/>
    <w:rsid w:val="00D94092"/>
    <w:rsid w:val="00D962DD"/>
    <w:rsid w:val="00DA5E7A"/>
    <w:rsid w:val="00DC5172"/>
    <w:rsid w:val="00DD6EAA"/>
    <w:rsid w:val="00E24220"/>
    <w:rsid w:val="00E24AD7"/>
    <w:rsid w:val="00E4252C"/>
    <w:rsid w:val="00E70F85"/>
    <w:rsid w:val="00E72363"/>
    <w:rsid w:val="00E86377"/>
    <w:rsid w:val="00EB7CF0"/>
    <w:rsid w:val="00EC2875"/>
    <w:rsid w:val="00EC31D9"/>
    <w:rsid w:val="00EE44C9"/>
    <w:rsid w:val="00EE4D74"/>
    <w:rsid w:val="00F00695"/>
    <w:rsid w:val="00F11077"/>
    <w:rsid w:val="00F4274D"/>
    <w:rsid w:val="00F70586"/>
    <w:rsid w:val="00F7315E"/>
    <w:rsid w:val="00F80902"/>
    <w:rsid w:val="00F960E7"/>
    <w:rsid w:val="00FD25D7"/>
    <w:rsid w:val="00FD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6F1A2"/>
  <w15:chartTrackingRefBased/>
  <w15:docId w15:val="{5ED281CB-0FEF-4E49-BC9F-E2C7AE0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BDD"/>
    <w:pPr>
      <w:keepNext/>
      <w:numPr>
        <w:numId w:val="38"/>
      </w:numPr>
      <w:spacing w:line="480" w:lineRule="auto"/>
      <w:outlineLvl w:val="0"/>
    </w:pPr>
    <w:rPr>
      <w:b/>
      <w:sz w:val="24"/>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napToGrid w:val="0"/>
      <w:color w:val="000000"/>
      <w:sz w:val="24"/>
    </w:rPr>
  </w:style>
  <w:style w:type="paragraph" w:styleId="Heading5">
    <w:name w:val="heading 5"/>
    <w:basedOn w:val="Normal"/>
    <w:next w:val="Normal"/>
    <w:qFormat/>
    <w:pPr>
      <w:keepNext/>
      <w:spacing w:line="480" w:lineRule="auto"/>
      <w:ind w:firstLine="720"/>
      <w:outlineLvl w:val="4"/>
    </w:pPr>
    <w:rPr>
      <w:b/>
      <w:sz w:val="24"/>
    </w:rPr>
  </w:style>
  <w:style w:type="paragraph" w:styleId="Heading6">
    <w:name w:val="heading 6"/>
    <w:basedOn w:val="Normal"/>
    <w:next w:val="Normal"/>
    <w:link w:val="Heading6Char"/>
    <w:uiPriority w:val="9"/>
    <w:qFormat/>
    <w:pPr>
      <w:keepNext/>
      <w:spacing w:line="480" w:lineRule="auto"/>
      <w:outlineLvl w:val="5"/>
    </w:pPr>
    <w:rPr>
      <w:b/>
      <w:bCs/>
      <w:sz w:val="24"/>
    </w:rPr>
  </w:style>
  <w:style w:type="paragraph" w:styleId="Heading7">
    <w:name w:val="heading 7"/>
    <w:basedOn w:val="Normal"/>
    <w:next w:val="Normal"/>
    <w:qFormat/>
    <w:pPr>
      <w:keepNext/>
      <w:widowControl w:val="0"/>
      <w:numPr>
        <w:numId w:val="3"/>
      </w:numPr>
      <w:tabs>
        <w:tab w:val="clear" w:pos="1440"/>
        <w:tab w:val="num" w:pos="1296"/>
        <w:tab w:val="right" w:leader="dot" w:pos="9504"/>
      </w:tabs>
      <w:spacing w:line="360" w:lineRule="auto"/>
      <w:ind w:left="936" w:right="-144"/>
      <w:outlineLvl w:val="6"/>
    </w:pPr>
    <w:rPr>
      <w:snapToGrid w:val="0"/>
      <w:sz w:val="28"/>
    </w:rPr>
  </w:style>
  <w:style w:type="paragraph" w:styleId="Heading8">
    <w:name w:val="heading 8"/>
    <w:basedOn w:val="Normal"/>
    <w:next w:val="Normal"/>
    <w:qFormat/>
    <w:pPr>
      <w:keepNext/>
      <w:widowControl w:val="0"/>
      <w:numPr>
        <w:numId w:val="2"/>
      </w:numPr>
      <w:spacing w:line="480" w:lineRule="auto"/>
      <w:ind w:right="-288"/>
      <w:outlineLvl w:val="7"/>
    </w:pPr>
    <w:rPr>
      <w:b/>
      <w:snapToGrid w:val="0"/>
      <w:sz w:val="24"/>
    </w:rPr>
  </w:style>
  <w:style w:type="paragraph" w:styleId="Heading9">
    <w:name w:val="heading 9"/>
    <w:basedOn w:val="Normal"/>
    <w:next w:val="Normal"/>
    <w:qFormat/>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BDD"/>
    <w:rPr>
      <w:b/>
      <w:sz w:val="24"/>
    </w:rPr>
  </w:style>
  <w:style w:type="character" w:customStyle="1" w:styleId="Heading2Char">
    <w:name w:val="Heading 2 Char"/>
    <w:basedOn w:val="DefaultParagraphFont"/>
    <w:link w:val="Heading2"/>
    <w:uiPriority w:val="9"/>
    <w:rsid w:val="00832007"/>
    <w:rPr>
      <w:b/>
      <w:i/>
    </w:rPr>
  </w:style>
  <w:style w:type="character" w:customStyle="1" w:styleId="Heading6Char">
    <w:name w:val="Heading 6 Char"/>
    <w:basedOn w:val="DefaultParagraphFont"/>
    <w:link w:val="Heading6"/>
    <w:uiPriority w:val="9"/>
    <w:rsid w:val="00832007"/>
    <w:rPr>
      <w:b/>
      <w:bC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32007"/>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32007"/>
  </w:style>
  <w:style w:type="paragraph" w:styleId="FootnoteText">
    <w:name w:val="footnote text"/>
    <w:basedOn w:val="Normal"/>
    <w:semiHidden/>
    <w:rPr>
      <w:lang w:val="en-GB"/>
    </w:rPr>
  </w:style>
  <w:style w:type="paragraph" w:customStyle="1" w:styleId="reference">
    <w:name w:val="reference"/>
    <w:basedOn w:val="Normal"/>
    <w:pPr>
      <w:numPr>
        <w:numId w:val="1"/>
      </w:numPr>
    </w:pPr>
    <w:rPr>
      <w:rFonts w:ascii="Times" w:eastAsia="Times" w:hAnsi="Times"/>
      <w:color w:val="000000"/>
      <w:sz w:val="22"/>
    </w:rPr>
  </w:style>
  <w:style w:type="paragraph" w:styleId="BodyText">
    <w:name w:val="Body Text"/>
    <w:basedOn w:val="Normal"/>
    <w:semiHidden/>
    <w:rPr>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rPr>
      <w:rFonts w:ascii="Times" w:hAnsi="Times"/>
      <w:color w:val="000000"/>
      <w:sz w:val="24"/>
    </w:rPr>
  </w:style>
  <w:style w:type="paragraph" w:customStyle="1" w:styleId="bullet">
    <w:name w:val="bullet"/>
    <w:basedOn w:val="Normal"/>
    <w:autoRedefine/>
    <w:rsid w:val="00E70F85"/>
    <w:pPr>
      <w:numPr>
        <w:numId w:val="6"/>
      </w:numPr>
      <w:spacing w:line="480" w:lineRule="auto"/>
    </w:pPr>
    <w:rPr>
      <w:sz w:val="24"/>
    </w:rPr>
  </w:style>
  <w:style w:type="paragraph" w:styleId="BodyTextIndent">
    <w:name w:val="Body Text Indent"/>
    <w:basedOn w:val="Normal"/>
    <w:semiHidden/>
    <w:pPr>
      <w:spacing w:line="480" w:lineRule="auto"/>
      <w:ind w:left="1440"/>
    </w:pPr>
    <w:rPr>
      <w:sz w:val="24"/>
    </w:rPr>
  </w:style>
  <w:style w:type="paragraph" w:styleId="BodyTextIndent2">
    <w:name w:val="Body Text Indent 2"/>
    <w:basedOn w:val="Normal"/>
    <w:semiHidden/>
    <w:pPr>
      <w:spacing w:line="480" w:lineRule="auto"/>
      <w:ind w:left="360" w:firstLine="1080"/>
    </w:pPr>
    <w:rPr>
      <w:sz w:val="24"/>
    </w:rPr>
  </w:style>
  <w:style w:type="paragraph" w:styleId="BalloonText">
    <w:name w:val="Balloon Text"/>
    <w:basedOn w:val="Normal"/>
    <w:link w:val="BalloonTextChar"/>
    <w:uiPriority w:val="99"/>
    <w:unhideWhenUsed/>
    <w:rsid w:val="008849E0"/>
    <w:rPr>
      <w:rFonts w:ascii="Tahoma" w:hAnsi="Tahoma" w:cs="Tahoma"/>
      <w:sz w:val="16"/>
      <w:szCs w:val="16"/>
    </w:rPr>
  </w:style>
  <w:style w:type="character" w:customStyle="1" w:styleId="BalloonTextChar">
    <w:name w:val="Balloon Text Char"/>
    <w:link w:val="BalloonText"/>
    <w:uiPriority w:val="99"/>
    <w:rsid w:val="008849E0"/>
    <w:rPr>
      <w:rFonts w:ascii="Tahoma" w:hAnsi="Tahoma" w:cs="Tahoma"/>
      <w:sz w:val="16"/>
      <w:szCs w:val="16"/>
    </w:rPr>
  </w:style>
  <w:style w:type="paragraph" w:styleId="Revision">
    <w:name w:val="Revision"/>
    <w:hidden/>
    <w:uiPriority w:val="99"/>
    <w:semiHidden/>
    <w:rsid w:val="002970BE"/>
  </w:style>
  <w:style w:type="paragraph" w:styleId="ListParagraph">
    <w:name w:val="List Paragraph"/>
    <w:basedOn w:val="Normal"/>
    <w:link w:val="ListParagraphChar"/>
    <w:uiPriority w:val="34"/>
    <w:qFormat/>
    <w:rsid w:val="0044030D"/>
    <w:pPr>
      <w:numPr>
        <w:numId w:val="7"/>
      </w:numPr>
      <w:contextualSpacing/>
    </w:pPr>
    <w:rPr>
      <w:rFonts w:ascii="Arial Narrow" w:eastAsiaTheme="minorEastAsia" w:hAnsi="Arial Narrow"/>
      <w:sz w:val="24"/>
    </w:rPr>
  </w:style>
  <w:style w:type="character" w:customStyle="1" w:styleId="ListParagraphChar">
    <w:name w:val="List Paragraph Char"/>
    <w:basedOn w:val="DefaultParagraphFont"/>
    <w:link w:val="ListParagraph"/>
    <w:uiPriority w:val="34"/>
    <w:locked/>
    <w:rsid w:val="0044030D"/>
    <w:rPr>
      <w:rFonts w:ascii="Arial Narrow" w:eastAsiaTheme="minorEastAsia" w:hAnsi="Arial Narrow"/>
      <w:sz w:val="24"/>
    </w:rPr>
  </w:style>
  <w:style w:type="paragraph" w:customStyle="1" w:styleId="ListParagraph2">
    <w:name w:val="List Paragraph 2"/>
    <w:basedOn w:val="ListParagraph"/>
    <w:qFormat/>
    <w:rsid w:val="0044030D"/>
    <w:pPr>
      <w:numPr>
        <w:ilvl w:val="1"/>
      </w:numPr>
      <w:tabs>
        <w:tab w:val="num" w:pos="360"/>
      </w:tabs>
    </w:pPr>
  </w:style>
  <w:style w:type="paragraph" w:styleId="TOC4">
    <w:name w:val="toc 4"/>
    <w:basedOn w:val="TOC1"/>
    <w:next w:val="Normal"/>
    <w:uiPriority w:val="39"/>
    <w:rsid w:val="0044030D"/>
    <w:pPr>
      <w:keepLines/>
      <w:tabs>
        <w:tab w:val="right" w:leader="dot" w:pos="9360"/>
      </w:tabs>
      <w:spacing w:after="0" w:line="259" w:lineRule="atLeast"/>
      <w:ind w:left="1656" w:right="2160" w:hanging="1123"/>
    </w:pPr>
    <w:rPr>
      <w:rFonts w:ascii="Arial Narrow" w:eastAsia="MS Gothic" w:hAnsi="Arial Narrow"/>
      <w:noProof/>
      <w:color w:val="0000FF"/>
      <w:sz w:val="24"/>
      <w:szCs w:val="24"/>
    </w:rPr>
  </w:style>
  <w:style w:type="paragraph" w:styleId="TOC1">
    <w:name w:val="toc 1"/>
    <w:basedOn w:val="Normal"/>
    <w:next w:val="Normal"/>
    <w:autoRedefine/>
    <w:uiPriority w:val="39"/>
    <w:unhideWhenUsed/>
    <w:rsid w:val="0044030D"/>
    <w:pPr>
      <w:spacing w:after="100"/>
    </w:pPr>
  </w:style>
  <w:style w:type="paragraph" w:customStyle="1" w:styleId="listalpha">
    <w:name w:val="list:alpha"/>
    <w:basedOn w:val="Normal"/>
    <w:rsid w:val="0044030D"/>
    <w:pPr>
      <w:numPr>
        <w:numId w:val="8"/>
      </w:numPr>
      <w:spacing w:before="120" w:after="120"/>
    </w:pPr>
    <w:rPr>
      <w:rFonts w:ascii="Arial Narrow" w:hAnsi="Arial Narrow"/>
      <w:sz w:val="24"/>
      <w:szCs w:val="24"/>
      <w:lang w:val="en-GB"/>
    </w:rPr>
  </w:style>
  <w:style w:type="character" w:styleId="Hyperlink">
    <w:name w:val="Hyperlink"/>
    <w:basedOn w:val="DefaultParagraphFont"/>
    <w:uiPriority w:val="99"/>
    <w:unhideWhenUsed/>
    <w:qFormat/>
    <w:rsid w:val="00571166"/>
    <w:rPr>
      <w:color w:val="0563C1" w:themeColor="hyperlink"/>
      <w:u w:val="single"/>
    </w:rPr>
  </w:style>
  <w:style w:type="paragraph" w:styleId="Caption">
    <w:name w:val="caption"/>
    <w:aliases w:val="Caption Char,Caption Char1 Char Char,Caption Char Char Char Char,Caption Char Char1,Char Char Char Char Char,C-Caption,figure captions,Caption Char Char Char,Char"/>
    <w:basedOn w:val="Normal"/>
    <w:next w:val="Normal"/>
    <w:link w:val="CaptionChar1"/>
    <w:uiPriority w:val="35"/>
    <w:unhideWhenUsed/>
    <w:qFormat/>
    <w:rsid w:val="00772947"/>
    <w:pPr>
      <w:spacing w:after="200"/>
    </w:pPr>
    <w:rPr>
      <w:rFonts w:ascii="Arial Narrow" w:eastAsia="Consolas" w:hAnsi="Arial Narrow" w:cs="Century Gothic"/>
      <w:b/>
      <w:bCs/>
      <w:color w:val="5B9BD5" w:themeColor="accent1"/>
      <w:sz w:val="18"/>
      <w:szCs w:val="18"/>
    </w:rPr>
  </w:style>
  <w:style w:type="character" w:customStyle="1" w:styleId="CaptionChar1">
    <w:name w:val="Caption Char1"/>
    <w:aliases w:val="Caption Char Char,Caption Char1 Char Char Char,Caption Char Char Char Char Char,Caption Char Char1 Char,Char Char Char Char Char Char,C-Caption Char,figure captions Char,Caption Char Char Char Char1,Char Char"/>
    <w:link w:val="Caption"/>
    <w:locked/>
    <w:rsid w:val="00772947"/>
    <w:rPr>
      <w:rFonts w:ascii="Arial Narrow" w:eastAsia="Consolas" w:hAnsi="Arial Narrow" w:cs="Century Gothic"/>
      <w:b/>
      <w:bCs/>
      <w:color w:val="5B9BD5" w:themeColor="accent1"/>
      <w:sz w:val="18"/>
      <w:szCs w:val="18"/>
    </w:rPr>
  </w:style>
  <w:style w:type="paragraph" w:styleId="ListBullet4">
    <w:name w:val="List Bullet 4"/>
    <w:basedOn w:val="Normal"/>
    <w:uiPriority w:val="99"/>
    <w:unhideWhenUsed/>
    <w:qFormat/>
    <w:rsid w:val="00224B70"/>
    <w:pPr>
      <w:numPr>
        <w:numId w:val="17"/>
      </w:numPr>
      <w:spacing w:before="120" w:after="120" w:line="280" w:lineRule="atLeast"/>
      <w:contextualSpacing/>
    </w:pPr>
    <w:rPr>
      <w:rFonts w:ascii="Arial Narrow" w:eastAsia="Consolas" w:hAnsi="Arial Narrow" w:cs="Century Gothic"/>
      <w:sz w:val="24"/>
      <w:szCs w:val="22"/>
    </w:rPr>
  </w:style>
  <w:style w:type="character" w:customStyle="1" w:styleId="CPTVariable">
    <w:name w:val="CPT_Variable"/>
    <w:basedOn w:val="DefaultParagraphFont"/>
    <w:uiPriority w:val="1"/>
    <w:qFormat/>
    <w:rsid w:val="00224B70"/>
    <w:rPr>
      <w:color w:val="0070C0"/>
    </w:rPr>
  </w:style>
  <w:style w:type="paragraph" w:customStyle="1" w:styleId="tabletextNS">
    <w:name w:val="table:textNS"/>
    <w:basedOn w:val="Normal"/>
    <w:link w:val="tabletextNSChar"/>
    <w:qFormat/>
    <w:rsid w:val="003D5555"/>
    <w:pPr>
      <w:spacing w:before="120"/>
    </w:pPr>
    <w:rPr>
      <w:rFonts w:ascii="Calibri" w:eastAsia="Arial Narrow" w:hAnsi="Calibri" w:cs="Calibri"/>
      <w:sz w:val="24"/>
      <w:szCs w:val="24"/>
      <w:lang w:val="en-GB"/>
    </w:rPr>
  </w:style>
  <w:style w:type="character" w:customStyle="1" w:styleId="tabletextNSChar">
    <w:name w:val="table:textNS Char"/>
    <w:basedOn w:val="DefaultParagraphFont"/>
    <w:link w:val="tabletextNS"/>
    <w:rsid w:val="003D5555"/>
    <w:rPr>
      <w:rFonts w:ascii="Calibri" w:eastAsia="Arial Narrow" w:hAnsi="Calibri" w:cs="Calibri"/>
      <w:sz w:val="24"/>
      <w:szCs w:val="24"/>
      <w:lang w:val="en-GB"/>
    </w:rPr>
  </w:style>
  <w:style w:type="paragraph" w:customStyle="1" w:styleId="TableText">
    <w:name w:val="Table Text"/>
    <w:link w:val="TableTextChar1"/>
    <w:qFormat/>
    <w:rsid w:val="003D5555"/>
    <w:pPr>
      <w:tabs>
        <w:tab w:val="left" w:pos="288"/>
        <w:tab w:val="left" w:pos="576"/>
        <w:tab w:val="left" w:pos="864"/>
      </w:tabs>
      <w:spacing w:before="60" w:after="60"/>
    </w:pPr>
    <w:rPr>
      <w:rFonts w:ascii="Arial Narrow" w:eastAsia="Arial Narrow" w:hAnsi="Arial Narrow" w:cs="Arial Narrow"/>
      <w:sz w:val="24"/>
    </w:rPr>
  </w:style>
  <w:style w:type="character" w:customStyle="1" w:styleId="TableTextChar1">
    <w:name w:val="Table Text Char1"/>
    <w:link w:val="TableText"/>
    <w:rsid w:val="003D5555"/>
    <w:rPr>
      <w:rFonts w:ascii="Arial Narrow" w:eastAsia="Arial Narrow" w:hAnsi="Arial Narrow" w:cs="Arial Narrow"/>
      <w:sz w:val="24"/>
    </w:rPr>
  </w:style>
  <w:style w:type="paragraph" w:customStyle="1" w:styleId="TableHeaderText">
    <w:name w:val="Table Header Text"/>
    <w:basedOn w:val="Normal"/>
    <w:rsid w:val="003D5555"/>
    <w:pPr>
      <w:spacing w:before="60" w:after="60"/>
      <w:jc w:val="center"/>
    </w:pPr>
    <w:rPr>
      <w:rFonts w:ascii="Arial Narrow" w:hAnsi="Arial Narrow"/>
      <w:b/>
      <w:color w:val="000000"/>
      <w:sz w:val="24"/>
    </w:rPr>
  </w:style>
  <w:style w:type="paragraph" w:customStyle="1" w:styleId="Default">
    <w:name w:val="Default"/>
    <w:rsid w:val="003D5555"/>
    <w:pPr>
      <w:autoSpaceDE w:val="0"/>
      <w:autoSpaceDN w:val="0"/>
      <w:adjustRightInd w:val="0"/>
    </w:pPr>
    <w:rPr>
      <w:rFonts w:ascii="MS Mincho" w:eastAsia="Century Gothc" w:hAnsi="MS Mincho" w:cs="MS Mincho"/>
      <w:color w:val="000000"/>
      <w:sz w:val="24"/>
      <w:szCs w:val="24"/>
    </w:rPr>
  </w:style>
  <w:style w:type="paragraph" w:customStyle="1" w:styleId="FootnoteLetter">
    <w:name w:val="Footnote Letter"/>
    <w:basedOn w:val="Normal"/>
    <w:rsid w:val="003D5555"/>
    <w:pPr>
      <w:keepLines/>
      <w:numPr>
        <w:numId w:val="18"/>
      </w:numPr>
      <w:spacing w:before="20" w:after="20"/>
      <w:ind w:left="288" w:hanging="288"/>
    </w:pPr>
    <w:rPr>
      <w:rFonts w:ascii="Arial Narrow" w:eastAsia="Arial Unicode MS" w:hAnsi="Arial Narrow"/>
      <w:szCs w:val="24"/>
    </w:rPr>
  </w:style>
  <w:style w:type="character" w:customStyle="1" w:styleId="TableCross-ReferenceChar">
    <w:name w:val="Table Cross-Reference Char"/>
    <w:basedOn w:val="DefaultParagraphFont"/>
    <w:link w:val="TableCross-Reference"/>
    <w:rsid w:val="003D5555"/>
    <w:rPr>
      <w:b/>
      <w:color w:val="000000"/>
      <w:sz w:val="24"/>
      <w:szCs w:val="18"/>
    </w:rPr>
  </w:style>
  <w:style w:type="paragraph" w:customStyle="1" w:styleId="TableCross-Reference">
    <w:name w:val="Table Cross-Reference"/>
    <w:basedOn w:val="TableHeaderText"/>
    <w:next w:val="Normal"/>
    <w:link w:val="TableCross-ReferenceChar"/>
    <w:qFormat/>
    <w:rsid w:val="003D5555"/>
    <w:pPr>
      <w:spacing w:before="0" w:after="0"/>
    </w:pPr>
    <w:rPr>
      <w:rFonts w:ascii="Times New Roman" w:hAnsi="Times New Roman"/>
      <w:szCs w:val="18"/>
    </w:rPr>
  </w:style>
  <w:style w:type="paragraph" w:customStyle="1" w:styleId="Bluetext">
    <w:name w:val="Blue text"/>
    <w:basedOn w:val="BodyText"/>
    <w:link w:val="BluetextChar"/>
    <w:qFormat/>
    <w:rsid w:val="003D5555"/>
    <w:pPr>
      <w:spacing w:after="120"/>
    </w:pPr>
    <w:rPr>
      <w:rFonts w:ascii="Tahoma" w:eastAsia="Arial Narrow" w:hAnsi="Tahoma" w:cs="Arial Narrow"/>
      <w:color w:val="0000FF"/>
      <w:kern w:val="28"/>
      <w:szCs w:val="24"/>
    </w:rPr>
  </w:style>
  <w:style w:type="character" w:customStyle="1" w:styleId="BluetextChar">
    <w:name w:val="Blue text Char"/>
    <w:link w:val="Bluetext"/>
    <w:locked/>
    <w:rsid w:val="003D5555"/>
    <w:rPr>
      <w:rFonts w:ascii="Tahoma" w:eastAsia="Arial Narrow" w:hAnsi="Tahoma" w:cs="Arial Narrow"/>
      <w:color w:val="0000FF"/>
      <w:kern w:val="28"/>
      <w:sz w:val="24"/>
      <w:szCs w:val="24"/>
    </w:rPr>
  </w:style>
  <w:style w:type="table" w:styleId="TableGrid">
    <w:name w:val="Table Grid"/>
    <w:basedOn w:val="TableNormal"/>
    <w:uiPriority w:val="39"/>
    <w:rsid w:val="00437F3D"/>
    <w:pPr>
      <w:spacing w:before="14" w:after="144" w:line="300" w:lineRule="atLeast"/>
    </w:pPr>
    <w:rPr>
      <w:rFonts w:ascii="Arial Narrow" w:eastAsia="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52A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PTInstructional">
    <w:name w:val="CPT_Instructional"/>
    <w:basedOn w:val="Normal"/>
    <w:qFormat/>
    <w:rsid w:val="00DD6EAA"/>
    <w:pPr>
      <w:spacing w:before="120" w:after="120" w:line="280" w:lineRule="atLeast"/>
    </w:pPr>
    <w:rPr>
      <w:rFonts w:ascii="Arial Narrow" w:eastAsia="Consolas" w:hAnsi="Arial Narrow" w:cs="Arial"/>
      <w:vanish/>
      <w:color w:val="FF0000"/>
      <w:sz w:val="22"/>
    </w:rPr>
  </w:style>
  <w:style w:type="character" w:styleId="CommentReference">
    <w:name w:val="annotation reference"/>
    <w:basedOn w:val="DefaultParagraphFont"/>
    <w:uiPriority w:val="99"/>
    <w:unhideWhenUsed/>
    <w:rsid w:val="00681C8C"/>
    <w:rPr>
      <w:sz w:val="16"/>
      <w:szCs w:val="16"/>
    </w:rPr>
  </w:style>
  <w:style w:type="paragraph" w:styleId="CommentText">
    <w:name w:val="annotation text"/>
    <w:basedOn w:val="Normal"/>
    <w:link w:val="CommentTextChar"/>
    <w:uiPriority w:val="99"/>
    <w:unhideWhenUsed/>
    <w:rsid w:val="00681C8C"/>
  </w:style>
  <w:style w:type="character" w:customStyle="1" w:styleId="CommentTextChar">
    <w:name w:val="Comment Text Char"/>
    <w:basedOn w:val="DefaultParagraphFont"/>
    <w:link w:val="CommentText"/>
    <w:uiPriority w:val="99"/>
    <w:rsid w:val="00681C8C"/>
  </w:style>
  <w:style w:type="paragraph" w:styleId="CommentSubject">
    <w:name w:val="annotation subject"/>
    <w:basedOn w:val="CommentText"/>
    <w:next w:val="CommentText"/>
    <w:link w:val="CommentSubjectChar"/>
    <w:uiPriority w:val="99"/>
    <w:semiHidden/>
    <w:unhideWhenUsed/>
    <w:rsid w:val="00681C8C"/>
    <w:rPr>
      <w:b/>
      <w:bCs/>
    </w:rPr>
  </w:style>
  <w:style w:type="character" w:customStyle="1" w:styleId="CommentSubjectChar">
    <w:name w:val="Comment Subject Char"/>
    <w:basedOn w:val="CommentTextChar"/>
    <w:link w:val="CommentSubject"/>
    <w:uiPriority w:val="99"/>
    <w:semiHidden/>
    <w:rsid w:val="00681C8C"/>
    <w:rPr>
      <w:b/>
      <w:bCs/>
    </w:rPr>
  </w:style>
  <w:style w:type="paragraph" w:customStyle="1" w:styleId="HeadingNoTOC">
    <w:name w:val="Heading (No TOC)"/>
    <w:next w:val="Normal"/>
    <w:uiPriority w:val="99"/>
    <w:qFormat/>
    <w:rsid w:val="006376AA"/>
    <w:pPr>
      <w:spacing w:before="240"/>
    </w:pPr>
    <w:rPr>
      <w:rFonts w:ascii="Cambria Math" w:eastAsia="Arial Narrow" w:hAnsi="Cambria Math" w:cs="Century Gothic"/>
      <w:sz w:val="24"/>
      <w:szCs w:val="24"/>
      <w:lang w:eastAsia="ja-JP"/>
    </w:rPr>
  </w:style>
  <w:style w:type="paragraph" w:customStyle="1" w:styleId="CrossReference">
    <w:name w:val="Cross Reference"/>
    <w:basedOn w:val="Normal"/>
    <w:next w:val="Normal"/>
    <w:link w:val="CrossReferenceChar"/>
    <w:qFormat/>
    <w:rsid w:val="006376AA"/>
    <w:pPr>
      <w:spacing w:before="120" w:after="120" w:line="259" w:lineRule="auto"/>
    </w:pPr>
    <w:rPr>
      <w:rFonts w:asciiTheme="minorHAnsi" w:eastAsia="Century Gothc" w:hAnsiTheme="minorHAnsi"/>
      <w:color w:val="0000FF"/>
      <w:sz w:val="22"/>
      <w:szCs w:val="22"/>
      <w:u w:color="0563C1"/>
      <w:lang w:eastAsia="zh-TW"/>
    </w:rPr>
  </w:style>
  <w:style w:type="character" w:customStyle="1" w:styleId="CrossReferenceChar">
    <w:name w:val="Cross Reference Char"/>
    <w:link w:val="CrossReference"/>
    <w:locked/>
    <w:rsid w:val="006376AA"/>
    <w:rPr>
      <w:rFonts w:asciiTheme="minorHAnsi" w:eastAsia="Century Gothc" w:hAnsiTheme="minorHAnsi"/>
      <w:color w:val="0000FF"/>
      <w:sz w:val="22"/>
      <w:szCs w:val="22"/>
      <w:u w:color="0563C1"/>
      <w:lang w:eastAsia="zh-TW"/>
    </w:rPr>
  </w:style>
  <w:style w:type="paragraph" w:customStyle="1" w:styleId="IA-Body-B1">
    <w:name w:val="IA-Body-B1"/>
    <w:basedOn w:val="Normal"/>
    <w:link w:val="IA-Body-B1Char"/>
    <w:qFormat/>
    <w:rsid w:val="0036646D"/>
    <w:pPr>
      <w:keepNext/>
      <w:keepLines/>
      <w:numPr>
        <w:numId w:val="20"/>
      </w:numPr>
      <w:tabs>
        <w:tab w:val="left" w:pos="360"/>
      </w:tabs>
      <w:ind w:left="360" w:hanging="360"/>
    </w:pPr>
    <w:rPr>
      <w:sz w:val="24"/>
      <w:szCs w:val="24"/>
    </w:rPr>
  </w:style>
  <w:style w:type="character" w:customStyle="1" w:styleId="IA-Body-B1Char">
    <w:name w:val="IA-Body-B1 Char"/>
    <w:link w:val="IA-Body-B1"/>
    <w:locked/>
    <w:rsid w:val="0036646D"/>
    <w:rPr>
      <w:sz w:val="24"/>
      <w:szCs w:val="24"/>
    </w:rPr>
  </w:style>
  <w:style w:type="paragraph" w:customStyle="1" w:styleId="IA-Body-N1">
    <w:name w:val="IA-Body-N1"/>
    <w:basedOn w:val="Normal"/>
    <w:link w:val="IA-Body-N1Char"/>
    <w:qFormat/>
    <w:rsid w:val="00301D40"/>
    <w:pPr>
      <w:keepLines/>
      <w:spacing w:before="120" w:after="120"/>
    </w:pPr>
    <w:rPr>
      <w:iCs/>
      <w:sz w:val="24"/>
      <w:szCs w:val="24"/>
    </w:rPr>
  </w:style>
  <w:style w:type="character" w:customStyle="1" w:styleId="IA-Body-N1Char">
    <w:name w:val="IA-Body-N1 Char"/>
    <w:link w:val="IA-Body-N1"/>
    <w:locked/>
    <w:rsid w:val="00301D40"/>
    <w:rPr>
      <w:iCs/>
      <w:sz w:val="24"/>
      <w:szCs w:val="24"/>
    </w:rPr>
  </w:style>
  <w:style w:type="character" w:customStyle="1" w:styleId="PlainTextChar">
    <w:name w:val="Plain Text Char"/>
    <w:aliases w:val="Plain Text Char2 Char,Plain Text Char1 Char Char,Plain Text Char Char Char Char,Plain Text Char1 Char Char Char Char,Plain Text Char Char Char Char Char Char,Plain Text Char1 Char Char Char Char Char Char,Plain Text Char Char1 Char"/>
    <w:basedOn w:val="DefaultParagraphFont"/>
    <w:link w:val="PlainText"/>
    <w:rsid w:val="00832007"/>
    <w:rPr>
      <w:rFonts w:ascii="Courier New" w:hAnsi="Courier New" w:cs="Courier New"/>
    </w:rPr>
  </w:style>
  <w:style w:type="paragraph" w:styleId="PlainText">
    <w:name w:val="Plain Text"/>
    <w:aliases w:val="Plain Text Char2,Plain Text Char1 Char,Plain Text Char Char Char,Plain Text Char1 Char Char Char,Plain Text Char Char Char Char Char,Plain Text Char1 Char Char Char Char Char,Plain Text Char Char Char Char Char Char Char,Plain Text Char Char1"/>
    <w:basedOn w:val="Normal"/>
    <w:link w:val="PlainTextChar"/>
    <w:rsid w:val="00832007"/>
    <w:rPr>
      <w:rFonts w:ascii="Courier New" w:hAnsi="Courier New" w:cs="Courier New"/>
    </w:rPr>
  </w:style>
  <w:style w:type="character" w:customStyle="1" w:styleId="TLF">
    <w:name w:val="TLF"/>
    <w:basedOn w:val="DefaultParagraphFont"/>
    <w:rsid w:val="00832007"/>
    <w:rPr>
      <w:rFonts w:ascii="Courier New" w:hAnsi="Courier New"/>
      <w:sz w:val="20"/>
    </w:rPr>
  </w:style>
  <w:style w:type="paragraph" w:customStyle="1" w:styleId="Table-Text">
    <w:name w:val="Table-Text"/>
    <w:basedOn w:val="Normal"/>
    <w:rsid w:val="0083200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ourier New" w:hAnsi="Courier New"/>
      <w:sz w:val="16"/>
    </w:rPr>
  </w:style>
  <w:style w:type="table" w:styleId="TableGridLight">
    <w:name w:val="Grid Table Light"/>
    <w:basedOn w:val="TableNormal"/>
    <w:uiPriority w:val="40"/>
    <w:rsid w:val="005751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ROMSInstruction">
    <w:name w:val="CROMS_Instruction"/>
    <w:basedOn w:val="BodyText"/>
    <w:uiPriority w:val="17"/>
    <w:rsid w:val="00746A0F"/>
    <w:pPr>
      <w:spacing w:before="120" w:after="120"/>
    </w:pPr>
    <w:rPr>
      <w:rFonts w:ascii="Arial" w:hAnsi="Arial"/>
      <w:i/>
      <w:iCs/>
      <w:color w:val="44546A" w:themeColor="text2"/>
    </w:rPr>
  </w:style>
  <w:style w:type="paragraph" w:styleId="ListBullet">
    <w:name w:val="List Bullet"/>
    <w:basedOn w:val="Normal"/>
    <w:uiPriority w:val="99"/>
    <w:semiHidden/>
    <w:unhideWhenUsed/>
    <w:rsid w:val="00746A0F"/>
    <w:pPr>
      <w:numPr>
        <w:numId w:val="26"/>
      </w:numPr>
      <w:contextualSpacing/>
    </w:pPr>
  </w:style>
  <w:style w:type="paragraph" w:customStyle="1" w:styleId="CROMSTextBullet">
    <w:name w:val="CROMS_Text_Bullet"/>
    <w:basedOn w:val="ListBullet"/>
    <w:rsid w:val="00746A0F"/>
    <w:pPr>
      <w:numPr>
        <w:numId w:val="28"/>
      </w:numPr>
      <w:spacing w:after="120" w:line="274" w:lineRule="auto"/>
      <w:contextualSpacing w:val="0"/>
    </w:pPr>
    <w:rPr>
      <w:rFonts w:ascii="Arial" w:hAnsi="Arial"/>
      <w:sz w:val="24"/>
      <w:szCs w:val="24"/>
    </w:rPr>
  </w:style>
  <w:style w:type="paragraph" w:styleId="NormalWeb">
    <w:name w:val="Normal (Web)"/>
    <w:basedOn w:val="Normal"/>
    <w:uiPriority w:val="99"/>
    <w:unhideWhenUsed/>
    <w:rsid w:val="00746A0F"/>
    <w:rPr>
      <w:rFonts w:eastAsia="Cambria"/>
      <w:color w:val="000000"/>
      <w:sz w:val="24"/>
      <w:szCs w:val="24"/>
    </w:rPr>
  </w:style>
  <w:style w:type="paragraph" w:styleId="NoSpacing">
    <w:name w:val="No Spacing"/>
    <w:basedOn w:val="Normal"/>
    <w:link w:val="NoSpacingChar"/>
    <w:uiPriority w:val="1"/>
    <w:qFormat/>
    <w:rsid w:val="00746A0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46A0F"/>
    <w:rPr>
      <w:rFonts w:asciiTheme="minorHAnsi" w:eastAsiaTheme="minorEastAsia" w:hAnsiTheme="minorHAnsi" w:cstheme="minorBidi"/>
    </w:rPr>
  </w:style>
  <w:style w:type="character" w:styleId="PlaceholderText">
    <w:name w:val="Placeholder Text"/>
    <w:basedOn w:val="DefaultParagraphFont"/>
    <w:uiPriority w:val="99"/>
    <w:semiHidden/>
    <w:rsid w:val="00DC5172"/>
    <w:rPr>
      <w:color w:val="808080"/>
    </w:rPr>
  </w:style>
  <w:style w:type="paragraph" w:styleId="TOC2">
    <w:name w:val="toc 2"/>
    <w:basedOn w:val="Normal"/>
    <w:next w:val="Normal"/>
    <w:autoRedefine/>
    <w:uiPriority w:val="39"/>
    <w:unhideWhenUsed/>
    <w:rsid w:val="000C1F85"/>
    <w:pPr>
      <w:spacing w:before="240" w:after="100"/>
    </w:pPr>
    <w:rPr>
      <w:noProof/>
      <w:color w:val="000000" w:themeColor="text1"/>
      <w:sz w:val="24"/>
      <w:szCs w:val="24"/>
    </w:rPr>
  </w:style>
  <w:style w:type="character" w:styleId="FollowedHyperlink">
    <w:name w:val="FollowedHyperlink"/>
    <w:basedOn w:val="DefaultParagraphFont"/>
    <w:uiPriority w:val="99"/>
    <w:semiHidden/>
    <w:unhideWhenUsed/>
    <w:rsid w:val="002A2443"/>
    <w:rPr>
      <w:color w:val="954F72" w:themeColor="followedHyperlink"/>
      <w:u w:val="single"/>
    </w:rPr>
  </w:style>
  <w:style w:type="paragraph" w:styleId="TOC3">
    <w:name w:val="toc 3"/>
    <w:basedOn w:val="Normal"/>
    <w:next w:val="Normal"/>
    <w:autoRedefine/>
    <w:uiPriority w:val="39"/>
    <w:unhideWhenUsed/>
    <w:rsid w:val="002A2443"/>
    <w:pPr>
      <w:spacing w:after="100"/>
      <w:ind w:left="400"/>
    </w:pPr>
  </w:style>
  <w:style w:type="paragraph" w:styleId="TOCHeading">
    <w:name w:val="TOC Heading"/>
    <w:basedOn w:val="Heading1"/>
    <w:next w:val="Normal"/>
    <w:uiPriority w:val="39"/>
    <w:unhideWhenUsed/>
    <w:qFormat/>
    <w:rsid w:val="002A244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A2443"/>
    <w:rPr>
      <w:b/>
      <w:bCs/>
    </w:rPr>
  </w:style>
  <w:style w:type="paragraph" w:customStyle="1" w:styleId="Heading2SAP">
    <w:name w:val="Heading 2 SAP"/>
    <w:basedOn w:val="Heading1"/>
    <w:link w:val="Heading2SAPChar"/>
    <w:qFormat/>
    <w:rsid w:val="00C10BDD"/>
    <w:pPr>
      <w:numPr>
        <w:ilvl w:val="1"/>
        <w:numId w:val="23"/>
      </w:numPr>
    </w:pPr>
  </w:style>
  <w:style w:type="character" w:customStyle="1" w:styleId="Heading2SAPChar">
    <w:name w:val="Heading 2 SAP Char"/>
    <w:basedOn w:val="ListParagraphChar"/>
    <w:link w:val="Heading2SAP"/>
    <w:rsid w:val="00C10BDD"/>
    <w:rPr>
      <w:rFonts w:ascii="Arial Narrow" w:eastAsiaTheme="minorEastAsia" w:hAnsi="Arial Narrow"/>
      <w:b/>
      <w:sz w:val="24"/>
    </w:rPr>
  </w:style>
  <w:style w:type="paragraph" w:customStyle="1" w:styleId="Heading3SAP">
    <w:name w:val="Heading 3 SAP"/>
    <w:basedOn w:val="Heading1"/>
    <w:link w:val="Heading3SAPChar"/>
    <w:qFormat/>
    <w:rsid w:val="00C10BDD"/>
    <w:pPr>
      <w:numPr>
        <w:ilvl w:val="2"/>
        <w:numId w:val="23"/>
      </w:numPr>
    </w:pPr>
  </w:style>
  <w:style w:type="character" w:customStyle="1" w:styleId="Heading3SAPChar">
    <w:name w:val="Heading 3 SAP Char"/>
    <w:basedOn w:val="ListParagraphChar"/>
    <w:link w:val="Heading3SAP"/>
    <w:rsid w:val="00C10BDD"/>
    <w:rPr>
      <w:rFonts w:ascii="Arial Narrow" w:eastAsiaTheme="minorEastAsia" w:hAnsi="Arial Narrow"/>
      <w:b/>
      <w:sz w:val="24"/>
    </w:rPr>
  </w:style>
  <w:style w:type="paragraph" w:customStyle="1" w:styleId="Heading1SAP">
    <w:name w:val="Heading 1 SAP"/>
    <w:basedOn w:val="Heading1"/>
    <w:qFormat/>
    <w:rsid w:val="00C10BDD"/>
    <w:pPr>
      <w:numPr>
        <w:numId w:val="37"/>
      </w:numPr>
    </w:pPr>
  </w:style>
  <w:style w:type="paragraph" w:styleId="TOC5">
    <w:name w:val="toc 5"/>
    <w:basedOn w:val="Normal"/>
    <w:next w:val="Normal"/>
    <w:autoRedefine/>
    <w:uiPriority w:val="39"/>
    <w:unhideWhenUsed/>
    <w:rsid w:val="00A41B5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41B5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41B5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41B5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41B5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4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3147">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434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issingdata.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B59F-E123-4535-9319-27AD32B5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18597</Words>
  <Characters>106006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DATA ANALYSIS PLAN: VA COOPERATIVE STUDY #512</vt:lpstr>
    </vt:vector>
  </TitlesOfParts>
  <Company>Dell Computer Corporation</Company>
  <LinksUpToDate>false</LinksUpToDate>
  <CharactersWithSpaces>124355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PLAN: VA COOPERATIVE STUDY #512</dc:title>
  <dc:subject/>
  <dc:creator>Preferred Customer</dc:creator>
  <cp:keywords/>
  <dc:description/>
  <cp:lastModifiedBy>Dziura, James</cp:lastModifiedBy>
  <cp:revision>2</cp:revision>
  <cp:lastPrinted>2010-01-20T19:23:00Z</cp:lastPrinted>
  <dcterms:created xsi:type="dcterms:W3CDTF">2021-08-12T12:30:00Z</dcterms:created>
  <dcterms:modified xsi:type="dcterms:W3CDTF">2021-08-12T12:30:00Z</dcterms:modified>
</cp:coreProperties>
</file>