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31"/>
        <w:tblW w:w="0" w:type="auto"/>
        <w:tblLook w:val="04A0" w:firstRow="1" w:lastRow="0" w:firstColumn="1" w:lastColumn="0" w:noHBand="0" w:noVBand="1"/>
      </w:tblPr>
      <w:tblGrid>
        <w:gridCol w:w="1084"/>
        <w:gridCol w:w="1193"/>
        <w:gridCol w:w="2030"/>
        <w:gridCol w:w="1617"/>
        <w:gridCol w:w="1948"/>
        <w:gridCol w:w="1698"/>
        <w:gridCol w:w="1911"/>
        <w:gridCol w:w="1695"/>
      </w:tblGrid>
      <w:tr w:rsidR="00B96A15" w14:paraId="066C9162" w14:textId="77AD4C95" w:rsidTr="00C80914">
        <w:tc>
          <w:tcPr>
            <w:tcW w:w="1084" w:type="dxa"/>
          </w:tcPr>
          <w:p w14:paraId="5C9767BE" w14:textId="384C5F5E" w:rsidR="00B96A15" w:rsidRPr="00146256" w:rsidRDefault="00B96A15" w:rsidP="00C809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625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Study </w:t>
            </w:r>
          </w:p>
        </w:tc>
        <w:tc>
          <w:tcPr>
            <w:tcW w:w="1193" w:type="dxa"/>
          </w:tcPr>
          <w:p w14:paraId="3773C9C7" w14:textId="567E0FDC" w:rsidR="00B96A15" w:rsidRPr="00146256" w:rsidRDefault="00B96A15" w:rsidP="00C809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6256">
              <w:rPr>
                <w:rFonts w:ascii="Arial Narrow" w:hAnsi="Arial Narrow"/>
                <w:b/>
                <w:bCs/>
                <w:sz w:val="18"/>
                <w:szCs w:val="18"/>
              </w:rPr>
              <w:t>Study type</w:t>
            </w:r>
          </w:p>
        </w:tc>
        <w:tc>
          <w:tcPr>
            <w:tcW w:w="2030" w:type="dxa"/>
          </w:tcPr>
          <w:p w14:paraId="7010A464" w14:textId="080667A1" w:rsidR="00B96A15" w:rsidRPr="00146256" w:rsidRDefault="00B96A15" w:rsidP="00C809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6256">
              <w:rPr>
                <w:rFonts w:ascii="Arial Narrow" w:hAnsi="Arial Narrow"/>
                <w:b/>
                <w:bCs/>
                <w:sz w:val="18"/>
                <w:szCs w:val="18"/>
              </w:rPr>
              <w:t>Description of methods with sufficient detail to replicate</w:t>
            </w:r>
          </w:p>
        </w:tc>
        <w:tc>
          <w:tcPr>
            <w:tcW w:w="1617" w:type="dxa"/>
          </w:tcPr>
          <w:p w14:paraId="497F8D02" w14:textId="2DD4CDAE" w:rsidR="00B96A15" w:rsidRPr="00146256" w:rsidRDefault="00B96A15" w:rsidP="00C809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6256">
              <w:rPr>
                <w:rFonts w:ascii="Arial Narrow" w:hAnsi="Arial Narrow"/>
                <w:b/>
                <w:bCs/>
                <w:sz w:val="18"/>
                <w:szCs w:val="18"/>
              </w:rPr>
              <w:t>Sample sources clear</w:t>
            </w:r>
          </w:p>
        </w:tc>
        <w:tc>
          <w:tcPr>
            <w:tcW w:w="1948" w:type="dxa"/>
          </w:tcPr>
          <w:p w14:paraId="3D516928" w14:textId="5CF59B03" w:rsidR="00B96A15" w:rsidRPr="00146256" w:rsidRDefault="00B96A15" w:rsidP="00C809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6256">
              <w:rPr>
                <w:rFonts w:ascii="Arial Narrow" w:hAnsi="Arial Narrow"/>
                <w:b/>
                <w:bCs/>
                <w:sz w:val="18"/>
                <w:szCs w:val="18"/>
              </w:rPr>
              <w:t>Analysis and reporting appropriate</w:t>
            </w:r>
          </w:p>
        </w:tc>
        <w:tc>
          <w:tcPr>
            <w:tcW w:w="1698" w:type="dxa"/>
          </w:tcPr>
          <w:p w14:paraId="773BFECA" w14:textId="496AAA95" w:rsidR="00B96A15" w:rsidRPr="00146256" w:rsidRDefault="00B96A15" w:rsidP="00C809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6256">
              <w:rPr>
                <w:rFonts w:ascii="Arial Narrow" w:hAnsi="Arial Narrow"/>
                <w:b/>
                <w:bCs/>
                <w:sz w:val="18"/>
                <w:szCs w:val="18"/>
              </w:rPr>
              <w:t>Is bias dealt with</w:t>
            </w:r>
          </w:p>
        </w:tc>
        <w:tc>
          <w:tcPr>
            <w:tcW w:w="1911" w:type="dxa"/>
          </w:tcPr>
          <w:p w14:paraId="53AA94BA" w14:textId="04C76DBC" w:rsidR="00B96A15" w:rsidRPr="00146256" w:rsidRDefault="00B96A15" w:rsidP="00C809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6256">
              <w:rPr>
                <w:rFonts w:ascii="Arial Narrow" w:hAnsi="Arial Narrow"/>
                <w:b/>
                <w:bCs/>
                <w:sz w:val="18"/>
                <w:szCs w:val="18"/>
              </w:rPr>
              <w:t>Applicability</w:t>
            </w:r>
          </w:p>
        </w:tc>
        <w:tc>
          <w:tcPr>
            <w:tcW w:w="1695" w:type="dxa"/>
          </w:tcPr>
          <w:p w14:paraId="4E5FF92C" w14:textId="0676A3F1" w:rsidR="00B96A15" w:rsidRPr="00146256" w:rsidRDefault="00B96A15" w:rsidP="00C809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Notes</w:t>
            </w:r>
          </w:p>
        </w:tc>
      </w:tr>
      <w:tr w:rsidR="00B96A15" w14:paraId="2A7CA961" w14:textId="52E6EF5D" w:rsidTr="00C80914">
        <w:tc>
          <w:tcPr>
            <w:tcW w:w="1084" w:type="dxa"/>
          </w:tcPr>
          <w:p w14:paraId="0E1210D4" w14:textId="250DAEE6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3" w:type="dxa"/>
          </w:tcPr>
          <w:p w14:paraId="661C5FA4" w14:textId="0241597E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30" w:type="dxa"/>
          </w:tcPr>
          <w:p w14:paraId="698E137B" w14:textId="440E26B4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7" w:type="dxa"/>
          </w:tcPr>
          <w:p w14:paraId="0A8E4E06" w14:textId="30E99975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48" w:type="dxa"/>
          </w:tcPr>
          <w:p w14:paraId="1053E4B8" w14:textId="637B5120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8" w:type="dxa"/>
          </w:tcPr>
          <w:p w14:paraId="7D7A2495" w14:textId="3B8D68BA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dxa"/>
          </w:tcPr>
          <w:p w14:paraId="51DA5BBE" w14:textId="2CB7FB18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5" w:type="dxa"/>
          </w:tcPr>
          <w:p w14:paraId="0079AF96" w14:textId="44734ACC" w:rsidR="00B96A15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6A15" w14:paraId="742C6D83" w14:textId="5751B714" w:rsidTr="00C80914">
        <w:tc>
          <w:tcPr>
            <w:tcW w:w="1084" w:type="dxa"/>
          </w:tcPr>
          <w:p w14:paraId="0B7AC6A8" w14:textId="18FB7843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3" w:type="dxa"/>
          </w:tcPr>
          <w:p w14:paraId="0023DB66" w14:textId="2012DE43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30" w:type="dxa"/>
          </w:tcPr>
          <w:p w14:paraId="7AA48CA7" w14:textId="652A1623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7" w:type="dxa"/>
          </w:tcPr>
          <w:p w14:paraId="15B4D025" w14:textId="16E1C94F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48" w:type="dxa"/>
          </w:tcPr>
          <w:p w14:paraId="54A1C57A" w14:textId="61E9A4E6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8" w:type="dxa"/>
          </w:tcPr>
          <w:p w14:paraId="5D21AF56" w14:textId="42EA794D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0506429" w14:textId="2E17F486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5" w:type="dxa"/>
          </w:tcPr>
          <w:p w14:paraId="74E94CD6" w14:textId="29857325" w:rsidR="00B96A15" w:rsidRPr="00146256" w:rsidRDefault="00B96A15" w:rsidP="00C8091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3398E4A" w14:textId="472F3C35" w:rsidR="00AC0F45" w:rsidRDefault="00FA6735" w:rsidP="00FA6735">
      <w:pPr>
        <w:spacing w:after="0" w:line="240" w:lineRule="auto"/>
      </w:pPr>
      <w:r>
        <w:t xml:space="preserve">Table 2. Quality assessment of included studies. </w:t>
      </w:r>
    </w:p>
    <w:p w14:paraId="6838E635" w14:textId="77777777" w:rsidR="00C80914" w:rsidRDefault="00C80914" w:rsidP="00FA6735">
      <w:pPr>
        <w:spacing w:after="0" w:line="240" w:lineRule="auto"/>
      </w:pPr>
    </w:p>
    <w:p w14:paraId="7A258748" w14:textId="3E5544B0" w:rsidR="00C80914" w:rsidRDefault="00C80914" w:rsidP="00FA6735">
      <w:pPr>
        <w:spacing w:after="0" w:line="240" w:lineRule="auto"/>
      </w:pPr>
      <w:r>
        <w:t>Environmental studies</w:t>
      </w:r>
    </w:p>
    <w:p w14:paraId="25941E25" w14:textId="77777777" w:rsidR="00C80914" w:rsidRDefault="00C80914" w:rsidP="00FA6735">
      <w:pPr>
        <w:spacing w:after="0" w:line="240" w:lineRule="auto"/>
      </w:pPr>
    </w:p>
    <w:p w14:paraId="348EFAB9" w14:textId="6C356D23" w:rsidR="00C80914" w:rsidRDefault="00C80914" w:rsidP="00FA6735">
      <w:pPr>
        <w:spacing w:after="0" w:line="240" w:lineRule="auto"/>
      </w:pPr>
    </w:p>
    <w:p w14:paraId="6909230D" w14:textId="77777777" w:rsidR="00C80914" w:rsidRDefault="00C80914" w:rsidP="00FA6735">
      <w:pPr>
        <w:spacing w:after="0" w:line="240" w:lineRule="auto"/>
      </w:pPr>
    </w:p>
    <w:p w14:paraId="33017AA3" w14:textId="57BB4ABE" w:rsidR="00815D5D" w:rsidRPr="00815D5D" w:rsidRDefault="00C80914" w:rsidP="00815D5D">
      <w:r>
        <w:t>Human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883"/>
        <w:gridCol w:w="1255"/>
        <w:gridCol w:w="1974"/>
        <w:gridCol w:w="1702"/>
        <w:gridCol w:w="1616"/>
        <w:gridCol w:w="1392"/>
        <w:gridCol w:w="2169"/>
      </w:tblGrid>
      <w:tr w:rsidR="001668E8" w:rsidRPr="00815D5D" w14:paraId="7D3632B4" w14:textId="5F0D8EB6" w:rsidTr="00C80914">
        <w:tc>
          <w:tcPr>
            <w:tcW w:w="1185" w:type="dxa"/>
          </w:tcPr>
          <w:p w14:paraId="5008F707" w14:textId="34092EB5" w:rsidR="007D6336" w:rsidRPr="008F3D4B" w:rsidRDefault="007D6336" w:rsidP="00815D5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3D4B">
              <w:rPr>
                <w:rFonts w:ascii="Arial Narrow" w:hAnsi="Arial Narrow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1883" w:type="dxa"/>
          </w:tcPr>
          <w:p w14:paraId="02F9ADD3" w14:textId="160BF2F7" w:rsidR="007D6336" w:rsidRPr="008F3D4B" w:rsidRDefault="007D6336" w:rsidP="00815D5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3D4B">
              <w:rPr>
                <w:rFonts w:ascii="Arial Narrow" w:hAnsi="Arial Narrow"/>
                <w:b/>
                <w:bCs/>
                <w:sz w:val="20"/>
                <w:szCs w:val="20"/>
              </w:rPr>
              <w:t>Study type</w:t>
            </w:r>
          </w:p>
        </w:tc>
        <w:tc>
          <w:tcPr>
            <w:tcW w:w="1255" w:type="dxa"/>
          </w:tcPr>
          <w:p w14:paraId="3F8E28CE" w14:textId="0CFA6BAA" w:rsidR="007D6336" w:rsidRPr="008F3D4B" w:rsidRDefault="007D6336" w:rsidP="00815D5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3D4B">
              <w:rPr>
                <w:rFonts w:ascii="Arial Narrow" w:hAnsi="Arial Narrow"/>
                <w:b/>
                <w:bCs/>
                <w:sz w:val="20"/>
                <w:szCs w:val="20"/>
              </w:rPr>
              <w:t>Clearly defined setting</w:t>
            </w:r>
          </w:p>
        </w:tc>
        <w:tc>
          <w:tcPr>
            <w:tcW w:w="1974" w:type="dxa"/>
          </w:tcPr>
          <w:p w14:paraId="4BC046AC" w14:textId="4B3CF3A3" w:rsidR="007D6336" w:rsidRPr="008F3D4B" w:rsidRDefault="007D6336" w:rsidP="00815D5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3D4B">
              <w:rPr>
                <w:rFonts w:ascii="Arial Narrow" w:hAnsi="Arial Narrow"/>
                <w:b/>
                <w:bCs/>
                <w:sz w:val="20"/>
                <w:szCs w:val="20"/>
              </w:rPr>
              <w:t>Demographic characteristics / sampling procedures adequately described</w:t>
            </w:r>
          </w:p>
        </w:tc>
        <w:tc>
          <w:tcPr>
            <w:tcW w:w="1702" w:type="dxa"/>
          </w:tcPr>
          <w:p w14:paraId="2A640B2E" w14:textId="4CE51B68" w:rsidR="007D6336" w:rsidRPr="008F3D4B" w:rsidRDefault="007D6336" w:rsidP="00815D5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3D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Follow-up </w:t>
            </w:r>
            <w:r w:rsidR="00C0656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strategy and </w:t>
            </w:r>
            <w:r w:rsidRPr="008F3D4B">
              <w:rPr>
                <w:rFonts w:ascii="Arial Narrow" w:hAnsi="Arial Narrow"/>
                <w:b/>
                <w:bCs/>
                <w:sz w:val="20"/>
                <w:szCs w:val="20"/>
              </w:rPr>
              <w:t>duration sufficient for the outcomes</w:t>
            </w:r>
          </w:p>
        </w:tc>
        <w:tc>
          <w:tcPr>
            <w:tcW w:w="1616" w:type="dxa"/>
          </w:tcPr>
          <w:p w14:paraId="5B0D9D41" w14:textId="33EE13E9" w:rsidR="007D6336" w:rsidRPr="008F3D4B" w:rsidRDefault="007D6336" w:rsidP="00815D5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3D4B">
              <w:rPr>
                <w:rFonts w:ascii="Arial Narrow" w:hAnsi="Arial Narrow"/>
                <w:b/>
                <w:bCs/>
                <w:sz w:val="20"/>
                <w:szCs w:val="20"/>
              </w:rPr>
              <w:t>The transmission outcomes assessed adequately</w:t>
            </w:r>
          </w:p>
        </w:tc>
        <w:tc>
          <w:tcPr>
            <w:tcW w:w="1392" w:type="dxa"/>
          </w:tcPr>
          <w:p w14:paraId="3456B3A3" w14:textId="68E05D87" w:rsidR="007D6336" w:rsidRPr="008F3D4B" w:rsidRDefault="007D6336" w:rsidP="00815D5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3D4B">
              <w:rPr>
                <w:rFonts w:ascii="Arial Narrow" w:hAnsi="Arial Narrow"/>
                <w:b/>
                <w:bCs/>
                <w:sz w:val="20"/>
                <w:szCs w:val="20"/>
              </w:rPr>
              <w:t>Main threats to validity taken into consideration?</w:t>
            </w:r>
          </w:p>
        </w:tc>
        <w:tc>
          <w:tcPr>
            <w:tcW w:w="2169" w:type="dxa"/>
          </w:tcPr>
          <w:p w14:paraId="2628CFCF" w14:textId="66B839A4" w:rsidR="007D6336" w:rsidRPr="008F3D4B" w:rsidRDefault="007D6336" w:rsidP="00815D5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Notes</w:t>
            </w:r>
          </w:p>
        </w:tc>
      </w:tr>
      <w:tr w:rsidR="001668E8" w:rsidRPr="00815D5D" w14:paraId="15D91762" w14:textId="06B8FD10" w:rsidTr="00C80914">
        <w:tc>
          <w:tcPr>
            <w:tcW w:w="1185" w:type="dxa"/>
          </w:tcPr>
          <w:p w14:paraId="23440FF7" w14:textId="6811B709" w:rsidR="007D6336" w:rsidRPr="008F3D4B" w:rsidRDefault="007D633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52531DA" w14:textId="0581234D" w:rsidR="007D6336" w:rsidRPr="008F3D4B" w:rsidRDefault="007D633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EF637BB" w14:textId="4EA4354B" w:rsidR="007D6336" w:rsidRPr="008F3D4B" w:rsidRDefault="007D633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</w:tcPr>
          <w:p w14:paraId="46C50256" w14:textId="60202B87" w:rsidR="007D6336" w:rsidRPr="008F3D4B" w:rsidRDefault="007D633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EF76B65" w14:textId="7C2514B7" w:rsidR="007D6336" w:rsidRPr="008F3D4B" w:rsidRDefault="007D633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4DFC67A" w14:textId="5CC2739F" w:rsidR="007D6336" w:rsidRPr="008F3D4B" w:rsidRDefault="007D633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7CE066B" w14:textId="7A9E45D0" w:rsidR="007D6336" w:rsidRPr="008F3D4B" w:rsidRDefault="007D633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1D0FF85" w14:textId="61475930" w:rsidR="007D6336" w:rsidRDefault="007D633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E66" w:rsidRPr="00815D5D" w14:paraId="6C8EE869" w14:textId="77777777" w:rsidTr="00C80914">
        <w:tc>
          <w:tcPr>
            <w:tcW w:w="1185" w:type="dxa"/>
          </w:tcPr>
          <w:p w14:paraId="714DF1DC" w14:textId="50A6236D" w:rsidR="009A2E66" w:rsidRDefault="009A2E6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6447EE7" w14:textId="4633EA09" w:rsidR="009A2E66" w:rsidRDefault="009A2E6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CC55909" w14:textId="0CFE0203" w:rsidR="009A2E66" w:rsidRDefault="009A2E6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</w:tcPr>
          <w:p w14:paraId="59F55E13" w14:textId="536AB29E" w:rsidR="009A2E66" w:rsidRDefault="009A2E6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526D466" w14:textId="3C9F8841" w:rsidR="009A2E66" w:rsidRDefault="009A2E6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DAF0A33" w14:textId="134DB410" w:rsidR="009A2E66" w:rsidRDefault="009A2E6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F270265" w14:textId="0329E3C7" w:rsidR="009A2E66" w:rsidRDefault="009A2E6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693BB8E" w14:textId="24E92790" w:rsidR="009A2E66" w:rsidRDefault="009A2E66" w:rsidP="00815D5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DAF3C0" w14:textId="0A35B5C1" w:rsidR="00815D5D" w:rsidRDefault="00815D5D" w:rsidP="00815D5D">
      <w:pPr>
        <w:ind w:firstLine="720"/>
        <w:rPr>
          <w:sz w:val="20"/>
          <w:szCs w:val="20"/>
        </w:rPr>
      </w:pPr>
    </w:p>
    <w:p w14:paraId="498A6DED" w14:textId="124C8B72" w:rsidR="0029184D" w:rsidRDefault="0029184D" w:rsidP="0029184D">
      <w:pPr>
        <w:spacing w:after="0" w:line="360" w:lineRule="auto"/>
        <w:ind w:firstLine="720"/>
        <w:rPr>
          <w:sz w:val="24"/>
          <w:szCs w:val="24"/>
        </w:rPr>
      </w:pPr>
      <w:r w:rsidRPr="0029184D">
        <w:rPr>
          <w:sz w:val="24"/>
          <w:szCs w:val="24"/>
        </w:rPr>
        <w:t xml:space="preserve">1. </w:t>
      </w:r>
      <w:r w:rsidRPr="007A2C26">
        <w:rPr>
          <w:i/>
          <w:iCs/>
          <w:sz w:val="24"/>
          <w:szCs w:val="24"/>
        </w:rPr>
        <w:t xml:space="preserve">Setting </w:t>
      </w:r>
      <w:r w:rsidRPr="0029184D">
        <w:rPr>
          <w:sz w:val="24"/>
          <w:szCs w:val="24"/>
        </w:rPr>
        <w:t xml:space="preserve">– </w:t>
      </w:r>
      <w:r w:rsidR="00C80914">
        <w:rPr>
          <w:sz w:val="24"/>
          <w:szCs w:val="24"/>
        </w:rPr>
        <w:t>ship and voyage description</w:t>
      </w:r>
      <w:r w:rsidRPr="0029184D">
        <w:rPr>
          <w:sz w:val="24"/>
          <w:szCs w:val="24"/>
        </w:rPr>
        <w:t xml:space="preserve">, location of </w:t>
      </w:r>
      <w:r w:rsidR="00963D7C">
        <w:rPr>
          <w:sz w:val="24"/>
          <w:szCs w:val="24"/>
        </w:rPr>
        <w:t>index cases and secondary cases</w:t>
      </w:r>
    </w:p>
    <w:p w14:paraId="4F2E334C" w14:textId="018C7950" w:rsidR="0029184D" w:rsidRDefault="0029184D" w:rsidP="0029184D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A2C26">
        <w:rPr>
          <w:i/>
          <w:iCs/>
          <w:sz w:val="24"/>
          <w:szCs w:val="24"/>
        </w:rPr>
        <w:t>Demographic characteristics</w:t>
      </w:r>
      <w:r>
        <w:rPr>
          <w:sz w:val="24"/>
          <w:szCs w:val="24"/>
        </w:rPr>
        <w:t>: age, gender, sampling procedures (RT-PCR with Ct&lt;25,</w:t>
      </w:r>
      <w:r w:rsidR="00C80914">
        <w:rPr>
          <w:sz w:val="24"/>
          <w:szCs w:val="24"/>
        </w:rPr>
        <w:t xml:space="preserve"> </w:t>
      </w:r>
      <w:r>
        <w:rPr>
          <w:sz w:val="24"/>
          <w:szCs w:val="24"/>
        </w:rPr>
        <w:t>GS, viral cultures), with day of procedure; symptoms (with onset day)</w:t>
      </w:r>
    </w:p>
    <w:p w14:paraId="6E0DDAD0" w14:textId="40700287" w:rsidR="0029184D" w:rsidRDefault="0029184D" w:rsidP="0029184D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A2C26">
        <w:rPr>
          <w:i/>
          <w:iCs/>
          <w:sz w:val="24"/>
          <w:szCs w:val="24"/>
        </w:rPr>
        <w:t>Follow up</w:t>
      </w:r>
      <w:r>
        <w:rPr>
          <w:sz w:val="24"/>
          <w:szCs w:val="24"/>
        </w:rPr>
        <w:t xml:space="preserve"> – comprehensive follow-up strategy, 14 days</w:t>
      </w:r>
    </w:p>
    <w:p w14:paraId="241DD6AD" w14:textId="3B77980D" w:rsidR="0029184D" w:rsidRDefault="0029184D" w:rsidP="0029184D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A2C26">
        <w:rPr>
          <w:i/>
          <w:iCs/>
          <w:sz w:val="24"/>
          <w:szCs w:val="24"/>
        </w:rPr>
        <w:t>Transmission outcomes</w:t>
      </w:r>
      <w:r>
        <w:rPr>
          <w:sz w:val="24"/>
          <w:szCs w:val="24"/>
        </w:rPr>
        <w:t xml:space="preserve"> – secondary cases: demographic data, clinical data (with day of onset of symptoms), paraclinical data (RT-PCR with Ct&lt;25; GS, viral cultures), with day of procedure</w:t>
      </w:r>
    </w:p>
    <w:p w14:paraId="3306B81C" w14:textId="2332C076" w:rsidR="0029184D" w:rsidRPr="0029184D" w:rsidRDefault="0029184D" w:rsidP="0029184D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A2C26">
        <w:rPr>
          <w:i/>
          <w:iCs/>
          <w:sz w:val="24"/>
          <w:szCs w:val="24"/>
        </w:rPr>
        <w:t xml:space="preserve">Bias </w:t>
      </w:r>
      <w:r>
        <w:rPr>
          <w:sz w:val="24"/>
          <w:szCs w:val="24"/>
        </w:rPr>
        <w:t>– follow up &gt; 80%, alternative exposures</w:t>
      </w:r>
      <w:r w:rsidR="00963D7C">
        <w:rPr>
          <w:sz w:val="24"/>
          <w:szCs w:val="24"/>
        </w:rPr>
        <w:t xml:space="preserve"> excluded</w:t>
      </w:r>
    </w:p>
    <w:p w14:paraId="0469375E" w14:textId="537DB2F1" w:rsidR="00815D5D" w:rsidRPr="00815D5D" w:rsidRDefault="00815D5D" w:rsidP="00815D5D"/>
    <w:p w14:paraId="18469E52" w14:textId="77777777" w:rsidR="00815D5D" w:rsidRPr="00815D5D" w:rsidRDefault="00815D5D" w:rsidP="00815D5D"/>
    <w:sectPr w:rsidR="00815D5D" w:rsidRPr="00815D5D" w:rsidSect="00FA6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36BA"/>
    <w:rsid w:val="00054772"/>
    <w:rsid w:val="000664FA"/>
    <w:rsid w:val="000A11EB"/>
    <w:rsid w:val="000B25A3"/>
    <w:rsid w:val="000D698D"/>
    <w:rsid w:val="000E167D"/>
    <w:rsid w:val="00121ABB"/>
    <w:rsid w:val="001436BA"/>
    <w:rsid w:val="00146256"/>
    <w:rsid w:val="001668E8"/>
    <w:rsid w:val="002706E4"/>
    <w:rsid w:val="0029184D"/>
    <w:rsid w:val="00327E4B"/>
    <w:rsid w:val="003D43E5"/>
    <w:rsid w:val="00443C54"/>
    <w:rsid w:val="004462CC"/>
    <w:rsid w:val="004972B6"/>
    <w:rsid w:val="004B67E1"/>
    <w:rsid w:val="004D0EBB"/>
    <w:rsid w:val="00506AFD"/>
    <w:rsid w:val="00542FD3"/>
    <w:rsid w:val="00557AE7"/>
    <w:rsid w:val="005820F9"/>
    <w:rsid w:val="005865D0"/>
    <w:rsid w:val="00591A88"/>
    <w:rsid w:val="005955A2"/>
    <w:rsid w:val="0062206D"/>
    <w:rsid w:val="006739EC"/>
    <w:rsid w:val="006B2111"/>
    <w:rsid w:val="006C0136"/>
    <w:rsid w:val="006D6718"/>
    <w:rsid w:val="007012A3"/>
    <w:rsid w:val="007020C9"/>
    <w:rsid w:val="00715AEF"/>
    <w:rsid w:val="00776199"/>
    <w:rsid w:val="007A2C26"/>
    <w:rsid w:val="007A6228"/>
    <w:rsid w:val="007C10E2"/>
    <w:rsid w:val="007D6336"/>
    <w:rsid w:val="007E4806"/>
    <w:rsid w:val="00815D5D"/>
    <w:rsid w:val="008712B7"/>
    <w:rsid w:val="008822E1"/>
    <w:rsid w:val="008952EC"/>
    <w:rsid w:val="008F3D4B"/>
    <w:rsid w:val="00913791"/>
    <w:rsid w:val="00932441"/>
    <w:rsid w:val="00935169"/>
    <w:rsid w:val="00950DED"/>
    <w:rsid w:val="00963D7C"/>
    <w:rsid w:val="009654D7"/>
    <w:rsid w:val="00983C29"/>
    <w:rsid w:val="009A2E66"/>
    <w:rsid w:val="009B22C7"/>
    <w:rsid w:val="009E6F31"/>
    <w:rsid w:val="00A12365"/>
    <w:rsid w:val="00AC0F45"/>
    <w:rsid w:val="00AD2396"/>
    <w:rsid w:val="00B014AB"/>
    <w:rsid w:val="00B2678D"/>
    <w:rsid w:val="00B414F0"/>
    <w:rsid w:val="00B57EFC"/>
    <w:rsid w:val="00B6208A"/>
    <w:rsid w:val="00B96A15"/>
    <w:rsid w:val="00BE2171"/>
    <w:rsid w:val="00C06561"/>
    <w:rsid w:val="00C4340E"/>
    <w:rsid w:val="00C7696A"/>
    <w:rsid w:val="00C80914"/>
    <w:rsid w:val="00CD4638"/>
    <w:rsid w:val="00CF2057"/>
    <w:rsid w:val="00D06C7E"/>
    <w:rsid w:val="00D071F3"/>
    <w:rsid w:val="00D14EB0"/>
    <w:rsid w:val="00D34448"/>
    <w:rsid w:val="00D808F9"/>
    <w:rsid w:val="00DD228E"/>
    <w:rsid w:val="00E03740"/>
    <w:rsid w:val="00E436DB"/>
    <w:rsid w:val="00E55DFB"/>
    <w:rsid w:val="00E57001"/>
    <w:rsid w:val="00EC312F"/>
    <w:rsid w:val="00EC3366"/>
    <w:rsid w:val="00EF1C94"/>
    <w:rsid w:val="00F043E0"/>
    <w:rsid w:val="00F638C8"/>
    <w:rsid w:val="00F77824"/>
    <w:rsid w:val="00FA6735"/>
    <w:rsid w:val="00FB2730"/>
    <w:rsid w:val="00FB6D16"/>
    <w:rsid w:val="00FD0855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2FC7"/>
  <w15:chartTrackingRefBased/>
  <w15:docId w15:val="{CC03D668-49CD-412C-A3E4-6390D88F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Rosca</dc:creator>
  <cp:keywords/>
  <dc:description/>
  <cp:lastModifiedBy>Cecilia Rosca</cp:lastModifiedBy>
  <cp:revision>87</cp:revision>
  <dcterms:created xsi:type="dcterms:W3CDTF">2021-01-23T10:48:00Z</dcterms:created>
  <dcterms:modified xsi:type="dcterms:W3CDTF">2021-09-16T05:12:00Z</dcterms:modified>
</cp:coreProperties>
</file>