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26092" w14:textId="1F48BAAA" w:rsidR="00AB0CF3" w:rsidRPr="007D3DF5" w:rsidRDefault="00C05BDD" w:rsidP="0019769C">
      <w:pPr>
        <w:spacing w:line="240" w:lineRule="auto"/>
        <w:jc w:val="center"/>
        <w:rPr>
          <w:rFonts w:ascii="Arial" w:hAnsi="Arial" w:cs="Arial"/>
          <w:b/>
          <w:bCs/>
          <w:lang w:val="en-US"/>
        </w:rPr>
      </w:pPr>
      <w:r w:rsidRPr="007D3DF5">
        <w:rPr>
          <w:rFonts w:ascii="Arial" w:hAnsi="Arial" w:cs="Arial"/>
          <w:b/>
          <w:bCs/>
          <w:lang w:val="en-US"/>
        </w:rPr>
        <w:t>SUPPLEMENT</w:t>
      </w:r>
      <w:r w:rsidR="0050459F" w:rsidRPr="007D3DF5">
        <w:rPr>
          <w:rFonts w:ascii="Arial" w:hAnsi="Arial" w:cs="Arial"/>
          <w:b/>
          <w:bCs/>
          <w:lang w:val="en-US"/>
        </w:rPr>
        <w:t>AL MATERIAL</w:t>
      </w:r>
    </w:p>
    <w:p w14:paraId="442DD51D" w14:textId="77777777" w:rsidR="008B7283" w:rsidRPr="007D3DF5" w:rsidRDefault="008B7283" w:rsidP="0019769C">
      <w:pPr>
        <w:spacing w:line="240" w:lineRule="auto"/>
        <w:jc w:val="center"/>
        <w:rPr>
          <w:rFonts w:ascii="Arial" w:hAnsi="Arial" w:cs="Arial"/>
          <w:b/>
          <w:bCs/>
          <w:lang w:val="en-US"/>
        </w:rPr>
      </w:pPr>
    </w:p>
    <w:p w14:paraId="75F08E2C" w14:textId="2D76EC41" w:rsidR="0050459F" w:rsidRPr="007D3DF5" w:rsidRDefault="0050459F" w:rsidP="0019769C">
      <w:pPr>
        <w:numPr>
          <w:ilvl w:val="0"/>
          <w:numId w:val="8"/>
        </w:numPr>
        <w:spacing w:line="240" w:lineRule="auto"/>
        <w:rPr>
          <w:rFonts w:ascii="Arial" w:hAnsi="Arial" w:cs="Arial"/>
          <w:b/>
          <w:bCs/>
        </w:rPr>
      </w:pPr>
      <w:bookmarkStart w:id="0" w:name="_Hlk69135245"/>
      <w:r w:rsidRPr="007D3DF5">
        <w:rPr>
          <w:rFonts w:ascii="Arial" w:hAnsi="Arial" w:cs="Arial"/>
          <w:b/>
          <w:bCs/>
        </w:rPr>
        <w:t>Expanded Materials &amp; Methods</w:t>
      </w:r>
    </w:p>
    <w:p w14:paraId="70305472" w14:textId="610BF98E" w:rsidR="0050459F" w:rsidRPr="007D3DF5" w:rsidRDefault="0050459F" w:rsidP="0019769C">
      <w:pPr>
        <w:numPr>
          <w:ilvl w:val="0"/>
          <w:numId w:val="8"/>
        </w:numPr>
        <w:spacing w:line="240" w:lineRule="auto"/>
        <w:rPr>
          <w:rFonts w:ascii="Arial" w:hAnsi="Arial" w:cs="Arial"/>
          <w:b/>
          <w:bCs/>
        </w:rPr>
      </w:pPr>
      <w:r w:rsidRPr="007D3DF5">
        <w:rPr>
          <w:rFonts w:ascii="Arial" w:hAnsi="Arial" w:cs="Arial"/>
          <w:b/>
          <w:bCs/>
        </w:rPr>
        <w:t xml:space="preserve">Online Tables </w:t>
      </w:r>
      <w:r w:rsidR="002B076F" w:rsidRPr="007D3DF5">
        <w:rPr>
          <w:rFonts w:ascii="Arial" w:hAnsi="Arial" w:cs="Arial"/>
          <w:b/>
          <w:bCs/>
        </w:rPr>
        <w:t>I-III</w:t>
      </w:r>
    </w:p>
    <w:p w14:paraId="288B2DBD" w14:textId="472FA271" w:rsidR="0050459F" w:rsidRPr="007D3DF5" w:rsidRDefault="0050459F" w:rsidP="0019769C">
      <w:pPr>
        <w:numPr>
          <w:ilvl w:val="0"/>
          <w:numId w:val="8"/>
        </w:numPr>
        <w:spacing w:line="240" w:lineRule="auto"/>
        <w:rPr>
          <w:rFonts w:ascii="Arial" w:hAnsi="Arial" w:cs="Arial"/>
          <w:b/>
          <w:bCs/>
        </w:rPr>
      </w:pPr>
      <w:r w:rsidRPr="007D3DF5">
        <w:rPr>
          <w:rFonts w:ascii="Arial" w:hAnsi="Arial" w:cs="Arial"/>
          <w:b/>
          <w:bCs/>
        </w:rPr>
        <w:t>Online Figures I – II</w:t>
      </w:r>
    </w:p>
    <w:p w14:paraId="09072B37" w14:textId="0977AD9C" w:rsidR="0050459F" w:rsidRPr="007D3DF5" w:rsidRDefault="0050459F" w:rsidP="0019769C">
      <w:pPr>
        <w:numPr>
          <w:ilvl w:val="0"/>
          <w:numId w:val="8"/>
        </w:numPr>
        <w:spacing w:line="240" w:lineRule="auto"/>
        <w:rPr>
          <w:rFonts w:ascii="Arial" w:hAnsi="Arial" w:cs="Arial"/>
          <w:b/>
          <w:bCs/>
        </w:rPr>
      </w:pPr>
      <w:r w:rsidRPr="007D3DF5">
        <w:rPr>
          <w:rFonts w:ascii="Arial" w:hAnsi="Arial" w:cs="Arial"/>
          <w:b/>
          <w:bCs/>
        </w:rPr>
        <w:t xml:space="preserve">References </w:t>
      </w:r>
      <w:bookmarkEnd w:id="0"/>
    </w:p>
    <w:p w14:paraId="134FB3B9" w14:textId="4ED9FCDB" w:rsidR="0050459F" w:rsidRPr="007D3DF5" w:rsidRDefault="0050459F" w:rsidP="0019769C">
      <w:pPr>
        <w:spacing w:line="240" w:lineRule="auto"/>
        <w:rPr>
          <w:rFonts w:ascii="Arial" w:hAnsi="Arial" w:cs="Arial"/>
          <w:b/>
          <w:bCs/>
          <w:lang w:val="en-US"/>
        </w:rPr>
      </w:pPr>
      <w:r w:rsidRPr="007D3DF5">
        <w:rPr>
          <w:rFonts w:ascii="Arial" w:hAnsi="Arial" w:cs="Arial"/>
          <w:b/>
          <w:bCs/>
          <w:lang w:val="en-US"/>
        </w:rPr>
        <w:br w:type="page"/>
      </w:r>
    </w:p>
    <w:p w14:paraId="1BC63022" w14:textId="77777777" w:rsidR="0050459F" w:rsidRPr="007D3DF5" w:rsidRDefault="0050459F" w:rsidP="0019769C">
      <w:pPr>
        <w:spacing w:line="240" w:lineRule="auto"/>
        <w:jc w:val="both"/>
        <w:rPr>
          <w:rFonts w:ascii="Arial" w:hAnsi="Arial" w:cs="Arial"/>
          <w:b/>
          <w:bCs/>
          <w:lang w:val="en-US"/>
        </w:rPr>
      </w:pPr>
    </w:p>
    <w:p w14:paraId="14877752" w14:textId="6808A091" w:rsidR="00397B6C" w:rsidRPr="007D3DF5" w:rsidRDefault="00397B6C" w:rsidP="0019769C">
      <w:pPr>
        <w:spacing w:line="240" w:lineRule="auto"/>
        <w:jc w:val="center"/>
        <w:rPr>
          <w:rFonts w:ascii="Arial" w:hAnsi="Arial" w:cs="Arial"/>
          <w:b/>
          <w:bCs/>
          <w:lang w:val="en-US"/>
        </w:rPr>
      </w:pPr>
      <w:r w:rsidRPr="007D3DF5">
        <w:rPr>
          <w:rFonts w:ascii="Arial" w:hAnsi="Arial" w:cs="Arial"/>
          <w:b/>
          <w:bCs/>
          <w:lang w:val="en-US"/>
        </w:rPr>
        <w:t>Methods</w:t>
      </w:r>
    </w:p>
    <w:p w14:paraId="54038E99" w14:textId="6846ACCF" w:rsidR="0097146F" w:rsidRPr="007D3DF5" w:rsidRDefault="0097146F" w:rsidP="0019769C">
      <w:pPr>
        <w:spacing w:line="240" w:lineRule="auto"/>
        <w:jc w:val="both"/>
        <w:rPr>
          <w:rFonts w:ascii="Arial" w:hAnsi="Arial" w:cs="Arial"/>
          <w:b/>
          <w:bCs/>
        </w:rPr>
      </w:pPr>
      <w:r w:rsidRPr="007D3DF5">
        <w:rPr>
          <w:rFonts w:ascii="Arial" w:hAnsi="Arial" w:cs="Arial"/>
          <w:b/>
          <w:bCs/>
        </w:rPr>
        <w:t>Details of imaging sequence</w:t>
      </w:r>
      <w:r w:rsidR="00FB7192" w:rsidRPr="007D3DF5">
        <w:rPr>
          <w:rFonts w:ascii="Arial" w:hAnsi="Arial" w:cs="Arial"/>
          <w:b/>
          <w:bCs/>
        </w:rPr>
        <w:t>s and analytic approach</w:t>
      </w:r>
    </w:p>
    <w:p w14:paraId="44B039EE" w14:textId="35AA753C" w:rsidR="0097146F" w:rsidRPr="007D3DF5" w:rsidRDefault="0097146F" w:rsidP="0019769C">
      <w:pPr>
        <w:spacing w:line="240" w:lineRule="auto"/>
        <w:jc w:val="both"/>
        <w:rPr>
          <w:rFonts w:ascii="Arial" w:hAnsi="Arial" w:cs="Arial"/>
          <w:lang w:val="en-US"/>
        </w:rPr>
      </w:pPr>
      <w:r w:rsidRPr="007D3DF5">
        <w:rPr>
          <w:rFonts w:ascii="Arial" w:hAnsi="Arial" w:cs="Arial"/>
        </w:rPr>
        <w:t xml:space="preserve">The MR images for the presented analyses were acquired using a T1-weighted 3D magnetisation-prepared rapid gradient (MPRAGE) sequence with the following parameters: 160 sagittal slices, repetition time (RT)=1900 </w:t>
      </w:r>
      <w:proofErr w:type="spellStart"/>
      <w:r w:rsidRPr="007D3DF5">
        <w:rPr>
          <w:rFonts w:ascii="Arial" w:hAnsi="Arial" w:cs="Arial"/>
        </w:rPr>
        <w:t>ms</w:t>
      </w:r>
      <w:proofErr w:type="spellEnd"/>
      <w:r w:rsidRPr="007D3DF5">
        <w:rPr>
          <w:rFonts w:ascii="Arial" w:hAnsi="Arial" w:cs="Arial"/>
        </w:rPr>
        <w:t xml:space="preserve">, echo time (TE)=2.6 </w:t>
      </w:r>
      <w:proofErr w:type="spellStart"/>
      <w:r w:rsidRPr="007D3DF5">
        <w:rPr>
          <w:rFonts w:ascii="Arial" w:hAnsi="Arial" w:cs="Arial"/>
        </w:rPr>
        <w:t>ms</w:t>
      </w:r>
      <w:proofErr w:type="spellEnd"/>
      <w:r w:rsidRPr="007D3DF5">
        <w:rPr>
          <w:rFonts w:ascii="Arial" w:hAnsi="Arial" w:cs="Arial"/>
        </w:rPr>
        <w:t xml:space="preserve">, inversion time (TI)=900 </w:t>
      </w:r>
      <w:proofErr w:type="spellStart"/>
      <w:r w:rsidRPr="007D3DF5">
        <w:rPr>
          <w:rFonts w:ascii="Arial" w:hAnsi="Arial" w:cs="Arial"/>
        </w:rPr>
        <w:t>ms</w:t>
      </w:r>
      <w:proofErr w:type="spellEnd"/>
      <w:r w:rsidRPr="007D3DF5">
        <w:rPr>
          <w:rFonts w:ascii="Arial" w:hAnsi="Arial" w:cs="Arial"/>
        </w:rPr>
        <w:t>, flip angle=9°, matrix size=256×256, slice thickness=1 mm, voxel size=1×1×1 mm</w:t>
      </w:r>
      <w:r w:rsidRPr="007D3DF5">
        <w:rPr>
          <w:rFonts w:ascii="Arial" w:hAnsi="Arial" w:cs="Arial"/>
          <w:vertAlign w:val="superscript"/>
        </w:rPr>
        <w:t>3</w:t>
      </w:r>
      <w:r w:rsidRPr="007D3DF5">
        <w:rPr>
          <w:rFonts w:ascii="Arial" w:hAnsi="Arial" w:cs="Arial"/>
        </w:rPr>
        <w:t xml:space="preserve"> isotropic. High-resolution, 3D sampling with application-optimised contrasts using different flip angle evolution fluid-attenuated inversion recovery (FLAIR) images were also acquired for white matter hyperintensity estimation and stroke lesion tracing: 160 sagittal slices, 1 mm thick, RT=6000 </w:t>
      </w:r>
      <w:proofErr w:type="spellStart"/>
      <w:r w:rsidRPr="007D3DF5">
        <w:rPr>
          <w:rFonts w:ascii="Arial" w:hAnsi="Arial" w:cs="Arial"/>
        </w:rPr>
        <w:t>ms</w:t>
      </w:r>
      <w:proofErr w:type="spellEnd"/>
      <w:r w:rsidRPr="007D3DF5">
        <w:rPr>
          <w:rFonts w:ascii="Arial" w:hAnsi="Arial" w:cs="Arial"/>
        </w:rPr>
        <w:t xml:space="preserve">, TE= 380 </w:t>
      </w:r>
      <w:proofErr w:type="spellStart"/>
      <w:r w:rsidRPr="007D3DF5">
        <w:rPr>
          <w:rFonts w:ascii="Arial" w:hAnsi="Arial" w:cs="Arial"/>
        </w:rPr>
        <w:t>ms</w:t>
      </w:r>
      <w:proofErr w:type="spellEnd"/>
      <w:r w:rsidRPr="007D3DF5">
        <w:rPr>
          <w:rFonts w:ascii="Arial" w:hAnsi="Arial" w:cs="Arial"/>
        </w:rPr>
        <w:t xml:space="preserve">, 120° flip angle, and 256x256 acquisition matrix. </w:t>
      </w:r>
      <w:r w:rsidRPr="007D3DF5">
        <w:rPr>
          <w:rFonts w:ascii="Arial" w:hAnsi="Arial" w:cs="Arial"/>
          <w:lang w:val="en-US"/>
        </w:rPr>
        <w:t>Diffusion weighted imaging was also performed, with a shorter, “clinical” sequence to examine for the presence of recent (last 10-14 days) interval stroke.</w:t>
      </w:r>
    </w:p>
    <w:p w14:paraId="5483866A" w14:textId="77777777" w:rsidR="002B076F" w:rsidRPr="007D3DF5" w:rsidRDefault="00FB7192" w:rsidP="0019769C">
      <w:pPr>
        <w:spacing w:line="240" w:lineRule="auto"/>
        <w:jc w:val="both"/>
        <w:rPr>
          <w:rFonts w:ascii="Arial" w:hAnsi="Arial" w:cs="Arial"/>
        </w:rPr>
      </w:pPr>
      <w:r w:rsidRPr="007D3DF5">
        <w:rPr>
          <w:rFonts w:ascii="Arial" w:hAnsi="Arial" w:cs="Arial"/>
        </w:rPr>
        <w:t>Stroke lesions were traced by our imaging analyst (MSK) and cross-checked by a stroke neurologist (AB). Stroke lesion sites were also cross-checked with acute inpatient imaging, particularly their DWI lesion site on acute MRI where available, as white matter infarcts were sometimes difficult to delineate on the 3-month scan in patients with severe white matter disease.</w:t>
      </w:r>
    </w:p>
    <w:p w14:paraId="5B773168" w14:textId="4D6C79DB" w:rsidR="00FB7192" w:rsidRPr="007D3DF5" w:rsidRDefault="00FB7192" w:rsidP="00095C51">
      <w:pPr>
        <w:spacing w:line="240" w:lineRule="auto"/>
        <w:rPr>
          <w:rFonts w:ascii="Arial" w:hAnsi="Arial" w:cs="Arial"/>
        </w:rPr>
      </w:pPr>
      <w:r w:rsidRPr="007D3DF5">
        <w:rPr>
          <w:rFonts w:ascii="Arial" w:hAnsi="Arial" w:cs="Arial"/>
        </w:rPr>
        <w:t>The FSL software package was used to generate binary lesion masks and compute lesion volumes</w:t>
      </w:r>
      <w:r w:rsidR="00095C51">
        <w:rPr>
          <w:rFonts w:ascii="Arial" w:hAnsi="Arial" w:cs="Arial"/>
        </w:rPr>
        <w:t xml:space="preserve"> </w:t>
      </w:r>
      <w:r w:rsidR="00095C51" w:rsidRPr="00095C51">
        <w:rPr>
          <w:rFonts w:ascii="Arial" w:hAnsi="Arial" w:cs="Arial"/>
        </w:rPr>
        <w:t>(</w:t>
      </w:r>
      <w:hyperlink r:id="rId11" w:history="1">
        <w:r w:rsidR="00095C51" w:rsidRPr="007F7270">
          <w:rPr>
            <w:rStyle w:val="Hyperlink"/>
            <w:rFonts w:ascii="Arial" w:hAnsi="Arial" w:cs="Arial"/>
          </w:rPr>
          <w:t>https://protect-au.mimecast.com/s/aPrcCL7rxDsRXnPPPHBdMbu?domain=fsl.fmrib.ox.ac.uk/</w:t>
        </w:r>
      </w:hyperlink>
      <w:r w:rsidR="00095C51" w:rsidRPr="00095C51">
        <w:rPr>
          <w:rFonts w:ascii="Arial" w:hAnsi="Arial" w:cs="Arial"/>
        </w:rPr>
        <w:t>)</w:t>
      </w:r>
      <w:r w:rsidRPr="007D3DF5">
        <w:rPr>
          <w:rFonts w:ascii="Arial" w:hAnsi="Arial" w:cs="Arial"/>
        </w:rPr>
        <w:t xml:space="preserve">.   </w:t>
      </w:r>
    </w:p>
    <w:p w14:paraId="2D2D9629" w14:textId="5A0C3727" w:rsidR="00FB7192" w:rsidRPr="007D3DF5" w:rsidRDefault="00C05BDD" w:rsidP="0019769C">
      <w:pPr>
        <w:spacing w:line="240" w:lineRule="auto"/>
        <w:jc w:val="both"/>
        <w:rPr>
          <w:rFonts w:ascii="Arial" w:hAnsi="Arial" w:cs="Arial"/>
        </w:rPr>
      </w:pPr>
      <w:r w:rsidRPr="007D3DF5">
        <w:rPr>
          <w:rFonts w:ascii="Arial" w:hAnsi="Arial" w:cs="Arial"/>
        </w:rPr>
        <w:t>The probability maps of white matter hyperintensities (WMH) were obtained from FLAIR images using the lesion prediction algorithm (LPA)</w:t>
      </w:r>
      <w:r w:rsidRPr="007D3DF5">
        <w:rPr>
          <w:rFonts w:ascii="Arial" w:hAnsi="Arial" w:cs="Arial"/>
        </w:rPr>
        <w:fldChar w:fldCharType="begin"/>
      </w:r>
      <w:r w:rsidR="00B8356E" w:rsidRPr="007D3DF5">
        <w:rPr>
          <w:rFonts w:ascii="Arial" w:hAnsi="Arial" w:cs="Arial"/>
        </w:rPr>
        <w:instrText xml:space="preserve"> ADDIN EN.CITE &lt;EndNote&gt;&lt;Cite&gt;&lt;Author&gt;Schmidt&lt;/Author&gt;&lt;Year&gt;2017&lt;/Year&gt;&lt;RecNum&gt;14892&lt;/RecNum&gt;&lt;DisplayText&gt;&lt;style face="superscript"&gt;1&lt;/style&gt;&lt;/DisplayText&gt;&lt;record&gt;&lt;rec-number&gt;14892&lt;/rec-number&gt;&lt;foreign-keys&gt;&lt;key app="EN" db-id="25wdes9vodfs06ertemp9wzvrt0xtz5xx05a" timestamp="1607639131"&gt;14892&lt;/key&gt;&lt;/foreign-keys&gt;&lt;ref-type name="Thesis"&gt;32&lt;/ref-type&gt;&lt;contributors&gt;&lt;authors&gt;&lt;author&gt;Schmidt, P.&lt;/author&gt;&lt;/authors&gt;&lt;/contributors&gt;&lt;titles&gt;&lt;title&gt;Bayesian inference for structured additive regression models for large-scale problems with applications to medical imaging.  &lt;/title&gt;&lt;secondary-title&gt;Faculty of Mathematics, Computer Science and Statistics.&lt;/secondary-title&gt;&lt;/titles&gt;&lt;volume&gt;PhD&lt;/volume&gt;&lt;dates&gt;&lt;year&gt;2017&lt;/year&gt;&lt;/dates&gt;&lt;pub-location&gt;Munich&lt;/pub-location&gt;&lt;publisher&gt;LMU München&lt;/publisher&gt;&lt;urls&gt;&lt;/urls&gt;&lt;/record&gt;&lt;/Cite&gt;&lt;/EndNote&gt;</w:instrText>
      </w:r>
      <w:r w:rsidRPr="007D3DF5">
        <w:rPr>
          <w:rFonts w:ascii="Arial" w:hAnsi="Arial" w:cs="Arial"/>
        </w:rPr>
        <w:fldChar w:fldCharType="separate"/>
      </w:r>
      <w:r w:rsidR="00B8356E" w:rsidRPr="007D3DF5">
        <w:rPr>
          <w:rFonts w:ascii="Arial" w:hAnsi="Arial" w:cs="Arial"/>
          <w:noProof/>
          <w:vertAlign w:val="superscript"/>
        </w:rPr>
        <w:t>1</w:t>
      </w:r>
      <w:r w:rsidRPr="007D3DF5">
        <w:rPr>
          <w:rFonts w:ascii="Arial" w:hAnsi="Arial" w:cs="Arial"/>
        </w:rPr>
        <w:fldChar w:fldCharType="end"/>
      </w:r>
      <w:r w:rsidRPr="007D3DF5">
        <w:rPr>
          <w:rFonts w:ascii="Arial" w:hAnsi="Arial" w:cs="Arial"/>
          <w:vertAlign w:val="superscript"/>
        </w:rPr>
        <w:t xml:space="preserve"> </w:t>
      </w:r>
      <w:r w:rsidRPr="007D3DF5">
        <w:rPr>
          <w:rFonts w:ascii="Arial" w:hAnsi="Arial" w:cs="Arial"/>
        </w:rPr>
        <w:t>from the lesion segmentation toolbox (LST) (https://applied-statistics.de/lst.html) included in SPM12. The WMH maps were first eroded by masks of stroke lesions before WMH volumes were computed using ‘</w:t>
      </w:r>
      <w:proofErr w:type="spellStart"/>
      <w:r w:rsidRPr="007D3DF5">
        <w:rPr>
          <w:rFonts w:ascii="Arial" w:hAnsi="Arial" w:cs="Arial"/>
        </w:rPr>
        <w:t>fslstats</w:t>
      </w:r>
      <w:proofErr w:type="spellEnd"/>
      <w:r w:rsidRPr="007D3DF5">
        <w:rPr>
          <w:rFonts w:ascii="Arial" w:hAnsi="Arial" w:cs="Arial"/>
        </w:rPr>
        <w:t>’ and a threshold of 0.5.</w:t>
      </w:r>
    </w:p>
    <w:p w14:paraId="0A46ED9A" w14:textId="0973E288" w:rsidR="00DF2ADA" w:rsidRPr="007D3DF5" w:rsidRDefault="00DF2ADA" w:rsidP="0019769C">
      <w:pPr>
        <w:spacing w:line="240" w:lineRule="auto"/>
        <w:jc w:val="both"/>
        <w:rPr>
          <w:rFonts w:ascii="Arial" w:hAnsi="Arial" w:cs="Arial"/>
          <w:b/>
          <w:bCs/>
          <w:lang w:val="en-US"/>
        </w:rPr>
      </w:pPr>
      <w:r w:rsidRPr="007D3DF5">
        <w:rPr>
          <w:rFonts w:ascii="Arial" w:hAnsi="Arial" w:cs="Arial"/>
          <w:b/>
          <w:bCs/>
          <w:lang w:val="en-US"/>
        </w:rPr>
        <w:t>Cognitive Outcome Evaluation Committee</w:t>
      </w:r>
    </w:p>
    <w:p w14:paraId="1C779E60" w14:textId="1DFE72A8" w:rsidR="0084678C" w:rsidRPr="007D3DF5" w:rsidRDefault="0084678C" w:rsidP="0019769C">
      <w:pPr>
        <w:spacing w:line="240" w:lineRule="auto"/>
        <w:jc w:val="both"/>
        <w:rPr>
          <w:rFonts w:ascii="Arial" w:hAnsi="Arial" w:cs="Arial"/>
        </w:rPr>
      </w:pPr>
      <w:r w:rsidRPr="007D3DF5">
        <w:rPr>
          <w:rFonts w:ascii="Arial" w:hAnsi="Arial" w:cs="Arial"/>
        </w:rPr>
        <w:t xml:space="preserve">Outcome evaluation committee meetings were convened for allocation of cognitive status. The committee included cognitive and stroke neurologists (AB, DD), clinical (JB) and research neuropsychologists (EW, TC), and research psychologists (LB). The committee met in person at pre-agreed times on 4 occasions </w:t>
      </w:r>
      <w:r w:rsidR="00D666E1" w:rsidRPr="007D3DF5">
        <w:rPr>
          <w:rFonts w:ascii="Arial" w:hAnsi="Arial" w:cs="Arial"/>
        </w:rPr>
        <w:t>after</w:t>
      </w:r>
      <w:r w:rsidRPr="007D3DF5">
        <w:rPr>
          <w:rFonts w:ascii="Arial" w:hAnsi="Arial" w:cs="Arial"/>
        </w:rPr>
        <w:t xml:space="preserve"> the 3</w:t>
      </w:r>
      <w:r w:rsidR="00F9559B" w:rsidRPr="007D3DF5">
        <w:rPr>
          <w:rFonts w:ascii="Arial" w:hAnsi="Arial" w:cs="Arial"/>
        </w:rPr>
        <w:t>-</w:t>
      </w:r>
      <w:r w:rsidRPr="007D3DF5">
        <w:rPr>
          <w:rFonts w:ascii="Arial" w:hAnsi="Arial" w:cs="Arial"/>
        </w:rPr>
        <w:t>year assessment was complete.</w:t>
      </w:r>
      <w:r w:rsidR="00F9559B" w:rsidRPr="007D3DF5">
        <w:rPr>
          <w:rFonts w:ascii="Arial" w:hAnsi="Arial" w:cs="Arial"/>
        </w:rPr>
        <w:t xml:space="preserve"> Judgements regarding impact on functional independence were specifically directed to the influence of their cognitive impairment not their stroke-related disability if residual.</w:t>
      </w:r>
    </w:p>
    <w:p w14:paraId="26E103A8" w14:textId="10D89C91" w:rsidR="00DF2ADA" w:rsidRPr="007D3DF5" w:rsidRDefault="00DF2ADA" w:rsidP="0019769C">
      <w:pPr>
        <w:spacing w:line="240" w:lineRule="auto"/>
        <w:jc w:val="both"/>
        <w:rPr>
          <w:rFonts w:ascii="Arial" w:hAnsi="Arial" w:cs="Arial"/>
        </w:rPr>
      </w:pPr>
      <w:r w:rsidRPr="007D3DF5">
        <w:rPr>
          <w:rFonts w:ascii="Arial" w:hAnsi="Arial" w:cs="Arial"/>
        </w:rPr>
        <w:t xml:space="preserve">De-identified information from their structured clinical interview (e.g., information regarding relevant recent psychosocial stressors, functional status), standardised cognitive z-scores, mood scores, and the Global CDR Score were presented to our Outcome Evaluation Committee. Participants were assigned their status of </w:t>
      </w:r>
      <w:r w:rsidRPr="007D3DF5">
        <w:rPr>
          <w:rFonts w:ascii="Arial" w:hAnsi="Arial" w:cs="Arial"/>
          <w:i/>
          <w:iCs/>
        </w:rPr>
        <w:t xml:space="preserve">normal cognition (CN), cognitively impaired (CI), </w:t>
      </w:r>
      <w:r w:rsidRPr="007D3DF5">
        <w:rPr>
          <w:rFonts w:ascii="Arial" w:hAnsi="Arial" w:cs="Arial"/>
        </w:rPr>
        <w:t>or</w:t>
      </w:r>
      <w:r w:rsidRPr="007D3DF5">
        <w:rPr>
          <w:rFonts w:ascii="Arial" w:hAnsi="Arial" w:cs="Arial"/>
          <w:i/>
          <w:iCs/>
        </w:rPr>
        <w:t xml:space="preserve"> dementia,</w:t>
      </w:r>
      <w:r w:rsidRPr="007D3DF5">
        <w:rPr>
          <w:rFonts w:ascii="Arial" w:hAnsi="Arial" w:cs="Arial"/>
        </w:rPr>
        <w:t xml:space="preserve"> in these panel meetings. We also allowed the assignment of </w:t>
      </w:r>
      <w:r w:rsidRPr="007D3DF5">
        <w:rPr>
          <w:rFonts w:ascii="Arial" w:hAnsi="Arial" w:cs="Arial"/>
          <w:i/>
          <w:iCs/>
        </w:rPr>
        <w:t>unclassifiable</w:t>
      </w:r>
      <w:r w:rsidRPr="007D3DF5">
        <w:rPr>
          <w:rFonts w:ascii="Arial" w:hAnsi="Arial" w:cs="Arial"/>
        </w:rPr>
        <w:t xml:space="preserve"> if the participant was unable to complete sufficient cognitive test</w:t>
      </w:r>
      <w:r w:rsidR="00C05BDD" w:rsidRPr="007D3DF5">
        <w:rPr>
          <w:rFonts w:ascii="Arial" w:hAnsi="Arial" w:cs="Arial"/>
        </w:rPr>
        <w:t>ing</w:t>
      </w:r>
      <w:r w:rsidRPr="007D3DF5">
        <w:rPr>
          <w:rFonts w:ascii="Arial" w:hAnsi="Arial" w:cs="Arial"/>
        </w:rPr>
        <w:t xml:space="preserve"> and/or no history was obtained from an informant.</w:t>
      </w:r>
    </w:p>
    <w:p w14:paraId="0E13ABAC" w14:textId="7104E248" w:rsidR="00F9559B" w:rsidRPr="007D3DF5" w:rsidRDefault="0084678C" w:rsidP="0019769C">
      <w:pPr>
        <w:spacing w:line="240" w:lineRule="auto"/>
        <w:jc w:val="both"/>
        <w:rPr>
          <w:rFonts w:ascii="Arial" w:hAnsi="Arial" w:cs="Arial"/>
        </w:rPr>
      </w:pPr>
      <w:r w:rsidRPr="007D3DF5">
        <w:rPr>
          <w:rFonts w:ascii="Arial" w:hAnsi="Arial" w:cs="Arial"/>
        </w:rPr>
        <w:t xml:space="preserve">A participant was assigned </w:t>
      </w:r>
      <w:r w:rsidRPr="007D3DF5">
        <w:rPr>
          <w:rFonts w:ascii="Arial" w:hAnsi="Arial" w:cs="Arial"/>
          <w:i/>
          <w:iCs/>
        </w:rPr>
        <w:t>cognitively normal</w:t>
      </w:r>
      <w:r w:rsidRPr="007D3DF5">
        <w:rPr>
          <w:rFonts w:ascii="Arial" w:hAnsi="Arial" w:cs="Arial"/>
        </w:rPr>
        <w:t xml:space="preserve"> (CN) if z-scores in all cognitive domains were within accepted age- and years of education-adjusted norms and </w:t>
      </w:r>
      <w:r w:rsidR="00F9559B" w:rsidRPr="007D3DF5">
        <w:rPr>
          <w:rFonts w:ascii="Arial" w:hAnsi="Arial" w:cs="Arial"/>
        </w:rPr>
        <w:t>there was no evidence of functional decline due to cognitive impairment (i.e., activities of daily living (ADLs) were unaffected).</w:t>
      </w:r>
    </w:p>
    <w:p w14:paraId="462837CA" w14:textId="3B04DB7D" w:rsidR="00F9559B" w:rsidRPr="007D3DF5" w:rsidRDefault="00F9559B" w:rsidP="0019769C">
      <w:pPr>
        <w:spacing w:line="240" w:lineRule="auto"/>
        <w:jc w:val="both"/>
        <w:rPr>
          <w:rFonts w:ascii="Arial" w:hAnsi="Arial" w:cs="Arial"/>
        </w:rPr>
      </w:pPr>
      <w:r w:rsidRPr="007D3DF5">
        <w:rPr>
          <w:rFonts w:ascii="Arial" w:hAnsi="Arial" w:cs="Arial"/>
        </w:rPr>
        <w:t xml:space="preserve">A participant was judged to be </w:t>
      </w:r>
      <w:r w:rsidRPr="007D3DF5">
        <w:rPr>
          <w:rFonts w:ascii="Arial" w:hAnsi="Arial" w:cs="Arial"/>
          <w:i/>
          <w:iCs/>
        </w:rPr>
        <w:t>CI</w:t>
      </w:r>
      <w:r w:rsidRPr="007D3DF5">
        <w:rPr>
          <w:rFonts w:ascii="Arial" w:hAnsi="Arial" w:cs="Arial"/>
        </w:rPr>
        <w:t xml:space="preserve"> if (1) the z-score for at least one cognitive domain was lower than -1.5, and (2) there was no evidence of functional decline due to cognitive impairment (ADLs were unaffected).</w:t>
      </w:r>
    </w:p>
    <w:p w14:paraId="21560419" w14:textId="550BA6A5" w:rsidR="00DF2ADA" w:rsidRPr="007D3DF5" w:rsidRDefault="00DF2ADA" w:rsidP="0019769C">
      <w:pPr>
        <w:spacing w:line="240" w:lineRule="auto"/>
        <w:jc w:val="both"/>
        <w:rPr>
          <w:rFonts w:ascii="Arial" w:hAnsi="Arial" w:cs="Arial"/>
        </w:rPr>
      </w:pPr>
      <w:r w:rsidRPr="007D3DF5">
        <w:rPr>
          <w:rFonts w:ascii="Arial" w:hAnsi="Arial" w:cs="Arial"/>
        </w:rPr>
        <w:lastRenderedPageBreak/>
        <w:t xml:space="preserve">A participant was judged to have </w:t>
      </w:r>
      <w:r w:rsidRPr="007D3DF5">
        <w:rPr>
          <w:rFonts w:ascii="Arial" w:hAnsi="Arial" w:cs="Arial"/>
          <w:i/>
          <w:iCs/>
        </w:rPr>
        <w:t>dementia</w:t>
      </w:r>
      <w:r w:rsidRPr="007D3DF5">
        <w:rPr>
          <w:rFonts w:ascii="Arial" w:hAnsi="Arial" w:cs="Arial"/>
        </w:rPr>
        <w:t xml:space="preserve"> if (1) z-scores for two or more cognitive domains were lower than -1.5 and (2) there was evidence of functional decline (i.e., significant impact on activities of daily living between time-points due to cognitive impairment, as demonstrated by (a) discussions with next-of-kin and the Short-Form IQCODE, and/or (b) CDR score </w:t>
      </w:r>
      <w:r w:rsidR="00F9559B" w:rsidRPr="007D3DF5">
        <w:rPr>
          <w:rFonts w:ascii="Arial" w:hAnsi="Arial" w:cs="Arial"/>
        </w:rPr>
        <w:t>of 1 or greater</w:t>
      </w:r>
      <w:r w:rsidRPr="007D3DF5">
        <w:rPr>
          <w:rFonts w:ascii="Arial" w:hAnsi="Arial" w:cs="Arial"/>
        </w:rPr>
        <w:t xml:space="preserve">. </w:t>
      </w:r>
    </w:p>
    <w:p w14:paraId="5EE7704E" w14:textId="77777777" w:rsidR="007D3DF5" w:rsidRPr="007D3DF5" w:rsidRDefault="007D3DF5" w:rsidP="007D3DF5">
      <w:pPr>
        <w:spacing w:line="240" w:lineRule="auto"/>
        <w:jc w:val="both"/>
        <w:rPr>
          <w:rFonts w:ascii="Arial" w:hAnsi="Arial" w:cs="Arial"/>
          <w:b/>
          <w:bCs/>
        </w:rPr>
      </w:pPr>
      <w:r w:rsidRPr="007D3DF5">
        <w:rPr>
          <w:rFonts w:ascii="Arial" w:hAnsi="Arial" w:cs="Arial"/>
          <w:b/>
          <w:bCs/>
        </w:rPr>
        <w:t>Sample size calculation</w:t>
      </w:r>
    </w:p>
    <w:p w14:paraId="6FCC43D7" w14:textId="0635B78E" w:rsidR="007D3DF5" w:rsidRPr="007D3DF5" w:rsidRDefault="007D3DF5" w:rsidP="007D3DF5">
      <w:pPr>
        <w:spacing w:line="240" w:lineRule="auto"/>
        <w:jc w:val="both"/>
        <w:rPr>
          <w:rFonts w:ascii="Arial" w:hAnsi="Arial" w:cs="Arial"/>
        </w:rPr>
      </w:pPr>
      <w:r w:rsidRPr="007D3DF5">
        <w:rPr>
          <w:rFonts w:ascii="Arial" w:hAnsi="Arial" w:cs="Arial"/>
        </w:rPr>
        <w:t>We calculated our sample size to include sufficient participants for both the primary outcome and secondary outcome 1. The primary outcome required a direct comparison of two groups, stroke versus control participants. We estimated that stroke patients would lose brain volume at around twice the rate of controls based on pilot</w:t>
      </w:r>
      <w:r w:rsidRPr="007D3DF5">
        <w:rPr>
          <w:rFonts w:ascii="Arial" w:hAnsi="Arial" w:cs="Arial"/>
        </w:rPr>
        <w:fldChar w:fldCharType="begin"/>
      </w:r>
      <w:r w:rsidRPr="007D3DF5">
        <w:rPr>
          <w:rFonts w:ascii="Arial" w:hAnsi="Arial" w:cs="Arial"/>
        </w:rPr>
        <w:instrText xml:space="preserve"> ADDIN EN.CITE &lt;EndNote&gt;&lt;Cite&gt;&lt;Author&gt;Brodtmann&lt;/Author&gt;&lt;Year&gt;2009&lt;/Year&gt;&lt;RecNum&gt;2722&lt;/RecNum&gt;&lt;DisplayText&gt;&lt;style face="superscript"&gt;2&lt;/style&gt;&lt;/DisplayText&gt;&lt;record&gt;&lt;rec-number&gt;2722&lt;/rec-number&gt;&lt;foreign-keys&gt;&lt;key app="EN" db-id="25wdes9vodfs06ertemp9wzvrt0xtz5xx05a" timestamp="1293599798"&gt;2722&lt;/key&gt;&lt;/foreign-keys&gt;&lt;ref-type name="Journal Article"&gt;17&lt;/ref-type&gt;&lt;contributors&gt;&lt;authors&gt;&lt;author&gt;Brodtmann, A.&lt;/author&gt;&lt;author&gt;Puce, A.&lt;/author&gt;&lt;author&gt;Darby, D.&lt;/author&gt;&lt;author&gt;Donnan, G.&lt;/author&gt;&lt;/authors&gt;&lt;/contributors&gt;&lt;titles&gt;&lt;title&gt;Regional fMRI brain activation does correlate with global brain volume&lt;/title&gt;&lt;secondary-title&gt;Brain Research&lt;/secondary-title&gt;&lt;/titles&gt;&lt;periodical&gt;&lt;full-title&gt;Brain Research&lt;/full-title&gt;&lt;/periodical&gt;&lt;pages&gt;17-25 epub 25 Dec 2008&lt;/pages&gt;&lt;volume&gt;1259&lt;/volume&gt;&lt;dates&gt;&lt;year&gt;2009&lt;/year&gt;&lt;/dates&gt;&lt;urls&gt;&lt;/urls&gt;&lt;/record&gt;&lt;/Cite&gt;&lt;/EndNote&gt;</w:instrText>
      </w:r>
      <w:r w:rsidRPr="007D3DF5">
        <w:rPr>
          <w:rFonts w:ascii="Arial" w:hAnsi="Arial" w:cs="Arial"/>
        </w:rPr>
        <w:fldChar w:fldCharType="separate"/>
      </w:r>
      <w:r w:rsidRPr="007D3DF5">
        <w:rPr>
          <w:rFonts w:ascii="Arial" w:hAnsi="Arial" w:cs="Arial"/>
          <w:noProof/>
          <w:vertAlign w:val="superscript"/>
        </w:rPr>
        <w:t>2</w:t>
      </w:r>
      <w:r w:rsidRPr="007D3DF5">
        <w:rPr>
          <w:rFonts w:ascii="Arial" w:hAnsi="Arial" w:cs="Arial"/>
        </w:rPr>
        <w:fldChar w:fldCharType="end"/>
      </w:r>
      <w:r w:rsidRPr="007D3DF5">
        <w:rPr>
          <w:rFonts w:ascii="Arial" w:hAnsi="Arial" w:cs="Arial"/>
        </w:rPr>
        <w:t xml:space="preserve"> and published data</w:t>
      </w:r>
      <w:r w:rsidRPr="007D3DF5">
        <w:rPr>
          <w:rFonts w:ascii="Arial" w:hAnsi="Arial" w:cs="Arial"/>
        </w:rPr>
        <w:fldChar w:fldCharType="begin">
          <w:fldData xml:space="preserve">PEVuZE5vdGU+PENpdGU+PEF1dGhvcj5OaXRrdW5hbjwvQXV0aG9yPjxZZWFyPjIwMTE8L1llYXI+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</w:fldData>
        </w:fldChar>
      </w:r>
      <w:r w:rsidRPr="007D3DF5">
        <w:rPr>
          <w:rFonts w:ascii="Arial" w:hAnsi="Arial" w:cs="Arial"/>
        </w:rPr>
        <w:instrText xml:space="preserve"> ADDIN EN.CITE </w:instrText>
      </w:r>
      <w:r w:rsidRPr="007D3DF5">
        <w:rPr>
          <w:rFonts w:ascii="Arial" w:hAnsi="Arial" w:cs="Arial"/>
        </w:rPr>
        <w:fldChar w:fldCharType="begin">
          <w:fldData xml:space="preserve">PEVuZE5vdGU+PENpdGU+PEF1dGhvcj5OaXRrdW5hbjwvQXV0aG9yPjxZZWFyPjIwMTE8L1llYXI+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</w:fldData>
        </w:fldChar>
      </w:r>
      <w:r w:rsidRPr="007D3DF5">
        <w:rPr>
          <w:rFonts w:ascii="Arial" w:hAnsi="Arial" w:cs="Arial"/>
        </w:rPr>
        <w:instrText xml:space="preserve"> ADDIN EN.CITE.DATA </w:instrText>
      </w:r>
      <w:r w:rsidRPr="007D3DF5">
        <w:rPr>
          <w:rFonts w:ascii="Arial" w:hAnsi="Arial" w:cs="Arial"/>
        </w:rPr>
      </w:r>
      <w:r w:rsidRPr="007D3DF5">
        <w:rPr>
          <w:rFonts w:ascii="Arial" w:hAnsi="Arial" w:cs="Arial"/>
        </w:rPr>
        <w:fldChar w:fldCharType="end"/>
      </w:r>
      <w:r w:rsidRPr="007D3DF5">
        <w:rPr>
          <w:rFonts w:ascii="Arial" w:hAnsi="Arial" w:cs="Arial"/>
        </w:rPr>
      </w:r>
      <w:r w:rsidRPr="007D3DF5">
        <w:rPr>
          <w:rFonts w:ascii="Arial" w:hAnsi="Arial" w:cs="Arial"/>
        </w:rPr>
        <w:fldChar w:fldCharType="separate"/>
      </w:r>
      <w:r w:rsidRPr="007D3DF5">
        <w:rPr>
          <w:rFonts w:ascii="Arial" w:hAnsi="Arial" w:cs="Arial"/>
          <w:noProof/>
          <w:vertAlign w:val="superscript"/>
        </w:rPr>
        <w:t>3, 4</w:t>
      </w:r>
      <w:r w:rsidRPr="007D3DF5">
        <w:rPr>
          <w:rFonts w:ascii="Arial" w:hAnsi="Arial" w:cs="Arial"/>
        </w:rPr>
        <w:fldChar w:fldCharType="end"/>
      </w:r>
      <w:r w:rsidRPr="007D3DF5">
        <w:rPr>
          <w:rFonts w:ascii="Arial" w:hAnsi="Arial" w:cs="Arial"/>
        </w:rPr>
        <w:t>: 1% TBV reduction each year over 3 years. Healthy elderly controls lose brain volume around 0.5%/year</w:t>
      </w:r>
      <w:r w:rsidRPr="007D3DF5">
        <w:rPr>
          <w:rFonts w:ascii="Arial" w:hAnsi="Arial" w:cs="Arial"/>
        </w:rPr>
        <w:fldChar w:fldCharType="begin"/>
      </w:r>
      <w:r w:rsidRPr="007D3DF5">
        <w:rPr>
          <w:rFonts w:ascii="Arial" w:hAnsi="Arial" w:cs="Arial"/>
        </w:rPr>
        <w:instrText xml:space="preserve"> ADDIN EN.CITE &lt;EndNote&gt;&lt;Cite&gt;&lt;Author&gt;Fjell&lt;/Author&gt;&lt;Year&gt;2009&lt;/Year&gt;&lt;RecNum&gt;14196&lt;/RecNum&gt;&lt;DisplayText&gt;&lt;style face="superscript"&gt;4&lt;/style&gt;&lt;/DisplayText&gt;&lt;record&gt;&lt;rec-number&gt;14196&lt;/rec-number&gt;&lt;foreign-keys&gt;&lt;key app="EN" db-id="25wdes9vodfs06ertemp9wzvrt0xtz5xx05a" timestamp="1533614372"&gt;14196&lt;/key&gt;&lt;/foreign-keys&gt;&lt;ref-type name="Journal Article"&gt;17&lt;/ref-type&gt;&lt;contributors&gt;&lt;authors&gt;&lt;author&gt;Fjell, A. M.&lt;/author&gt;&lt;author&gt;Walhovd, K. B.&lt;/author&gt;&lt;author&gt;Fennema-Notestine, C.&lt;/author&gt;&lt;author&gt;McEvoy, L. K.&lt;/author&gt;&lt;author&gt;Hagler, D. J.&lt;/author&gt;&lt;author&gt;Holland, D.&lt;/author&gt;&lt;author&gt;Brewer, J. B.&lt;/author&gt;&lt;author&gt;Dale, A. M.&lt;/author&gt;&lt;/authors&gt;&lt;/contributors&gt;&lt;auth-address&gt;Center for the Study of Human Cognition, Department of Psychology, University of Oslo, 0317 Oslo, Norway. andersmf@psykologi.uio.no&lt;/auth-address&gt;&lt;titles&gt;&lt;title&gt;One-year brain atrophy evident in healthy aging&lt;/title&gt;&lt;secondary-title&gt;J Neurosci&lt;/secondary-title&gt;&lt;/titles&gt;&lt;periodical&gt;&lt;full-title&gt;J Neurosci&lt;/full-title&gt;&lt;/periodical&gt;&lt;pages&gt;15223-31&lt;/pages&gt;&lt;volume&gt;29&lt;/volume&gt;&lt;number&gt;48&lt;/number&gt;&lt;keywords&gt;&lt;keyword&gt;Aged&lt;/keyword&gt;&lt;keyword&gt;Aged, 80 and over&lt;/keyword&gt;&lt;keyword&gt;Aging/*pathology&lt;/keyword&gt;&lt;keyword&gt;Alzheimer Disease/pathology&lt;/keyword&gt;&lt;keyword&gt;Atrophy/pathology&lt;/keyword&gt;&lt;keyword&gt;Brain/*pathology&lt;/keyword&gt;&lt;keyword&gt;Brain Mapping&lt;/keyword&gt;&lt;keyword&gt;Female&lt;/keyword&gt;&lt;keyword&gt;Follow-Up Studies&lt;/keyword&gt;&lt;keyword&gt;Humans&lt;/keyword&gt;&lt;keyword&gt;Imaging, Three-Dimensional/methods&lt;/keyword&gt;&lt;keyword&gt;Magnetic Resonance Imaging/methods&lt;/keyword&gt;&lt;keyword&gt;Male&lt;/keyword&gt;&lt;keyword&gt;Middle Aged&lt;/keyword&gt;&lt;keyword&gt;Time Factors&lt;/keyword&gt;&lt;/keywords&gt;&lt;dates&gt;&lt;year&gt;2009&lt;/year&gt;&lt;pub-dates&gt;&lt;date&gt;Dec 2&lt;/date&gt;&lt;/pub-dates&gt;&lt;/dates&gt;&lt;isbn&gt;1529-2401 (Electronic)&amp;#xD;0270-6474 (Linking)&lt;/isbn&gt;&lt;accession-num&gt;19955375&lt;/accession-num&gt;&lt;urls&gt;&lt;related-urls&gt;&lt;url&gt;https://www.ncbi.nlm.nih.gov/pubmed/19955375&lt;/url&gt;&lt;/related-urls&gt;&lt;/urls&gt;&lt;custom2&gt;PMC2827793&lt;/custom2&gt;&lt;electronic-resource-num&gt;10.1523/JNEUROSCI.3252-09.2009&lt;/electronic-resource-num&gt;&lt;/record&gt;&lt;/Cite&gt;&lt;/EndNote&gt;</w:instrText>
      </w:r>
      <w:r w:rsidRPr="007D3DF5">
        <w:rPr>
          <w:rFonts w:ascii="Arial" w:hAnsi="Arial" w:cs="Arial"/>
        </w:rPr>
        <w:fldChar w:fldCharType="separate"/>
      </w:r>
      <w:r w:rsidRPr="007D3DF5">
        <w:rPr>
          <w:rFonts w:ascii="Arial" w:hAnsi="Arial" w:cs="Arial"/>
          <w:noProof/>
          <w:vertAlign w:val="superscript"/>
        </w:rPr>
        <w:t>4</w:t>
      </w:r>
      <w:r w:rsidRPr="007D3DF5">
        <w:rPr>
          <w:rFonts w:ascii="Arial" w:hAnsi="Arial" w:cs="Arial"/>
        </w:rPr>
        <w:fldChar w:fldCharType="end"/>
      </w:r>
      <w:r w:rsidRPr="007D3DF5">
        <w:rPr>
          <w:rFonts w:ascii="Arial" w:hAnsi="Arial" w:cs="Arial"/>
        </w:rPr>
        <w:t>, but rates are much higher in brain disease (stroke 2%/year</w:t>
      </w:r>
      <w:r w:rsidRPr="007D3DF5">
        <w:rPr>
          <w:rFonts w:ascii="Arial" w:hAnsi="Arial" w:cs="Arial"/>
        </w:rPr>
        <w:fldChar w:fldCharType="begin"/>
      </w:r>
      <w:r w:rsidRPr="007D3DF5">
        <w:rPr>
          <w:rFonts w:ascii="Arial" w:hAnsi="Arial" w:cs="Arial"/>
        </w:rPr>
        <w:instrText xml:space="preserve"> ADDIN EN.CITE &lt;EndNote&gt;&lt;Cite&gt;&lt;Author&gt;Nitkunan&lt;/Author&gt;&lt;Year&gt;2011&lt;/Year&gt;&lt;RecNum&gt;5468&lt;/RecNum&gt;&lt;DisplayText&gt;&lt;style face="superscript"&gt;3&lt;/style&gt;&lt;/DisplayText&gt;&lt;record&gt;&lt;rec-number&gt;5468&lt;/rec-number&gt;&lt;foreign-keys&gt;&lt;key app="EN" db-id="25wdes9vodfs06ertemp9wzvrt0xtz5xx05a" timestamp="1294285034"&gt;5468&lt;/key&gt;&lt;/foreign-keys&gt;&lt;ref-type name="Journal Article"&gt;17&lt;/ref-type&gt;&lt;contributors&gt;&lt;authors&gt;&lt;author&gt;Nitkunan, A.&lt;/author&gt;&lt;author&gt;Lanfranconi, S.&lt;/author&gt;&lt;author&gt;Charlton, R. A.&lt;/author&gt;&lt;author&gt;Barrick, T. R.&lt;/author&gt;&lt;author&gt;Markus, H. S.&lt;/author&gt;&lt;/authors&gt;&lt;/contributors&gt;&lt;auth-address&gt;Clinical Neuroscience, St George&amp;apos;s, University of London, Cranmer Terrace, London SW17 0RE, UK. a.nitkunan@sgul.ac.uk.&lt;/auth-address&gt;&lt;titles&gt;&lt;title&gt;Brain atrophy and cerebral small vessel disease: a prospective follow-up study&lt;/title&gt;&lt;secondary-title&gt;Stroke&lt;/secondary-title&gt;&lt;/titles&gt;&lt;periodical&gt;&lt;full-title&gt;Stroke&lt;/full-title&gt;&lt;/periodical&gt;&lt;pages&gt;133-8&lt;/pages&gt;&lt;volume&gt;42&lt;/volume&gt;&lt;number&gt;1&lt;/number&gt;&lt;edition&gt;2010/12/15&lt;/edition&gt;&lt;dates&gt;&lt;year&gt;2011&lt;/year&gt;&lt;pub-dates&gt;&lt;date&gt;Jan&lt;/date&gt;&lt;/pub-dates&gt;&lt;/dates&gt;&lt;isbn&gt;1524-4628 (Electronic)&amp;#xD;0039-2499 (Linking)&lt;/isbn&gt;&lt;accession-num&gt;21148440&lt;/accession-num&gt;&lt;urls&gt;&lt;related-urls&gt;&lt;url&gt;http://www.ncbi.nlm.nih.gov/entrez/query.fcgi?cmd=Retrieve&amp;amp;db=PubMed&amp;amp;dopt=Citation&amp;amp;list_uids=21148440&lt;/url&gt;&lt;/related-urls&gt;&lt;/urls&gt;&lt;electronic-resource-num&gt;STROKEAHA.110.594267 [pii]&amp;#xD;10.1161/STROKEAHA.110.594267&lt;/electronic-resource-num&gt;&lt;language&gt;eng&lt;/language&gt;&lt;/record&gt;&lt;/Cite&gt;&lt;/EndNote&gt;</w:instrText>
      </w:r>
      <w:r w:rsidRPr="007D3DF5">
        <w:rPr>
          <w:rFonts w:ascii="Arial" w:hAnsi="Arial" w:cs="Arial"/>
        </w:rPr>
        <w:fldChar w:fldCharType="separate"/>
      </w:r>
      <w:r w:rsidRPr="007D3DF5">
        <w:rPr>
          <w:rFonts w:ascii="Arial" w:hAnsi="Arial" w:cs="Arial"/>
          <w:noProof/>
          <w:vertAlign w:val="superscript"/>
        </w:rPr>
        <w:t>3</w:t>
      </w:r>
      <w:r w:rsidRPr="007D3DF5">
        <w:rPr>
          <w:rFonts w:ascii="Arial" w:hAnsi="Arial" w:cs="Arial"/>
        </w:rPr>
        <w:fldChar w:fldCharType="end"/>
      </w:r>
      <w:r w:rsidRPr="007D3DF5">
        <w:rPr>
          <w:rFonts w:ascii="Arial" w:hAnsi="Arial" w:cs="Arial"/>
        </w:rPr>
        <w:t>, dementia s 2-5%/year</w:t>
      </w:r>
      <w:r w:rsidRPr="007D3DF5">
        <w:rPr>
          <w:rFonts w:ascii="Arial" w:hAnsi="Arial" w:cs="Arial"/>
        </w:rPr>
        <w:fldChar w:fldCharType="begin"/>
      </w:r>
      <w:r w:rsidRPr="007D3DF5">
        <w:rPr>
          <w:rFonts w:ascii="Arial" w:hAnsi="Arial" w:cs="Arial"/>
        </w:rPr>
        <w:instrText xml:space="preserve"> ADDIN EN.CITE &lt;EndNote&gt;&lt;Cite&gt;&lt;Author&gt;Fjell&lt;/Author&gt;&lt;Year&gt;2009&lt;/Year&gt;&lt;RecNum&gt;14196&lt;/RecNum&gt;&lt;DisplayText&gt;&lt;style face="superscript"&gt;4&lt;/style&gt;&lt;/DisplayText&gt;&lt;record&gt;&lt;rec-number&gt;14196&lt;/rec-number&gt;&lt;foreign-keys&gt;&lt;key app="EN" db-id="25wdes9vodfs06ertemp9wzvrt0xtz5xx05a" timestamp="1533614372"&gt;14196&lt;/key&gt;&lt;/foreign-keys&gt;&lt;ref-type name="Journal Article"&gt;17&lt;/ref-type&gt;&lt;contributors&gt;&lt;authors&gt;&lt;author&gt;Fjell, A. M.&lt;/author&gt;&lt;author&gt;Walhovd, K. B.&lt;/author&gt;&lt;author&gt;Fennema-Notestine, C.&lt;/author&gt;&lt;author&gt;McEvoy, L. K.&lt;/author&gt;&lt;author&gt;Hagler, D. J.&lt;/author&gt;&lt;author&gt;Holland, D.&lt;/author&gt;&lt;author&gt;Brewer, J. B.&lt;/author&gt;&lt;author&gt;Dale, A. M.&lt;/author&gt;&lt;/authors&gt;&lt;/contributors&gt;&lt;auth-address&gt;Center for the Study of Human Cognition, Department of Psychology, University of Oslo, 0317 Oslo, Norway. andersmf@psykologi.uio.no&lt;/auth-address&gt;&lt;titles&gt;&lt;title&gt;One-year brain atrophy evident in healthy aging&lt;/title&gt;&lt;secondary-title&gt;J Neurosci&lt;/secondary-title&gt;&lt;/titles&gt;&lt;periodical&gt;&lt;full-title&gt;J Neurosci&lt;/full-title&gt;&lt;/periodical&gt;&lt;pages&gt;15223-31&lt;/pages&gt;&lt;volume&gt;29&lt;/volume&gt;&lt;number&gt;48&lt;/number&gt;&lt;keywords&gt;&lt;keyword&gt;Aged&lt;/keyword&gt;&lt;keyword&gt;Aged, 80 and over&lt;/keyword&gt;&lt;keyword&gt;Aging/*pathology&lt;/keyword&gt;&lt;keyword&gt;Alzheimer Disease/pathology&lt;/keyword&gt;&lt;keyword&gt;Atrophy/pathology&lt;/keyword&gt;&lt;keyword&gt;Brain/*pathology&lt;/keyword&gt;&lt;keyword&gt;Brain Mapping&lt;/keyword&gt;&lt;keyword&gt;Female&lt;/keyword&gt;&lt;keyword&gt;Follow-Up Studies&lt;/keyword&gt;&lt;keyword&gt;Humans&lt;/keyword&gt;&lt;keyword&gt;Imaging, Three-Dimensional/methods&lt;/keyword&gt;&lt;keyword&gt;Magnetic Resonance Imaging/methods&lt;/keyword&gt;&lt;keyword&gt;Male&lt;/keyword&gt;&lt;keyword&gt;Middle Aged&lt;/keyword&gt;&lt;keyword&gt;Time Factors&lt;/keyword&gt;&lt;/keywords&gt;&lt;dates&gt;&lt;year&gt;2009&lt;/year&gt;&lt;pub-dates&gt;&lt;date&gt;Dec 2&lt;/date&gt;&lt;/pub-dates&gt;&lt;/dates&gt;&lt;isbn&gt;1529-2401 (Electronic)&amp;#xD;0270-6474 (Linking)&lt;/isbn&gt;&lt;accession-num&gt;19955375&lt;/accession-num&gt;&lt;urls&gt;&lt;related-urls&gt;&lt;url&gt;https://www.ncbi.nlm.nih.gov/pubmed/19955375&lt;/url&gt;&lt;/related-urls&gt;&lt;/urls&gt;&lt;custom2&gt;PMC2827793&lt;/custom2&gt;&lt;electronic-resource-num&gt;10.1523/JNEUROSCI.3252-09.2009&lt;/electronic-resource-num&gt;&lt;/record&gt;&lt;/Cite&gt;&lt;/EndNote&gt;</w:instrText>
      </w:r>
      <w:r w:rsidRPr="007D3DF5">
        <w:rPr>
          <w:rFonts w:ascii="Arial" w:hAnsi="Arial" w:cs="Arial"/>
        </w:rPr>
        <w:fldChar w:fldCharType="separate"/>
      </w:r>
      <w:r w:rsidRPr="007D3DF5">
        <w:rPr>
          <w:rFonts w:ascii="Arial" w:hAnsi="Arial" w:cs="Arial"/>
          <w:noProof/>
          <w:vertAlign w:val="superscript"/>
        </w:rPr>
        <w:t>4</w:t>
      </w:r>
      <w:r w:rsidRPr="007D3DF5">
        <w:rPr>
          <w:rFonts w:ascii="Arial" w:hAnsi="Arial" w:cs="Arial"/>
        </w:rPr>
        <w:fldChar w:fldCharType="end"/>
      </w:r>
      <w:r w:rsidRPr="007D3DF5">
        <w:rPr>
          <w:rFonts w:ascii="Arial" w:hAnsi="Arial" w:cs="Arial"/>
        </w:rPr>
        <w:t>). We estimated 35 participants per group yielding power of 0.8 assuming two-sided alpha of 0.05.</w:t>
      </w:r>
    </w:p>
    <w:p w14:paraId="0A537157" w14:textId="0D38340B" w:rsidR="007D3DF5" w:rsidRPr="007D3DF5" w:rsidRDefault="007D3DF5" w:rsidP="007D3DF5">
      <w:pPr>
        <w:spacing w:line="240" w:lineRule="auto"/>
        <w:jc w:val="both"/>
        <w:rPr>
          <w:rFonts w:ascii="Arial" w:hAnsi="Arial" w:cs="Arial"/>
        </w:rPr>
      </w:pPr>
      <w:r w:rsidRPr="007D3DF5">
        <w:rPr>
          <w:rFonts w:ascii="Arial" w:hAnsi="Arial" w:cs="Arial"/>
        </w:rPr>
        <w:t>For the secondary outcome 1, we designed the sample of stroke participants to include an expected prevalence of cognitive impairment of 30% at 3 months</w:t>
      </w:r>
      <w:r w:rsidRPr="007D3DF5">
        <w:rPr>
          <w:rFonts w:ascii="Arial" w:hAnsi="Arial" w:cs="Arial"/>
        </w:rPr>
        <w:fldChar w:fldCharType="begin">
          <w:fldData xml:space="preserve">PEVuZE5vdGU+PENpdGU+PEF1dGhvcj5QZW5kbGVidXJ5PC9BdXRob3I+PFllYXI+MjAwOTwvWWVh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</w:fldData>
        </w:fldChar>
      </w:r>
      <w:r w:rsidRPr="007D3DF5">
        <w:rPr>
          <w:rFonts w:ascii="Arial" w:hAnsi="Arial" w:cs="Arial"/>
        </w:rPr>
        <w:instrText xml:space="preserve"> ADDIN EN.CITE </w:instrText>
      </w:r>
      <w:r w:rsidRPr="007D3DF5">
        <w:rPr>
          <w:rFonts w:ascii="Arial" w:hAnsi="Arial" w:cs="Arial"/>
        </w:rPr>
        <w:fldChar w:fldCharType="begin">
          <w:fldData xml:space="preserve">PEVuZE5vdGU+PENpdGU+PEF1dGhvcj5QZW5kbGVidXJ5PC9BdXRob3I+PFllYXI+MjAwOTwvWWVh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</w:fldData>
        </w:fldChar>
      </w:r>
      <w:r w:rsidRPr="007D3DF5">
        <w:rPr>
          <w:rFonts w:ascii="Arial" w:hAnsi="Arial" w:cs="Arial"/>
        </w:rPr>
        <w:instrText xml:space="preserve"> ADDIN EN.CITE.DATA </w:instrText>
      </w:r>
      <w:r w:rsidRPr="007D3DF5">
        <w:rPr>
          <w:rFonts w:ascii="Arial" w:hAnsi="Arial" w:cs="Arial"/>
        </w:rPr>
      </w:r>
      <w:r w:rsidRPr="007D3DF5">
        <w:rPr>
          <w:rFonts w:ascii="Arial" w:hAnsi="Arial" w:cs="Arial"/>
        </w:rPr>
        <w:fldChar w:fldCharType="end"/>
      </w:r>
      <w:r w:rsidRPr="007D3DF5">
        <w:rPr>
          <w:rFonts w:ascii="Arial" w:hAnsi="Arial" w:cs="Arial"/>
        </w:rPr>
      </w:r>
      <w:r w:rsidRPr="007D3DF5">
        <w:rPr>
          <w:rFonts w:ascii="Arial" w:hAnsi="Arial" w:cs="Arial"/>
        </w:rPr>
        <w:fldChar w:fldCharType="separate"/>
      </w:r>
      <w:r w:rsidRPr="007D3DF5">
        <w:rPr>
          <w:rFonts w:ascii="Arial" w:hAnsi="Arial" w:cs="Arial"/>
          <w:noProof/>
          <w:vertAlign w:val="superscript"/>
        </w:rPr>
        <w:t>5</w:t>
      </w:r>
      <w:r w:rsidRPr="007D3DF5">
        <w:rPr>
          <w:rFonts w:ascii="Arial" w:hAnsi="Arial" w:cs="Arial"/>
        </w:rPr>
        <w:fldChar w:fldCharType="end"/>
      </w:r>
      <w:r w:rsidRPr="007D3DF5">
        <w:rPr>
          <w:rFonts w:ascii="Arial" w:hAnsi="Arial" w:cs="Arial"/>
        </w:rPr>
        <w:t>. We used an ANCOVA method to estimate sample size for two samples with repeated measures (CN versus CI stroke in a ratio of 2:1), including a correlation score between baseline and follow-up. Using an alpha level of 0.05 (two-sided), power=0.8 and a conservative correlation of 0.1, we estimated that 108 participants would be required (36 CI and 72 CN). We predicted 20% attrition due to death or non-participation, meaning total 135 stroke and 40 control participants.</w:t>
      </w:r>
    </w:p>
    <w:p w14:paraId="410DD3DB" w14:textId="77777777" w:rsidR="007D3DF5" w:rsidRPr="007D3DF5" w:rsidRDefault="007D3DF5" w:rsidP="007D3DF5">
      <w:pPr>
        <w:spacing w:line="240" w:lineRule="auto"/>
        <w:jc w:val="both"/>
        <w:rPr>
          <w:rFonts w:ascii="Arial" w:hAnsi="Arial" w:cs="Arial"/>
          <w:b/>
          <w:bCs/>
        </w:rPr>
      </w:pPr>
      <w:r w:rsidRPr="007D3DF5">
        <w:rPr>
          <w:rFonts w:ascii="Arial" w:hAnsi="Arial" w:cs="Arial"/>
          <w:b/>
          <w:bCs/>
        </w:rPr>
        <w:t>Data availability statement</w:t>
      </w:r>
      <w:bookmarkStart w:id="1" w:name="_Hlk59178015"/>
    </w:p>
    <w:p w14:paraId="4A855851" w14:textId="297D8354" w:rsidR="007D3DF5" w:rsidRPr="007D3DF5" w:rsidRDefault="007D3DF5" w:rsidP="007D3DF5">
      <w:pPr>
        <w:spacing w:line="240" w:lineRule="auto"/>
        <w:jc w:val="both"/>
        <w:rPr>
          <w:rFonts w:ascii="Arial" w:hAnsi="Arial" w:cs="Arial"/>
        </w:rPr>
      </w:pPr>
      <w:r w:rsidRPr="007D3DF5">
        <w:rPr>
          <w:rFonts w:ascii="Arial" w:hAnsi="Arial" w:cs="Arial"/>
        </w:rPr>
        <w:t>The data collected for this study is available on request to the authors. The study protocol was published in 2014 and is freely available</w:t>
      </w:r>
      <w:r w:rsidRPr="007D3DF5">
        <w:rPr>
          <w:rFonts w:ascii="Arial" w:hAnsi="Arial" w:cs="Arial"/>
        </w:rPr>
        <w:fldChar w:fldCharType="begin">
          <w:fldData xml:space="preserve">PEVuZE5vdGU+PENpdGU+PEF1dGhvcj5Ccm9kdG1hbm48L0F1dGhvcj48WWVhcj4yMDE0PC9ZZWFy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</w:fldData>
        </w:fldChar>
      </w:r>
      <w:r w:rsidRPr="007D3DF5">
        <w:rPr>
          <w:rFonts w:ascii="Arial" w:hAnsi="Arial" w:cs="Arial"/>
        </w:rPr>
        <w:instrText xml:space="preserve"> ADDIN EN.CITE </w:instrText>
      </w:r>
      <w:r w:rsidRPr="007D3DF5">
        <w:rPr>
          <w:rFonts w:ascii="Arial" w:hAnsi="Arial" w:cs="Arial"/>
        </w:rPr>
        <w:fldChar w:fldCharType="begin">
          <w:fldData xml:space="preserve">PEVuZE5vdGU+PENpdGU+PEF1dGhvcj5Ccm9kdG1hbm48L0F1dGhvcj48WWVhcj4yMDE0PC9ZZWFy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</w:fldData>
        </w:fldChar>
      </w:r>
      <w:r w:rsidRPr="007D3DF5">
        <w:rPr>
          <w:rFonts w:ascii="Arial" w:hAnsi="Arial" w:cs="Arial"/>
        </w:rPr>
        <w:instrText xml:space="preserve"> ADDIN EN.CITE.DATA </w:instrText>
      </w:r>
      <w:r w:rsidRPr="007D3DF5">
        <w:rPr>
          <w:rFonts w:ascii="Arial" w:hAnsi="Arial" w:cs="Arial"/>
        </w:rPr>
      </w:r>
      <w:r w:rsidRPr="007D3DF5">
        <w:rPr>
          <w:rFonts w:ascii="Arial" w:hAnsi="Arial" w:cs="Arial"/>
        </w:rPr>
        <w:fldChar w:fldCharType="end"/>
      </w:r>
      <w:r w:rsidRPr="007D3DF5">
        <w:rPr>
          <w:rFonts w:ascii="Arial" w:hAnsi="Arial" w:cs="Arial"/>
        </w:rPr>
      </w:r>
      <w:r w:rsidRPr="007D3DF5">
        <w:rPr>
          <w:rFonts w:ascii="Arial" w:hAnsi="Arial" w:cs="Arial"/>
        </w:rPr>
        <w:fldChar w:fldCharType="separate"/>
      </w:r>
      <w:r w:rsidRPr="007D3DF5">
        <w:rPr>
          <w:rFonts w:ascii="Arial" w:hAnsi="Arial" w:cs="Arial"/>
          <w:noProof/>
          <w:vertAlign w:val="superscript"/>
        </w:rPr>
        <w:t>6</w:t>
      </w:r>
      <w:r w:rsidRPr="007D3DF5">
        <w:rPr>
          <w:rFonts w:ascii="Arial" w:hAnsi="Arial" w:cs="Arial"/>
        </w:rPr>
        <w:fldChar w:fldCharType="end"/>
      </w:r>
      <w:r w:rsidRPr="007D3DF5">
        <w:rPr>
          <w:rFonts w:ascii="Arial" w:hAnsi="Arial" w:cs="Arial"/>
        </w:rPr>
        <w:t>. Data requests should be sent to the corresponding author and will be evaluated and approved after consultation with CANVAS chief investigators.</w:t>
      </w:r>
      <w:bookmarkEnd w:id="1"/>
    </w:p>
    <w:p w14:paraId="40312F76" w14:textId="77777777" w:rsidR="007D3DF5" w:rsidRPr="007D3DF5" w:rsidRDefault="007D3DF5" w:rsidP="007D3DF5">
      <w:pPr>
        <w:spacing w:line="240" w:lineRule="auto"/>
        <w:jc w:val="both"/>
        <w:rPr>
          <w:rFonts w:ascii="Arial" w:hAnsi="Arial" w:cs="Arial"/>
        </w:rPr>
      </w:pPr>
    </w:p>
    <w:p w14:paraId="78A75A96" w14:textId="77777777" w:rsidR="007D3DF5" w:rsidRPr="007D3DF5" w:rsidRDefault="007D3DF5" w:rsidP="0019769C">
      <w:pPr>
        <w:spacing w:line="240" w:lineRule="auto"/>
        <w:jc w:val="both"/>
        <w:rPr>
          <w:rFonts w:ascii="Arial" w:hAnsi="Arial" w:cs="Arial"/>
        </w:rPr>
      </w:pPr>
    </w:p>
    <w:p w14:paraId="1625E730" w14:textId="77777777" w:rsidR="0097146F" w:rsidRPr="007D3DF5" w:rsidRDefault="0097146F" w:rsidP="0019769C">
      <w:pPr>
        <w:spacing w:line="240" w:lineRule="auto"/>
        <w:jc w:val="both"/>
        <w:rPr>
          <w:rFonts w:ascii="Arial" w:hAnsi="Arial" w:cs="Arial"/>
        </w:rPr>
      </w:pPr>
    </w:p>
    <w:p w14:paraId="25F3AFAF" w14:textId="77777777" w:rsidR="00397B6C" w:rsidRPr="007D3DF5" w:rsidRDefault="00397B6C" w:rsidP="0019769C">
      <w:pPr>
        <w:spacing w:line="240" w:lineRule="auto"/>
        <w:rPr>
          <w:rFonts w:ascii="Arial" w:hAnsi="Arial" w:cs="Arial"/>
          <w:b/>
          <w:bCs/>
        </w:rPr>
      </w:pPr>
      <w:r w:rsidRPr="007D3DF5">
        <w:rPr>
          <w:rFonts w:ascii="Arial" w:hAnsi="Arial" w:cs="Arial"/>
          <w:b/>
          <w:bCs/>
        </w:rPr>
        <w:br w:type="page"/>
      </w:r>
    </w:p>
    <w:p w14:paraId="3D8BC7C7" w14:textId="4256F971" w:rsidR="00B672D7" w:rsidRPr="007D3DF5" w:rsidRDefault="00C05BDD" w:rsidP="0019769C">
      <w:pPr>
        <w:spacing w:line="240" w:lineRule="auto"/>
        <w:jc w:val="center"/>
        <w:rPr>
          <w:rFonts w:ascii="Arial" w:hAnsi="Arial" w:cs="Arial"/>
          <w:b/>
          <w:bCs/>
        </w:rPr>
      </w:pPr>
      <w:r w:rsidRPr="007D3DF5">
        <w:rPr>
          <w:rFonts w:ascii="Arial" w:hAnsi="Arial" w:cs="Arial"/>
          <w:b/>
          <w:bCs/>
        </w:rPr>
        <w:lastRenderedPageBreak/>
        <w:t xml:space="preserve">Supplemental </w:t>
      </w:r>
      <w:r w:rsidR="00B672D7" w:rsidRPr="007D3DF5">
        <w:rPr>
          <w:rFonts w:ascii="Arial" w:hAnsi="Arial" w:cs="Arial"/>
          <w:b/>
          <w:bCs/>
        </w:rPr>
        <w:t>Tables</w:t>
      </w:r>
    </w:p>
    <w:p w14:paraId="3C49FC16" w14:textId="1D9E084A" w:rsidR="00B672D7" w:rsidRPr="007D3DF5" w:rsidRDefault="00C05BDD" w:rsidP="0019769C">
      <w:pPr>
        <w:spacing w:line="240" w:lineRule="auto"/>
        <w:jc w:val="both"/>
        <w:rPr>
          <w:rFonts w:ascii="Arial" w:hAnsi="Arial" w:cs="Arial"/>
          <w:b/>
          <w:bCs/>
        </w:rPr>
      </w:pPr>
      <w:r w:rsidRPr="007D3DF5">
        <w:rPr>
          <w:rFonts w:ascii="Arial" w:hAnsi="Arial" w:cs="Arial"/>
          <w:b/>
          <w:bCs/>
        </w:rPr>
        <w:t xml:space="preserve">Supplemental </w:t>
      </w:r>
      <w:r w:rsidR="00B672D7" w:rsidRPr="007D3DF5">
        <w:rPr>
          <w:rFonts w:ascii="Arial" w:hAnsi="Arial" w:cs="Arial"/>
          <w:b/>
          <w:bCs/>
        </w:rPr>
        <w:t xml:space="preserve">Table </w:t>
      </w:r>
      <w:r w:rsidR="00DB55C2" w:rsidRPr="007D3DF5">
        <w:rPr>
          <w:rFonts w:ascii="Arial" w:hAnsi="Arial" w:cs="Arial"/>
          <w:b/>
          <w:bCs/>
        </w:rPr>
        <w:t>I</w:t>
      </w:r>
    </w:p>
    <w:p w14:paraId="16DD64F2" w14:textId="2DA01307" w:rsidR="00B672D7" w:rsidRPr="007D3DF5" w:rsidRDefault="00847615" w:rsidP="0019769C">
      <w:pPr>
        <w:spacing w:line="240" w:lineRule="auto"/>
        <w:rPr>
          <w:rFonts w:ascii="Arial" w:hAnsi="Arial" w:cs="Arial"/>
          <w:b/>
          <w:bCs/>
        </w:rPr>
      </w:pPr>
      <w:r w:rsidRPr="007D3DF5">
        <w:rPr>
          <w:rFonts w:ascii="Arial" w:hAnsi="Arial" w:cs="Arial"/>
          <w:b/>
          <w:bCs/>
        </w:rPr>
        <w:t xml:space="preserve">Characteristics of participants with complete data included in the </w:t>
      </w:r>
      <w:r w:rsidR="00B672D7" w:rsidRPr="007D3DF5">
        <w:rPr>
          <w:rFonts w:ascii="Arial" w:hAnsi="Arial" w:cs="Arial"/>
          <w:b/>
          <w:bCs/>
        </w:rPr>
        <w:t xml:space="preserve">3-year </w:t>
      </w:r>
      <w:r w:rsidRPr="007D3DF5">
        <w:rPr>
          <w:rFonts w:ascii="Arial" w:hAnsi="Arial" w:cs="Arial"/>
          <w:b/>
          <w:bCs/>
        </w:rPr>
        <w:t>analyses</w:t>
      </w:r>
      <w:r w:rsidR="00B672D7" w:rsidRPr="007D3DF5">
        <w:rPr>
          <w:rFonts w:ascii="Arial" w:hAnsi="Arial" w:cs="Arial"/>
          <w:b/>
          <w:bCs/>
        </w:rPr>
        <w:t>.</w:t>
      </w:r>
    </w:p>
    <w:p w14:paraId="467659DA" w14:textId="09AAC4B8" w:rsidR="00B672D7" w:rsidRPr="007D3DF5" w:rsidRDefault="00B672D7" w:rsidP="0019769C">
      <w:pPr>
        <w:spacing w:after="0" w:line="240" w:lineRule="auto"/>
        <w:jc w:val="both"/>
        <w:rPr>
          <w:rFonts w:ascii="Arial" w:hAnsi="Arial" w:cs="Arial"/>
          <w:bCs/>
        </w:rPr>
      </w:pPr>
      <w:r w:rsidRPr="007D3DF5">
        <w:rPr>
          <w:rFonts w:ascii="Arial" w:hAnsi="Arial" w:cs="Arial"/>
        </w:rPr>
        <w:t>Demographic, clinical, imaging, cognitive and stroke characteristics comparing</w:t>
      </w:r>
      <w:r w:rsidRPr="007D3DF5">
        <w:rPr>
          <w:rFonts w:ascii="Arial" w:hAnsi="Arial" w:cs="Arial"/>
          <w:bCs/>
        </w:rPr>
        <w:t xml:space="preserve"> characteristics of stroke patients and healthy controls at 3 years. Original stroke characteristics included for all participants included at 3 years. </w:t>
      </w:r>
      <w:r w:rsidR="00F8064D" w:rsidRPr="007D3DF5">
        <w:rPr>
          <w:rFonts w:ascii="Arial" w:hAnsi="Arial" w:cs="Arial"/>
          <w:bCs/>
          <w:i/>
          <w:iCs/>
        </w:rPr>
        <w:t>APOE</w:t>
      </w:r>
      <w:r w:rsidR="00F8064D" w:rsidRPr="007D3DF5">
        <w:rPr>
          <w:rFonts w:ascii="Arial" w:hAnsi="Arial" w:cs="Arial"/>
          <w:bCs/>
        </w:rPr>
        <w:t>=apolipoprotein E; WMH=white matter hyperintensity; NART-FSIQ=National Adult Reading Test</w:t>
      </w:r>
      <w:r w:rsidR="005A2BDB" w:rsidRPr="007D3DF5">
        <w:rPr>
          <w:rFonts w:ascii="Arial" w:hAnsi="Arial" w:cs="Arial"/>
          <w:bCs/>
        </w:rPr>
        <w:t xml:space="preserve"> e</w:t>
      </w:r>
      <w:r w:rsidR="00F8064D" w:rsidRPr="007D3DF5">
        <w:rPr>
          <w:rFonts w:ascii="Arial" w:hAnsi="Arial" w:cs="Arial"/>
          <w:bCs/>
        </w:rPr>
        <w:t xml:space="preserve">stimated </w:t>
      </w:r>
      <w:r w:rsidR="005A2BDB" w:rsidRPr="007D3DF5">
        <w:rPr>
          <w:rFonts w:ascii="Arial" w:hAnsi="Arial" w:cs="Arial"/>
          <w:bCs/>
        </w:rPr>
        <w:t>F</w:t>
      </w:r>
      <w:r w:rsidR="00F8064D" w:rsidRPr="007D3DF5">
        <w:rPr>
          <w:rFonts w:ascii="Arial" w:hAnsi="Arial" w:cs="Arial"/>
          <w:bCs/>
        </w:rPr>
        <w:t>ull-</w:t>
      </w:r>
      <w:r w:rsidR="005A2BDB" w:rsidRPr="007D3DF5">
        <w:rPr>
          <w:rFonts w:ascii="Arial" w:hAnsi="Arial" w:cs="Arial"/>
          <w:bCs/>
        </w:rPr>
        <w:t>S</w:t>
      </w:r>
      <w:r w:rsidR="00F8064D" w:rsidRPr="007D3DF5">
        <w:rPr>
          <w:rFonts w:ascii="Arial" w:hAnsi="Arial" w:cs="Arial"/>
          <w:bCs/>
        </w:rPr>
        <w:t>cale I</w:t>
      </w:r>
      <w:r w:rsidR="005A2BDB" w:rsidRPr="007D3DF5">
        <w:rPr>
          <w:rFonts w:ascii="Arial" w:hAnsi="Arial" w:cs="Arial"/>
          <w:bCs/>
        </w:rPr>
        <w:t xml:space="preserve">Q; </w:t>
      </w:r>
      <w:proofErr w:type="spellStart"/>
      <w:r w:rsidR="005A2BDB" w:rsidRPr="007D3DF5">
        <w:rPr>
          <w:rFonts w:ascii="Arial" w:hAnsi="Arial" w:cs="Arial"/>
          <w:bCs/>
        </w:rPr>
        <w:t>aNIHSS</w:t>
      </w:r>
      <w:proofErr w:type="spellEnd"/>
      <w:r w:rsidR="005A2BDB" w:rsidRPr="007D3DF5">
        <w:rPr>
          <w:rFonts w:ascii="Arial" w:hAnsi="Arial" w:cs="Arial"/>
          <w:bCs/>
        </w:rPr>
        <w:t>=admission National Institute of Health Stroke Scal</w:t>
      </w:r>
      <w:r w:rsidR="00977E6C" w:rsidRPr="007D3DF5">
        <w:rPr>
          <w:rFonts w:ascii="Arial" w:hAnsi="Arial" w:cs="Arial"/>
          <w:bCs/>
        </w:rPr>
        <w:t>e.</w:t>
      </w:r>
    </w:p>
    <w:p w14:paraId="4561D40A" w14:textId="77777777" w:rsidR="00B672D7" w:rsidRPr="007D3DF5" w:rsidRDefault="00B672D7" w:rsidP="0019769C">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84"/>
        <w:gridCol w:w="1627"/>
        <w:gridCol w:w="461"/>
        <w:gridCol w:w="1741"/>
        <w:gridCol w:w="896"/>
      </w:tblGrid>
      <w:tr w:rsidR="00B672D7" w:rsidRPr="007D3DF5" w14:paraId="503A82D2" w14:textId="77777777" w:rsidTr="0097146F">
        <w:trPr>
          <w:trHeight w:val="486"/>
        </w:trPr>
        <w:tc>
          <w:tcPr>
            <w:tcW w:w="0" w:type="auto"/>
            <w:vMerge w:val="restart"/>
            <w:shd w:val="clear" w:color="auto" w:fill="auto"/>
            <w:vAlign w:val="center"/>
          </w:tcPr>
          <w:p w14:paraId="55106749" w14:textId="77777777" w:rsidR="00B672D7" w:rsidRPr="007D3DF5" w:rsidRDefault="00B672D7" w:rsidP="0019769C">
            <w:pPr>
              <w:spacing w:after="0" w:line="240" w:lineRule="auto"/>
              <w:jc w:val="center"/>
              <w:rPr>
                <w:rFonts w:ascii="Arial" w:hAnsi="Arial" w:cs="Arial"/>
              </w:rPr>
            </w:pPr>
          </w:p>
        </w:tc>
        <w:tc>
          <w:tcPr>
            <w:tcW w:w="0" w:type="auto"/>
            <w:gridSpan w:val="2"/>
            <w:shd w:val="clear" w:color="auto" w:fill="auto"/>
            <w:vAlign w:val="center"/>
          </w:tcPr>
          <w:p w14:paraId="71574BAF"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Stroke</w:t>
            </w:r>
          </w:p>
        </w:tc>
        <w:tc>
          <w:tcPr>
            <w:tcW w:w="0" w:type="auto"/>
            <w:gridSpan w:val="2"/>
            <w:shd w:val="clear" w:color="auto" w:fill="auto"/>
            <w:vAlign w:val="center"/>
          </w:tcPr>
          <w:p w14:paraId="3CFF758E"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Control</w:t>
            </w:r>
          </w:p>
        </w:tc>
        <w:tc>
          <w:tcPr>
            <w:tcW w:w="0" w:type="auto"/>
            <w:shd w:val="clear" w:color="auto" w:fill="auto"/>
            <w:vAlign w:val="center"/>
          </w:tcPr>
          <w:p w14:paraId="2F4DA187" w14:textId="77777777" w:rsidR="00B672D7" w:rsidRPr="007D3DF5" w:rsidRDefault="00B672D7" w:rsidP="0019769C">
            <w:pPr>
              <w:spacing w:after="0" w:line="240" w:lineRule="auto"/>
              <w:jc w:val="center"/>
              <w:rPr>
                <w:rFonts w:ascii="Arial" w:hAnsi="Arial" w:cs="Arial"/>
                <w:b/>
                <w:bCs/>
              </w:rPr>
            </w:pPr>
          </w:p>
        </w:tc>
      </w:tr>
      <w:tr w:rsidR="00B672D7" w:rsidRPr="007D3DF5" w14:paraId="35741D67" w14:textId="77777777" w:rsidTr="0097146F">
        <w:trPr>
          <w:trHeight w:val="180"/>
        </w:trPr>
        <w:tc>
          <w:tcPr>
            <w:tcW w:w="0" w:type="auto"/>
            <w:vMerge/>
            <w:shd w:val="clear" w:color="auto" w:fill="auto"/>
            <w:vAlign w:val="center"/>
          </w:tcPr>
          <w:p w14:paraId="6FB996C4"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3DD9CD4C" w14:textId="77777777" w:rsidR="00B672D7" w:rsidRPr="007D3DF5" w:rsidRDefault="00B672D7" w:rsidP="0019769C">
            <w:pPr>
              <w:spacing w:after="0" w:line="240" w:lineRule="auto"/>
              <w:jc w:val="center"/>
              <w:rPr>
                <w:rFonts w:ascii="Arial" w:hAnsi="Arial" w:cs="Arial"/>
              </w:rPr>
            </w:pPr>
            <w:r w:rsidRPr="007D3DF5">
              <w:rPr>
                <w:rFonts w:ascii="Arial" w:hAnsi="Arial" w:cs="Arial"/>
              </w:rPr>
              <w:t>N</w:t>
            </w:r>
          </w:p>
        </w:tc>
        <w:tc>
          <w:tcPr>
            <w:tcW w:w="0" w:type="auto"/>
            <w:shd w:val="clear" w:color="auto" w:fill="auto"/>
            <w:vAlign w:val="center"/>
          </w:tcPr>
          <w:p w14:paraId="67A5AC4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9CE3D09" w14:textId="77777777" w:rsidR="00B672D7" w:rsidRPr="007D3DF5" w:rsidRDefault="00B672D7" w:rsidP="0019769C">
            <w:pPr>
              <w:spacing w:after="0" w:line="240" w:lineRule="auto"/>
              <w:jc w:val="center"/>
              <w:rPr>
                <w:rFonts w:ascii="Arial" w:hAnsi="Arial" w:cs="Arial"/>
              </w:rPr>
            </w:pPr>
            <w:r w:rsidRPr="007D3DF5">
              <w:rPr>
                <w:rFonts w:ascii="Arial" w:hAnsi="Arial" w:cs="Arial"/>
              </w:rPr>
              <w:t>N</w:t>
            </w:r>
          </w:p>
        </w:tc>
        <w:tc>
          <w:tcPr>
            <w:tcW w:w="0" w:type="auto"/>
            <w:shd w:val="clear" w:color="auto" w:fill="auto"/>
            <w:vAlign w:val="center"/>
          </w:tcPr>
          <w:p w14:paraId="58087309"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7320845" w14:textId="77777777" w:rsidR="00B672D7" w:rsidRPr="007D3DF5" w:rsidRDefault="00B672D7" w:rsidP="0019769C">
            <w:pPr>
              <w:spacing w:after="0" w:line="240" w:lineRule="auto"/>
              <w:jc w:val="center"/>
              <w:rPr>
                <w:rFonts w:ascii="Arial" w:hAnsi="Arial" w:cs="Arial"/>
              </w:rPr>
            </w:pPr>
            <w:r w:rsidRPr="007D3DF5">
              <w:rPr>
                <w:rFonts w:ascii="Arial" w:hAnsi="Arial" w:cs="Arial"/>
                <w:i/>
                <w:iCs/>
              </w:rPr>
              <w:t>p</w:t>
            </w:r>
          </w:p>
        </w:tc>
      </w:tr>
      <w:tr w:rsidR="00B672D7" w:rsidRPr="007D3DF5" w14:paraId="79F83477" w14:textId="77777777" w:rsidTr="0097146F">
        <w:trPr>
          <w:trHeight w:val="353"/>
        </w:trPr>
        <w:tc>
          <w:tcPr>
            <w:tcW w:w="0" w:type="auto"/>
            <w:gridSpan w:val="6"/>
            <w:shd w:val="clear" w:color="auto" w:fill="auto"/>
            <w:vAlign w:val="center"/>
          </w:tcPr>
          <w:p w14:paraId="4298C632"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Sociodemographic</w:t>
            </w:r>
          </w:p>
        </w:tc>
      </w:tr>
      <w:tr w:rsidR="00B672D7" w:rsidRPr="007D3DF5" w14:paraId="4EAE9683" w14:textId="77777777" w:rsidTr="0097146F">
        <w:trPr>
          <w:trHeight w:val="353"/>
        </w:trPr>
        <w:tc>
          <w:tcPr>
            <w:tcW w:w="0" w:type="auto"/>
            <w:shd w:val="clear" w:color="auto" w:fill="auto"/>
            <w:vAlign w:val="center"/>
          </w:tcPr>
          <w:p w14:paraId="4201C44C" w14:textId="77777777" w:rsidR="00B672D7" w:rsidRPr="007D3DF5" w:rsidRDefault="00B672D7" w:rsidP="0019769C">
            <w:pPr>
              <w:spacing w:after="0" w:line="240" w:lineRule="auto"/>
              <w:jc w:val="center"/>
              <w:rPr>
                <w:rFonts w:ascii="Arial" w:hAnsi="Arial" w:cs="Arial"/>
              </w:rPr>
            </w:pPr>
            <w:r w:rsidRPr="007D3DF5">
              <w:rPr>
                <w:rFonts w:ascii="Arial" w:hAnsi="Arial" w:cs="Arial"/>
              </w:rPr>
              <w:t>Age, years,</w:t>
            </w:r>
          </w:p>
          <w:p w14:paraId="58D4763E" w14:textId="77777777" w:rsidR="00B672D7" w:rsidRPr="007D3DF5" w:rsidRDefault="00B672D7" w:rsidP="0019769C">
            <w:pPr>
              <w:spacing w:after="0" w:line="240" w:lineRule="auto"/>
              <w:jc w:val="center"/>
              <w:rPr>
                <w:rFonts w:ascii="Arial" w:hAnsi="Arial" w:cs="Arial"/>
              </w:rPr>
            </w:pPr>
            <w:r w:rsidRPr="007D3DF5">
              <w:rPr>
                <w:rFonts w:ascii="Arial" w:hAnsi="Arial" w:cs="Arial"/>
              </w:rPr>
              <w:t>M ± SD</w:t>
            </w:r>
          </w:p>
        </w:tc>
        <w:tc>
          <w:tcPr>
            <w:tcW w:w="0" w:type="auto"/>
            <w:shd w:val="clear" w:color="auto" w:fill="auto"/>
          </w:tcPr>
          <w:p w14:paraId="69C9122C"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tcPr>
          <w:p w14:paraId="61CB002B" w14:textId="77777777" w:rsidR="00B672D7" w:rsidRPr="007D3DF5" w:rsidRDefault="00B672D7" w:rsidP="0019769C">
            <w:pPr>
              <w:spacing w:after="0" w:line="240" w:lineRule="auto"/>
              <w:jc w:val="center"/>
              <w:rPr>
                <w:rFonts w:ascii="Arial" w:hAnsi="Arial" w:cs="Arial"/>
              </w:rPr>
            </w:pPr>
            <w:r w:rsidRPr="007D3DF5">
              <w:rPr>
                <w:rFonts w:ascii="Arial" w:hAnsi="Arial" w:cs="Arial"/>
              </w:rPr>
              <w:t>66.72 ± 11.97</w:t>
            </w:r>
          </w:p>
        </w:tc>
        <w:tc>
          <w:tcPr>
            <w:tcW w:w="0" w:type="auto"/>
            <w:shd w:val="clear" w:color="auto" w:fill="auto"/>
          </w:tcPr>
          <w:p w14:paraId="43D257D3"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tcPr>
          <w:p w14:paraId="77800A32" w14:textId="77777777" w:rsidR="00B672D7" w:rsidRPr="007D3DF5" w:rsidRDefault="00B672D7" w:rsidP="0019769C">
            <w:pPr>
              <w:spacing w:after="0" w:line="240" w:lineRule="auto"/>
              <w:jc w:val="center"/>
              <w:rPr>
                <w:rFonts w:ascii="Arial" w:hAnsi="Arial" w:cs="Arial"/>
              </w:rPr>
            </w:pPr>
            <w:r w:rsidRPr="007D3DF5">
              <w:rPr>
                <w:rFonts w:ascii="Arial" w:hAnsi="Arial" w:cs="Arial"/>
              </w:rPr>
              <w:t>68.72 ± 6.68</w:t>
            </w:r>
          </w:p>
        </w:tc>
        <w:tc>
          <w:tcPr>
            <w:tcW w:w="0" w:type="auto"/>
            <w:shd w:val="clear" w:color="auto" w:fill="auto"/>
          </w:tcPr>
          <w:p w14:paraId="06142A7C" w14:textId="77777777" w:rsidR="00B672D7" w:rsidRPr="007D3DF5" w:rsidRDefault="00B672D7" w:rsidP="0019769C">
            <w:pPr>
              <w:spacing w:after="0" w:line="240" w:lineRule="auto"/>
              <w:jc w:val="center"/>
              <w:rPr>
                <w:rFonts w:ascii="Arial" w:hAnsi="Arial" w:cs="Arial"/>
              </w:rPr>
            </w:pPr>
            <w:r w:rsidRPr="007D3DF5">
              <w:rPr>
                <w:rFonts w:ascii="Arial" w:hAnsi="Arial" w:cs="Arial"/>
              </w:rPr>
              <w:t>0.33</w:t>
            </w:r>
          </w:p>
        </w:tc>
      </w:tr>
      <w:tr w:rsidR="00B672D7" w:rsidRPr="007D3DF5" w14:paraId="4DCCF818" w14:textId="77777777" w:rsidTr="0097146F">
        <w:trPr>
          <w:trHeight w:val="333"/>
        </w:trPr>
        <w:tc>
          <w:tcPr>
            <w:tcW w:w="0" w:type="auto"/>
            <w:shd w:val="clear" w:color="auto" w:fill="auto"/>
            <w:vAlign w:val="center"/>
          </w:tcPr>
          <w:p w14:paraId="1AD0F3A9" w14:textId="77777777" w:rsidR="00B672D7" w:rsidRPr="007D3DF5" w:rsidRDefault="00B672D7" w:rsidP="0019769C">
            <w:pPr>
              <w:spacing w:after="0" w:line="240" w:lineRule="auto"/>
              <w:jc w:val="center"/>
              <w:rPr>
                <w:rFonts w:ascii="Arial" w:hAnsi="Arial" w:cs="Arial"/>
              </w:rPr>
            </w:pPr>
            <w:r w:rsidRPr="007D3DF5">
              <w:rPr>
                <w:rFonts w:ascii="Arial" w:hAnsi="Arial" w:cs="Arial"/>
              </w:rPr>
              <w:t>Men, no. (%)</w:t>
            </w:r>
          </w:p>
        </w:tc>
        <w:tc>
          <w:tcPr>
            <w:tcW w:w="0" w:type="auto"/>
            <w:shd w:val="clear" w:color="auto" w:fill="auto"/>
          </w:tcPr>
          <w:p w14:paraId="5D206C97"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tcPr>
          <w:p w14:paraId="3FF2C0A9" w14:textId="77777777" w:rsidR="00B672D7" w:rsidRPr="007D3DF5" w:rsidRDefault="00B672D7" w:rsidP="0019769C">
            <w:pPr>
              <w:spacing w:after="0" w:line="240" w:lineRule="auto"/>
              <w:jc w:val="center"/>
              <w:rPr>
                <w:rFonts w:ascii="Arial" w:hAnsi="Arial" w:cs="Arial"/>
              </w:rPr>
            </w:pPr>
            <w:r w:rsidRPr="007D3DF5">
              <w:rPr>
                <w:rFonts w:ascii="Arial" w:hAnsi="Arial" w:cs="Arial"/>
              </w:rPr>
              <w:t>67 (72%)</w:t>
            </w:r>
          </w:p>
        </w:tc>
        <w:tc>
          <w:tcPr>
            <w:tcW w:w="0" w:type="auto"/>
            <w:shd w:val="clear" w:color="auto" w:fill="auto"/>
          </w:tcPr>
          <w:p w14:paraId="5ED5EB22"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tcPr>
          <w:p w14:paraId="4FAA6C17" w14:textId="77777777" w:rsidR="00B672D7" w:rsidRPr="007D3DF5" w:rsidRDefault="00B672D7" w:rsidP="0019769C">
            <w:pPr>
              <w:spacing w:after="0" w:line="240" w:lineRule="auto"/>
              <w:jc w:val="center"/>
              <w:rPr>
                <w:rFonts w:ascii="Arial" w:hAnsi="Arial" w:cs="Arial"/>
              </w:rPr>
            </w:pPr>
            <w:r w:rsidRPr="007D3DF5">
              <w:rPr>
                <w:rFonts w:ascii="Arial" w:hAnsi="Arial" w:cs="Arial"/>
              </w:rPr>
              <w:t>24 (61.5%)</w:t>
            </w:r>
          </w:p>
        </w:tc>
        <w:tc>
          <w:tcPr>
            <w:tcW w:w="0" w:type="auto"/>
            <w:shd w:val="clear" w:color="auto" w:fill="auto"/>
          </w:tcPr>
          <w:p w14:paraId="5801880B" w14:textId="77777777" w:rsidR="00B672D7" w:rsidRPr="007D3DF5" w:rsidRDefault="00B672D7" w:rsidP="0019769C">
            <w:pPr>
              <w:spacing w:after="0" w:line="240" w:lineRule="auto"/>
              <w:jc w:val="center"/>
              <w:rPr>
                <w:rFonts w:ascii="Arial" w:hAnsi="Arial" w:cs="Arial"/>
              </w:rPr>
            </w:pPr>
            <w:r w:rsidRPr="007D3DF5">
              <w:rPr>
                <w:rFonts w:ascii="Arial" w:hAnsi="Arial" w:cs="Arial"/>
              </w:rPr>
              <w:t>0.30</w:t>
            </w:r>
          </w:p>
        </w:tc>
      </w:tr>
      <w:tr w:rsidR="00B672D7" w:rsidRPr="007D3DF5" w14:paraId="5339542C" w14:textId="77777777" w:rsidTr="0097146F">
        <w:trPr>
          <w:trHeight w:val="333"/>
        </w:trPr>
        <w:tc>
          <w:tcPr>
            <w:tcW w:w="0" w:type="auto"/>
            <w:gridSpan w:val="6"/>
            <w:shd w:val="clear" w:color="auto" w:fill="auto"/>
            <w:vAlign w:val="center"/>
          </w:tcPr>
          <w:p w14:paraId="4B56925A"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Clinical</w:t>
            </w:r>
          </w:p>
        </w:tc>
      </w:tr>
      <w:tr w:rsidR="00B672D7" w:rsidRPr="007D3DF5" w14:paraId="36D4EB55" w14:textId="77777777" w:rsidTr="0097146F">
        <w:trPr>
          <w:trHeight w:val="333"/>
        </w:trPr>
        <w:tc>
          <w:tcPr>
            <w:tcW w:w="0" w:type="auto"/>
            <w:shd w:val="clear" w:color="auto" w:fill="auto"/>
            <w:vAlign w:val="center"/>
          </w:tcPr>
          <w:p w14:paraId="595EEEC7" w14:textId="77777777" w:rsidR="00B672D7" w:rsidRPr="007D3DF5" w:rsidRDefault="00B672D7" w:rsidP="0019769C">
            <w:pPr>
              <w:spacing w:after="0" w:line="240" w:lineRule="auto"/>
              <w:jc w:val="center"/>
              <w:rPr>
                <w:rFonts w:ascii="Arial" w:hAnsi="Arial" w:cs="Arial"/>
              </w:rPr>
            </w:pPr>
            <w:r w:rsidRPr="007D3DF5">
              <w:rPr>
                <w:rFonts w:ascii="Arial" w:hAnsi="Arial" w:cs="Arial"/>
                <w:i/>
                <w:iCs/>
              </w:rPr>
              <w:t>APOE ε4</w:t>
            </w:r>
            <w:r w:rsidRPr="007D3DF5">
              <w:rPr>
                <w:rFonts w:ascii="Arial" w:hAnsi="Arial" w:cs="Arial"/>
              </w:rPr>
              <w:t>, no. (%)</w:t>
            </w:r>
          </w:p>
        </w:tc>
        <w:tc>
          <w:tcPr>
            <w:tcW w:w="0" w:type="auto"/>
            <w:shd w:val="clear" w:color="auto" w:fill="auto"/>
            <w:vAlign w:val="center"/>
          </w:tcPr>
          <w:p w14:paraId="29FB3D7C" w14:textId="77777777" w:rsidR="00B672D7" w:rsidRPr="007D3DF5" w:rsidRDefault="00B672D7" w:rsidP="0019769C">
            <w:pPr>
              <w:spacing w:after="0" w:line="240" w:lineRule="auto"/>
              <w:jc w:val="center"/>
              <w:rPr>
                <w:rFonts w:ascii="Arial" w:hAnsi="Arial" w:cs="Arial"/>
              </w:rPr>
            </w:pPr>
            <w:r w:rsidRPr="007D3DF5">
              <w:rPr>
                <w:rFonts w:ascii="Arial" w:hAnsi="Arial" w:cs="Arial"/>
              </w:rPr>
              <w:t>90</w:t>
            </w:r>
          </w:p>
        </w:tc>
        <w:tc>
          <w:tcPr>
            <w:tcW w:w="0" w:type="auto"/>
            <w:shd w:val="clear" w:color="auto" w:fill="auto"/>
            <w:vAlign w:val="center"/>
          </w:tcPr>
          <w:p w14:paraId="267274D2" w14:textId="77777777" w:rsidR="00B672D7" w:rsidRPr="007D3DF5" w:rsidRDefault="00B672D7" w:rsidP="0019769C">
            <w:pPr>
              <w:spacing w:after="0" w:line="240" w:lineRule="auto"/>
              <w:jc w:val="center"/>
              <w:rPr>
                <w:rFonts w:ascii="Arial" w:hAnsi="Arial" w:cs="Arial"/>
              </w:rPr>
            </w:pPr>
            <w:r w:rsidRPr="007D3DF5">
              <w:rPr>
                <w:rFonts w:ascii="Arial" w:hAnsi="Arial" w:cs="Arial"/>
              </w:rPr>
              <w:t>17 (18.9%)</w:t>
            </w:r>
          </w:p>
        </w:tc>
        <w:tc>
          <w:tcPr>
            <w:tcW w:w="0" w:type="auto"/>
            <w:shd w:val="clear" w:color="auto" w:fill="auto"/>
            <w:vAlign w:val="center"/>
          </w:tcPr>
          <w:p w14:paraId="0FF86DAA" w14:textId="77777777" w:rsidR="00B672D7" w:rsidRPr="007D3DF5" w:rsidRDefault="00B672D7" w:rsidP="0019769C">
            <w:pPr>
              <w:spacing w:after="0" w:line="240" w:lineRule="auto"/>
              <w:jc w:val="center"/>
              <w:rPr>
                <w:rFonts w:ascii="Arial" w:hAnsi="Arial" w:cs="Arial"/>
              </w:rPr>
            </w:pPr>
            <w:r w:rsidRPr="007D3DF5">
              <w:rPr>
                <w:rFonts w:ascii="Arial" w:hAnsi="Arial" w:cs="Arial"/>
              </w:rPr>
              <w:t>38</w:t>
            </w:r>
          </w:p>
        </w:tc>
        <w:tc>
          <w:tcPr>
            <w:tcW w:w="0" w:type="auto"/>
            <w:shd w:val="clear" w:color="auto" w:fill="auto"/>
            <w:vAlign w:val="center"/>
          </w:tcPr>
          <w:p w14:paraId="4893D046" w14:textId="77777777" w:rsidR="00B672D7" w:rsidRPr="007D3DF5" w:rsidRDefault="00B672D7" w:rsidP="0019769C">
            <w:pPr>
              <w:spacing w:after="0" w:line="240" w:lineRule="auto"/>
              <w:jc w:val="center"/>
              <w:rPr>
                <w:rFonts w:ascii="Arial" w:hAnsi="Arial" w:cs="Arial"/>
              </w:rPr>
            </w:pPr>
            <w:r w:rsidRPr="007D3DF5">
              <w:rPr>
                <w:rFonts w:ascii="Arial" w:hAnsi="Arial" w:cs="Arial"/>
              </w:rPr>
              <w:t>4 (10.5%)</w:t>
            </w:r>
          </w:p>
        </w:tc>
        <w:tc>
          <w:tcPr>
            <w:tcW w:w="0" w:type="auto"/>
            <w:shd w:val="clear" w:color="auto" w:fill="auto"/>
            <w:vAlign w:val="center"/>
          </w:tcPr>
          <w:p w14:paraId="69A9EC23" w14:textId="77777777" w:rsidR="00B672D7" w:rsidRPr="007D3DF5" w:rsidRDefault="00B672D7" w:rsidP="0019769C">
            <w:pPr>
              <w:spacing w:after="0" w:line="240" w:lineRule="auto"/>
              <w:jc w:val="center"/>
              <w:rPr>
                <w:rFonts w:ascii="Arial" w:hAnsi="Arial" w:cs="Arial"/>
              </w:rPr>
            </w:pPr>
            <w:r w:rsidRPr="007D3DF5">
              <w:rPr>
                <w:rFonts w:ascii="Arial" w:hAnsi="Arial" w:cs="Arial"/>
              </w:rPr>
              <w:t>0.30</w:t>
            </w:r>
          </w:p>
        </w:tc>
      </w:tr>
      <w:tr w:rsidR="00B672D7" w:rsidRPr="007D3DF5" w14:paraId="1CE131B8" w14:textId="77777777" w:rsidTr="0097146F">
        <w:trPr>
          <w:trHeight w:val="333"/>
        </w:trPr>
        <w:tc>
          <w:tcPr>
            <w:tcW w:w="0" w:type="auto"/>
            <w:shd w:val="clear" w:color="auto" w:fill="auto"/>
            <w:vAlign w:val="center"/>
          </w:tcPr>
          <w:p w14:paraId="2154F5F2" w14:textId="77777777" w:rsidR="00B672D7" w:rsidRPr="007D3DF5" w:rsidRDefault="00B672D7" w:rsidP="0019769C">
            <w:pPr>
              <w:spacing w:after="0" w:line="240" w:lineRule="auto"/>
              <w:jc w:val="center"/>
              <w:rPr>
                <w:rFonts w:ascii="Arial" w:hAnsi="Arial" w:cs="Arial"/>
              </w:rPr>
            </w:pPr>
            <w:r w:rsidRPr="007D3DF5">
              <w:rPr>
                <w:rFonts w:ascii="Arial" w:hAnsi="Arial" w:cs="Arial"/>
              </w:rPr>
              <w:t>Depression, no. (%)</w:t>
            </w:r>
          </w:p>
        </w:tc>
        <w:tc>
          <w:tcPr>
            <w:tcW w:w="0" w:type="auto"/>
            <w:shd w:val="clear" w:color="auto" w:fill="auto"/>
            <w:vAlign w:val="center"/>
          </w:tcPr>
          <w:p w14:paraId="536C0520"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720D9003" w14:textId="77777777" w:rsidR="00B672D7" w:rsidRPr="007D3DF5" w:rsidRDefault="00B672D7" w:rsidP="0019769C">
            <w:pPr>
              <w:spacing w:after="0" w:line="240" w:lineRule="auto"/>
              <w:jc w:val="center"/>
              <w:rPr>
                <w:rFonts w:ascii="Arial" w:hAnsi="Arial" w:cs="Arial"/>
              </w:rPr>
            </w:pPr>
            <w:r w:rsidRPr="007D3DF5">
              <w:rPr>
                <w:rFonts w:ascii="Arial" w:hAnsi="Arial" w:cs="Arial"/>
              </w:rPr>
              <w:t>9 (9.7%)</w:t>
            </w:r>
          </w:p>
        </w:tc>
        <w:tc>
          <w:tcPr>
            <w:tcW w:w="0" w:type="auto"/>
            <w:shd w:val="clear" w:color="auto" w:fill="auto"/>
            <w:vAlign w:val="center"/>
          </w:tcPr>
          <w:p w14:paraId="0D5AB8CE"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6C707819" w14:textId="77777777" w:rsidR="00B672D7" w:rsidRPr="007D3DF5" w:rsidRDefault="00B672D7" w:rsidP="0019769C">
            <w:pPr>
              <w:spacing w:after="0" w:line="240" w:lineRule="auto"/>
              <w:jc w:val="center"/>
              <w:rPr>
                <w:rFonts w:ascii="Arial" w:hAnsi="Arial" w:cs="Arial"/>
              </w:rPr>
            </w:pPr>
            <w:r w:rsidRPr="007D3DF5">
              <w:rPr>
                <w:rFonts w:ascii="Arial" w:hAnsi="Arial" w:cs="Arial"/>
              </w:rPr>
              <w:t>4 (10.3%)</w:t>
            </w:r>
          </w:p>
        </w:tc>
        <w:tc>
          <w:tcPr>
            <w:tcW w:w="0" w:type="auto"/>
            <w:shd w:val="clear" w:color="auto" w:fill="auto"/>
            <w:vAlign w:val="center"/>
          </w:tcPr>
          <w:p w14:paraId="31BC38F1" w14:textId="00EED561" w:rsidR="00B672D7" w:rsidRPr="007D3DF5" w:rsidRDefault="00C43DC3" w:rsidP="0019769C">
            <w:pPr>
              <w:spacing w:after="0" w:line="240" w:lineRule="auto"/>
              <w:jc w:val="center"/>
              <w:rPr>
                <w:rFonts w:ascii="Arial" w:hAnsi="Arial" w:cs="Arial"/>
              </w:rPr>
            </w:pPr>
            <w:r w:rsidRPr="007D3DF5">
              <w:rPr>
                <w:rFonts w:ascii="Arial" w:hAnsi="Arial" w:cs="Arial"/>
              </w:rPr>
              <w:t>&gt;0.99</w:t>
            </w:r>
          </w:p>
        </w:tc>
      </w:tr>
      <w:tr w:rsidR="00B672D7" w:rsidRPr="007D3DF5" w14:paraId="47F2791A" w14:textId="77777777" w:rsidTr="0097146F">
        <w:trPr>
          <w:trHeight w:val="333"/>
        </w:trPr>
        <w:tc>
          <w:tcPr>
            <w:tcW w:w="0" w:type="auto"/>
            <w:shd w:val="clear" w:color="auto" w:fill="auto"/>
            <w:vAlign w:val="center"/>
          </w:tcPr>
          <w:p w14:paraId="063D3438" w14:textId="2A38DF62" w:rsidR="00B672D7" w:rsidRPr="007D3DF5" w:rsidRDefault="00B672D7" w:rsidP="0019769C">
            <w:pPr>
              <w:spacing w:after="0" w:line="240" w:lineRule="auto"/>
              <w:jc w:val="center"/>
              <w:rPr>
                <w:rFonts w:ascii="Arial" w:hAnsi="Arial" w:cs="Arial"/>
              </w:rPr>
            </w:pPr>
            <w:proofErr w:type="spellStart"/>
            <w:r w:rsidRPr="007D3DF5">
              <w:rPr>
                <w:rFonts w:ascii="Arial" w:hAnsi="Arial" w:cs="Arial"/>
              </w:rPr>
              <w:t>Charlson</w:t>
            </w:r>
            <w:proofErr w:type="spellEnd"/>
            <w:r w:rsidRPr="007D3DF5">
              <w:rPr>
                <w:rFonts w:ascii="Arial" w:hAnsi="Arial" w:cs="Arial"/>
              </w:rPr>
              <w:t xml:space="preserve"> Comorbidity Scores, Md (Q1, Q3)</w:t>
            </w:r>
          </w:p>
        </w:tc>
        <w:tc>
          <w:tcPr>
            <w:tcW w:w="0" w:type="auto"/>
            <w:shd w:val="clear" w:color="auto" w:fill="auto"/>
            <w:vAlign w:val="center"/>
          </w:tcPr>
          <w:p w14:paraId="7508E9AF"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71F9D841" w14:textId="77777777" w:rsidR="00B672D7" w:rsidRPr="007D3DF5" w:rsidRDefault="00B672D7" w:rsidP="0019769C">
            <w:pPr>
              <w:spacing w:after="0" w:line="240" w:lineRule="auto"/>
              <w:jc w:val="center"/>
              <w:rPr>
                <w:rFonts w:ascii="Arial" w:hAnsi="Arial" w:cs="Arial"/>
              </w:rPr>
            </w:pPr>
            <w:r w:rsidRPr="007D3DF5">
              <w:rPr>
                <w:rFonts w:ascii="Arial" w:hAnsi="Arial" w:cs="Arial"/>
              </w:rPr>
              <w:t>3 (2, 4)</w:t>
            </w:r>
          </w:p>
        </w:tc>
        <w:tc>
          <w:tcPr>
            <w:tcW w:w="0" w:type="auto"/>
            <w:shd w:val="clear" w:color="auto" w:fill="auto"/>
            <w:vAlign w:val="center"/>
          </w:tcPr>
          <w:p w14:paraId="18EA3538"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6C0865B4" w14:textId="77777777" w:rsidR="00B672D7" w:rsidRPr="007D3DF5" w:rsidRDefault="00B672D7" w:rsidP="0019769C">
            <w:pPr>
              <w:spacing w:after="0" w:line="240" w:lineRule="auto"/>
              <w:jc w:val="center"/>
              <w:rPr>
                <w:rFonts w:ascii="Arial" w:hAnsi="Arial" w:cs="Arial"/>
              </w:rPr>
            </w:pPr>
            <w:r w:rsidRPr="007D3DF5">
              <w:rPr>
                <w:rFonts w:ascii="Arial" w:hAnsi="Arial" w:cs="Arial"/>
              </w:rPr>
              <w:t>3 (2, 3)</w:t>
            </w:r>
          </w:p>
        </w:tc>
        <w:tc>
          <w:tcPr>
            <w:tcW w:w="0" w:type="auto"/>
            <w:shd w:val="clear" w:color="auto" w:fill="auto"/>
            <w:vAlign w:val="center"/>
          </w:tcPr>
          <w:p w14:paraId="1932ABB8" w14:textId="77777777" w:rsidR="00B672D7" w:rsidRPr="007D3DF5" w:rsidRDefault="00B672D7" w:rsidP="0019769C">
            <w:pPr>
              <w:spacing w:after="0" w:line="240" w:lineRule="auto"/>
              <w:jc w:val="center"/>
              <w:rPr>
                <w:rFonts w:ascii="Arial" w:hAnsi="Arial" w:cs="Arial"/>
              </w:rPr>
            </w:pPr>
            <w:r w:rsidRPr="007D3DF5">
              <w:rPr>
                <w:rFonts w:ascii="Arial" w:hAnsi="Arial" w:cs="Arial"/>
              </w:rPr>
              <w:t>0.26</w:t>
            </w:r>
          </w:p>
        </w:tc>
      </w:tr>
      <w:tr w:rsidR="00B672D7" w:rsidRPr="007D3DF5" w14:paraId="41411ED5" w14:textId="77777777" w:rsidTr="0097146F">
        <w:trPr>
          <w:trHeight w:val="1035"/>
        </w:trPr>
        <w:tc>
          <w:tcPr>
            <w:tcW w:w="0" w:type="auto"/>
            <w:shd w:val="clear" w:color="auto" w:fill="auto"/>
            <w:vAlign w:val="center"/>
          </w:tcPr>
          <w:p w14:paraId="3C1CAA52" w14:textId="77777777" w:rsidR="00B672D7" w:rsidRPr="007D3DF5" w:rsidRDefault="00B672D7" w:rsidP="0019769C">
            <w:pPr>
              <w:spacing w:after="0" w:line="240" w:lineRule="auto"/>
              <w:jc w:val="center"/>
              <w:rPr>
                <w:rFonts w:ascii="Arial" w:hAnsi="Arial" w:cs="Arial"/>
              </w:rPr>
            </w:pPr>
            <w:r w:rsidRPr="007D3DF5">
              <w:rPr>
                <w:rFonts w:ascii="Arial" w:hAnsi="Arial" w:cs="Arial"/>
              </w:rPr>
              <w:t>Hypertension, no. (%)</w:t>
            </w:r>
          </w:p>
        </w:tc>
        <w:tc>
          <w:tcPr>
            <w:tcW w:w="0" w:type="auto"/>
            <w:shd w:val="clear" w:color="auto" w:fill="auto"/>
            <w:vAlign w:val="center"/>
          </w:tcPr>
          <w:p w14:paraId="32BED765"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5E59FBBB" w14:textId="77777777" w:rsidR="00B672D7" w:rsidRPr="007D3DF5" w:rsidRDefault="00B672D7" w:rsidP="0019769C">
            <w:pPr>
              <w:spacing w:after="0" w:line="240" w:lineRule="auto"/>
              <w:jc w:val="center"/>
              <w:rPr>
                <w:rFonts w:ascii="Arial" w:hAnsi="Arial" w:cs="Arial"/>
              </w:rPr>
            </w:pPr>
            <w:r w:rsidRPr="007D3DF5">
              <w:rPr>
                <w:rFonts w:ascii="Arial" w:hAnsi="Arial" w:cs="Arial"/>
              </w:rPr>
              <w:t>50 (53.8%)</w:t>
            </w:r>
          </w:p>
        </w:tc>
        <w:tc>
          <w:tcPr>
            <w:tcW w:w="0" w:type="auto"/>
            <w:shd w:val="clear" w:color="auto" w:fill="auto"/>
            <w:vAlign w:val="center"/>
          </w:tcPr>
          <w:p w14:paraId="3D1B1E0F"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545CF938" w14:textId="77777777" w:rsidR="00B672D7" w:rsidRPr="007D3DF5" w:rsidRDefault="00B672D7" w:rsidP="0019769C">
            <w:pPr>
              <w:spacing w:after="0" w:line="240" w:lineRule="auto"/>
              <w:jc w:val="center"/>
              <w:rPr>
                <w:rFonts w:ascii="Arial" w:hAnsi="Arial" w:cs="Arial"/>
              </w:rPr>
            </w:pPr>
            <w:r w:rsidRPr="007D3DF5">
              <w:rPr>
                <w:rFonts w:ascii="Arial" w:hAnsi="Arial" w:cs="Arial"/>
              </w:rPr>
              <w:t>17 (43.6%)</w:t>
            </w:r>
          </w:p>
        </w:tc>
        <w:tc>
          <w:tcPr>
            <w:tcW w:w="0" w:type="auto"/>
            <w:shd w:val="clear" w:color="auto" w:fill="auto"/>
            <w:vAlign w:val="center"/>
          </w:tcPr>
          <w:p w14:paraId="0DD1B609" w14:textId="77777777" w:rsidR="00B672D7" w:rsidRPr="007D3DF5" w:rsidRDefault="00B672D7" w:rsidP="0019769C">
            <w:pPr>
              <w:spacing w:after="0" w:line="240" w:lineRule="auto"/>
              <w:jc w:val="center"/>
              <w:rPr>
                <w:rFonts w:ascii="Arial" w:hAnsi="Arial" w:cs="Arial"/>
              </w:rPr>
            </w:pPr>
            <w:r w:rsidRPr="007D3DF5">
              <w:rPr>
                <w:rFonts w:ascii="Arial" w:hAnsi="Arial" w:cs="Arial"/>
              </w:rPr>
              <w:t>0.34</w:t>
            </w:r>
          </w:p>
        </w:tc>
      </w:tr>
      <w:tr w:rsidR="00B672D7" w:rsidRPr="007D3DF5" w14:paraId="357EE80A" w14:textId="77777777" w:rsidTr="0097146F">
        <w:trPr>
          <w:trHeight w:val="333"/>
        </w:trPr>
        <w:tc>
          <w:tcPr>
            <w:tcW w:w="0" w:type="auto"/>
            <w:shd w:val="clear" w:color="auto" w:fill="auto"/>
            <w:vAlign w:val="center"/>
          </w:tcPr>
          <w:p w14:paraId="7A48A79E" w14:textId="77777777" w:rsidR="00B672D7" w:rsidRPr="007D3DF5" w:rsidRDefault="00B672D7" w:rsidP="0019769C">
            <w:pPr>
              <w:spacing w:after="0" w:line="240" w:lineRule="auto"/>
              <w:jc w:val="center"/>
              <w:rPr>
                <w:rFonts w:ascii="Arial" w:hAnsi="Arial" w:cs="Arial"/>
              </w:rPr>
            </w:pPr>
            <w:r w:rsidRPr="007D3DF5">
              <w:rPr>
                <w:rFonts w:ascii="Arial" w:hAnsi="Arial" w:cs="Arial"/>
              </w:rPr>
              <w:t>Hypercholesterolaemia, no (%)</w:t>
            </w:r>
          </w:p>
        </w:tc>
        <w:tc>
          <w:tcPr>
            <w:tcW w:w="0" w:type="auto"/>
            <w:shd w:val="clear" w:color="auto" w:fill="auto"/>
            <w:vAlign w:val="center"/>
          </w:tcPr>
          <w:p w14:paraId="50535B39"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28DF793E" w14:textId="77777777" w:rsidR="00B672D7" w:rsidRPr="007D3DF5" w:rsidRDefault="00B672D7" w:rsidP="0019769C">
            <w:pPr>
              <w:spacing w:after="0" w:line="240" w:lineRule="auto"/>
              <w:jc w:val="center"/>
              <w:rPr>
                <w:rFonts w:ascii="Arial" w:hAnsi="Arial" w:cs="Arial"/>
              </w:rPr>
            </w:pPr>
            <w:r w:rsidRPr="007D3DF5">
              <w:rPr>
                <w:rFonts w:ascii="Arial" w:hAnsi="Arial" w:cs="Arial"/>
              </w:rPr>
              <w:t>38 (40.9%)</w:t>
            </w:r>
          </w:p>
        </w:tc>
        <w:tc>
          <w:tcPr>
            <w:tcW w:w="0" w:type="auto"/>
            <w:shd w:val="clear" w:color="auto" w:fill="auto"/>
            <w:vAlign w:val="center"/>
          </w:tcPr>
          <w:p w14:paraId="203B09B4"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13F0117D" w14:textId="77777777" w:rsidR="00B672D7" w:rsidRPr="007D3DF5" w:rsidRDefault="00B672D7" w:rsidP="0019769C">
            <w:pPr>
              <w:spacing w:after="0" w:line="240" w:lineRule="auto"/>
              <w:jc w:val="center"/>
              <w:rPr>
                <w:rFonts w:ascii="Arial" w:hAnsi="Arial" w:cs="Arial"/>
              </w:rPr>
            </w:pPr>
            <w:r w:rsidRPr="007D3DF5">
              <w:rPr>
                <w:rFonts w:ascii="Arial" w:hAnsi="Arial" w:cs="Arial"/>
              </w:rPr>
              <w:t>14 (35.9%)</w:t>
            </w:r>
          </w:p>
        </w:tc>
        <w:tc>
          <w:tcPr>
            <w:tcW w:w="0" w:type="auto"/>
            <w:shd w:val="clear" w:color="auto" w:fill="auto"/>
            <w:vAlign w:val="center"/>
          </w:tcPr>
          <w:p w14:paraId="7BDBACBE" w14:textId="77777777" w:rsidR="00B672D7" w:rsidRPr="007D3DF5" w:rsidRDefault="00B672D7" w:rsidP="0019769C">
            <w:pPr>
              <w:spacing w:after="0" w:line="240" w:lineRule="auto"/>
              <w:jc w:val="center"/>
              <w:rPr>
                <w:rFonts w:ascii="Arial" w:hAnsi="Arial" w:cs="Arial"/>
              </w:rPr>
            </w:pPr>
            <w:r w:rsidRPr="007D3DF5">
              <w:rPr>
                <w:rFonts w:ascii="Arial" w:hAnsi="Arial" w:cs="Arial"/>
              </w:rPr>
              <w:t>0.70</w:t>
            </w:r>
          </w:p>
        </w:tc>
      </w:tr>
      <w:tr w:rsidR="00B672D7" w:rsidRPr="007D3DF5" w14:paraId="32550EDA" w14:textId="77777777" w:rsidTr="0097146F">
        <w:trPr>
          <w:trHeight w:val="333"/>
        </w:trPr>
        <w:tc>
          <w:tcPr>
            <w:tcW w:w="0" w:type="auto"/>
            <w:shd w:val="clear" w:color="auto" w:fill="auto"/>
            <w:vAlign w:val="center"/>
          </w:tcPr>
          <w:p w14:paraId="60989A94" w14:textId="77777777" w:rsidR="00B672D7" w:rsidRPr="007D3DF5" w:rsidRDefault="00B672D7" w:rsidP="0019769C">
            <w:pPr>
              <w:spacing w:after="0" w:line="240" w:lineRule="auto"/>
              <w:jc w:val="center"/>
              <w:rPr>
                <w:rFonts w:ascii="Arial" w:hAnsi="Arial" w:cs="Arial"/>
              </w:rPr>
            </w:pPr>
            <w:r w:rsidRPr="007D3DF5">
              <w:rPr>
                <w:rFonts w:ascii="Arial" w:hAnsi="Arial" w:cs="Arial"/>
              </w:rPr>
              <w:t>Type 2 diabetes mellitus, no. (%)</w:t>
            </w:r>
          </w:p>
        </w:tc>
        <w:tc>
          <w:tcPr>
            <w:tcW w:w="0" w:type="auto"/>
            <w:shd w:val="clear" w:color="auto" w:fill="auto"/>
            <w:vAlign w:val="center"/>
          </w:tcPr>
          <w:p w14:paraId="596EFC87"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11DA9BF1" w14:textId="77777777" w:rsidR="00B672D7" w:rsidRPr="007D3DF5" w:rsidRDefault="00B672D7" w:rsidP="0019769C">
            <w:pPr>
              <w:spacing w:after="0" w:line="240" w:lineRule="auto"/>
              <w:jc w:val="center"/>
              <w:rPr>
                <w:rFonts w:ascii="Arial" w:hAnsi="Arial" w:cs="Arial"/>
              </w:rPr>
            </w:pPr>
            <w:r w:rsidRPr="007D3DF5">
              <w:rPr>
                <w:rFonts w:ascii="Arial" w:hAnsi="Arial" w:cs="Arial"/>
              </w:rPr>
              <w:t>20 (21.5%)</w:t>
            </w:r>
          </w:p>
        </w:tc>
        <w:tc>
          <w:tcPr>
            <w:tcW w:w="0" w:type="auto"/>
            <w:shd w:val="clear" w:color="auto" w:fill="auto"/>
            <w:vAlign w:val="center"/>
          </w:tcPr>
          <w:p w14:paraId="0A9D1850"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47BA6B89" w14:textId="77777777" w:rsidR="00B672D7" w:rsidRPr="007D3DF5" w:rsidRDefault="00B672D7" w:rsidP="0019769C">
            <w:pPr>
              <w:spacing w:after="0" w:line="240" w:lineRule="auto"/>
              <w:jc w:val="center"/>
              <w:rPr>
                <w:rFonts w:ascii="Arial" w:hAnsi="Arial" w:cs="Arial"/>
              </w:rPr>
            </w:pPr>
            <w:r w:rsidRPr="007D3DF5">
              <w:rPr>
                <w:rFonts w:ascii="Arial" w:hAnsi="Arial" w:cs="Arial"/>
              </w:rPr>
              <w:t>4 (10.3%)</w:t>
            </w:r>
          </w:p>
        </w:tc>
        <w:tc>
          <w:tcPr>
            <w:tcW w:w="0" w:type="auto"/>
            <w:shd w:val="clear" w:color="auto" w:fill="auto"/>
            <w:vAlign w:val="center"/>
          </w:tcPr>
          <w:p w14:paraId="55BC42A1" w14:textId="77777777" w:rsidR="00B672D7" w:rsidRPr="007D3DF5" w:rsidRDefault="00B672D7" w:rsidP="0019769C">
            <w:pPr>
              <w:spacing w:after="0" w:line="240" w:lineRule="auto"/>
              <w:jc w:val="center"/>
              <w:rPr>
                <w:rFonts w:ascii="Arial" w:hAnsi="Arial" w:cs="Arial"/>
              </w:rPr>
            </w:pPr>
            <w:r w:rsidRPr="007D3DF5">
              <w:rPr>
                <w:rFonts w:ascii="Arial" w:hAnsi="Arial" w:cs="Arial"/>
              </w:rPr>
              <w:t>0.15</w:t>
            </w:r>
          </w:p>
        </w:tc>
      </w:tr>
      <w:tr w:rsidR="00B672D7" w:rsidRPr="007D3DF5" w14:paraId="2293E37C" w14:textId="77777777" w:rsidTr="0097146F">
        <w:trPr>
          <w:trHeight w:val="333"/>
        </w:trPr>
        <w:tc>
          <w:tcPr>
            <w:tcW w:w="0" w:type="auto"/>
            <w:shd w:val="clear" w:color="auto" w:fill="auto"/>
            <w:vAlign w:val="center"/>
          </w:tcPr>
          <w:p w14:paraId="04279E69" w14:textId="77777777" w:rsidR="00B672D7" w:rsidRPr="007D3DF5" w:rsidRDefault="00B672D7" w:rsidP="0019769C">
            <w:pPr>
              <w:spacing w:after="0" w:line="240" w:lineRule="auto"/>
              <w:jc w:val="center"/>
              <w:rPr>
                <w:rFonts w:ascii="Arial" w:hAnsi="Arial" w:cs="Arial"/>
              </w:rPr>
            </w:pPr>
            <w:r w:rsidRPr="007D3DF5">
              <w:rPr>
                <w:rFonts w:ascii="Arial" w:hAnsi="Arial" w:cs="Arial"/>
              </w:rPr>
              <w:t>Atrial fibrillation, no (%)</w:t>
            </w:r>
          </w:p>
        </w:tc>
        <w:tc>
          <w:tcPr>
            <w:tcW w:w="0" w:type="auto"/>
            <w:shd w:val="clear" w:color="auto" w:fill="auto"/>
            <w:vAlign w:val="center"/>
          </w:tcPr>
          <w:p w14:paraId="7EF4D41E"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117A8906" w14:textId="77777777" w:rsidR="00B672D7" w:rsidRPr="007D3DF5" w:rsidRDefault="00B672D7" w:rsidP="0019769C">
            <w:pPr>
              <w:spacing w:after="0" w:line="240" w:lineRule="auto"/>
              <w:jc w:val="center"/>
              <w:rPr>
                <w:rFonts w:ascii="Arial" w:hAnsi="Arial" w:cs="Arial"/>
              </w:rPr>
            </w:pPr>
            <w:r w:rsidRPr="007D3DF5">
              <w:rPr>
                <w:rFonts w:ascii="Arial" w:hAnsi="Arial" w:cs="Arial"/>
              </w:rPr>
              <w:t>18 (19.4%)</w:t>
            </w:r>
          </w:p>
        </w:tc>
        <w:tc>
          <w:tcPr>
            <w:tcW w:w="0" w:type="auto"/>
            <w:shd w:val="clear" w:color="auto" w:fill="auto"/>
            <w:vAlign w:val="center"/>
          </w:tcPr>
          <w:p w14:paraId="24E7640D"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5BF61B64" w14:textId="77777777" w:rsidR="00B672D7" w:rsidRPr="007D3DF5" w:rsidRDefault="00B672D7" w:rsidP="0019769C">
            <w:pPr>
              <w:spacing w:after="0" w:line="240" w:lineRule="auto"/>
              <w:jc w:val="center"/>
              <w:rPr>
                <w:rFonts w:ascii="Arial" w:hAnsi="Arial" w:cs="Arial"/>
              </w:rPr>
            </w:pPr>
            <w:r w:rsidRPr="007D3DF5">
              <w:rPr>
                <w:rFonts w:ascii="Arial" w:hAnsi="Arial" w:cs="Arial"/>
              </w:rPr>
              <w:t>1 (2.6%)</w:t>
            </w:r>
          </w:p>
        </w:tc>
        <w:tc>
          <w:tcPr>
            <w:tcW w:w="0" w:type="auto"/>
            <w:shd w:val="clear" w:color="auto" w:fill="auto"/>
            <w:vAlign w:val="center"/>
          </w:tcPr>
          <w:p w14:paraId="0B85AEE9" w14:textId="77777777" w:rsidR="00B672D7" w:rsidRPr="007D3DF5" w:rsidRDefault="00B672D7" w:rsidP="0019769C">
            <w:pPr>
              <w:spacing w:after="0" w:line="240" w:lineRule="auto"/>
              <w:jc w:val="center"/>
              <w:rPr>
                <w:rFonts w:ascii="Arial" w:hAnsi="Arial" w:cs="Arial"/>
              </w:rPr>
            </w:pPr>
            <w:r w:rsidRPr="007D3DF5">
              <w:rPr>
                <w:rFonts w:ascii="Arial" w:hAnsi="Arial" w:cs="Arial"/>
              </w:rPr>
              <w:t>0.013</w:t>
            </w:r>
          </w:p>
        </w:tc>
      </w:tr>
      <w:tr w:rsidR="00B672D7" w:rsidRPr="007D3DF5" w14:paraId="6A2E1837" w14:textId="77777777" w:rsidTr="0097146F">
        <w:trPr>
          <w:trHeight w:val="333"/>
        </w:trPr>
        <w:tc>
          <w:tcPr>
            <w:tcW w:w="0" w:type="auto"/>
            <w:shd w:val="clear" w:color="auto" w:fill="auto"/>
            <w:vAlign w:val="center"/>
          </w:tcPr>
          <w:p w14:paraId="1E8AC06D" w14:textId="77777777" w:rsidR="00B672D7" w:rsidRPr="007D3DF5" w:rsidRDefault="00B672D7" w:rsidP="0019769C">
            <w:pPr>
              <w:spacing w:after="0" w:line="240" w:lineRule="auto"/>
              <w:jc w:val="center"/>
              <w:rPr>
                <w:rFonts w:ascii="Arial" w:hAnsi="Arial" w:cs="Arial"/>
              </w:rPr>
            </w:pPr>
            <w:r w:rsidRPr="007D3DF5">
              <w:rPr>
                <w:rFonts w:ascii="Arial" w:hAnsi="Arial" w:cs="Arial"/>
              </w:rPr>
              <w:t>Smoking, pack years,</w:t>
            </w:r>
          </w:p>
          <w:p w14:paraId="4C04C7CD" w14:textId="77777777" w:rsidR="00B672D7" w:rsidRPr="007D3DF5" w:rsidRDefault="00B672D7" w:rsidP="0019769C">
            <w:pPr>
              <w:spacing w:after="0" w:line="240" w:lineRule="auto"/>
              <w:jc w:val="center"/>
              <w:rPr>
                <w:rFonts w:ascii="Arial" w:hAnsi="Arial" w:cs="Arial"/>
              </w:rPr>
            </w:pPr>
            <w:r w:rsidRPr="007D3DF5">
              <w:rPr>
                <w:rFonts w:ascii="Arial" w:hAnsi="Arial" w:cs="Arial"/>
              </w:rPr>
              <w:t>Md (Q1, Q3)</w:t>
            </w:r>
          </w:p>
        </w:tc>
        <w:tc>
          <w:tcPr>
            <w:tcW w:w="0" w:type="auto"/>
            <w:shd w:val="clear" w:color="auto" w:fill="auto"/>
            <w:vAlign w:val="center"/>
          </w:tcPr>
          <w:p w14:paraId="6E71D1C5" w14:textId="77777777" w:rsidR="00B672D7" w:rsidRPr="007D3DF5" w:rsidRDefault="00B672D7" w:rsidP="0019769C">
            <w:pPr>
              <w:spacing w:after="0" w:line="240" w:lineRule="auto"/>
              <w:jc w:val="center"/>
              <w:rPr>
                <w:rFonts w:ascii="Arial" w:hAnsi="Arial" w:cs="Arial"/>
              </w:rPr>
            </w:pPr>
            <w:r w:rsidRPr="007D3DF5">
              <w:rPr>
                <w:rFonts w:ascii="Arial" w:hAnsi="Arial" w:cs="Arial"/>
              </w:rPr>
              <w:t>90</w:t>
            </w:r>
          </w:p>
        </w:tc>
        <w:tc>
          <w:tcPr>
            <w:tcW w:w="0" w:type="auto"/>
            <w:shd w:val="clear" w:color="auto" w:fill="auto"/>
            <w:vAlign w:val="center"/>
          </w:tcPr>
          <w:p w14:paraId="1F896BA7" w14:textId="77777777" w:rsidR="00B672D7" w:rsidRPr="007D3DF5" w:rsidRDefault="00B672D7" w:rsidP="0019769C">
            <w:pPr>
              <w:spacing w:after="0" w:line="240" w:lineRule="auto"/>
              <w:jc w:val="center"/>
              <w:rPr>
                <w:rFonts w:ascii="Arial" w:hAnsi="Arial" w:cs="Arial"/>
              </w:rPr>
            </w:pPr>
            <w:r w:rsidRPr="007D3DF5">
              <w:rPr>
                <w:rFonts w:ascii="Arial" w:hAnsi="Arial" w:cs="Arial"/>
              </w:rPr>
              <w:t>1 (0, 13)</w:t>
            </w:r>
          </w:p>
        </w:tc>
        <w:tc>
          <w:tcPr>
            <w:tcW w:w="0" w:type="auto"/>
            <w:shd w:val="clear" w:color="auto" w:fill="auto"/>
            <w:vAlign w:val="center"/>
          </w:tcPr>
          <w:p w14:paraId="75F3AD85"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2054CEF0" w14:textId="77777777" w:rsidR="00B672D7" w:rsidRPr="007D3DF5" w:rsidRDefault="00B672D7" w:rsidP="0019769C">
            <w:pPr>
              <w:spacing w:after="0" w:line="240" w:lineRule="auto"/>
              <w:jc w:val="center"/>
              <w:rPr>
                <w:rFonts w:ascii="Arial" w:hAnsi="Arial" w:cs="Arial"/>
              </w:rPr>
            </w:pPr>
            <w:r w:rsidRPr="007D3DF5">
              <w:rPr>
                <w:rFonts w:ascii="Arial" w:hAnsi="Arial" w:cs="Arial"/>
              </w:rPr>
              <w:t>0 (0, 3)</w:t>
            </w:r>
          </w:p>
        </w:tc>
        <w:tc>
          <w:tcPr>
            <w:tcW w:w="0" w:type="auto"/>
            <w:shd w:val="clear" w:color="auto" w:fill="auto"/>
            <w:vAlign w:val="center"/>
          </w:tcPr>
          <w:p w14:paraId="70939E55" w14:textId="77777777" w:rsidR="00B672D7" w:rsidRPr="007D3DF5" w:rsidRDefault="00B672D7" w:rsidP="0019769C">
            <w:pPr>
              <w:spacing w:after="0" w:line="240" w:lineRule="auto"/>
              <w:jc w:val="center"/>
              <w:rPr>
                <w:rFonts w:ascii="Arial" w:hAnsi="Arial" w:cs="Arial"/>
              </w:rPr>
            </w:pPr>
            <w:r w:rsidRPr="007D3DF5">
              <w:rPr>
                <w:rFonts w:ascii="Arial" w:hAnsi="Arial" w:cs="Arial"/>
              </w:rPr>
              <w:t>0.92</w:t>
            </w:r>
          </w:p>
        </w:tc>
      </w:tr>
      <w:tr w:rsidR="00B672D7" w:rsidRPr="007D3DF5" w14:paraId="26551797" w14:textId="77777777" w:rsidTr="0097146F">
        <w:trPr>
          <w:trHeight w:val="333"/>
        </w:trPr>
        <w:tc>
          <w:tcPr>
            <w:tcW w:w="0" w:type="auto"/>
            <w:shd w:val="clear" w:color="auto" w:fill="auto"/>
            <w:vAlign w:val="center"/>
          </w:tcPr>
          <w:p w14:paraId="0563E135" w14:textId="61CF2C09" w:rsidR="00B672D7" w:rsidRPr="007D3DF5" w:rsidRDefault="00B672D7" w:rsidP="0019769C">
            <w:pPr>
              <w:spacing w:after="0" w:line="240" w:lineRule="auto"/>
              <w:jc w:val="center"/>
              <w:rPr>
                <w:rFonts w:ascii="Arial" w:hAnsi="Arial" w:cs="Arial"/>
              </w:rPr>
            </w:pPr>
            <w:r w:rsidRPr="007D3DF5">
              <w:rPr>
                <w:rFonts w:ascii="Arial" w:hAnsi="Arial" w:cs="Arial"/>
              </w:rPr>
              <w:t>Obes</w:t>
            </w:r>
            <w:r w:rsidR="003A0F5A" w:rsidRPr="007D3DF5">
              <w:rPr>
                <w:rFonts w:ascii="Arial" w:hAnsi="Arial" w:cs="Arial"/>
              </w:rPr>
              <w:t>ity</w:t>
            </w:r>
            <w:r w:rsidRPr="007D3DF5">
              <w:rPr>
                <w:rFonts w:ascii="Arial" w:hAnsi="Arial" w:cs="Arial"/>
              </w:rPr>
              <w:t>, no. (%)</w:t>
            </w:r>
          </w:p>
        </w:tc>
        <w:tc>
          <w:tcPr>
            <w:tcW w:w="0" w:type="auto"/>
            <w:shd w:val="clear" w:color="auto" w:fill="auto"/>
            <w:vAlign w:val="center"/>
          </w:tcPr>
          <w:p w14:paraId="63C35EF5"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591EB964" w14:textId="77777777" w:rsidR="00B672D7" w:rsidRPr="007D3DF5" w:rsidRDefault="00B672D7" w:rsidP="0019769C">
            <w:pPr>
              <w:spacing w:after="0" w:line="240" w:lineRule="auto"/>
              <w:jc w:val="center"/>
              <w:rPr>
                <w:rFonts w:ascii="Arial" w:hAnsi="Arial" w:cs="Arial"/>
              </w:rPr>
            </w:pPr>
            <w:r w:rsidRPr="007D3DF5">
              <w:rPr>
                <w:rFonts w:ascii="Arial" w:hAnsi="Arial" w:cs="Arial"/>
              </w:rPr>
              <w:t>30.1%</w:t>
            </w:r>
          </w:p>
        </w:tc>
        <w:tc>
          <w:tcPr>
            <w:tcW w:w="0" w:type="auto"/>
            <w:shd w:val="clear" w:color="auto" w:fill="auto"/>
            <w:vAlign w:val="center"/>
          </w:tcPr>
          <w:p w14:paraId="0ABB09BF"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4471A4C0" w14:textId="77777777" w:rsidR="00B672D7" w:rsidRPr="007D3DF5" w:rsidRDefault="00B672D7" w:rsidP="0019769C">
            <w:pPr>
              <w:spacing w:after="0" w:line="240" w:lineRule="auto"/>
              <w:jc w:val="center"/>
              <w:rPr>
                <w:rFonts w:ascii="Arial" w:hAnsi="Arial" w:cs="Arial"/>
              </w:rPr>
            </w:pPr>
            <w:r w:rsidRPr="007D3DF5">
              <w:rPr>
                <w:rFonts w:ascii="Arial" w:hAnsi="Arial" w:cs="Arial"/>
              </w:rPr>
              <w:t>7 (18%)</w:t>
            </w:r>
          </w:p>
        </w:tc>
        <w:tc>
          <w:tcPr>
            <w:tcW w:w="0" w:type="auto"/>
            <w:shd w:val="clear" w:color="auto" w:fill="auto"/>
            <w:vAlign w:val="center"/>
          </w:tcPr>
          <w:p w14:paraId="56CA34B6" w14:textId="77777777" w:rsidR="00B672D7" w:rsidRPr="007D3DF5" w:rsidRDefault="00B672D7" w:rsidP="0019769C">
            <w:pPr>
              <w:spacing w:after="0" w:line="240" w:lineRule="auto"/>
              <w:jc w:val="center"/>
              <w:rPr>
                <w:rFonts w:ascii="Arial" w:hAnsi="Arial" w:cs="Arial"/>
              </w:rPr>
            </w:pPr>
            <w:r w:rsidRPr="007D3DF5">
              <w:rPr>
                <w:rFonts w:ascii="Arial" w:hAnsi="Arial" w:cs="Arial"/>
              </w:rPr>
              <w:t>0.20</w:t>
            </w:r>
          </w:p>
        </w:tc>
      </w:tr>
      <w:tr w:rsidR="00B672D7" w:rsidRPr="007D3DF5" w14:paraId="4B5BE897" w14:textId="77777777" w:rsidTr="0097146F">
        <w:trPr>
          <w:trHeight w:val="333"/>
        </w:trPr>
        <w:tc>
          <w:tcPr>
            <w:tcW w:w="0" w:type="auto"/>
            <w:gridSpan w:val="6"/>
            <w:shd w:val="clear" w:color="auto" w:fill="auto"/>
            <w:vAlign w:val="center"/>
          </w:tcPr>
          <w:p w14:paraId="2976BDCB"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Imaging</w:t>
            </w:r>
          </w:p>
        </w:tc>
      </w:tr>
      <w:tr w:rsidR="00F8064D" w:rsidRPr="007D3DF5" w14:paraId="6F455AAE" w14:textId="77777777" w:rsidTr="0097146F">
        <w:trPr>
          <w:trHeight w:val="333"/>
        </w:trPr>
        <w:tc>
          <w:tcPr>
            <w:tcW w:w="0" w:type="auto"/>
            <w:shd w:val="clear" w:color="auto" w:fill="auto"/>
            <w:vAlign w:val="center"/>
          </w:tcPr>
          <w:p w14:paraId="24126B1C" w14:textId="3F294023" w:rsidR="00F8064D" w:rsidRPr="007D3DF5" w:rsidRDefault="00F8064D" w:rsidP="0019769C">
            <w:pPr>
              <w:spacing w:after="0" w:line="240" w:lineRule="auto"/>
              <w:jc w:val="center"/>
              <w:rPr>
                <w:rFonts w:ascii="Arial" w:hAnsi="Arial" w:cs="Arial"/>
              </w:rPr>
            </w:pPr>
            <w:r w:rsidRPr="007D3DF5">
              <w:rPr>
                <w:rFonts w:ascii="Arial" w:hAnsi="Arial" w:cs="Arial"/>
              </w:rPr>
              <w:t>Days to scan (Md, Q1, Q3)</w:t>
            </w:r>
          </w:p>
        </w:tc>
        <w:tc>
          <w:tcPr>
            <w:tcW w:w="0" w:type="auto"/>
            <w:shd w:val="clear" w:color="auto" w:fill="auto"/>
            <w:vAlign w:val="center"/>
          </w:tcPr>
          <w:p w14:paraId="71A3CA6A" w14:textId="2C8E5E66" w:rsidR="00F8064D" w:rsidRPr="007D3DF5" w:rsidRDefault="00F8064D"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33993C05" w14:textId="6CC8472B" w:rsidR="00F8064D" w:rsidRPr="007D3DF5" w:rsidRDefault="00F8064D" w:rsidP="0019769C">
            <w:pPr>
              <w:spacing w:after="0" w:line="240" w:lineRule="auto"/>
              <w:jc w:val="center"/>
              <w:rPr>
                <w:rFonts w:ascii="Arial" w:hAnsi="Arial" w:cs="Arial"/>
              </w:rPr>
            </w:pPr>
            <w:r w:rsidRPr="007D3DF5">
              <w:rPr>
                <w:rFonts w:ascii="Arial" w:hAnsi="Arial" w:cs="Arial"/>
              </w:rPr>
              <w:t>1106 (1096, 1128)</w:t>
            </w:r>
          </w:p>
        </w:tc>
        <w:tc>
          <w:tcPr>
            <w:tcW w:w="0" w:type="auto"/>
            <w:shd w:val="clear" w:color="auto" w:fill="auto"/>
            <w:vAlign w:val="center"/>
          </w:tcPr>
          <w:p w14:paraId="18A05ADE" w14:textId="5A5F2DD6" w:rsidR="00F8064D" w:rsidRPr="007D3DF5" w:rsidRDefault="00F8064D"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5ACAC253" w14:textId="106E5644" w:rsidR="00F8064D" w:rsidRPr="007D3DF5" w:rsidRDefault="00F8064D" w:rsidP="0019769C">
            <w:pPr>
              <w:spacing w:after="0" w:line="240" w:lineRule="auto"/>
              <w:jc w:val="center"/>
              <w:rPr>
                <w:rFonts w:ascii="Arial" w:hAnsi="Arial" w:cs="Arial"/>
              </w:rPr>
            </w:pPr>
            <w:r w:rsidRPr="007D3DF5">
              <w:rPr>
                <w:rFonts w:ascii="Arial" w:hAnsi="Arial" w:cs="Arial"/>
              </w:rPr>
              <w:t>1111 (1096, 1121)</w:t>
            </w:r>
          </w:p>
        </w:tc>
        <w:tc>
          <w:tcPr>
            <w:tcW w:w="0" w:type="auto"/>
            <w:shd w:val="clear" w:color="auto" w:fill="auto"/>
            <w:vAlign w:val="center"/>
          </w:tcPr>
          <w:p w14:paraId="2F8DD587" w14:textId="73F03B47" w:rsidR="00F8064D" w:rsidRPr="007D3DF5" w:rsidRDefault="00F8064D" w:rsidP="0019769C">
            <w:pPr>
              <w:spacing w:after="0" w:line="240" w:lineRule="auto"/>
              <w:jc w:val="center"/>
              <w:rPr>
                <w:rFonts w:ascii="Arial" w:hAnsi="Arial" w:cs="Arial"/>
              </w:rPr>
            </w:pPr>
            <w:r w:rsidRPr="007D3DF5">
              <w:rPr>
                <w:rFonts w:ascii="Arial" w:hAnsi="Arial" w:cs="Arial"/>
              </w:rPr>
              <w:t>0.70</w:t>
            </w:r>
          </w:p>
        </w:tc>
      </w:tr>
      <w:tr w:rsidR="00B672D7" w:rsidRPr="007D3DF5" w14:paraId="4334FFDD" w14:textId="77777777" w:rsidTr="0097146F">
        <w:trPr>
          <w:trHeight w:val="333"/>
        </w:trPr>
        <w:tc>
          <w:tcPr>
            <w:tcW w:w="0" w:type="auto"/>
            <w:shd w:val="clear" w:color="auto" w:fill="auto"/>
            <w:vAlign w:val="center"/>
          </w:tcPr>
          <w:p w14:paraId="1FF6CC83" w14:textId="77777777" w:rsidR="00B672D7" w:rsidRPr="007D3DF5" w:rsidRDefault="00B672D7" w:rsidP="0019769C">
            <w:pPr>
              <w:spacing w:after="0" w:line="240" w:lineRule="auto"/>
              <w:jc w:val="center"/>
              <w:rPr>
                <w:rFonts w:ascii="Arial" w:hAnsi="Arial" w:cs="Arial"/>
              </w:rPr>
            </w:pPr>
            <w:r w:rsidRPr="007D3DF5">
              <w:rPr>
                <w:rFonts w:ascii="Arial" w:hAnsi="Arial" w:cs="Arial"/>
              </w:rPr>
              <w:t>Total brain volume (cm</w:t>
            </w:r>
            <w:r w:rsidRPr="007D3DF5">
              <w:rPr>
                <w:rFonts w:ascii="Arial" w:hAnsi="Arial" w:cs="Arial"/>
                <w:vertAlign w:val="superscript"/>
              </w:rPr>
              <w:t>3</w:t>
            </w:r>
            <w:r w:rsidRPr="007D3DF5">
              <w:rPr>
                <w:rFonts w:ascii="Arial" w:hAnsi="Arial" w:cs="Arial"/>
              </w:rPr>
              <w:t>, M±SD)</w:t>
            </w:r>
          </w:p>
        </w:tc>
        <w:tc>
          <w:tcPr>
            <w:tcW w:w="0" w:type="auto"/>
            <w:shd w:val="clear" w:color="auto" w:fill="auto"/>
            <w:vAlign w:val="center"/>
          </w:tcPr>
          <w:p w14:paraId="5A108765"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4727044F" w14:textId="77777777" w:rsidR="00B672D7" w:rsidRPr="007D3DF5" w:rsidRDefault="00B672D7" w:rsidP="0019769C">
            <w:pPr>
              <w:spacing w:after="0" w:line="240" w:lineRule="auto"/>
              <w:jc w:val="center"/>
              <w:rPr>
                <w:rFonts w:ascii="Arial" w:hAnsi="Arial" w:cs="Arial"/>
              </w:rPr>
            </w:pPr>
            <w:r w:rsidRPr="007D3DF5">
              <w:rPr>
                <w:rFonts w:ascii="Arial" w:hAnsi="Arial" w:cs="Arial"/>
              </w:rPr>
              <w:t>1070 (116)</w:t>
            </w:r>
          </w:p>
        </w:tc>
        <w:tc>
          <w:tcPr>
            <w:tcW w:w="0" w:type="auto"/>
            <w:shd w:val="clear" w:color="auto" w:fill="auto"/>
            <w:vAlign w:val="center"/>
          </w:tcPr>
          <w:p w14:paraId="3EDD23A4"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44AD155B" w14:textId="77777777" w:rsidR="00B672D7" w:rsidRPr="007D3DF5" w:rsidRDefault="00B672D7" w:rsidP="0019769C">
            <w:pPr>
              <w:spacing w:after="0" w:line="240" w:lineRule="auto"/>
              <w:jc w:val="center"/>
              <w:rPr>
                <w:rFonts w:ascii="Arial" w:hAnsi="Arial" w:cs="Arial"/>
              </w:rPr>
            </w:pPr>
            <w:r w:rsidRPr="007D3DF5">
              <w:rPr>
                <w:rFonts w:ascii="Arial" w:hAnsi="Arial" w:cs="Arial"/>
              </w:rPr>
              <w:t>1096 (80)</w:t>
            </w:r>
          </w:p>
        </w:tc>
        <w:tc>
          <w:tcPr>
            <w:tcW w:w="0" w:type="auto"/>
            <w:shd w:val="clear" w:color="auto" w:fill="auto"/>
            <w:vAlign w:val="center"/>
          </w:tcPr>
          <w:p w14:paraId="3F19288A" w14:textId="77777777" w:rsidR="00B672D7" w:rsidRPr="007D3DF5" w:rsidRDefault="00B672D7" w:rsidP="0019769C">
            <w:pPr>
              <w:spacing w:after="0" w:line="240" w:lineRule="auto"/>
              <w:jc w:val="center"/>
              <w:rPr>
                <w:rFonts w:ascii="Arial" w:hAnsi="Arial" w:cs="Arial"/>
              </w:rPr>
            </w:pPr>
            <w:r w:rsidRPr="007D3DF5">
              <w:rPr>
                <w:rFonts w:ascii="Arial" w:hAnsi="Arial" w:cs="Arial"/>
              </w:rPr>
              <w:t>0.15</w:t>
            </w:r>
          </w:p>
        </w:tc>
      </w:tr>
      <w:tr w:rsidR="00B672D7" w:rsidRPr="007D3DF5" w14:paraId="13DA6992" w14:textId="77777777" w:rsidTr="0097146F">
        <w:trPr>
          <w:trHeight w:val="333"/>
        </w:trPr>
        <w:tc>
          <w:tcPr>
            <w:tcW w:w="0" w:type="auto"/>
            <w:shd w:val="clear" w:color="auto" w:fill="auto"/>
            <w:vAlign w:val="center"/>
          </w:tcPr>
          <w:p w14:paraId="634890EF" w14:textId="77777777" w:rsidR="00B672D7" w:rsidRPr="007D3DF5" w:rsidRDefault="00B672D7" w:rsidP="0019769C">
            <w:pPr>
              <w:spacing w:after="0" w:line="240" w:lineRule="auto"/>
              <w:jc w:val="center"/>
              <w:rPr>
                <w:rFonts w:ascii="Arial" w:hAnsi="Arial" w:cs="Arial"/>
              </w:rPr>
            </w:pPr>
            <w:r w:rsidRPr="007D3DF5">
              <w:rPr>
                <w:rFonts w:ascii="Arial" w:hAnsi="Arial" w:cs="Arial"/>
              </w:rPr>
              <w:t>Hippocampal volume (mm</w:t>
            </w:r>
            <w:r w:rsidRPr="007D3DF5">
              <w:rPr>
                <w:rFonts w:ascii="Arial" w:hAnsi="Arial" w:cs="Arial"/>
                <w:vertAlign w:val="superscript"/>
              </w:rPr>
              <w:t>3</w:t>
            </w:r>
            <w:r w:rsidRPr="007D3DF5">
              <w:rPr>
                <w:rFonts w:ascii="Arial" w:hAnsi="Arial" w:cs="Arial"/>
              </w:rPr>
              <w:t>, M±SD)</w:t>
            </w:r>
          </w:p>
        </w:tc>
        <w:tc>
          <w:tcPr>
            <w:tcW w:w="0" w:type="auto"/>
            <w:shd w:val="clear" w:color="auto" w:fill="auto"/>
            <w:vAlign w:val="center"/>
          </w:tcPr>
          <w:p w14:paraId="71ECFDE2"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2BD4B7DF" w14:textId="77777777" w:rsidR="00B672D7" w:rsidRPr="007D3DF5" w:rsidRDefault="00B672D7" w:rsidP="0019769C">
            <w:pPr>
              <w:spacing w:after="0" w:line="240" w:lineRule="auto"/>
              <w:jc w:val="center"/>
              <w:rPr>
                <w:rFonts w:ascii="Arial" w:hAnsi="Arial" w:cs="Arial"/>
              </w:rPr>
            </w:pPr>
            <w:r w:rsidRPr="007D3DF5">
              <w:rPr>
                <w:rFonts w:ascii="Arial" w:hAnsi="Arial" w:cs="Arial"/>
              </w:rPr>
              <w:t>3817 (457)</w:t>
            </w:r>
          </w:p>
        </w:tc>
        <w:tc>
          <w:tcPr>
            <w:tcW w:w="0" w:type="auto"/>
            <w:shd w:val="clear" w:color="auto" w:fill="auto"/>
            <w:vAlign w:val="center"/>
          </w:tcPr>
          <w:p w14:paraId="1A9EA7BA"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53954982" w14:textId="77777777" w:rsidR="00B672D7" w:rsidRPr="007D3DF5" w:rsidRDefault="00B672D7" w:rsidP="0019769C">
            <w:pPr>
              <w:spacing w:after="0" w:line="240" w:lineRule="auto"/>
              <w:jc w:val="center"/>
              <w:rPr>
                <w:rFonts w:ascii="Arial" w:hAnsi="Arial" w:cs="Arial"/>
              </w:rPr>
            </w:pPr>
            <w:r w:rsidRPr="007D3DF5">
              <w:rPr>
                <w:rFonts w:ascii="Arial" w:hAnsi="Arial" w:cs="Arial"/>
              </w:rPr>
              <w:t>3947 (357)</w:t>
            </w:r>
          </w:p>
        </w:tc>
        <w:tc>
          <w:tcPr>
            <w:tcW w:w="0" w:type="auto"/>
            <w:shd w:val="clear" w:color="auto" w:fill="auto"/>
            <w:vAlign w:val="center"/>
          </w:tcPr>
          <w:p w14:paraId="2131F03F" w14:textId="77777777" w:rsidR="00B672D7" w:rsidRPr="007D3DF5" w:rsidRDefault="00B672D7" w:rsidP="0019769C">
            <w:pPr>
              <w:spacing w:after="0" w:line="240" w:lineRule="auto"/>
              <w:jc w:val="center"/>
              <w:rPr>
                <w:rFonts w:ascii="Arial" w:hAnsi="Arial" w:cs="Arial"/>
              </w:rPr>
            </w:pPr>
            <w:r w:rsidRPr="007D3DF5">
              <w:rPr>
                <w:rFonts w:ascii="Arial" w:hAnsi="Arial" w:cs="Arial"/>
              </w:rPr>
              <w:t>0.084</w:t>
            </w:r>
          </w:p>
        </w:tc>
      </w:tr>
      <w:tr w:rsidR="00B672D7" w:rsidRPr="007D3DF5" w14:paraId="15D5BD98" w14:textId="77777777" w:rsidTr="0097146F">
        <w:trPr>
          <w:trHeight w:val="333"/>
        </w:trPr>
        <w:tc>
          <w:tcPr>
            <w:tcW w:w="0" w:type="auto"/>
            <w:shd w:val="clear" w:color="auto" w:fill="auto"/>
            <w:vAlign w:val="center"/>
          </w:tcPr>
          <w:p w14:paraId="3D10C0DC" w14:textId="77777777" w:rsidR="00B672D7" w:rsidRPr="007D3DF5" w:rsidRDefault="00B672D7" w:rsidP="0019769C">
            <w:pPr>
              <w:spacing w:after="0" w:line="240" w:lineRule="auto"/>
              <w:jc w:val="center"/>
              <w:rPr>
                <w:rFonts w:ascii="Arial" w:hAnsi="Arial" w:cs="Arial"/>
              </w:rPr>
            </w:pPr>
            <w:r w:rsidRPr="007D3DF5">
              <w:rPr>
                <w:rFonts w:ascii="Arial" w:hAnsi="Arial" w:cs="Arial"/>
              </w:rPr>
              <w:t xml:space="preserve">Stroke lesion volume </w:t>
            </w:r>
          </w:p>
          <w:p w14:paraId="46C381F3" w14:textId="77777777" w:rsidR="00B672D7" w:rsidRPr="007D3DF5" w:rsidRDefault="00B672D7" w:rsidP="0019769C">
            <w:pPr>
              <w:spacing w:after="0" w:line="240" w:lineRule="auto"/>
              <w:jc w:val="center"/>
              <w:rPr>
                <w:rFonts w:ascii="Arial" w:hAnsi="Arial" w:cs="Arial"/>
              </w:rPr>
            </w:pPr>
            <w:r w:rsidRPr="007D3DF5">
              <w:rPr>
                <w:rFonts w:ascii="Arial" w:hAnsi="Arial" w:cs="Arial"/>
              </w:rPr>
              <w:t>(mm</w:t>
            </w:r>
            <w:r w:rsidRPr="007D3DF5">
              <w:rPr>
                <w:rFonts w:ascii="Arial" w:hAnsi="Arial" w:cs="Arial"/>
                <w:vertAlign w:val="superscript"/>
              </w:rPr>
              <w:t>3</w:t>
            </w:r>
            <w:r w:rsidRPr="007D3DF5">
              <w:rPr>
                <w:rFonts w:ascii="Arial" w:hAnsi="Arial" w:cs="Arial"/>
              </w:rPr>
              <w:t>, Md, Q1, Q3)</w:t>
            </w:r>
          </w:p>
        </w:tc>
        <w:tc>
          <w:tcPr>
            <w:tcW w:w="0" w:type="auto"/>
            <w:shd w:val="clear" w:color="auto" w:fill="auto"/>
            <w:vAlign w:val="center"/>
          </w:tcPr>
          <w:p w14:paraId="555D32CC"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7372AF0C" w14:textId="77777777" w:rsidR="00B672D7" w:rsidRPr="007D3DF5" w:rsidRDefault="00B672D7" w:rsidP="0019769C">
            <w:pPr>
              <w:spacing w:after="0" w:line="240" w:lineRule="auto"/>
              <w:jc w:val="center"/>
              <w:rPr>
                <w:rFonts w:ascii="Arial" w:hAnsi="Arial" w:cs="Arial"/>
              </w:rPr>
            </w:pPr>
            <w:r w:rsidRPr="007D3DF5">
              <w:rPr>
                <w:rFonts w:ascii="Arial" w:hAnsi="Arial" w:cs="Arial"/>
              </w:rPr>
              <w:t>2014 (341, 11375)</w:t>
            </w:r>
          </w:p>
        </w:tc>
        <w:tc>
          <w:tcPr>
            <w:tcW w:w="0" w:type="auto"/>
            <w:shd w:val="clear" w:color="auto" w:fill="auto"/>
            <w:vAlign w:val="center"/>
          </w:tcPr>
          <w:p w14:paraId="11B251A1"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00F2411E"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68B8D524" w14:textId="77777777" w:rsidR="00B672D7" w:rsidRPr="007D3DF5" w:rsidRDefault="00B672D7" w:rsidP="0019769C">
            <w:pPr>
              <w:spacing w:after="0" w:line="240" w:lineRule="auto"/>
              <w:jc w:val="center"/>
              <w:rPr>
                <w:rFonts w:ascii="Arial" w:hAnsi="Arial" w:cs="Arial"/>
              </w:rPr>
            </w:pPr>
          </w:p>
        </w:tc>
      </w:tr>
      <w:tr w:rsidR="00F8064D" w:rsidRPr="007D3DF5" w14:paraId="1B33B1FD" w14:textId="77777777" w:rsidTr="0097146F">
        <w:trPr>
          <w:trHeight w:val="333"/>
        </w:trPr>
        <w:tc>
          <w:tcPr>
            <w:tcW w:w="0" w:type="auto"/>
            <w:shd w:val="clear" w:color="auto" w:fill="auto"/>
            <w:vAlign w:val="center"/>
          </w:tcPr>
          <w:p w14:paraId="04573F2A" w14:textId="19A10441" w:rsidR="00F8064D" w:rsidRPr="007D3DF5" w:rsidRDefault="00F8064D" w:rsidP="0019769C">
            <w:pPr>
              <w:spacing w:after="0" w:line="240" w:lineRule="auto"/>
              <w:jc w:val="center"/>
              <w:rPr>
                <w:rFonts w:ascii="Arial" w:hAnsi="Arial" w:cs="Arial"/>
              </w:rPr>
            </w:pPr>
            <w:r w:rsidRPr="007D3DF5">
              <w:rPr>
                <w:rFonts w:ascii="Arial" w:hAnsi="Arial" w:cs="Arial"/>
              </w:rPr>
              <w:t>WMH Volume (mm</w:t>
            </w:r>
            <w:r w:rsidRPr="007D3DF5">
              <w:rPr>
                <w:rFonts w:ascii="Arial" w:hAnsi="Arial" w:cs="Arial"/>
                <w:vertAlign w:val="superscript"/>
              </w:rPr>
              <w:t>3</w:t>
            </w:r>
            <w:r w:rsidRPr="007D3DF5">
              <w:rPr>
                <w:rFonts w:ascii="Arial" w:hAnsi="Arial" w:cs="Arial"/>
              </w:rPr>
              <w:t>, Md, Q1, Q3)</w:t>
            </w:r>
          </w:p>
        </w:tc>
        <w:tc>
          <w:tcPr>
            <w:tcW w:w="0" w:type="auto"/>
            <w:shd w:val="clear" w:color="auto" w:fill="auto"/>
            <w:vAlign w:val="center"/>
          </w:tcPr>
          <w:p w14:paraId="221ED42C" w14:textId="5F5DF768" w:rsidR="00F8064D" w:rsidRPr="007D3DF5" w:rsidRDefault="00F8064D"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13BE7261" w14:textId="32E930D7" w:rsidR="00F8064D" w:rsidRPr="007D3DF5" w:rsidRDefault="00F8064D" w:rsidP="0019769C">
            <w:pPr>
              <w:spacing w:after="0" w:line="240" w:lineRule="auto"/>
              <w:jc w:val="center"/>
              <w:rPr>
                <w:rFonts w:ascii="Arial" w:hAnsi="Arial" w:cs="Arial"/>
              </w:rPr>
            </w:pPr>
            <w:r w:rsidRPr="007D3DF5">
              <w:rPr>
                <w:rFonts w:ascii="Arial" w:hAnsi="Arial" w:cs="Arial"/>
              </w:rPr>
              <w:t>3040 (970, 7284)</w:t>
            </w:r>
          </w:p>
        </w:tc>
        <w:tc>
          <w:tcPr>
            <w:tcW w:w="0" w:type="auto"/>
            <w:shd w:val="clear" w:color="auto" w:fill="auto"/>
            <w:vAlign w:val="center"/>
          </w:tcPr>
          <w:p w14:paraId="0C36B747" w14:textId="37037CB3" w:rsidR="00F8064D" w:rsidRPr="007D3DF5" w:rsidRDefault="00F8064D"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2A21CF93" w14:textId="1BD3BBA4" w:rsidR="00F8064D" w:rsidRPr="007D3DF5" w:rsidRDefault="00F8064D" w:rsidP="0019769C">
            <w:pPr>
              <w:spacing w:after="0" w:line="240" w:lineRule="auto"/>
              <w:jc w:val="center"/>
              <w:rPr>
                <w:rFonts w:ascii="Arial" w:hAnsi="Arial" w:cs="Arial"/>
              </w:rPr>
            </w:pPr>
            <w:r w:rsidRPr="007D3DF5">
              <w:rPr>
                <w:rFonts w:ascii="Arial" w:hAnsi="Arial" w:cs="Arial"/>
              </w:rPr>
              <w:t>1189 (523, 2936)</w:t>
            </w:r>
          </w:p>
        </w:tc>
        <w:tc>
          <w:tcPr>
            <w:tcW w:w="0" w:type="auto"/>
            <w:shd w:val="clear" w:color="auto" w:fill="auto"/>
            <w:vAlign w:val="center"/>
          </w:tcPr>
          <w:p w14:paraId="6E24F764" w14:textId="24D2498A" w:rsidR="00F8064D" w:rsidRPr="007D3DF5" w:rsidRDefault="00F8064D" w:rsidP="0019769C">
            <w:pPr>
              <w:spacing w:after="0" w:line="240" w:lineRule="auto"/>
              <w:jc w:val="center"/>
              <w:rPr>
                <w:rFonts w:ascii="Arial" w:hAnsi="Arial" w:cs="Arial"/>
              </w:rPr>
            </w:pPr>
            <w:r w:rsidRPr="007D3DF5">
              <w:rPr>
                <w:rFonts w:ascii="Arial" w:hAnsi="Arial" w:cs="Arial"/>
              </w:rPr>
              <w:t>0.0027</w:t>
            </w:r>
          </w:p>
        </w:tc>
      </w:tr>
      <w:tr w:rsidR="00B672D7" w:rsidRPr="007D3DF5" w14:paraId="2F98344D" w14:textId="77777777" w:rsidTr="0097146F">
        <w:trPr>
          <w:trHeight w:val="333"/>
        </w:trPr>
        <w:tc>
          <w:tcPr>
            <w:tcW w:w="0" w:type="auto"/>
            <w:gridSpan w:val="6"/>
            <w:shd w:val="clear" w:color="auto" w:fill="auto"/>
            <w:vAlign w:val="center"/>
          </w:tcPr>
          <w:p w14:paraId="43D7244B"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Cognitive</w:t>
            </w:r>
          </w:p>
        </w:tc>
      </w:tr>
      <w:tr w:rsidR="00B672D7" w:rsidRPr="007D3DF5" w14:paraId="1A60D666" w14:textId="77777777" w:rsidTr="0097146F">
        <w:trPr>
          <w:trHeight w:val="333"/>
        </w:trPr>
        <w:tc>
          <w:tcPr>
            <w:tcW w:w="0" w:type="auto"/>
            <w:shd w:val="clear" w:color="auto" w:fill="auto"/>
            <w:vAlign w:val="center"/>
          </w:tcPr>
          <w:p w14:paraId="7D1B4CC1" w14:textId="77777777" w:rsidR="00B672D7" w:rsidRPr="007D3DF5" w:rsidRDefault="00B672D7" w:rsidP="0019769C">
            <w:pPr>
              <w:spacing w:after="0" w:line="240" w:lineRule="auto"/>
              <w:jc w:val="center"/>
              <w:rPr>
                <w:rFonts w:ascii="Arial" w:hAnsi="Arial" w:cs="Arial"/>
              </w:rPr>
            </w:pPr>
            <w:r w:rsidRPr="007D3DF5">
              <w:rPr>
                <w:rFonts w:ascii="Arial" w:hAnsi="Arial" w:cs="Arial"/>
              </w:rPr>
              <w:t>Education, years,</w:t>
            </w:r>
          </w:p>
          <w:p w14:paraId="1B5C7FB4" w14:textId="77777777" w:rsidR="00B672D7" w:rsidRPr="007D3DF5" w:rsidRDefault="00B672D7" w:rsidP="0019769C">
            <w:pPr>
              <w:spacing w:after="0" w:line="240" w:lineRule="auto"/>
              <w:jc w:val="center"/>
              <w:rPr>
                <w:rFonts w:ascii="Arial" w:hAnsi="Arial" w:cs="Arial"/>
              </w:rPr>
            </w:pPr>
            <w:r w:rsidRPr="007D3DF5">
              <w:rPr>
                <w:rFonts w:ascii="Arial" w:hAnsi="Arial" w:cs="Arial"/>
              </w:rPr>
              <w:t>Md (Q1, Q3)</w:t>
            </w:r>
          </w:p>
        </w:tc>
        <w:tc>
          <w:tcPr>
            <w:tcW w:w="0" w:type="auto"/>
            <w:shd w:val="clear" w:color="auto" w:fill="auto"/>
            <w:vAlign w:val="center"/>
          </w:tcPr>
          <w:p w14:paraId="469BCBF8" w14:textId="77777777" w:rsidR="00B672D7" w:rsidRPr="007D3DF5" w:rsidRDefault="00B672D7" w:rsidP="0019769C">
            <w:pPr>
              <w:spacing w:after="0" w:line="240" w:lineRule="auto"/>
              <w:jc w:val="center"/>
              <w:rPr>
                <w:rFonts w:ascii="Arial" w:hAnsi="Arial" w:cs="Arial"/>
              </w:rPr>
            </w:pPr>
            <w:r w:rsidRPr="007D3DF5">
              <w:rPr>
                <w:rFonts w:ascii="Arial" w:hAnsi="Arial" w:cs="Arial"/>
              </w:rPr>
              <w:t>93</w:t>
            </w:r>
          </w:p>
        </w:tc>
        <w:tc>
          <w:tcPr>
            <w:tcW w:w="0" w:type="auto"/>
            <w:shd w:val="clear" w:color="auto" w:fill="auto"/>
            <w:vAlign w:val="center"/>
          </w:tcPr>
          <w:p w14:paraId="61ECD00B" w14:textId="77777777" w:rsidR="00B672D7" w:rsidRPr="007D3DF5" w:rsidRDefault="00B672D7" w:rsidP="0019769C">
            <w:pPr>
              <w:spacing w:after="0" w:line="240" w:lineRule="auto"/>
              <w:jc w:val="center"/>
              <w:rPr>
                <w:rFonts w:ascii="Arial" w:hAnsi="Arial" w:cs="Arial"/>
              </w:rPr>
            </w:pPr>
            <w:r w:rsidRPr="007D3DF5">
              <w:rPr>
                <w:rFonts w:ascii="Arial" w:hAnsi="Arial" w:cs="Arial"/>
              </w:rPr>
              <w:t>12 (10, 15)</w:t>
            </w:r>
          </w:p>
        </w:tc>
        <w:tc>
          <w:tcPr>
            <w:tcW w:w="0" w:type="auto"/>
            <w:shd w:val="clear" w:color="auto" w:fill="auto"/>
            <w:vAlign w:val="center"/>
          </w:tcPr>
          <w:p w14:paraId="54F625DD"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02177065" w14:textId="77777777" w:rsidR="00B672D7" w:rsidRPr="007D3DF5" w:rsidRDefault="00B672D7" w:rsidP="0019769C">
            <w:pPr>
              <w:spacing w:after="0" w:line="240" w:lineRule="auto"/>
              <w:jc w:val="center"/>
              <w:rPr>
                <w:rFonts w:ascii="Arial" w:hAnsi="Arial" w:cs="Arial"/>
              </w:rPr>
            </w:pPr>
            <w:r w:rsidRPr="007D3DF5">
              <w:rPr>
                <w:rFonts w:ascii="Arial" w:hAnsi="Arial" w:cs="Arial"/>
              </w:rPr>
              <w:t>17 (11, 18)</w:t>
            </w:r>
          </w:p>
        </w:tc>
        <w:tc>
          <w:tcPr>
            <w:tcW w:w="0" w:type="auto"/>
            <w:shd w:val="clear" w:color="auto" w:fill="auto"/>
            <w:vAlign w:val="center"/>
          </w:tcPr>
          <w:p w14:paraId="583F95C0" w14:textId="38020AF6" w:rsidR="00B672D7" w:rsidRPr="007D3DF5" w:rsidRDefault="00B672D7" w:rsidP="0019769C">
            <w:pPr>
              <w:spacing w:after="0" w:line="240" w:lineRule="auto"/>
              <w:jc w:val="center"/>
              <w:rPr>
                <w:rFonts w:ascii="Arial" w:hAnsi="Arial" w:cs="Arial"/>
              </w:rPr>
            </w:pPr>
            <w:r w:rsidRPr="007D3DF5">
              <w:rPr>
                <w:rFonts w:ascii="Arial" w:hAnsi="Arial" w:cs="Arial"/>
              </w:rPr>
              <w:t>0.001</w:t>
            </w:r>
          </w:p>
        </w:tc>
      </w:tr>
      <w:tr w:rsidR="00B672D7" w:rsidRPr="007D3DF5" w14:paraId="4D1B333D" w14:textId="77777777" w:rsidTr="0097146F">
        <w:trPr>
          <w:trHeight w:val="333"/>
        </w:trPr>
        <w:tc>
          <w:tcPr>
            <w:tcW w:w="0" w:type="auto"/>
            <w:shd w:val="clear" w:color="auto" w:fill="auto"/>
            <w:vAlign w:val="center"/>
          </w:tcPr>
          <w:p w14:paraId="100DC3E6" w14:textId="77777777" w:rsidR="00B672D7" w:rsidRPr="007D3DF5" w:rsidRDefault="00B672D7" w:rsidP="0019769C">
            <w:pPr>
              <w:spacing w:after="0" w:line="240" w:lineRule="auto"/>
              <w:jc w:val="center"/>
              <w:rPr>
                <w:rFonts w:ascii="Arial" w:hAnsi="Arial" w:cs="Arial"/>
              </w:rPr>
            </w:pPr>
            <w:r w:rsidRPr="007D3DF5">
              <w:rPr>
                <w:rFonts w:ascii="Arial" w:hAnsi="Arial" w:cs="Arial"/>
              </w:rPr>
              <w:t>NART-FSIQ, Md (Q1, Q3)</w:t>
            </w:r>
          </w:p>
        </w:tc>
        <w:tc>
          <w:tcPr>
            <w:tcW w:w="0" w:type="auto"/>
            <w:shd w:val="clear" w:color="auto" w:fill="auto"/>
            <w:vAlign w:val="center"/>
          </w:tcPr>
          <w:p w14:paraId="7B2114E9" w14:textId="77777777" w:rsidR="00B672D7" w:rsidRPr="007D3DF5" w:rsidRDefault="00B672D7" w:rsidP="0019769C">
            <w:pPr>
              <w:spacing w:after="0" w:line="240" w:lineRule="auto"/>
              <w:jc w:val="center"/>
              <w:rPr>
                <w:rFonts w:ascii="Arial" w:hAnsi="Arial" w:cs="Arial"/>
              </w:rPr>
            </w:pPr>
            <w:r w:rsidRPr="007D3DF5">
              <w:rPr>
                <w:rFonts w:ascii="Arial" w:hAnsi="Arial" w:cs="Arial"/>
              </w:rPr>
              <w:t>90</w:t>
            </w:r>
          </w:p>
        </w:tc>
        <w:tc>
          <w:tcPr>
            <w:tcW w:w="0" w:type="auto"/>
            <w:shd w:val="clear" w:color="auto" w:fill="auto"/>
            <w:vAlign w:val="center"/>
          </w:tcPr>
          <w:p w14:paraId="3F2C1DFD" w14:textId="77777777" w:rsidR="00B672D7" w:rsidRPr="007D3DF5" w:rsidRDefault="00B672D7" w:rsidP="0019769C">
            <w:pPr>
              <w:spacing w:after="0" w:line="240" w:lineRule="auto"/>
              <w:jc w:val="center"/>
              <w:rPr>
                <w:rFonts w:ascii="Arial" w:hAnsi="Arial" w:cs="Arial"/>
              </w:rPr>
            </w:pPr>
            <w:r w:rsidRPr="007D3DF5">
              <w:rPr>
                <w:rFonts w:ascii="Arial" w:hAnsi="Arial" w:cs="Arial"/>
              </w:rPr>
              <w:t>112 (103.1, 120.9)</w:t>
            </w:r>
          </w:p>
        </w:tc>
        <w:tc>
          <w:tcPr>
            <w:tcW w:w="0" w:type="auto"/>
            <w:shd w:val="clear" w:color="auto" w:fill="auto"/>
            <w:vAlign w:val="center"/>
          </w:tcPr>
          <w:p w14:paraId="1A8749C1" w14:textId="77777777" w:rsidR="00B672D7" w:rsidRPr="007D3DF5" w:rsidRDefault="00B672D7" w:rsidP="0019769C">
            <w:pPr>
              <w:spacing w:after="0" w:line="240" w:lineRule="auto"/>
              <w:jc w:val="center"/>
              <w:rPr>
                <w:rFonts w:ascii="Arial" w:hAnsi="Arial" w:cs="Arial"/>
              </w:rPr>
            </w:pPr>
            <w:r w:rsidRPr="007D3DF5">
              <w:rPr>
                <w:rFonts w:ascii="Arial" w:hAnsi="Arial" w:cs="Arial"/>
              </w:rPr>
              <w:t>39</w:t>
            </w:r>
          </w:p>
        </w:tc>
        <w:tc>
          <w:tcPr>
            <w:tcW w:w="0" w:type="auto"/>
            <w:shd w:val="clear" w:color="auto" w:fill="auto"/>
            <w:vAlign w:val="center"/>
          </w:tcPr>
          <w:p w14:paraId="53253898" w14:textId="77777777" w:rsidR="00B672D7" w:rsidRPr="007D3DF5" w:rsidRDefault="00B672D7" w:rsidP="0019769C">
            <w:pPr>
              <w:spacing w:after="0" w:line="240" w:lineRule="auto"/>
              <w:jc w:val="center"/>
              <w:rPr>
                <w:rFonts w:ascii="Arial" w:hAnsi="Arial" w:cs="Arial"/>
              </w:rPr>
            </w:pPr>
            <w:r w:rsidRPr="007D3DF5">
              <w:rPr>
                <w:rFonts w:ascii="Arial" w:hAnsi="Arial" w:cs="Arial"/>
              </w:rPr>
              <w:t>120.9 (111.1, 124.9)</w:t>
            </w:r>
          </w:p>
        </w:tc>
        <w:tc>
          <w:tcPr>
            <w:tcW w:w="0" w:type="auto"/>
            <w:shd w:val="clear" w:color="auto" w:fill="auto"/>
            <w:vAlign w:val="center"/>
          </w:tcPr>
          <w:p w14:paraId="55F903FF" w14:textId="3DB91330" w:rsidR="00B672D7" w:rsidRPr="007D3DF5" w:rsidRDefault="003A0F5A" w:rsidP="0019769C">
            <w:pPr>
              <w:spacing w:after="0" w:line="240" w:lineRule="auto"/>
              <w:jc w:val="center"/>
              <w:rPr>
                <w:rFonts w:ascii="Arial" w:hAnsi="Arial" w:cs="Arial"/>
              </w:rPr>
            </w:pPr>
            <w:r w:rsidRPr="007D3DF5">
              <w:rPr>
                <w:rFonts w:ascii="Arial" w:hAnsi="Arial" w:cs="Arial"/>
              </w:rPr>
              <w:t>&lt;0.001</w:t>
            </w:r>
          </w:p>
        </w:tc>
      </w:tr>
      <w:tr w:rsidR="00B672D7" w:rsidRPr="007D3DF5" w14:paraId="63808E7F" w14:textId="77777777" w:rsidTr="0097146F">
        <w:trPr>
          <w:trHeight w:val="333"/>
        </w:trPr>
        <w:tc>
          <w:tcPr>
            <w:tcW w:w="0" w:type="auto"/>
            <w:gridSpan w:val="6"/>
            <w:shd w:val="clear" w:color="auto" w:fill="auto"/>
            <w:vAlign w:val="center"/>
          </w:tcPr>
          <w:p w14:paraId="278990B1"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Stroke Characteristics</w:t>
            </w:r>
          </w:p>
        </w:tc>
      </w:tr>
      <w:tr w:rsidR="00B672D7" w:rsidRPr="007D3DF5" w14:paraId="695E51C1" w14:textId="77777777" w:rsidTr="0097146F">
        <w:trPr>
          <w:trHeight w:val="333"/>
        </w:trPr>
        <w:tc>
          <w:tcPr>
            <w:tcW w:w="0" w:type="auto"/>
            <w:shd w:val="clear" w:color="auto" w:fill="auto"/>
            <w:vAlign w:val="center"/>
          </w:tcPr>
          <w:p w14:paraId="55E780D1" w14:textId="77777777" w:rsidR="00B672D7" w:rsidRPr="007D3DF5" w:rsidRDefault="00B672D7" w:rsidP="0019769C">
            <w:pPr>
              <w:spacing w:after="0" w:line="240" w:lineRule="auto"/>
              <w:jc w:val="center"/>
              <w:rPr>
                <w:rFonts w:ascii="Arial" w:hAnsi="Arial" w:cs="Arial"/>
              </w:rPr>
            </w:pPr>
            <w:r w:rsidRPr="007D3DF5">
              <w:rPr>
                <w:rFonts w:ascii="Arial" w:hAnsi="Arial" w:cs="Arial"/>
              </w:rPr>
              <w:t>Previous stroke, no. (%)</w:t>
            </w:r>
          </w:p>
        </w:tc>
        <w:tc>
          <w:tcPr>
            <w:tcW w:w="0" w:type="auto"/>
            <w:shd w:val="clear" w:color="auto" w:fill="auto"/>
            <w:vAlign w:val="center"/>
          </w:tcPr>
          <w:p w14:paraId="2D45B43C"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66202142" w14:textId="77777777" w:rsidR="00B672D7" w:rsidRPr="007D3DF5" w:rsidRDefault="00B672D7" w:rsidP="0019769C">
            <w:pPr>
              <w:spacing w:after="0" w:line="240" w:lineRule="auto"/>
              <w:jc w:val="center"/>
              <w:rPr>
                <w:rFonts w:ascii="Arial" w:hAnsi="Arial" w:cs="Arial"/>
              </w:rPr>
            </w:pPr>
            <w:r w:rsidRPr="007D3DF5">
              <w:rPr>
                <w:rFonts w:ascii="Arial" w:hAnsi="Arial" w:cs="Arial"/>
              </w:rPr>
              <w:t>15 (15)</w:t>
            </w:r>
          </w:p>
        </w:tc>
        <w:tc>
          <w:tcPr>
            <w:tcW w:w="0" w:type="auto"/>
            <w:shd w:val="clear" w:color="auto" w:fill="auto"/>
            <w:vAlign w:val="center"/>
          </w:tcPr>
          <w:p w14:paraId="79A8DB6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DF61D57"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45D0767C"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772DC14E" w14:textId="77777777" w:rsidTr="0097146F">
        <w:trPr>
          <w:trHeight w:val="333"/>
        </w:trPr>
        <w:tc>
          <w:tcPr>
            <w:tcW w:w="0" w:type="auto"/>
            <w:shd w:val="clear" w:color="auto" w:fill="auto"/>
            <w:vAlign w:val="center"/>
          </w:tcPr>
          <w:p w14:paraId="627349BB" w14:textId="77777777" w:rsidR="00B672D7" w:rsidRPr="007D3DF5" w:rsidRDefault="00B672D7" w:rsidP="0019769C">
            <w:pPr>
              <w:spacing w:after="0" w:line="240" w:lineRule="auto"/>
              <w:jc w:val="center"/>
              <w:rPr>
                <w:rFonts w:ascii="Arial" w:hAnsi="Arial" w:cs="Arial"/>
              </w:rPr>
            </w:pPr>
            <w:r w:rsidRPr="007D3DF5">
              <w:rPr>
                <w:rFonts w:ascii="Arial" w:hAnsi="Arial" w:cs="Arial"/>
              </w:rPr>
              <w:lastRenderedPageBreak/>
              <w:t>Thrombolysis, no. (%)</w:t>
            </w:r>
          </w:p>
        </w:tc>
        <w:tc>
          <w:tcPr>
            <w:tcW w:w="0" w:type="auto"/>
            <w:shd w:val="clear" w:color="auto" w:fill="auto"/>
            <w:vAlign w:val="center"/>
          </w:tcPr>
          <w:p w14:paraId="7BE064FE"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6A8F7136" w14:textId="77777777" w:rsidR="00B672D7" w:rsidRPr="007D3DF5" w:rsidRDefault="00B672D7" w:rsidP="0019769C">
            <w:pPr>
              <w:spacing w:after="0" w:line="240" w:lineRule="auto"/>
              <w:jc w:val="center"/>
              <w:rPr>
                <w:rFonts w:ascii="Arial" w:hAnsi="Arial" w:cs="Arial"/>
              </w:rPr>
            </w:pPr>
            <w:r w:rsidRPr="007D3DF5">
              <w:rPr>
                <w:rFonts w:ascii="Arial" w:hAnsi="Arial" w:cs="Arial"/>
              </w:rPr>
              <w:t>14 (14)</w:t>
            </w:r>
          </w:p>
        </w:tc>
        <w:tc>
          <w:tcPr>
            <w:tcW w:w="0" w:type="auto"/>
            <w:shd w:val="clear" w:color="auto" w:fill="auto"/>
            <w:vAlign w:val="center"/>
          </w:tcPr>
          <w:p w14:paraId="1BF71816"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7163B3F2"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18FB2E59"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3049BCD4" w14:textId="77777777" w:rsidTr="0097146F">
        <w:trPr>
          <w:trHeight w:val="333"/>
        </w:trPr>
        <w:tc>
          <w:tcPr>
            <w:tcW w:w="0" w:type="auto"/>
            <w:shd w:val="clear" w:color="auto" w:fill="auto"/>
            <w:vAlign w:val="center"/>
          </w:tcPr>
          <w:p w14:paraId="315DB749" w14:textId="136EDFE5" w:rsidR="00B672D7" w:rsidRPr="007D3DF5" w:rsidRDefault="00F8064D" w:rsidP="0019769C">
            <w:pPr>
              <w:spacing w:after="0" w:line="240" w:lineRule="auto"/>
              <w:jc w:val="center"/>
              <w:rPr>
                <w:rFonts w:ascii="Arial" w:hAnsi="Arial" w:cs="Arial"/>
              </w:rPr>
            </w:pPr>
            <w:proofErr w:type="spellStart"/>
            <w:r w:rsidRPr="007D3DF5">
              <w:rPr>
                <w:rFonts w:ascii="Arial" w:hAnsi="Arial" w:cs="Arial"/>
              </w:rPr>
              <w:t>a</w:t>
            </w:r>
            <w:r w:rsidR="00B672D7" w:rsidRPr="007D3DF5">
              <w:rPr>
                <w:rFonts w:ascii="Arial" w:hAnsi="Arial" w:cs="Arial"/>
              </w:rPr>
              <w:t>NIHSS</w:t>
            </w:r>
            <w:proofErr w:type="spellEnd"/>
            <w:r w:rsidR="00B672D7" w:rsidRPr="007D3DF5">
              <w:rPr>
                <w:rFonts w:ascii="Arial" w:hAnsi="Arial" w:cs="Arial"/>
              </w:rPr>
              <w:t xml:space="preserve"> score, Md (Q1, Q3)</w:t>
            </w:r>
          </w:p>
        </w:tc>
        <w:tc>
          <w:tcPr>
            <w:tcW w:w="0" w:type="auto"/>
            <w:shd w:val="clear" w:color="auto" w:fill="auto"/>
            <w:vAlign w:val="center"/>
          </w:tcPr>
          <w:p w14:paraId="734D3F5D"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7584B670" w14:textId="77777777" w:rsidR="00B672D7" w:rsidRPr="007D3DF5" w:rsidRDefault="00B672D7" w:rsidP="0019769C">
            <w:pPr>
              <w:spacing w:after="0" w:line="240" w:lineRule="auto"/>
              <w:jc w:val="center"/>
              <w:rPr>
                <w:rFonts w:ascii="Arial" w:hAnsi="Arial" w:cs="Arial"/>
              </w:rPr>
            </w:pPr>
            <w:r w:rsidRPr="007D3DF5">
              <w:rPr>
                <w:rFonts w:ascii="Arial" w:hAnsi="Arial" w:cs="Arial"/>
              </w:rPr>
              <w:t>0 (0, 1)</w:t>
            </w:r>
          </w:p>
        </w:tc>
        <w:tc>
          <w:tcPr>
            <w:tcW w:w="0" w:type="auto"/>
            <w:shd w:val="clear" w:color="auto" w:fill="auto"/>
            <w:vAlign w:val="center"/>
          </w:tcPr>
          <w:p w14:paraId="7F57D700"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67E025FD"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1D1E5904"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60F14731" w14:textId="77777777" w:rsidTr="0097146F">
        <w:trPr>
          <w:trHeight w:val="333"/>
        </w:trPr>
        <w:tc>
          <w:tcPr>
            <w:tcW w:w="0" w:type="auto"/>
            <w:shd w:val="clear" w:color="auto" w:fill="auto"/>
            <w:vAlign w:val="center"/>
          </w:tcPr>
          <w:p w14:paraId="17DDEAB5" w14:textId="42856B36" w:rsidR="00B672D7" w:rsidRPr="007D3DF5" w:rsidRDefault="00F8064D" w:rsidP="0019769C">
            <w:pPr>
              <w:spacing w:after="0" w:line="240" w:lineRule="auto"/>
              <w:jc w:val="center"/>
              <w:rPr>
                <w:rFonts w:ascii="Arial" w:hAnsi="Arial" w:cs="Arial"/>
              </w:rPr>
            </w:pPr>
            <w:proofErr w:type="spellStart"/>
            <w:r w:rsidRPr="007D3DF5">
              <w:rPr>
                <w:rFonts w:ascii="Arial" w:hAnsi="Arial" w:cs="Arial"/>
              </w:rPr>
              <w:t>a</w:t>
            </w:r>
            <w:r w:rsidR="00B672D7" w:rsidRPr="007D3DF5">
              <w:rPr>
                <w:rFonts w:ascii="Arial" w:hAnsi="Arial" w:cs="Arial"/>
              </w:rPr>
              <w:t>NIHSS</w:t>
            </w:r>
            <w:proofErr w:type="spellEnd"/>
            <w:r w:rsidR="00B672D7" w:rsidRPr="007D3DF5">
              <w:rPr>
                <w:rFonts w:ascii="Arial" w:hAnsi="Arial" w:cs="Arial"/>
              </w:rPr>
              <w:t xml:space="preserve"> severity, mild (0-7), no. (%)</w:t>
            </w:r>
          </w:p>
        </w:tc>
        <w:tc>
          <w:tcPr>
            <w:tcW w:w="0" w:type="auto"/>
            <w:shd w:val="clear" w:color="auto" w:fill="auto"/>
            <w:vAlign w:val="center"/>
          </w:tcPr>
          <w:p w14:paraId="3781E57D"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0D4DCE0C"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 (100)</w:t>
            </w:r>
          </w:p>
        </w:tc>
        <w:tc>
          <w:tcPr>
            <w:tcW w:w="0" w:type="auto"/>
            <w:shd w:val="clear" w:color="auto" w:fill="auto"/>
            <w:vAlign w:val="center"/>
          </w:tcPr>
          <w:p w14:paraId="7CE6497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99D79C1"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1954B004"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F8064D" w:rsidRPr="007D3DF5" w14:paraId="7FEB2964" w14:textId="77777777" w:rsidTr="0097146F">
        <w:trPr>
          <w:trHeight w:val="333"/>
        </w:trPr>
        <w:tc>
          <w:tcPr>
            <w:tcW w:w="0" w:type="auto"/>
            <w:shd w:val="clear" w:color="auto" w:fill="auto"/>
            <w:vAlign w:val="center"/>
          </w:tcPr>
          <w:p w14:paraId="2345166B" w14:textId="1F900F89" w:rsidR="00F8064D" w:rsidRPr="007D3DF5" w:rsidRDefault="00F8064D" w:rsidP="0019769C">
            <w:pPr>
              <w:spacing w:after="0" w:line="240" w:lineRule="auto"/>
              <w:jc w:val="center"/>
              <w:rPr>
                <w:rFonts w:ascii="Arial" w:hAnsi="Arial" w:cs="Arial"/>
              </w:rPr>
            </w:pPr>
            <w:proofErr w:type="spellStart"/>
            <w:r w:rsidRPr="007D3DF5">
              <w:rPr>
                <w:rFonts w:ascii="Arial" w:hAnsi="Arial" w:cs="Arial"/>
              </w:rPr>
              <w:t>aNIHSS</w:t>
            </w:r>
            <w:proofErr w:type="spellEnd"/>
            <w:r w:rsidRPr="007D3DF5">
              <w:rPr>
                <w:rFonts w:ascii="Arial" w:hAnsi="Arial" w:cs="Arial"/>
              </w:rPr>
              <w:t xml:space="preserve"> score, Md (Q1, Q3)</w:t>
            </w:r>
          </w:p>
        </w:tc>
        <w:tc>
          <w:tcPr>
            <w:tcW w:w="0" w:type="auto"/>
            <w:shd w:val="clear" w:color="auto" w:fill="auto"/>
            <w:vAlign w:val="center"/>
          </w:tcPr>
          <w:p w14:paraId="2C79C4C3" w14:textId="3943D9B9" w:rsidR="00F8064D" w:rsidRPr="007D3DF5" w:rsidRDefault="00F8064D"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567E4807" w14:textId="733244DD" w:rsidR="00F8064D" w:rsidRPr="007D3DF5" w:rsidRDefault="00F8064D" w:rsidP="0019769C">
            <w:pPr>
              <w:spacing w:after="0" w:line="240" w:lineRule="auto"/>
              <w:jc w:val="center"/>
              <w:rPr>
                <w:rFonts w:ascii="Arial" w:hAnsi="Arial" w:cs="Arial"/>
              </w:rPr>
            </w:pPr>
            <w:r w:rsidRPr="007D3DF5">
              <w:rPr>
                <w:rFonts w:ascii="Arial" w:hAnsi="Arial" w:cs="Arial"/>
              </w:rPr>
              <w:t>2 (1, 4)</w:t>
            </w:r>
          </w:p>
        </w:tc>
        <w:tc>
          <w:tcPr>
            <w:tcW w:w="0" w:type="auto"/>
            <w:shd w:val="clear" w:color="auto" w:fill="auto"/>
            <w:vAlign w:val="center"/>
          </w:tcPr>
          <w:p w14:paraId="459E108E" w14:textId="77777777" w:rsidR="00F8064D" w:rsidRPr="007D3DF5" w:rsidRDefault="00F8064D" w:rsidP="0019769C">
            <w:pPr>
              <w:spacing w:after="0" w:line="240" w:lineRule="auto"/>
              <w:jc w:val="center"/>
              <w:rPr>
                <w:rFonts w:ascii="Arial" w:hAnsi="Arial" w:cs="Arial"/>
              </w:rPr>
            </w:pPr>
          </w:p>
        </w:tc>
        <w:tc>
          <w:tcPr>
            <w:tcW w:w="0" w:type="auto"/>
            <w:shd w:val="clear" w:color="auto" w:fill="auto"/>
            <w:vAlign w:val="center"/>
          </w:tcPr>
          <w:p w14:paraId="5BEDF386" w14:textId="77777777" w:rsidR="00F8064D" w:rsidRPr="007D3DF5" w:rsidRDefault="00F8064D"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2A430A6" w14:textId="77777777" w:rsidR="00F8064D" w:rsidRPr="007D3DF5" w:rsidRDefault="00F8064D" w:rsidP="0019769C">
            <w:pPr>
              <w:spacing w:after="0" w:line="240" w:lineRule="auto"/>
              <w:jc w:val="center"/>
              <w:rPr>
                <w:rFonts w:ascii="Arial" w:hAnsi="Arial" w:cs="Arial"/>
              </w:rPr>
            </w:pPr>
            <w:r w:rsidRPr="007D3DF5">
              <w:rPr>
                <w:rFonts w:ascii="Arial" w:hAnsi="Arial" w:cs="Arial"/>
              </w:rPr>
              <w:t>-</w:t>
            </w:r>
          </w:p>
        </w:tc>
      </w:tr>
      <w:tr w:rsidR="00F8064D" w:rsidRPr="007D3DF5" w14:paraId="01C02395" w14:textId="77777777" w:rsidTr="0097146F">
        <w:trPr>
          <w:trHeight w:val="333"/>
        </w:trPr>
        <w:tc>
          <w:tcPr>
            <w:tcW w:w="0" w:type="auto"/>
            <w:shd w:val="clear" w:color="auto" w:fill="auto"/>
            <w:vAlign w:val="center"/>
          </w:tcPr>
          <w:p w14:paraId="7B9FE067" w14:textId="74B0CF36" w:rsidR="00F8064D" w:rsidRPr="007D3DF5" w:rsidRDefault="00F8064D" w:rsidP="0019769C">
            <w:pPr>
              <w:spacing w:after="0" w:line="240" w:lineRule="auto"/>
              <w:jc w:val="center"/>
              <w:rPr>
                <w:rFonts w:ascii="Arial" w:hAnsi="Arial" w:cs="Arial"/>
              </w:rPr>
            </w:pPr>
            <w:proofErr w:type="spellStart"/>
            <w:r w:rsidRPr="007D3DF5">
              <w:rPr>
                <w:rFonts w:ascii="Arial" w:hAnsi="Arial" w:cs="Arial"/>
              </w:rPr>
              <w:t>aNIHSS</w:t>
            </w:r>
            <w:proofErr w:type="spellEnd"/>
            <w:r w:rsidRPr="007D3DF5">
              <w:rPr>
                <w:rFonts w:ascii="Arial" w:hAnsi="Arial" w:cs="Arial"/>
              </w:rPr>
              <w:t xml:space="preserve"> severity, mild (0-7), no. (%)</w:t>
            </w:r>
          </w:p>
        </w:tc>
        <w:tc>
          <w:tcPr>
            <w:tcW w:w="0" w:type="auto"/>
            <w:shd w:val="clear" w:color="auto" w:fill="auto"/>
            <w:vAlign w:val="center"/>
          </w:tcPr>
          <w:p w14:paraId="3F70D205" w14:textId="3E2C2C5E" w:rsidR="00F8064D" w:rsidRPr="007D3DF5" w:rsidRDefault="00F8064D"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6635D45E" w14:textId="31FC98FA" w:rsidR="00F8064D" w:rsidRPr="007D3DF5" w:rsidRDefault="00F8064D" w:rsidP="0019769C">
            <w:pPr>
              <w:spacing w:after="0" w:line="240" w:lineRule="auto"/>
              <w:jc w:val="center"/>
              <w:rPr>
                <w:rFonts w:ascii="Arial" w:hAnsi="Arial" w:cs="Arial"/>
              </w:rPr>
            </w:pPr>
            <w:r w:rsidRPr="007D3DF5">
              <w:rPr>
                <w:rFonts w:ascii="Arial" w:hAnsi="Arial" w:cs="Arial"/>
              </w:rPr>
              <w:t>95 (93.1)</w:t>
            </w:r>
          </w:p>
        </w:tc>
        <w:tc>
          <w:tcPr>
            <w:tcW w:w="0" w:type="auto"/>
            <w:shd w:val="clear" w:color="auto" w:fill="auto"/>
            <w:vAlign w:val="center"/>
          </w:tcPr>
          <w:p w14:paraId="3A211016" w14:textId="77777777" w:rsidR="00F8064D" w:rsidRPr="007D3DF5" w:rsidRDefault="00F8064D" w:rsidP="0019769C">
            <w:pPr>
              <w:spacing w:after="0" w:line="240" w:lineRule="auto"/>
              <w:jc w:val="center"/>
              <w:rPr>
                <w:rFonts w:ascii="Arial" w:hAnsi="Arial" w:cs="Arial"/>
              </w:rPr>
            </w:pPr>
          </w:p>
        </w:tc>
        <w:tc>
          <w:tcPr>
            <w:tcW w:w="0" w:type="auto"/>
            <w:shd w:val="clear" w:color="auto" w:fill="auto"/>
            <w:vAlign w:val="center"/>
          </w:tcPr>
          <w:p w14:paraId="2172F216" w14:textId="77777777" w:rsidR="00F8064D" w:rsidRPr="007D3DF5" w:rsidRDefault="00F8064D"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1BE0484" w14:textId="77777777" w:rsidR="00F8064D" w:rsidRPr="007D3DF5" w:rsidRDefault="00F8064D" w:rsidP="0019769C">
            <w:pPr>
              <w:spacing w:after="0" w:line="240" w:lineRule="auto"/>
              <w:jc w:val="center"/>
              <w:rPr>
                <w:rFonts w:ascii="Arial" w:hAnsi="Arial" w:cs="Arial"/>
              </w:rPr>
            </w:pPr>
            <w:r w:rsidRPr="007D3DF5">
              <w:rPr>
                <w:rFonts w:ascii="Arial" w:hAnsi="Arial" w:cs="Arial"/>
              </w:rPr>
              <w:t>-</w:t>
            </w:r>
          </w:p>
        </w:tc>
      </w:tr>
      <w:tr w:rsidR="00B672D7" w:rsidRPr="007D3DF5" w14:paraId="528328A0" w14:textId="77777777" w:rsidTr="0097146F">
        <w:trPr>
          <w:trHeight w:val="333"/>
        </w:trPr>
        <w:tc>
          <w:tcPr>
            <w:tcW w:w="0" w:type="auto"/>
            <w:shd w:val="clear" w:color="auto" w:fill="auto"/>
            <w:vAlign w:val="center"/>
          </w:tcPr>
          <w:p w14:paraId="4321C69F" w14:textId="77777777" w:rsidR="00B672D7" w:rsidRPr="007D3DF5" w:rsidRDefault="00B672D7" w:rsidP="0019769C">
            <w:pPr>
              <w:spacing w:after="0" w:line="240" w:lineRule="auto"/>
              <w:jc w:val="center"/>
              <w:rPr>
                <w:rFonts w:ascii="Arial" w:hAnsi="Arial" w:cs="Arial"/>
                <w:b/>
                <w:bCs/>
              </w:rPr>
            </w:pPr>
            <w:r w:rsidRPr="007D3DF5">
              <w:rPr>
                <w:rFonts w:ascii="Arial" w:hAnsi="Arial" w:cs="Arial"/>
                <w:b/>
                <w:bCs/>
              </w:rPr>
              <w:t>Stroke side, no. (%)</w:t>
            </w:r>
          </w:p>
        </w:tc>
        <w:tc>
          <w:tcPr>
            <w:tcW w:w="0" w:type="auto"/>
            <w:shd w:val="clear" w:color="auto" w:fill="auto"/>
            <w:vAlign w:val="center"/>
          </w:tcPr>
          <w:p w14:paraId="01CDA426"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491EFCE0"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4D80A9F"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F1C6029"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6EA1DC09" w14:textId="77777777" w:rsidR="00B672D7" w:rsidRPr="007D3DF5" w:rsidRDefault="00B672D7" w:rsidP="0019769C">
            <w:pPr>
              <w:spacing w:after="0" w:line="240" w:lineRule="auto"/>
              <w:jc w:val="center"/>
              <w:rPr>
                <w:rFonts w:ascii="Arial" w:hAnsi="Arial" w:cs="Arial"/>
              </w:rPr>
            </w:pPr>
          </w:p>
        </w:tc>
      </w:tr>
      <w:tr w:rsidR="00B672D7" w:rsidRPr="007D3DF5" w14:paraId="523BA83F" w14:textId="77777777" w:rsidTr="0097146F">
        <w:trPr>
          <w:trHeight w:val="333"/>
        </w:trPr>
        <w:tc>
          <w:tcPr>
            <w:tcW w:w="0" w:type="auto"/>
            <w:shd w:val="clear" w:color="auto" w:fill="auto"/>
            <w:vAlign w:val="center"/>
          </w:tcPr>
          <w:p w14:paraId="0CBA5693" w14:textId="77777777" w:rsidR="00B672D7" w:rsidRPr="007D3DF5" w:rsidRDefault="00B672D7" w:rsidP="0019769C">
            <w:pPr>
              <w:spacing w:after="0" w:line="240" w:lineRule="auto"/>
              <w:jc w:val="center"/>
              <w:rPr>
                <w:rFonts w:ascii="Arial" w:hAnsi="Arial" w:cs="Arial"/>
              </w:rPr>
            </w:pPr>
            <w:r w:rsidRPr="007D3DF5">
              <w:rPr>
                <w:rFonts w:ascii="Arial" w:hAnsi="Arial" w:cs="Arial"/>
              </w:rPr>
              <w:t>Right</w:t>
            </w:r>
          </w:p>
        </w:tc>
        <w:tc>
          <w:tcPr>
            <w:tcW w:w="0" w:type="auto"/>
            <w:shd w:val="clear" w:color="auto" w:fill="auto"/>
            <w:vAlign w:val="center"/>
          </w:tcPr>
          <w:p w14:paraId="6397EDB6"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68754AE"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59 (58)</w:t>
            </w:r>
          </w:p>
        </w:tc>
        <w:tc>
          <w:tcPr>
            <w:tcW w:w="0" w:type="auto"/>
            <w:shd w:val="clear" w:color="auto" w:fill="auto"/>
            <w:vAlign w:val="center"/>
          </w:tcPr>
          <w:p w14:paraId="20C870D4"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49D31C8"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D8BAB68"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0746F527" w14:textId="77777777" w:rsidTr="0097146F">
        <w:trPr>
          <w:trHeight w:val="333"/>
        </w:trPr>
        <w:tc>
          <w:tcPr>
            <w:tcW w:w="0" w:type="auto"/>
            <w:shd w:val="clear" w:color="auto" w:fill="auto"/>
            <w:vAlign w:val="center"/>
          </w:tcPr>
          <w:p w14:paraId="55B24F34" w14:textId="77777777" w:rsidR="00B672D7" w:rsidRPr="007D3DF5" w:rsidRDefault="00B672D7" w:rsidP="0019769C">
            <w:pPr>
              <w:spacing w:after="0" w:line="240" w:lineRule="auto"/>
              <w:jc w:val="center"/>
              <w:rPr>
                <w:rFonts w:ascii="Arial" w:hAnsi="Arial" w:cs="Arial"/>
              </w:rPr>
            </w:pPr>
            <w:r w:rsidRPr="007D3DF5">
              <w:rPr>
                <w:rFonts w:ascii="Arial" w:hAnsi="Arial" w:cs="Arial"/>
              </w:rPr>
              <w:t>Left</w:t>
            </w:r>
          </w:p>
        </w:tc>
        <w:tc>
          <w:tcPr>
            <w:tcW w:w="0" w:type="auto"/>
            <w:shd w:val="clear" w:color="auto" w:fill="auto"/>
            <w:vAlign w:val="center"/>
          </w:tcPr>
          <w:p w14:paraId="3495615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61C3620D"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40 (39)</w:t>
            </w:r>
          </w:p>
        </w:tc>
        <w:tc>
          <w:tcPr>
            <w:tcW w:w="0" w:type="auto"/>
            <w:shd w:val="clear" w:color="auto" w:fill="auto"/>
            <w:vAlign w:val="center"/>
          </w:tcPr>
          <w:p w14:paraId="1F956FB5"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2EB2435"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1D8DA99"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253D76A6" w14:textId="77777777" w:rsidTr="0097146F">
        <w:trPr>
          <w:trHeight w:val="333"/>
        </w:trPr>
        <w:tc>
          <w:tcPr>
            <w:tcW w:w="0" w:type="auto"/>
            <w:shd w:val="clear" w:color="auto" w:fill="auto"/>
            <w:vAlign w:val="center"/>
          </w:tcPr>
          <w:p w14:paraId="48379D47" w14:textId="77777777" w:rsidR="00B672D7" w:rsidRPr="007D3DF5" w:rsidRDefault="00B672D7" w:rsidP="0019769C">
            <w:pPr>
              <w:spacing w:after="0" w:line="240" w:lineRule="auto"/>
              <w:jc w:val="center"/>
              <w:rPr>
                <w:rFonts w:ascii="Arial" w:hAnsi="Arial" w:cs="Arial"/>
              </w:rPr>
            </w:pPr>
            <w:r w:rsidRPr="007D3DF5">
              <w:rPr>
                <w:rFonts w:ascii="Arial" w:hAnsi="Arial" w:cs="Arial"/>
              </w:rPr>
              <w:t>Bilateral</w:t>
            </w:r>
          </w:p>
        </w:tc>
        <w:tc>
          <w:tcPr>
            <w:tcW w:w="0" w:type="auto"/>
            <w:shd w:val="clear" w:color="auto" w:fill="auto"/>
            <w:vAlign w:val="center"/>
          </w:tcPr>
          <w:p w14:paraId="18998AE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5729F27"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3 (3)</w:t>
            </w:r>
          </w:p>
        </w:tc>
        <w:tc>
          <w:tcPr>
            <w:tcW w:w="0" w:type="auto"/>
            <w:shd w:val="clear" w:color="auto" w:fill="auto"/>
            <w:vAlign w:val="center"/>
          </w:tcPr>
          <w:p w14:paraId="29506FD7"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0DDF4853"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49E65AFD"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040D313D" w14:textId="77777777" w:rsidTr="0097146F">
        <w:trPr>
          <w:trHeight w:val="333"/>
        </w:trPr>
        <w:tc>
          <w:tcPr>
            <w:tcW w:w="0" w:type="auto"/>
            <w:shd w:val="clear" w:color="auto" w:fill="auto"/>
            <w:vAlign w:val="center"/>
          </w:tcPr>
          <w:p w14:paraId="41FD96DF" w14:textId="77777777" w:rsidR="00B672D7" w:rsidRPr="007D3DF5" w:rsidRDefault="00B672D7" w:rsidP="0019769C">
            <w:pPr>
              <w:spacing w:after="0" w:line="240" w:lineRule="auto"/>
              <w:jc w:val="center"/>
              <w:rPr>
                <w:rFonts w:ascii="Arial" w:hAnsi="Arial" w:cs="Arial"/>
                <w:b/>
                <w:bCs/>
              </w:rPr>
            </w:pPr>
            <w:r w:rsidRPr="007D3DF5">
              <w:rPr>
                <w:rFonts w:ascii="Arial" w:eastAsia="Times New Roman" w:hAnsi="Arial" w:cs="Arial"/>
                <w:b/>
                <w:bCs/>
                <w:lang w:eastAsia="en-AU"/>
              </w:rPr>
              <w:t>Oxfordshire, no. (%)</w:t>
            </w:r>
          </w:p>
        </w:tc>
        <w:tc>
          <w:tcPr>
            <w:tcW w:w="0" w:type="auto"/>
            <w:shd w:val="clear" w:color="auto" w:fill="auto"/>
            <w:vAlign w:val="center"/>
          </w:tcPr>
          <w:p w14:paraId="3891B750"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49324AC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96BC8E1"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7061AA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303889DA" w14:textId="77777777" w:rsidR="00B672D7" w:rsidRPr="007D3DF5" w:rsidRDefault="00B672D7" w:rsidP="0019769C">
            <w:pPr>
              <w:spacing w:after="0" w:line="240" w:lineRule="auto"/>
              <w:jc w:val="center"/>
              <w:rPr>
                <w:rFonts w:ascii="Arial" w:hAnsi="Arial" w:cs="Arial"/>
              </w:rPr>
            </w:pPr>
          </w:p>
        </w:tc>
      </w:tr>
      <w:tr w:rsidR="00B672D7" w:rsidRPr="007D3DF5" w14:paraId="311B7199" w14:textId="77777777" w:rsidTr="0097146F">
        <w:trPr>
          <w:trHeight w:val="333"/>
        </w:trPr>
        <w:tc>
          <w:tcPr>
            <w:tcW w:w="0" w:type="auto"/>
            <w:shd w:val="clear" w:color="auto" w:fill="auto"/>
            <w:vAlign w:val="center"/>
          </w:tcPr>
          <w:p w14:paraId="092697C0"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Lacunar</w:t>
            </w:r>
          </w:p>
        </w:tc>
        <w:tc>
          <w:tcPr>
            <w:tcW w:w="0" w:type="auto"/>
            <w:shd w:val="clear" w:color="auto" w:fill="auto"/>
            <w:vAlign w:val="center"/>
          </w:tcPr>
          <w:p w14:paraId="2898692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7A0602A8"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14 (14)</w:t>
            </w:r>
          </w:p>
        </w:tc>
        <w:tc>
          <w:tcPr>
            <w:tcW w:w="0" w:type="auto"/>
            <w:shd w:val="clear" w:color="auto" w:fill="auto"/>
            <w:vAlign w:val="center"/>
          </w:tcPr>
          <w:p w14:paraId="53A0E7E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EED994E"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C1F1FFF"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758E3780" w14:textId="77777777" w:rsidTr="0097146F">
        <w:trPr>
          <w:trHeight w:val="333"/>
        </w:trPr>
        <w:tc>
          <w:tcPr>
            <w:tcW w:w="0" w:type="auto"/>
            <w:shd w:val="clear" w:color="auto" w:fill="auto"/>
            <w:vAlign w:val="center"/>
          </w:tcPr>
          <w:p w14:paraId="04E1CD02"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Posterior</w:t>
            </w:r>
          </w:p>
        </w:tc>
        <w:tc>
          <w:tcPr>
            <w:tcW w:w="0" w:type="auto"/>
            <w:shd w:val="clear" w:color="auto" w:fill="auto"/>
            <w:vAlign w:val="center"/>
          </w:tcPr>
          <w:p w14:paraId="658271B5"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8511E7E"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33 (32)</w:t>
            </w:r>
          </w:p>
        </w:tc>
        <w:tc>
          <w:tcPr>
            <w:tcW w:w="0" w:type="auto"/>
            <w:shd w:val="clear" w:color="auto" w:fill="auto"/>
            <w:vAlign w:val="center"/>
          </w:tcPr>
          <w:p w14:paraId="3B0BBDA3"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C76E557"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08490D41"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6313BDCD" w14:textId="77777777" w:rsidTr="0097146F">
        <w:trPr>
          <w:trHeight w:val="333"/>
        </w:trPr>
        <w:tc>
          <w:tcPr>
            <w:tcW w:w="0" w:type="auto"/>
            <w:shd w:val="clear" w:color="auto" w:fill="auto"/>
            <w:vAlign w:val="center"/>
          </w:tcPr>
          <w:p w14:paraId="6BF40EE0"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Partial anterior</w:t>
            </w:r>
          </w:p>
        </w:tc>
        <w:tc>
          <w:tcPr>
            <w:tcW w:w="0" w:type="auto"/>
            <w:shd w:val="clear" w:color="auto" w:fill="auto"/>
            <w:vAlign w:val="center"/>
          </w:tcPr>
          <w:p w14:paraId="0CEB9E71"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629FA4A"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54 (53)</w:t>
            </w:r>
          </w:p>
        </w:tc>
        <w:tc>
          <w:tcPr>
            <w:tcW w:w="0" w:type="auto"/>
            <w:shd w:val="clear" w:color="auto" w:fill="auto"/>
            <w:vAlign w:val="center"/>
          </w:tcPr>
          <w:p w14:paraId="5373CD49"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1C9752A5"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744A57B5"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682889BC" w14:textId="77777777" w:rsidTr="0097146F">
        <w:trPr>
          <w:trHeight w:val="333"/>
        </w:trPr>
        <w:tc>
          <w:tcPr>
            <w:tcW w:w="0" w:type="auto"/>
            <w:shd w:val="clear" w:color="auto" w:fill="auto"/>
            <w:vAlign w:val="center"/>
          </w:tcPr>
          <w:p w14:paraId="076555D7"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Total anterior</w:t>
            </w:r>
          </w:p>
        </w:tc>
        <w:tc>
          <w:tcPr>
            <w:tcW w:w="0" w:type="auto"/>
            <w:shd w:val="clear" w:color="auto" w:fill="auto"/>
            <w:vAlign w:val="center"/>
          </w:tcPr>
          <w:p w14:paraId="559ACFF4"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F289BFC"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1 (1)</w:t>
            </w:r>
          </w:p>
        </w:tc>
        <w:tc>
          <w:tcPr>
            <w:tcW w:w="0" w:type="auto"/>
            <w:shd w:val="clear" w:color="auto" w:fill="auto"/>
            <w:vAlign w:val="center"/>
          </w:tcPr>
          <w:p w14:paraId="43F4CBF1"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140BBA3"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4B6B22F2"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1455D45B" w14:textId="77777777" w:rsidTr="0097146F">
        <w:trPr>
          <w:trHeight w:val="333"/>
        </w:trPr>
        <w:tc>
          <w:tcPr>
            <w:tcW w:w="0" w:type="auto"/>
            <w:shd w:val="clear" w:color="auto" w:fill="auto"/>
            <w:vAlign w:val="center"/>
          </w:tcPr>
          <w:p w14:paraId="7638D9BE" w14:textId="77777777" w:rsidR="00B672D7" w:rsidRPr="007D3DF5" w:rsidRDefault="00B672D7" w:rsidP="0019769C">
            <w:pPr>
              <w:spacing w:after="0" w:line="240" w:lineRule="auto"/>
              <w:jc w:val="center"/>
              <w:rPr>
                <w:rFonts w:ascii="Arial" w:hAnsi="Arial" w:cs="Arial"/>
                <w:b/>
                <w:bCs/>
              </w:rPr>
            </w:pPr>
            <w:r w:rsidRPr="007D3DF5">
              <w:rPr>
                <w:rFonts w:ascii="Arial" w:eastAsia="Times New Roman" w:hAnsi="Arial" w:cs="Arial"/>
                <w:b/>
                <w:bCs/>
                <w:lang w:eastAsia="en-AU"/>
              </w:rPr>
              <w:t>TOAST, no. (%)</w:t>
            </w:r>
          </w:p>
        </w:tc>
        <w:tc>
          <w:tcPr>
            <w:tcW w:w="0" w:type="auto"/>
            <w:shd w:val="clear" w:color="auto" w:fill="auto"/>
            <w:vAlign w:val="center"/>
          </w:tcPr>
          <w:p w14:paraId="7E06562A" w14:textId="77777777" w:rsidR="00B672D7" w:rsidRPr="007D3DF5" w:rsidRDefault="00B672D7" w:rsidP="0019769C">
            <w:pPr>
              <w:spacing w:after="0" w:line="240" w:lineRule="auto"/>
              <w:jc w:val="center"/>
              <w:rPr>
                <w:rFonts w:ascii="Arial" w:hAnsi="Arial" w:cs="Arial"/>
              </w:rPr>
            </w:pPr>
            <w:r w:rsidRPr="007D3DF5">
              <w:rPr>
                <w:rFonts w:ascii="Arial" w:hAnsi="Arial" w:cs="Arial"/>
              </w:rPr>
              <w:t>102</w:t>
            </w:r>
          </w:p>
        </w:tc>
        <w:tc>
          <w:tcPr>
            <w:tcW w:w="0" w:type="auto"/>
            <w:shd w:val="clear" w:color="auto" w:fill="auto"/>
            <w:vAlign w:val="center"/>
          </w:tcPr>
          <w:p w14:paraId="54248B1C"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18F982C6"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371A91FD"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115F6942" w14:textId="77777777" w:rsidR="00B672D7" w:rsidRPr="007D3DF5" w:rsidRDefault="00B672D7" w:rsidP="0019769C">
            <w:pPr>
              <w:spacing w:after="0" w:line="240" w:lineRule="auto"/>
              <w:jc w:val="center"/>
              <w:rPr>
                <w:rFonts w:ascii="Arial" w:hAnsi="Arial" w:cs="Arial"/>
              </w:rPr>
            </w:pPr>
          </w:p>
        </w:tc>
      </w:tr>
      <w:tr w:rsidR="00B672D7" w:rsidRPr="007D3DF5" w14:paraId="50A8E964" w14:textId="77777777" w:rsidTr="0097146F">
        <w:trPr>
          <w:trHeight w:val="333"/>
        </w:trPr>
        <w:tc>
          <w:tcPr>
            <w:tcW w:w="0" w:type="auto"/>
            <w:shd w:val="clear" w:color="auto" w:fill="auto"/>
            <w:vAlign w:val="center"/>
          </w:tcPr>
          <w:p w14:paraId="3BC0768F"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Large artery</w:t>
            </w:r>
          </w:p>
        </w:tc>
        <w:tc>
          <w:tcPr>
            <w:tcW w:w="0" w:type="auto"/>
            <w:shd w:val="clear" w:color="auto" w:fill="auto"/>
            <w:vAlign w:val="center"/>
          </w:tcPr>
          <w:p w14:paraId="61911B1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16C87A8D"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17 (17)</w:t>
            </w:r>
          </w:p>
        </w:tc>
        <w:tc>
          <w:tcPr>
            <w:tcW w:w="0" w:type="auto"/>
            <w:shd w:val="clear" w:color="auto" w:fill="auto"/>
            <w:vAlign w:val="center"/>
          </w:tcPr>
          <w:p w14:paraId="2412341D"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6965FB8C"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087020D9"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44ED76ED" w14:textId="77777777" w:rsidTr="0097146F">
        <w:trPr>
          <w:trHeight w:val="333"/>
        </w:trPr>
        <w:tc>
          <w:tcPr>
            <w:tcW w:w="0" w:type="auto"/>
            <w:shd w:val="clear" w:color="auto" w:fill="auto"/>
            <w:vAlign w:val="center"/>
          </w:tcPr>
          <w:p w14:paraId="7B0E82E2"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Cardioembolic</w:t>
            </w:r>
          </w:p>
        </w:tc>
        <w:tc>
          <w:tcPr>
            <w:tcW w:w="0" w:type="auto"/>
            <w:shd w:val="clear" w:color="auto" w:fill="auto"/>
            <w:vAlign w:val="center"/>
          </w:tcPr>
          <w:p w14:paraId="76C004F8"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3F8B9B73"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27 (26)</w:t>
            </w:r>
          </w:p>
        </w:tc>
        <w:tc>
          <w:tcPr>
            <w:tcW w:w="0" w:type="auto"/>
            <w:shd w:val="clear" w:color="auto" w:fill="auto"/>
            <w:vAlign w:val="center"/>
          </w:tcPr>
          <w:p w14:paraId="69D76045"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06951A93"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21293546"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08AB5F4A" w14:textId="77777777" w:rsidTr="0097146F">
        <w:trPr>
          <w:trHeight w:val="333"/>
        </w:trPr>
        <w:tc>
          <w:tcPr>
            <w:tcW w:w="0" w:type="auto"/>
            <w:shd w:val="clear" w:color="auto" w:fill="auto"/>
            <w:vAlign w:val="center"/>
          </w:tcPr>
          <w:p w14:paraId="64F83A49"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Small-vessel occlusion</w:t>
            </w:r>
          </w:p>
        </w:tc>
        <w:tc>
          <w:tcPr>
            <w:tcW w:w="0" w:type="auto"/>
            <w:shd w:val="clear" w:color="auto" w:fill="auto"/>
            <w:vAlign w:val="center"/>
          </w:tcPr>
          <w:p w14:paraId="21E0FAB5"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EFEB2B7"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16 (16)</w:t>
            </w:r>
          </w:p>
        </w:tc>
        <w:tc>
          <w:tcPr>
            <w:tcW w:w="0" w:type="auto"/>
            <w:shd w:val="clear" w:color="auto" w:fill="auto"/>
            <w:vAlign w:val="center"/>
          </w:tcPr>
          <w:p w14:paraId="1C1B02D4"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3484B84"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1785F241"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170892FD" w14:textId="77777777" w:rsidTr="0097146F">
        <w:trPr>
          <w:trHeight w:val="333"/>
        </w:trPr>
        <w:tc>
          <w:tcPr>
            <w:tcW w:w="0" w:type="auto"/>
            <w:shd w:val="clear" w:color="auto" w:fill="auto"/>
            <w:vAlign w:val="center"/>
          </w:tcPr>
          <w:p w14:paraId="31734BC9"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Other determined</w:t>
            </w:r>
          </w:p>
        </w:tc>
        <w:tc>
          <w:tcPr>
            <w:tcW w:w="0" w:type="auto"/>
            <w:shd w:val="clear" w:color="auto" w:fill="auto"/>
            <w:vAlign w:val="center"/>
          </w:tcPr>
          <w:p w14:paraId="2F2F36D0"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41568668"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6 (6)</w:t>
            </w:r>
          </w:p>
        </w:tc>
        <w:tc>
          <w:tcPr>
            <w:tcW w:w="0" w:type="auto"/>
            <w:shd w:val="clear" w:color="auto" w:fill="auto"/>
            <w:vAlign w:val="center"/>
          </w:tcPr>
          <w:p w14:paraId="2F6F0A24"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1E4D00F"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520EA624"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r w:rsidR="00B672D7" w:rsidRPr="007D3DF5" w14:paraId="3995F875" w14:textId="77777777" w:rsidTr="0097146F">
        <w:trPr>
          <w:trHeight w:val="333"/>
        </w:trPr>
        <w:tc>
          <w:tcPr>
            <w:tcW w:w="0" w:type="auto"/>
            <w:shd w:val="clear" w:color="auto" w:fill="auto"/>
            <w:vAlign w:val="center"/>
          </w:tcPr>
          <w:p w14:paraId="3EFBBA91"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Undetermined</w:t>
            </w:r>
          </w:p>
        </w:tc>
        <w:tc>
          <w:tcPr>
            <w:tcW w:w="0" w:type="auto"/>
            <w:shd w:val="clear" w:color="auto" w:fill="auto"/>
            <w:vAlign w:val="center"/>
          </w:tcPr>
          <w:p w14:paraId="5A313187"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2C45F49E" w14:textId="77777777" w:rsidR="00B672D7" w:rsidRPr="007D3DF5" w:rsidRDefault="00B672D7" w:rsidP="0019769C">
            <w:pPr>
              <w:spacing w:after="0" w:line="240" w:lineRule="auto"/>
              <w:jc w:val="center"/>
              <w:rPr>
                <w:rFonts w:ascii="Arial" w:hAnsi="Arial" w:cs="Arial"/>
              </w:rPr>
            </w:pPr>
            <w:r w:rsidRPr="007D3DF5">
              <w:rPr>
                <w:rFonts w:ascii="Arial" w:eastAsia="Times New Roman" w:hAnsi="Arial" w:cs="Arial"/>
                <w:lang w:eastAsia="en-AU"/>
              </w:rPr>
              <w:t>36 (35)</w:t>
            </w:r>
          </w:p>
        </w:tc>
        <w:tc>
          <w:tcPr>
            <w:tcW w:w="0" w:type="auto"/>
            <w:shd w:val="clear" w:color="auto" w:fill="auto"/>
            <w:vAlign w:val="center"/>
          </w:tcPr>
          <w:p w14:paraId="12C60C72" w14:textId="77777777" w:rsidR="00B672D7" w:rsidRPr="007D3DF5" w:rsidRDefault="00B672D7" w:rsidP="0019769C">
            <w:pPr>
              <w:spacing w:after="0" w:line="240" w:lineRule="auto"/>
              <w:jc w:val="center"/>
              <w:rPr>
                <w:rFonts w:ascii="Arial" w:hAnsi="Arial" w:cs="Arial"/>
              </w:rPr>
            </w:pPr>
          </w:p>
        </w:tc>
        <w:tc>
          <w:tcPr>
            <w:tcW w:w="0" w:type="auto"/>
            <w:shd w:val="clear" w:color="auto" w:fill="auto"/>
            <w:vAlign w:val="center"/>
          </w:tcPr>
          <w:p w14:paraId="52D829FC"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c>
          <w:tcPr>
            <w:tcW w:w="0" w:type="auto"/>
            <w:shd w:val="clear" w:color="auto" w:fill="auto"/>
            <w:vAlign w:val="center"/>
          </w:tcPr>
          <w:p w14:paraId="49CF87B5" w14:textId="77777777" w:rsidR="00B672D7" w:rsidRPr="007D3DF5" w:rsidRDefault="00B672D7" w:rsidP="0019769C">
            <w:pPr>
              <w:spacing w:after="0" w:line="240" w:lineRule="auto"/>
              <w:jc w:val="center"/>
              <w:rPr>
                <w:rFonts w:ascii="Arial" w:hAnsi="Arial" w:cs="Arial"/>
              </w:rPr>
            </w:pPr>
            <w:r w:rsidRPr="007D3DF5">
              <w:rPr>
                <w:rFonts w:ascii="Arial" w:hAnsi="Arial" w:cs="Arial"/>
              </w:rPr>
              <w:t>-</w:t>
            </w:r>
          </w:p>
        </w:tc>
      </w:tr>
    </w:tbl>
    <w:p w14:paraId="496961D7" w14:textId="77777777" w:rsidR="00B672D7" w:rsidRPr="007D3DF5" w:rsidRDefault="00B672D7" w:rsidP="0019769C">
      <w:pPr>
        <w:spacing w:after="0" w:line="240" w:lineRule="auto"/>
        <w:jc w:val="both"/>
        <w:rPr>
          <w:rFonts w:ascii="Arial" w:hAnsi="Arial" w:cs="Arial"/>
          <w:b/>
        </w:rPr>
      </w:pPr>
    </w:p>
    <w:p w14:paraId="41C70649" w14:textId="77777777" w:rsidR="005A2BDB" w:rsidRPr="007D3DF5" w:rsidRDefault="005A2BDB" w:rsidP="0019769C">
      <w:pPr>
        <w:spacing w:line="240" w:lineRule="auto"/>
        <w:rPr>
          <w:rFonts w:ascii="Arial" w:hAnsi="Arial" w:cs="Arial"/>
          <w:b/>
          <w:bCs/>
        </w:rPr>
      </w:pPr>
      <w:r w:rsidRPr="007D3DF5">
        <w:rPr>
          <w:rFonts w:ascii="Arial" w:hAnsi="Arial" w:cs="Arial"/>
          <w:b/>
          <w:bCs/>
        </w:rPr>
        <w:br w:type="page"/>
      </w:r>
    </w:p>
    <w:p w14:paraId="5F4D2A45" w14:textId="07AEA620" w:rsidR="00D36AC6" w:rsidRDefault="00C05BDD" w:rsidP="0019769C">
      <w:pPr>
        <w:spacing w:after="0" w:line="240" w:lineRule="auto"/>
        <w:jc w:val="both"/>
        <w:rPr>
          <w:rFonts w:ascii="Arial" w:hAnsi="Arial" w:cs="Arial"/>
          <w:b/>
        </w:rPr>
      </w:pPr>
      <w:bookmarkStart w:id="2" w:name="_Hlk58572395"/>
      <w:r w:rsidRPr="007D3DF5">
        <w:rPr>
          <w:rFonts w:ascii="Arial" w:hAnsi="Arial" w:cs="Arial"/>
          <w:b/>
          <w:bCs/>
        </w:rPr>
        <w:lastRenderedPageBreak/>
        <w:t>Supplemental</w:t>
      </w:r>
      <w:r w:rsidRPr="007D3DF5">
        <w:rPr>
          <w:rFonts w:ascii="Arial" w:hAnsi="Arial" w:cs="Arial"/>
          <w:b/>
        </w:rPr>
        <w:t xml:space="preserve"> </w:t>
      </w:r>
      <w:r w:rsidR="00397B6C" w:rsidRPr="007D3DF5">
        <w:rPr>
          <w:rFonts w:ascii="Arial" w:hAnsi="Arial" w:cs="Arial"/>
          <w:b/>
        </w:rPr>
        <w:t xml:space="preserve">Table </w:t>
      </w:r>
      <w:r w:rsidR="00DB55C2" w:rsidRPr="007D3DF5">
        <w:rPr>
          <w:rFonts w:ascii="Arial" w:hAnsi="Arial" w:cs="Arial"/>
          <w:b/>
        </w:rPr>
        <w:t>II</w:t>
      </w:r>
    </w:p>
    <w:p w14:paraId="5227E0E2" w14:textId="77777777" w:rsidR="00811D9A" w:rsidRPr="007D3DF5" w:rsidRDefault="00811D9A" w:rsidP="0019769C">
      <w:pPr>
        <w:spacing w:after="0" w:line="240" w:lineRule="auto"/>
        <w:jc w:val="both"/>
        <w:rPr>
          <w:rFonts w:ascii="Arial" w:hAnsi="Arial" w:cs="Arial"/>
          <w:b/>
        </w:rPr>
      </w:pPr>
    </w:p>
    <w:p w14:paraId="193E33F3" w14:textId="5EEB0DF9" w:rsidR="00CE2683" w:rsidRDefault="00D36AC6" w:rsidP="0019769C">
      <w:pPr>
        <w:spacing w:after="0" w:line="240" w:lineRule="auto"/>
        <w:rPr>
          <w:rFonts w:ascii="Arial" w:hAnsi="Arial" w:cs="Arial"/>
        </w:rPr>
      </w:pPr>
      <w:r w:rsidRPr="007D3DF5">
        <w:rPr>
          <w:rFonts w:ascii="Arial" w:hAnsi="Arial" w:cs="Arial"/>
          <w:b/>
          <w:bCs/>
        </w:rPr>
        <w:t>C</w:t>
      </w:r>
      <w:r w:rsidR="00847615" w:rsidRPr="007D3DF5">
        <w:rPr>
          <w:rFonts w:ascii="Arial" w:hAnsi="Arial" w:cs="Arial"/>
          <w:b/>
          <w:bCs/>
        </w:rPr>
        <w:t>omparison of c</w:t>
      </w:r>
      <w:r w:rsidRPr="007D3DF5">
        <w:rPr>
          <w:rFonts w:ascii="Arial" w:hAnsi="Arial" w:cs="Arial"/>
          <w:b/>
          <w:bCs/>
        </w:rPr>
        <w:t xml:space="preserve">haracteristics of stroke participants </w:t>
      </w:r>
      <w:r w:rsidR="00847615" w:rsidRPr="007D3DF5">
        <w:rPr>
          <w:rFonts w:ascii="Arial" w:hAnsi="Arial" w:cs="Arial"/>
          <w:b/>
          <w:bCs/>
        </w:rPr>
        <w:t>with complete and incomplete study data at 3 months</w:t>
      </w:r>
      <w:r w:rsidR="00847615" w:rsidRPr="007D3DF5">
        <w:rPr>
          <w:rFonts w:ascii="Arial" w:hAnsi="Arial" w:cs="Arial"/>
        </w:rPr>
        <w:t>.</w:t>
      </w:r>
    </w:p>
    <w:p w14:paraId="7A83FB6B" w14:textId="77777777" w:rsidR="00811D9A" w:rsidRPr="007D3DF5" w:rsidRDefault="00811D9A" w:rsidP="0019769C">
      <w:pPr>
        <w:spacing w:after="0" w:line="240" w:lineRule="auto"/>
        <w:rPr>
          <w:rFonts w:ascii="Arial" w:hAnsi="Arial" w:cs="Arial"/>
        </w:rPr>
      </w:pPr>
    </w:p>
    <w:p w14:paraId="6B3F6705" w14:textId="31B7C01B" w:rsidR="00D36AC6" w:rsidRPr="007D3DF5" w:rsidRDefault="00397B6C" w:rsidP="0019769C">
      <w:pPr>
        <w:spacing w:after="0" w:line="240" w:lineRule="auto"/>
        <w:rPr>
          <w:rFonts w:ascii="Arial" w:hAnsi="Arial" w:cs="Arial"/>
        </w:rPr>
      </w:pPr>
      <w:r w:rsidRPr="007D3DF5">
        <w:rPr>
          <w:rFonts w:ascii="Arial" w:hAnsi="Arial" w:cs="Arial"/>
        </w:rPr>
        <w:t>We have compared sociodemographic, clinical</w:t>
      </w:r>
      <w:r w:rsidR="00564827" w:rsidRPr="007D3DF5">
        <w:rPr>
          <w:rFonts w:ascii="Arial" w:hAnsi="Arial" w:cs="Arial"/>
        </w:rPr>
        <w:t>,</w:t>
      </w:r>
      <w:r w:rsidRPr="007D3DF5">
        <w:rPr>
          <w:rFonts w:ascii="Arial" w:hAnsi="Arial" w:cs="Arial"/>
        </w:rPr>
        <w:t xml:space="preserve"> and cognitive data for all those participants with complete data sets at 3 months and those who were excluded due to non-attendance, incomplete assessments</w:t>
      </w:r>
      <w:r w:rsidR="00564827" w:rsidRPr="007D3DF5">
        <w:rPr>
          <w:rFonts w:ascii="Arial" w:hAnsi="Arial" w:cs="Arial"/>
        </w:rPr>
        <w:t>,</w:t>
      </w:r>
      <w:r w:rsidRPr="007D3DF5">
        <w:rPr>
          <w:rFonts w:ascii="Arial" w:hAnsi="Arial" w:cs="Arial"/>
        </w:rPr>
        <w:t xml:space="preserve"> o</w:t>
      </w:r>
      <w:r w:rsidR="00CE2683" w:rsidRPr="007D3DF5">
        <w:rPr>
          <w:rFonts w:ascii="Arial" w:hAnsi="Arial" w:cs="Arial"/>
        </w:rPr>
        <w:t>r</w:t>
      </w:r>
      <w:r w:rsidRPr="007D3DF5">
        <w:rPr>
          <w:rFonts w:ascii="Arial" w:hAnsi="Arial" w:cs="Arial"/>
        </w:rPr>
        <w:t xml:space="preserve"> non-evaluable scans. </w:t>
      </w:r>
      <w:r w:rsidR="00BD7D78" w:rsidRPr="007D3DF5">
        <w:rPr>
          <w:rFonts w:ascii="Arial" w:hAnsi="Arial" w:cs="Arial"/>
        </w:rPr>
        <w:t>P-values are included for interest however given low numbers may not be valid.</w:t>
      </w:r>
      <w:r w:rsidR="005A2BDB" w:rsidRPr="007D3DF5">
        <w:rPr>
          <w:rFonts w:ascii="Arial" w:hAnsi="Arial" w:cs="Arial"/>
        </w:rPr>
        <w:t xml:space="preserve"> Imaging </w:t>
      </w:r>
      <w:r w:rsidR="00977E6C" w:rsidRPr="007D3DF5">
        <w:rPr>
          <w:rFonts w:ascii="Arial" w:hAnsi="Arial" w:cs="Arial"/>
        </w:rPr>
        <w:t xml:space="preserve">details are not included as these data were not available. </w:t>
      </w:r>
      <w:r w:rsidR="00977E6C" w:rsidRPr="007D3DF5">
        <w:rPr>
          <w:rFonts w:ascii="Arial" w:hAnsi="Arial" w:cs="Arial"/>
          <w:bCs/>
          <w:i/>
          <w:iCs/>
        </w:rPr>
        <w:t>APOE</w:t>
      </w:r>
      <w:r w:rsidR="00977E6C" w:rsidRPr="007D3DF5">
        <w:rPr>
          <w:rFonts w:ascii="Arial" w:hAnsi="Arial" w:cs="Arial"/>
          <w:bCs/>
        </w:rPr>
        <w:t xml:space="preserve">=apolipoprotein E; WMH=white matter hyperintensity; NART-FSIQ=National Adult Reading Test estimated Full-Scale IQ; </w:t>
      </w:r>
      <w:proofErr w:type="spellStart"/>
      <w:r w:rsidR="00977E6C" w:rsidRPr="007D3DF5">
        <w:rPr>
          <w:rFonts w:ascii="Arial" w:hAnsi="Arial" w:cs="Arial"/>
          <w:bCs/>
        </w:rPr>
        <w:t>aNIHSS</w:t>
      </w:r>
      <w:proofErr w:type="spellEnd"/>
      <w:r w:rsidR="00977E6C" w:rsidRPr="007D3DF5">
        <w:rPr>
          <w:rFonts w:ascii="Arial" w:hAnsi="Arial" w:cs="Arial"/>
          <w:bCs/>
        </w:rPr>
        <w:t>=admission National Institute of Health Stroke Scale.</w:t>
      </w:r>
    </w:p>
    <w:p w14:paraId="7BE70943" w14:textId="58B09759" w:rsidR="00F20B19" w:rsidRPr="007D3DF5" w:rsidRDefault="00F20B19" w:rsidP="0019769C">
      <w:pPr>
        <w:spacing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584"/>
        <w:gridCol w:w="1757"/>
        <w:gridCol w:w="567"/>
        <w:gridCol w:w="1756"/>
        <w:gridCol w:w="896"/>
      </w:tblGrid>
      <w:tr w:rsidR="00F20B19" w:rsidRPr="007D3DF5" w14:paraId="44F1A435" w14:textId="77777777" w:rsidTr="006B2D5E">
        <w:trPr>
          <w:trHeight w:val="486"/>
        </w:trPr>
        <w:tc>
          <w:tcPr>
            <w:tcW w:w="3301" w:type="dxa"/>
            <w:vMerge w:val="restart"/>
            <w:shd w:val="clear" w:color="auto" w:fill="auto"/>
            <w:vAlign w:val="center"/>
          </w:tcPr>
          <w:p w14:paraId="56985092" w14:textId="77777777" w:rsidR="00F20B19" w:rsidRPr="007D3DF5" w:rsidRDefault="00F20B19" w:rsidP="0019769C">
            <w:pPr>
              <w:spacing w:after="0" w:line="240" w:lineRule="auto"/>
              <w:jc w:val="center"/>
              <w:rPr>
                <w:rFonts w:ascii="Arial" w:hAnsi="Arial" w:cs="Arial"/>
              </w:rPr>
            </w:pPr>
          </w:p>
        </w:tc>
        <w:tc>
          <w:tcPr>
            <w:tcW w:w="2333" w:type="dxa"/>
            <w:gridSpan w:val="2"/>
            <w:shd w:val="clear" w:color="auto" w:fill="auto"/>
            <w:vAlign w:val="center"/>
          </w:tcPr>
          <w:p w14:paraId="2C57E64E" w14:textId="6DFFBA28" w:rsidR="00F20B19" w:rsidRPr="007D3DF5" w:rsidRDefault="00F20B19" w:rsidP="0019769C">
            <w:pPr>
              <w:spacing w:after="0" w:line="240" w:lineRule="auto"/>
              <w:jc w:val="center"/>
              <w:rPr>
                <w:rFonts w:ascii="Arial" w:hAnsi="Arial" w:cs="Arial"/>
                <w:b/>
                <w:bCs/>
              </w:rPr>
            </w:pPr>
            <w:r w:rsidRPr="007D3DF5">
              <w:rPr>
                <w:rFonts w:ascii="Arial" w:hAnsi="Arial" w:cs="Arial"/>
                <w:b/>
                <w:bCs/>
              </w:rPr>
              <w:t>Participants with 3- month measure</w:t>
            </w:r>
          </w:p>
        </w:tc>
        <w:tc>
          <w:tcPr>
            <w:tcW w:w="2323" w:type="dxa"/>
            <w:gridSpan w:val="2"/>
            <w:shd w:val="clear" w:color="auto" w:fill="auto"/>
            <w:vAlign w:val="center"/>
          </w:tcPr>
          <w:p w14:paraId="432AFC14" w14:textId="03149A6F" w:rsidR="00F20B19" w:rsidRPr="007D3DF5" w:rsidRDefault="00F20B19" w:rsidP="0019769C">
            <w:pPr>
              <w:spacing w:after="0" w:line="240" w:lineRule="auto"/>
              <w:jc w:val="center"/>
              <w:rPr>
                <w:rFonts w:ascii="Arial" w:hAnsi="Arial" w:cs="Arial"/>
                <w:b/>
                <w:bCs/>
              </w:rPr>
            </w:pPr>
            <w:r w:rsidRPr="007D3DF5">
              <w:rPr>
                <w:rFonts w:ascii="Arial" w:hAnsi="Arial" w:cs="Arial"/>
                <w:b/>
                <w:bCs/>
              </w:rPr>
              <w:t>Participants without 3</w:t>
            </w:r>
            <w:r w:rsidR="00847615" w:rsidRPr="007D3DF5">
              <w:rPr>
                <w:rFonts w:ascii="Arial" w:hAnsi="Arial" w:cs="Arial"/>
                <w:b/>
                <w:bCs/>
              </w:rPr>
              <w:t>-</w:t>
            </w:r>
            <w:r w:rsidRPr="007D3DF5">
              <w:rPr>
                <w:rFonts w:ascii="Arial" w:hAnsi="Arial" w:cs="Arial"/>
                <w:b/>
                <w:bCs/>
              </w:rPr>
              <w:t>month measures</w:t>
            </w:r>
          </w:p>
        </w:tc>
        <w:tc>
          <w:tcPr>
            <w:tcW w:w="0" w:type="auto"/>
            <w:shd w:val="clear" w:color="auto" w:fill="auto"/>
            <w:vAlign w:val="center"/>
          </w:tcPr>
          <w:p w14:paraId="63155884" w14:textId="77777777" w:rsidR="00F20B19" w:rsidRPr="007D3DF5" w:rsidRDefault="00F20B19" w:rsidP="0019769C">
            <w:pPr>
              <w:spacing w:after="0" w:line="240" w:lineRule="auto"/>
              <w:jc w:val="center"/>
              <w:rPr>
                <w:rFonts w:ascii="Arial" w:hAnsi="Arial" w:cs="Arial"/>
                <w:b/>
                <w:bCs/>
              </w:rPr>
            </w:pPr>
          </w:p>
        </w:tc>
      </w:tr>
      <w:tr w:rsidR="00F20B19" w:rsidRPr="007D3DF5" w14:paraId="2BCD0E77" w14:textId="77777777" w:rsidTr="006B2D5E">
        <w:trPr>
          <w:trHeight w:val="180"/>
        </w:trPr>
        <w:tc>
          <w:tcPr>
            <w:tcW w:w="3301" w:type="dxa"/>
            <w:vMerge/>
            <w:shd w:val="clear" w:color="auto" w:fill="auto"/>
            <w:vAlign w:val="center"/>
          </w:tcPr>
          <w:p w14:paraId="05356072" w14:textId="77777777" w:rsidR="00F20B19" w:rsidRPr="007D3DF5" w:rsidRDefault="00F20B19" w:rsidP="0019769C">
            <w:pPr>
              <w:spacing w:after="0" w:line="240" w:lineRule="auto"/>
              <w:jc w:val="center"/>
              <w:rPr>
                <w:rFonts w:ascii="Arial" w:hAnsi="Arial" w:cs="Arial"/>
              </w:rPr>
            </w:pPr>
          </w:p>
        </w:tc>
        <w:tc>
          <w:tcPr>
            <w:tcW w:w="576" w:type="dxa"/>
            <w:shd w:val="clear" w:color="auto" w:fill="auto"/>
            <w:vAlign w:val="center"/>
          </w:tcPr>
          <w:p w14:paraId="6BC1AB0F" w14:textId="77777777" w:rsidR="00F20B19" w:rsidRPr="007D3DF5" w:rsidRDefault="00F20B19" w:rsidP="0019769C">
            <w:pPr>
              <w:spacing w:after="0" w:line="240" w:lineRule="auto"/>
              <w:jc w:val="center"/>
              <w:rPr>
                <w:rFonts w:ascii="Arial" w:hAnsi="Arial" w:cs="Arial"/>
              </w:rPr>
            </w:pPr>
            <w:r w:rsidRPr="007D3DF5">
              <w:rPr>
                <w:rFonts w:ascii="Arial" w:hAnsi="Arial" w:cs="Arial"/>
              </w:rPr>
              <w:t>N</w:t>
            </w:r>
          </w:p>
        </w:tc>
        <w:tc>
          <w:tcPr>
            <w:tcW w:w="1757" w:type="dxa"/>
            <w:shd w:val="clear" w:color="auto" w:fill="auto"/>
            <w:vAlign w:val="center"/>
          </w:tcPr>
          <w:p w14:paraId="7FCC60BF" w14:textId="77777777" w:rsidR="00F20B19" w:rsidRPr="007D3DF5" w:rsidRDefault="00F20B19" w:rsidP="0019769C">
            <w:pPr>
              <w:spacing w:after="0" w:line="240" w:lineRule="auto"/>
              <w:jc w:val="center"/>
              <w:rPr>
                <w:rFonts w:ascii="Arial" w:hAnsi="Arial" w:cs="Arial"/>
              </w:rPr>
            </w:pPr>
          </w:p>
        </w:tc>
        <w:tc>
          <w:tcPr>
            <w:tcW w:w="567" w:type="dxa"/>
            <w:shd w:val="clear" w:color="auto" w:fill="auto"/>
            <w:vAlign w:val="center"/>
          </w:tcPr>
          <w:p w14:paraId="5EA87ACB" w14:textId="77777777" w:rsidR="00F20B19" w:rsidRPr="007D3DF5" w:rsidRDefault="00F20B19" w:rsidP="0019769C">
            <w:pPr>
              <w:spacing w:after="0" w:line="240" w:lineRule="auto"/>
              <w:jc w:val="center"/>
              <w:rPr>
                <w:rFonts w:ascii="Arial" w:hAnsi="Arial" w:cs="Arial"/>
              </w:rPr>
            </w:pPr>
            <w:r w:rsidRPr="007D3DF5">
              <w:rPr>
                <w:rFonts w:ascii="Arial" w:hAnsi="Arial" w:cs="Arial"/>
              </w:rPr>
              <w:t>N</w:t>
            </w:r>
          </w:p>
        </w:tc>
        <w:tc>
          <w:tcPr>
            <w:tcW w:w="1756" w:type="dxa"/>
            <w:shd w:val="clear" w:color="auto" w:fill="auto"/>
            <w:vAlign w:val="center"/>
          </w:tcPr>
          <w:p w14:paraId="007B9DE2" w14:textId="77777777" w:rsidR="00F20B19" w:rsidRPr="007D3DF5" w:rsidRDefault="00F20B19" w:rsidP="0019769C">
            <w:pPr>
              <w:spacing w:after="0" w:line="240" w:lineRule="auto"/>
              <w:jc w:val="center"/>
              <w:rPr>
                <w:rFonts w:ascii="Arial" w:hAnsi="Arial" w:cs="Arial"/>
              </w:rPr>
            </w:pPr>
          </w:p>
        </w:tc>
        <w:tc>
          <w:tcPr>
            <w:tcW w:w="0" w:type="auto"/>
            <w:shd w:val="clear" w:color="auto" w:fill="auto"/>
            <w:vAlign w:val="center"/>
          </w:tcPr>
          <w:p w14:paraId="21649C4E" w14:textId="77777777" w:rsidR="00F20B19" w:rsidRPr="007D3DF5" w:rsidRDefault="00F20B19" w:rsidP="0019769C">
            <w:pPr>
              <w:spacing w:after="0" w:line="240" w:lineRule="auto"/>
              <w:jc w:val="center"/>
              <w:rPr>
                <w:rFonts w:ascii="Arial" w:hAnsi="Arial" w:cs="Arial"/>
              </w:rPr>
            </w:pPr>
            <w:r w:rsidRPr="007D3DF5">
              <w:rPr>
                <w:rFonts w:ascii="Arial" w:hAnsi="Arial" w:cs="Arial"/>
                <w:i/>
                <w:iCs/>
              </w:rPr>
              <w:t>p</w:t>
            </w:r>
          </w:p>
        </w:tc>
      </w:tr>
      <w:tr w:rsidR="00F20B19" w:rsidRPr="007D3DF5" w14:paraId="3B78514E" w14:textId="77777777" w:rsidTr="00F20B19">
        <w:trPr>
          <w:trHeight w:val="353"/>
        </w:trPr>
        <w:tc>
          <w:tcPr>
            <w:tcW w:w="0" w:type="auto"/>
            <w:gridSpan w:val="6"/>
            <w:shd w:val="clear" w:color="auto" w:fill="auto"/>
            <w:vAlign w:val="center"/>
          </w:tcPr>
          <w:p w14:paraId="74B0BE10" w14:textId="77777777" w:rsidR="00F20B19" w:rsidRPr="007D3DF5" w:rsidRDefault="00F20B19" w:rsidP="0019769C">
            <w:pPr>
              <w:spacing w:after="0" w:line="240" w:lineRule="auto"/>
              <w:jc w:val="center"/>
              <w:rPr>
                <w:rFonts w:ascii="Arial" w:hAnsi="Arial" w:cs="Arial"/>
                <w:b/>
                <w:bCs/>
              </w:rPr>
            </w:pPr>
            <w:r w:rsidRPr="007D3DF5">
              <w:rPr>
                <w:rFonts w:ascii="Arial" w:hAnsi="Arial" w:cs="Arial"/>
                <w:b/>
                <w:bCs/>
              </w:rPr>
              <w:t>Sociodemographic</w:t>
            </w:r>
          </w:p>
        </w:tc>
      </w:tr>
      <w:tr w:rsidR="00BD7D78" w:rsidRPr="007D3DF5" w14:paraId="3C879EE7" w14:textId="77777777" w:rsidTr="006B2D5E">
        <w:trPr>
          <w:trHeight w:val="353"/>
        </w:trPr>
        <w:tc>
          <w:tcPr>
            <w:tcW w:w="3301" w:type="dxa"/>
            <w:shd w:val="clear" w:color="auto" w:fill="auto"/>
            <w:vAlign w:val="center"/>
          </w:tcPr>
          <w:p w14:paraId="71DF7BC0" w14:textId="77777777" w:rsidR="00BD7D78" w:rsidRPr="007D3DF5" w:rsidRDefault="00BD7D78" w:rsidP="0019769C">
            <w:pPr>
              <w:spacing w:after="0" w:line="240" w:lineRule="auto"/>
              <w:jc w:val="center"/>
              <w:rPr>
                <w:rFonts w:ascii="Arial" w:hAnsi="Arial" w:cs="Arial"/>
              </w:rPr>
            </w:pPr>
            <w:r w:rsidRPr="007D3DF5">
              <w:rPr>
                <w:rFonts w:ascii="Arial" w:hAnsi="Arial" w:cs="Arial"/>
              </w:rPr>
              <w:t>Age, years,</w:t>
            </w:r>
          </w:p>
          <w:p w14:paraId="091229CD" w14:textId="259B5FAD" w:rsidR="00BD7D78" w:rsidRPr="007D3DF5" w:rsidRDefault="00BD7D78" w:rsidP="0019769C">
            <w:pPr>
              <w:spacing w:after="0" w:line="240" w:lineRule="auto"/>
              <w:jc w:val="center"/>
              <w:rPr>
                <w:rFonts w:ascii="Arial" w:hAnsi="Arial" w:cs="Arial"/>
              </w:rPr>
            </w:pPr>
            <w:r w:rsidRPr="007D3DF5">
              <w:rPr>
                <w:rFonts w:ascii="Arial" w:hAnsi="Arial" w:cs="Arial"/>
              </w:rPr>
              <w:t>M ± SD</w:t>
            </w:r>
          </w:p>
        </w:tc>
        <w:tc>
          <w:tcPr>
            <w:tcW w:w="576" w:type="dxa"/>
            <w:shd w:val="clear" w:color="auto" w:fill="auto"/>
          </w:tcPr>
          <w:p w14:paraId="18DA663B" w14:textId="522CEB60"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tcPr>
          <w:p w14:paraId="0D90A739" w14:textId="204E94AC" w:rsidR="00BD7D78" w:rsidRPr="007D3DF5" w:rsidRDefault="00BD7D78" w:rsidP="0019769C">
            <w:pPr>
              <w:spacing w:after="0" w:line="240" w:lineRule="auto"/>
              <w:jc w:val="center"/>
              <w:rPr>
                <w:rFonts w:ascii="Arial" w:hAnsi="Arial" w:cs="Arial"/>
              </w:rPr>
            </w:pPr>
            <w:r w:rsidRPr="007D3DF5">
              <w:rPr>
                <w:rFonts w:ascii="Arial" w:hAnsi="Arial" w:cs="Arial"/>
              </w:rPr>
              <w:t>67.8 (11.8)</w:t>
            </w:r>
          </w:p>
        </w:tc>
        <w:tc>
          <w:tcPr>
            <w:tcW w:w="567" w:type="dxa"/>
            <w:shd w:val="clear" w:color="auto" w:fill="auto"/>
          </w:tcPr>
          <w:p w14:paraId="016BFB9F" w14:textId="7F3108D5" w:rsidR="00BD7D78" w:rsidRPr="007D3DF5" w:rsidRDefault="00BD7D7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tcPr>
          <w:p w14:paraId="26A0A1EF" w14:textId="172CCB1E" w:rsidR="00BD7D78" w:rsidRPr="007D3DF5" w:rsidRDefault="00BD7D78" w:rsidP="0019769C">
            <w:pPr>
              <w:spacing w:after="0" w:line="240" w:lineRule="auto"/>
              <w:jc w:val="center"/>
              <w:rPr>
                <w:rFonts w:ascii="Arial" w:hAnsi="Arial" w:cs="Arial"/>
              </w:rPr>
            </w:pPr>
            <w:r w:rsidRPr="007D3DF5">
              <w:rPr>
                <w:rFonts w:ascii="Arial" w:hAnsi="Arial" w:cs="Arial"/>
              </w:rPr>
              <w:t>71.2 (20.8)</w:t>
            </w:r>
          </w:p>
        </w:tc>
        <w:tc>
          <w:tcPr>
            <w:tcW w:w="0" w:type="auto"/>
            <w:shd w:val="clear" w:color="auto" w:fill="auto"/>
          </w:tcPr>
          <w:p w14:paraId="7B7116E1" w14:textId="2C7906F4" w:rsidR="00BD7D78" w:rsidRPr="007D3DF5" w:rsidRDefault="00BD7D78" w:rsidP="0019769C">
            <w:pPr>
              <w:spacing w:after="0" w:line="240" w:lineRule="auto"/>
              <w:jc w:val="center"/>
              <w:rPr>
                <w:rFonts w:ascii="Arial" w:hAnsi="Arial" w:cs="Arial"/>
              </w:rPr>
            </w:pPr>
            <w:r w:rsidRPr="007D3DF5">
              <w:rPr>
                <w:rFonts w:ascii="Arial" w:hAnsi="Arial" w:cs="Arial"/>
              </w:rPr>
              <w:t>0.57</w:t>
            </w:r>
          </w:p>
        </w:tc>
      </w:tr>
      <w:tr w:rsidR="00BD7D78" w:rsidRPr="007D3DF5" w14:paraId="17EDA367" w14:textId="77777777" w:rsidTr="006B2D5E">
        <w:trPr>
          <w:trHeight w:val="333"/>
        </w:trPr>
        <w:tc>
          <w:tcPr>
            <w:tcW w:w="3301" w:type="dxa"/>
            <w:shd w:val="clear" w:color="auto" w:fill="auto"/>
            <w:vAlign w:val="center"/>
          </w:tcPr>
          <w:p w14:paraId="39E7C807" w14:textId="10D511C3" w:rsidR="00BD7D78" w:rsidRPr="007D3DF5" w:rsidRDefault="00BD7D78" w:rsidP="0019769C">
            <w:pPr>
              <w:spacing w:after="0" w:line="240" w:lineRule="auto"/>
              <w:jc w:val="center"/>
              <w:rPr>
                <w:rFonts w:ascii="Arial" w:hAnsi="Arial" w:cs="Arial"/>
              </w:rPr>
            </w:pPr>
            <w:r w:rsidRPr="007D3DF5">
              <w:rPr>
                <w:rFonts w:ascii="Arial" w:hAnsi="Arial" w:cs="Arial"/>
              </w:rPr>
              <w:t>Men, no. (%)</w:t>
            </w:r>
          </w:p>
        </w:tc>
        <w:tc>
          <w:tcPr>
            <w:tcW w:w="576" w:type="dxa"/>
            <w:shd w:val="clear" w:color="auto" w:fill="auto"/>
          </w:tcPr>
          <w:p w14:paraId="0BF192A8" w14:textId="59172CDF"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tcPr>
          <w:p w14:paraId="4D93EFE7" w14:textId="69214857" w:rsidR="00BD7D78" w:rsidRPr="007D3DF5" w:rsidRDefault="00BD7D78" w:rsidP="0019769C">
            <w:pPr>
              <w:spacing w:after="0" w:line="240" w:lineRule="auto"/>
              <w:jc w:val="center"/>
              <w:rPr>
                <w:rFonts w:ascii="Arial" w:hAnsi="Arial" w:cs="Arial"/>
              </w:rPr>
            </w:pPr>
            <w:r w:rsidRPr="007D3DF5">
              <w:rPr>
                <w:rFonts w:ascii="Arial" w:hAnsi="Arial" w:cs="Arial"/>
              </w:rPr>
              <w:t>84 (68.9%)</w:t>
            </w:r>
          </w:p>
        </w:tc>
        <w:tc>
          <w:tcPr>
            <w:tcW w:w="567" w:type="dxa"/>
            <w:shd w:val="clear" w:color="auto" w:fill="auto"/>
          </w:tcPr>
          <w:p w14:paraId="3F674596" w14:textId="3CE12FEF" w:rsidR="00BD7D78" w:rsidRPr="007D3DF5" w:rsidRDefault="00BD7D7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tcPr>
          <w:p w14:paraId="77E56F12" w14:textId="25F8C71B" w:rsidR="00BD7D78" w:rsidRPr="007D3DF5" w:rsidRDefault="00BD7D78" w:rsidP="0019769C">
            <w:pPr>
              <w:spacing w:after="0" w:line="240" w:lineRule="auto"/>
              <w:jc w:val="center"/>
              <w:rPr>
                <w:rFonts w:ascii="Arial" w:hAnsi="Arial" w:cs="Arial"/>
              </w:rPr>
            </w:pPr>
            <w:r w:rsidRPr="007D3DF5">
              <w:rPr>
                <w:rFonts w:ascii="Arial" w:hAnsi="Arial" w:cs="Arial"/>
              </w:rPr>
              <w:t>10 (76.9%)</w:t>
            </w:r>
          </w:p>
        </w:tc>
        <w:tc>
          <w:tcPr>
            <w:tcW w:w="0" w:type="auto"/>
            <w:shd w:val="clear" w:color="auto" w:fill="auto"/>
          </w:tcPr>
          <w:p w14:paraId="37E2EEBD" w14:textId="53FB2422" w:rsidR="00BD7D78" w:rsidRPr="007D3DF5" w:rsidRDefault="00BD7D78" w:rsidP="0019769C">
            <w:pPr>
              <w:spacing w:after="0" w:line="240" w:lineRule="auto"/>
              <w:jc w:val="center"/>
              <w:rPr>
                <w:rFonts w:ascii="Arial" w:hAnsi="Arial" w:cs="Arial"/>
              </w:rPr>
            </w:pPr>
            <w:r w:rsidRPr="007D3DF5">
              <w:rPr>
                <w:rFonts w:ascii="Arial" w:hAnsi="Arial" w:cs="Arial"/>
              </w:rPr>
              <w:t>0.75</w:t>
            </w:r>
          </w:p>
        </w:tc>
      </w:tr>
      <w:tr w:rsidR="00BD7D78" w:rsidRPr="007D3DF5" w14:paraId="792E9A0F" w14:textId="77777777" w:rsidTr="00F20B19">
        <w:trPr>
          <w:trHeight w:val="333"/>
        </w:trPr>
        <w:tc>
          <w:tcPr>
            <w:tcW w:w="0" w:type="auto"/>
            <w:gridSpan w:val="6"/>
            <w:shd w:val="clear" w:color="auto" w:fill="auto"/>
            <w:vAlign w:val="center"/>
          </w:tcPr>
          <w:p w14:paraId="12A2589F" w14:textId="52E33978" w:rsidR="00BD7D78" w:rsidRPr="007D3DF5" w:rsidRDefault="00BD7D78" w:rsidP="0019769C">
            <w:pPr>
              <w:spacing w:after="0" w:line="240" w:lineRule="auto"/>
              <w:jc w:val="center"/>
              <w:rPr>
                <w:rFonts w:ascii="Arial" w:hAnsi="Arial" w:cs="Arial"/>
                <w:b/>
                <w:bCs/>
              </w:rPr>
            </w:pPr>
            <w:r w:rsidRPr="007D3DF5">
              <w:rPr>
                <w:rFonts w:ascii="Arial" w:hAnsi="Arial" w:cs="Arial"/>
                <w:b/>
                <w:bCs/>
              </w:rPr>
              <w:t>Clinical</w:t>
            </w:r>
          </w:p>
        </w:tc>
      </w:tr>
      <w:tr w:rsidR="00BD7D78" w:rsidRPr="007D3DF5" w14:paraId="7F7042E1" w14:textId="77777777" w:rsidTr="006B2D5E">
        <w:trPr>
          <w:trHeight w:val="333"/>
        </w:trPr>
        <w:tc>
          <w:tcPr>
            <w:tcW w:w="3301" w:type="dxa"/>
            <w:shd w:val="clear" w:color="auto" w:fill="auto"/>
            <w:vAlign w:val="center"/>
          </w:tcPr>
          <w:p w14:paraId="0BD92A89" w14:textId="65CD5199" w:rsidR="00BD7D78" w:rsidRPr="007D3DF5" w:rsidRDefault="00BD7D78" w:rsidP="0019769C">
            <w:pPr>
              <w:spacing w:after="0" w:line="240" w:lineRule="auto"/>
              <w:jc w:val="center"/>
              <w:rPr>
                <w:rFonts w:ascii="Arial" w:hAnsi="Arial" w:cs="Arial"/>
              </w:rPr>
            </w:pPr>
            <w:r w:rsidRPr="007D3DF5">
              <w:rPr>
                <w:rFonts w:ascii="Arial" w:hAnsi="Arial" w:cs="Arial"/>
                <w:i/>
                <w:iCs/>
              </w:rPr>
              <w:t>APOE ε4</w:t>
            </w:r>
            <w:r w:rsidRPr="007D3DF5">
              <w:rPr>
                <w:rFonts w:ascii="Arial" w:hAnsi="Arial" w:cs="Arial"/>
              </w:rPr>
              <w:t>, no. (%)</w:t>
            </w:r>
          </w:p>
        </w:tc>
        <w:tc>
          <w:tcPr>
            <w:tcW w:w="576" w:type="dxa"/>
            <w:shd w:val="clear" w:color="auto" w:fill="auto"/>
            <w:vAlign w:val="center"/>
          </w:tcPr>
          <w:p w14:paraId="254191A1" w14:textId="10C04150" w:rsidR="00BD7D78" w:rsidRPr="007D3DF5" w:rsidRDefault="00BD7D78" w:rsidP="0019769C">
            <w:pPr>
              <w:spacing w:after="0" w:line="240" w:lineRule="auto"/>
              <w:jc w:val="center"/>
              <w:rPr>
                <w:rFonts w:ascii="Arial" w:hAnsi="Arial" w:cs="Arial"/>
              </w:rPr>
            </w:pPr>
            <w:r w:rsidRPr="007D3DF5">
              <w:rPr>
                <w:rFonts w:ascii="Arial" w:hAnsi="Arial" w:cs="Arial"/>
              </w:rPr>
              <w:t>104</w:t>
            </w:r>
          </w:p>
        </w:tc>
        <w:tc>
          <w:tcPr>
            <w:tcW w:w="1757" w:type="dxa"/>
            <w:shd w:val="clear" w:color="auto" w:fill="auto"/>
            <w:vAlign w:val="center"/>
          </w:tcPr>
          <w:p w14:paraId="5F7C8861" w14:textId="3A964EAA" w:rsidR="00BD7D78" w:rsidRPr="007D3DF5" w:rsidRDefault="00BD7D78" w:rsidP="0019769C">
            <w:pPr>
              <w:spacing w:after="0" w:line="240" w:lineRule="auto"/>
              <w:jc w:val="center"/>
              <w:rPr>
                <w:rFonts w:ascii="Arial" w:hAnsi="Arial" w:cs="Arial"/>
              </w:rPr>
            </w:pPr>
            <w:r w:rsidRPr="007D3DF5">
              <w:rPr>
                <w:rFonts w:ascii="Arial" w:hAnsi="Arial" w:cs="Arial"/>
              </w:rPr>
              <w:t>20 (19.2%)</w:t>
            </w:r>
          </w:p>
        </w:tc>
        <w:tc>
          <w:tcPr>
            <w:tcW w:w="567" w:type="dxa"/>
            <w:shd w:val="clear" w:color="auto" w:fill="auto"/>
            <w:vAlign w:val="center"/>
          </w:tcPr>
          <w:p w14:paraId="4788E899" w14:textId="335496DE" w:rsidR="00BD7D78" w:rsidRPr="007D3DF5" w:rsidRDefault="00BD7D78" w:rsidP="0019769C">
            <w:pPr>
              <w:spacing w:after="0" w:line="240" w:lineRule="auto"/>
              <w:jc w:val="center"/>
              <w:rPr>
                <w:rFonts w:ascii="Arial" w:hAnsi="Arial" w:cs="Arial"/>
              </w:rPr>
            </w:pPr>
            <w:r w:rsidRPr="007D3DF5">
              <w:rPr>
                <w:rFonts w:ascii="Arial" w:hAnsi="Arial" w:cs="Arial"/>
              </w:rPr>
              <w:t>9</w:t>
            </w:r>
          </w:p>
        </w:tc>
        <w:tc>
          <w:tcPr>
            <w:tcW w:w="1756" w:type="dxa"/>
            <w:shd w:val="clear" w:color="auto" w:fill="auto"/>
            <w:vAlign w:val="center"/>
          </w:tcPr>
          <w:p w14:paraId="6A501CFB" w14:textId="4F2C8496" w:rsidR="00BD7D78" w:rsidRPr="007D3DF5" w:rsidRDefault="00BD7D78" w:rsidP="0019769C">
            <w:pPr>
              <w:spacing w:after="0" w:line="240" w:lineRule="auto"/>
              <w:jc w:val="center"/>
              <w:rPr>
                <w:rFonts w:ascii="Arial" w:hAnsi="Arial" w:cs="Arial"/>
              </w:rPr>
            </w:pPr>
            <w:r w:rsidRPr="007D3DF5">
              <w:rPr>
                <w:rFonts w:ascii="Arial" w:hAnsi="Arial" w:cs="Arial"/>
              </w:rPr>
              <w:t>1 (11.1%)</w:t>
            </w:r>
          </w:p>
        </w:tc>
        <w:tc>
          <w:tcPr>
            <w:tcW w:w="0" w:type="auto"/>
            <w:shd w:val="clear" w:color="auto" w:fill="auto"/>
            <w:vAlign w:val="center"/>
          </w:tcPr>
          <w:p w14:paraId="1E74BC80" w14:textId="13035996" w:rsidR="00BD7D78" w:rsidRPr="007D3DF5" w:rsidRDefault="00BD7D78" w:rsidP="0019769C">
            <w:pPr>
              <w:spacing w:after="0" w:line="240" w:lineRule="auto"/>
              <w:jc w:val="center"/>
              <w:rPr>
                <w:rFonts w:ascii="Arial" w:hAnsi="Arial" w:cs="Arial"/>
              </w:rPr>
            </w:pPr>
            <w:r w:rsidRPr="007D3DF5">
              <w:rPr>
                <w:rFonts w:ascii="Arial" w:hAnsi="Arial" w:cs="Arial"/>
              </w:rPr>
              <w:t>&gt;0.99</w:t>
            </w:r>
          </w:p>
        </w:tc>
      </w:tr>
      <w:tr w:rsidR="00BD7D78" w:rsidRPr="007D3DF5" w14:paraId="09CFD15F" w14:textId="77777777" w:rsidTr="006B2D5E">
        <w:trPr>
          <w:trHeight w:val="333"/>
        </w:trPr>
        <w:tc>
          <w:tcPr>
            <w:tcW w:w="3301" w:type="dxa"/>
            <w:shd w:val="clear" w:color="auto" w:fill="auto"/>
            <w:vAlign w:val="center"/>
          </w:tcPr>
          <w:p w14:paraId="10C29D6A" w14:textId="773D0182" w:rsidR="00BD7D78" w:rsidRPr="007D3DF5" w:rsidRDefault="00BD7D78" w:rsidP="0019769C">
            <w:pPr>
              <w:spacing w:after="0" w:line="240" w:lineRule="auto"/>
              <w:jc w:val="center"/>
              <w:rPr>
                <w:rFonts w:ascii="Arial" w:hAnsi="Arial" w:cs="Arial"/>
              </w:rPr>
            </w:pPr>
            <w:r w:rsidRPr="007D3DF5">
              <w:rPr>
                <w:rFonts w:ascii="Arial" w:hAnsi="Arial" w:cs="Arial"/>
              </w:rPr>
              <w:t>Depression, no. (%)</w:t>
            </w:r>
          </w:p>
        </w:tc>
        <w:tc>
          <w:tcPr>
            <w:tcW w:w="576" w:type="dxa"/>
            <w:shd w:val="clear" w:color="auto" w:fill="auto"/>
            <w:vAlign w:val="center"/>
          </w:tcPr>
          <w:p w14:paraId="151D9FBC" w14:textId="7A6FBCC7"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2C85B9ED" w14:textId="2BAA1581" w:rsidR="00BD7D78" w:rsidRPr="007D3DF5" w:rsidRDefault="00BD7D78" w:rsidP="0019769C">
            <w:pPr>
              <w:spacing w:after="0" w:line="240" w:lineRule="auto"/>
              <w:jc w:val="center"/>
              <w:rPr>
                <w:rFonts w:ascii="Arial" w:hAnsi="Arial" w:cs="Arial"/>
              </w:rPr>
            </w:pPr>
            <w:r w:rsidRPr="007D3DF5">
              <w:rPr>
                <w:rFonts w:ascii="Arial" w:hAnsi="Arial" w:cs="Arial"/>
              </w:rPr>
              <w:t>11 (9.0%)</w:t>
            </w:r>
          </w:p>
        </w:tc>
        <w:tc>
          <w:tcPr>
            <w:tcW w:w="567" w:type="dxa"/>
            <w:shd w:val="clear" w:color="auto" w:fill="auto"/>
            <w:vAlign w:val="center"/>
          </w:tcPr>
          <w:p w14:paraId="213A8FA4" w14:textId="3707CF67" w:rsidR="00BD7D78" w:rsidRPr="007D3DF5" w:rsidRDefault="00BD7D78" w:rsidP="0019769C">
            <w:pPr>
              <w:spacing w:after="0" w:line="240" w:lineRule="auto"/>
              <w:jc w:val="center"/>
              <w:rPr>
                <w:rFonts w:ascii="Arial" w:hAnsi="Arial" w:cs="Arial"/>
              </w:rPr>
            </w:pPr>
            <w:r w:rsidRPr="007D3DF5">
              <w:rPr>
                <w:rFonts w:ascii="Arial" w:hAnsi="Arial" w:cs="Arial"/>
              </w:rPr>
              <w:t>7</w:t>
            </w:r>
          </w:p>
        </w:tc>
        <w:tc>
          <w:tcPr>
            <w:tcW w:w="1756" w:type="dxa"/>
            <w:shd w:val="clear" w:color="auto" w:fill="auto"/>
            <w:vAlign w:val="center"/>
          </w:tcPr>
          <w:p w14:paraId="5EA5588C" w14:textId="41AC7E94" w:rsidR="00BD7D78" w:rsidRPr="007D3DF5" w:rsidRDefault="00BD7D78" w:rsidP="0019769C">
            <w:pPr>
              <w:spacing w:after="0" w:line="240" w:lineRule="auto"/>
              <w:jc w:val="center"/>
              <w:rPr>
                <w:rFonts w:ascii="Arial" w:hAnsi="Arial" w:cs="Arial"/>
              </w:rPr>
            </w:pPr>
            <w:r w:rsidRPr="007D3DF5">
              <w:rPr>
                <w:rFonts w:ascii="Arial" w:hAnsi="Arial" w:cs="Arial"/>
              </w:rPr>
              <w:t>2 (28.6%)</w:t>
            </w:r>
          </w:p>
        </w:tc>
        <w:tc>
          <w:tcPr>
            <w:tcW w:w="0" w:type="auto"/>
            <w:shd w:val="clear" w:color="auto" w:fill="auto"/>
            <w:vAlign w:val="center"/>
          </w:tcPr>
          <w:p w14:paraId="0842E820" w14:textId="1180DDA4" w:rsidR="00BD7D78" w:rsidRPr="007D3DF5" w:rsidRDefault="00BD7D78" w:rsidP="0019769C">
            <w:pPr>
              <w:spacing w:after="0" w:line="240" w:lineRule="auto"/>
              <w:jc w:val="center"/>
              <w:rPr>
                <w:rFonts w:ascii="Arial" w:hAnsi="Arial" w:cs="Arial"/>
              </w:rPr>
            </w:pPr>
            <w:r w:rsidRPr="007D3DF5">
              <w:rPr>
                <w:rFonts w:ascii="Arial" w:hAnsi="Arial" w:cs="Arial"/>
              </w:rPr>
              <w:t>0.15</w:t>
            </w:r>
          </w:p>
        </w:tc>
      </w:tr>
      <w:tr w:rsidR="00BD7D78" w:rsidRPr="007D3DF5" w14:paraId="55877954" w14:textId="77777777" w:rsidTr="006B2D5E">
        <w:trPr>
          <w:trHeight w:val="333"/>
        </w:trPr>
        <w:tc>
          <w:tcPr>
            <w:tcW w:w="3301" w:type="dxa"/>
            <w:shd w:val="clear" w:color="auto" w:fill="auto"/>
            <w:vAlign w:val="center"/>
          </w:tcPr>
          <w:p w14:paraId="049FD067" w14:textId="076A2A3F" w:rsidR="00BD7D78" w:rsidRPr="007D3DF5" w:rsidRDefault="00BD7D78" w:rsidP="0019769C">
            <w:pPr>
              <w:spacing w:after="0" w:line="240" w:lineRule="auto"/>
              <w:jc w:val="center"/>
              <w:rPr>
                <w:rFonts w:ascii="Arial" w:hAnsi="Arial" w:cs="Arial"/>
              </w:rPr>
            </w:pPr>
            <w:proofErr w:type="spellStart"/>
            <w:r w:rsidRPr="007D3DF5">
              <w:rPr>
                <w:rFonts w:ascii="Arial" w:hAnsi="Arial" w:cs="Arial"/>
              </w:rPr>
              <w:t>Charlson</w:t>
            </w:r>
            <w:proofErr w:type="spellEnd"/>
            <w:r w:rsidRPr="007D3DF5">
              <w:rPr>
                <w:rFonts w:ascii="Arial" w:hAnsi="Arial" w:cs="Arial"/>
              </w:rPr>
              <w:t xml:space="preserve"> Comorbidity Scores, Md (Q1, Q3)</w:t>
            </w:r>
          </w:p>
        </w:tc>
        <w:tc>
          <w:tcPr>
            <w:tcW w:w="576" w:type="dxa"/>
            <w:shd w:val="clear" w:color="auto" w:fill="auto"/>
            <w:vAlign w:val="center"/>
          </w:tcPr>
          <w:p w14:paraId="020ABD50" w14:textId="4ADE6305"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710D5AE2" w14:textId="50899035" w:rsidR="00BD7D78" w:rsidRPr="007D3DF5" w:rsidRDefault="00BD7D78" w:rsidP="0019769C">
            <w:pPr>
              <w:spacing w:after="0" w:line="240" w:lineRule="auto"/>
              <w:jc w:val="center"/>
              <w:rPr>
                <w:rFonts w:ascii="Arial" w:hAnsi="Arial" w:cs="Arial"/>
              </w:rPr>
            </w:pPr>
            <w:r w:rsidRPr="007D3DF5">
              <w:rPr>
                <w:rFonts w:ascii="Arial" w:hAnsi="Arial" w:cs="Arial"/>
              </w:rPr>
              <w:t>3 (2, 5)</w:t>
            </w:r>
          </w:p>
        </w:tc>
        <w:tc>
          <w:tcPr>
            <w:tcW w:w="567" w:type="dxa"/>
            <w:shd w:val="clear" w:color="auto" w:fill="auto"/>
            <w:vAlign w:val="center"/>
          </w:tcPr>
          <w:p w14:paraId="2864927B" w14:textId="486E0F7B" w:rsidR="00BD7D78" w:rsidRPr="007D3DF5" w:rsidRDefault="00BD7D78"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35544556" w14:textId="4154AD70" w:rsidR="00BD7D78" w:rsidRPr="007D3DF5" w:rsidRDefault="00BD7D78" w:rsidP="0019769C">
            <w:pPr>
              <w:spacing w:after="0" w:line="240" w:lineRule="auto"/>
              <w:jc w:val="center"/>
              <w:rPr>
                <w:rFonts w:ascii="Arial" w:hAnsi="Arial" w:cs="Arial"/>
              </w:rPr>
            </w:pPr>
            <w:r w:rsidRPr="007D3DF5">
              <w:rPr>
                <w:rFonts w:ascii="Arial" w:hAnsi="Arial" w:cs="Arial"/>
              </w:rPr>
              <w:t>4 (3.5, 5.5)</w:t>
            </w:r>
          </w:p>
        </w:tc>
        <w:tc>
          <w:tcPr>
            <w:tcW w:w="0" w:type="auto"/>
            <w:shd w:val="clear" w:color="auto" w:fill="auto"/>
            <w:vAlign w:val="center"/>
          </w:tcPr>
          <w:p w14:paraId="7CF4C71C" w14:textId="688E6DAA" w:rsidR="00BD7D78" w:rsidRPr="007D3DF5" w:rsidRDefault="00BD7D78" w:rsidP="0019769C">
            <w:pPr>
              <w:spacing w:after="0" w:line="240" w:lineRule="auto"/>
              <w:jc w:val="center"/>
              <w:rPr>
                <w:rFonts w:ascii="Arial" w:hAnsi="Arial" w:cs="Arial"/>
              </w:rPr>
            </w:pPr>
            <w:r w:rsidRPr="007D3DF5">
              <w:rPr>
                <w:rFonts w:ascii="Arial" w:hAnsi="Arial" w:cs="Arial"/>
              </w:rPr>
              <w:t>0.23</w:t>
            </w:r>
          </w:p>
        </w:tc>
      </w:tr>
      <w:tr w:rsidR="00BD7D78" w:rsidRPr="007D3DF5" w14:paraId="4014103D" w14:textId="77777777" w:rsidTr="003A0F5A">
        <w:trPr>
          <w:trHeight w:val="437"/>
        </w:trPr>
        <w:tc>
          <w:tcPr>
            <w:tcW w:w="3301" w:type="dxa"/>
            <w:shd w:val="clear" w:color="auto" w:fill="auto"/>
            <w:vAlign w:val="center"/>
          </w:tcPr>
          <w:p w14:paraId="4946649B" w14:textId="3ABCAF19" w:rsidR="00BD7D78" w:rsidRPr="007D3DF5" w:rsidRDefault="00BD7D78" w:rsidP="0019769C">
            <w:pPr>
              <w:spacing w:after="0" w:line="240" w:lineRule="auto"/>
              <w:jc w:val="center"/>
              <w:rPr>
                <w:rFonts w:ascii="Arial" w:hAnsi="Arial" w:cs="Arial"/>
              </w:rPr>
            </w:pPr>
            <w:r w:rsidRPr="007D3DF5">
              <w:rPr>
                <w:rFonts w:ascii="Arial" w:hAnsi="Arial" w:cs="Arial"/>
              </w:rPr>
              <w:t>Hypertension, no. (%)</w:t>
            </w:r>
          </w:p>
        </w:tc>
        <w:tc>
          <w:tcPr>
            <w:tcW w:w="576" w:type="dxa"/>
            <w:shd w:val="clear" w:color="auto" w:fill="auto"/>
            <w:vAlign w:val="center"/>
          </w:tcPr>
          <w:p w14:paraId="2C8E6706" w14:textId="739627B9"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6E132D6A" w14:textId="627ED5A6" w:rsidR="00BD7D78" w:rsidRPr="007D3DF5" w:rsidRDefault="00BD7D78" w:rsidP="0019769C">
            <w:pPr>
              <w:spacing w:after="0" w:line="240" w:lineRule="auto"/>
              <w:jc w:val="center"/>
              <w:rPr>
                <w:rFonts w:ascii="Arial" w:hAnsi="Arial" w:cs="Arial"/>
              </w:rPr>
            </w:pPr>
            <w:r w:rsidRPr="007D3DF5">
              <w:rPr>
                <w:rFonts w:ascii="Arial" w:hAnsi="Arial" w:cs="Arial"/>
              </w:rPr>
              <w:t>78 (63.9%)</w:t>
            </w:r>
          </w:p>
        </w:tc>
        <w:tc>
          <w:tcPr>
            <w:tcW w:w="567" w:type="dxa"/>
            <w:shd w:val="clear" w:color="auto" w:fill="auto"/>
            <w:vAlign w:val="center"/>
          </w:tcPr>
          <w:p w14:paraId="70C22C59" w14:textId="36D71B72" w:rsidR="00BD7D78" w:rsidRPr="007D3DF5" w:rsidRDefault="00BD7D7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642C4173" w14:textId="7544AB98" w:rsidR="00BD7D78" w:rsidRPr="007D3DF5" w:rsidRDefault="00BD7D78" w:rsidP="0019769C">
            <w:pPr>
              <w:spacing w:after="0" w:line="240" w:lineRule="auto"/>
              <w:jc w:val="center"/>
              <w:rPr>
                <w:rFonts w:ascii="Arial" w:hAnsi="Arial" w:cs="Arial"/>
              </w:rPr>
            </w:pPr>
            <w:r w:rsidRPr="007D3DF5">
              <w:rPr>
                <w:rFonts w:ascii="Arial" w:hAnsi="Arial" w:cs="Arial"/>
              </w:rPr>
              <w:t>7 (53.9%)</w:t>
            </w:r>
          </w:p>
        </w:tc>
        <w:tc>
          <w:tcPr>
            <w:tcW w:w="0" w:type="auto"/>
            <w:shd w:val="clear" w:color="auto" w:fill="auto"/>
            <w:vAlign w:val="center"/>
          </w:tcPr>
          <w:p w14:paraId="10D7C101" w14:textId="6677D57C" w:rsidR="00BD7D78" w:rsidRPr="007D3DF5" w:rsidRDefault="00BD7D78" w:rsidP="0019769C">
            <w:pPr>
              <w:spacing w:after="0" w:line="240" w:lineRule="auto"/>
              <w:jc w:val="center"/>
              <w:rPr>
                <w:rFonts w:ascii="Arial" w:hAnsi="Arial" w:cs="Arial"/>
              </w:rPr>
            </w:pPr>
            <w:r w:rsidRPr="007D3DF5">
              <w:rPr>
                <w:rFonts w:ascii="Arial" w:hAnsi="Arial" w:cs="Arial"/>
              </w:rPr>
              <w:t>0.55</w:t>
            </w:r>
          </w:p>
        </w:tc>
      </w:tr>
      <w:tr w:rsidR="00BD7D78" w:rsidRPr="007D3DF5" w14:paraId="0501C2FA" w14:textId="77777777" w:rsidTr="006B2D5E">
        <w:trPr>
          <w:trHeight w:val="333"/>
        </w:trPr>
        <w:tc>
          <w:tcPr>
            <w:tcW w:w="3301" w:type="dxa"/>
            <w:shd w:val="clear" w:color="auto" w:fill="auto"/>
            <w:vAlign w:val="center"/>
          </w:tcPr>
          <w:p w14:paraId="5CBFDBEF" w14:textId="7B839840" w:rsidR="00BD7D78" w:rsidRPr="007D3DF5" w:rsidRDefault="00BD7D78" w:rsidP="0019769C">
            <w:pPr>
              <w:spacing w:after="0" w:line="240" w:lineRule="auto"/>
              <w:jc w:val="center"/>
              <w:rPr>
                <w:rFonts w:ascii="Arial" w:hAnsi="Arial" w:cs="Arial"/>
              </w:rPr>
            </w:pPr>
            <w:r w:rsidRPr="007D3DF5">
              <w:rPr>
                <w:rFonts w:ascii="Arial" w:hAnsi="Arial" w:cs="Arial"/>
              </w:rPr>
              <w:t>Hypercholesterolaemia, no (%)</w:t>
            </w:r>
          </w:p>
        </w:tc>
        <w:tc>
          <w:tcPr>
            <w:tcW w:w="576" w:type="dxa"/>
            <w:shd w:val="clear" w:color="auto" w:fill="auto"/>
            <w:vAlign w:val="center"/>
          </w:tcPr>
          <w:p w14:paraId="47654F9E" w14:textId="0274B7C7" w:rsidR="00BD7D78" w:rsidRPr="007D3DF5" w:rsidRDefault="00BD7D7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14AC3A8A" w14:textId="52BB0FC1" w:rsidR="00BD7D78" w:rsidRPr="007D3DF5" w:rsidRDefault="00BD7D78" w:rsidP="0019769C">
            <w:pPr>
              <w:spacing w:after="0" w:line="240" w:lineRule="auto"/>
              <w:jc w:val="center"/>
              <w:rPr>
                <w:rFonts w:ascii="Arial" w:hAnsi="Arial" w:cs="Arial"/>
              </w:rPr>
            </w:pPr>
            <w:r w:rsidRPr="007D3DF5">
              <w:rPr>
                <w:rFonts w:ascii="Arial" w:hAnsi="Arial" w:cs="Arial"/>
              </w:rPr>
              <w:t>53 (43.4%)</w:t>
            </w:r>
          </w:p>
        </w:tc>
        <w:tc>
          <w:tcPr>
            <w:tcW w:w="567" w:type="dxa"/>
            <w:shd w:val="clear" w:color="auto" w:fill="auto"/>
            <w:vAlign w:val="center"/>
          </w:tcPr>
          <w:p w14:paraId="2E4E8751" w14:textId="6D583D5F" w:rsidR="00BD7D78" w:rsidRPr="007D3DF5" w:rsidRDefault="00BD7D7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15A9F755" w14:textId="6D3769AF" w:rsidR="00BD7D78" w:rsidRPr="007D3DF5" w:rsidRDefault="00BD7D78" w:rsidP="0019769C">
            <w:pPr>
              <w:spacing w:after="0" w:line="240" w:lineRule="auto"/>
              <w:jc w:val="center"/>
              <w:rPr>
                <w:rFonts w:ascii="Arial" w:hAnsi="Arial" w:cs="Arial"/>
              </w:rPr>
            </w:pPr>
            <w:r w:rsidRPr="007D3DF5">
              <w:rPr>
                <w:rFonts w:ascii="Arial" w:hAnsi="Arial" w:cs="Arial"/>
              </w:rPr>
              <w:t>9 (69.2%)</w:t>
            </w:r>
          </w:p>
        </w:tc>
        <w:tc>
          <w:tcPr>
            <w:tcW w:w="0" w:type="auto"/>
            <w:shd w:val="clear" w:color="auto" w:fill="auto"/>
            <w:vAlign w:val="center"/>
          </w:tcPr>
          <w:p w14:paraId="3482479B" w14:textId="01DE484D" w:rsidR="00BD7D78" w:rsidRPr="007D3DF5" w:rsidRDefault="00BD7D78" w:rsidP="0019769C">
            <w:pPr>
              <w:spacing w:after="0" w:line="240" w:lineRule="auto"/>
              <w:jc w:val="center"/>
              <w:rPr>
                <w:rFonts w:ascii="Arial" w:hAnsi="Arial" w:cs="Arial"/>
              </w:rPr>
            </w:pPr>
            <w:r w:rsidRPr="007D3DF5">
              <w:rPr>
                <w:rFonts w:ascii="Arial" w:hAnsi="Arial" w:cs="Arial"/>
              </w:rPr>
              <w:t>0.087</w:t>
            </w:r>
          </w:p>
        </w:tc>
      </w:tr>
      <w:tr w:rsidR="003A0F5A" w:rsidRPr="007D3DF5" w14:paraId="40EE3A70" w14:textId="77777777" w:rsidTr="006B2D5E">
        <w:trPr>
          <w:trHeight w:val="333"/>
        </w:trPr>
        <w:tc>
          <w:tcPr>
            <w:tcW w:w="3301" w:type="dxa"/>
            <w:shd w:val="clear" w:color="auto" w:fill="auto"/>
            <w:vAlign w:val="center"/>
          </w:tcPr>
          <w:p w14:paraId="2FA1B71B" w14:textId="585DAACB" w:rsidR="003A0F5A" w:rsidRPr="007D3DF5" w:rsidRDefault="003A0F5A" w:rsidP="0019769C">
            <w:pPr>
              <w:spacing w:after="0" w:line="240" w:lineRule="auto"/>
              <w:jc w:val="center"/>
              <w:rPr>
                <w:rFonts w:ascii="Arial" w:hAnsi="Arial" w:cs="Arial"/>
              </w:rPr>
            </w:pPr>
            <w:r w:rsidRPr="007D3DF5">
              <w:rPr>
                <w:rFonts w:ascii="Arial" w:hAnsi="Arial" w:cs="Arial"/>
              </w:rPr>
              <w:t>Type 2 diabetes mellitus, no. (%)</w:t>
            </w:r>
          </w:p>
        </w:tc>
        <w:tc>
          <w:tcPr>
            <w:tcW w:w="576" w:type="dxa"/>
            <w:shd w:val="clear" w:color="auto" w:fill="auto"/>
            <w:vAlign w:val="center"/>
          </w:tcPr>
          <w:p w14:paraId="69FA48D1" w14:textId="1C6E118E"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41C87B1A" w14:textId="45A425F7" w:rsidR="003A0F5A" w:rsidRPr="007D3DF5" w:rsidRDefault="003A0F5A" w:rsidP="0019769C">
            <w:pPr>
              <w:spacing w:after="0" w:line="240" w:lineRule="auto"/>
              <w:jc w:val="center"/>
              <w:rPr>
                <w:rFonts w:ascii="Arial" w:hAnsi="Arial" w:cs="Arial"/>
              </w:rPr>
            </w:pPr>
            <w:r w:rsidRPr="007D3DF5">
              <w:rPr>
                <w:rFonts w:ascii="Arial" w:hAnsi="Arial" w:cs="Arial"/>
              </w:rPr>
              <w:t>31 (25.4%)</w:t>
            </w:r>
          </w:p>
        </w:tc>
        <w:tc>
          <w:tcPr>
            <w:tcW w:w="567" w:type="dxa"/>
            <w:shd w:val="clear" w:color="auto" w:fill="auto"/>
            <w:vAlign w:val="center"/>
          </w:tcPr>
          <w:p w14:paraId="432773FB" w14:textId="4551431B"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5B992E5C" w14:textId="59883C7F" w:rsidR="003A0F5A" w:rsidRPr="007D3DF5" w:rsidRDefault="003A0F5A" w:rsidP="0019769C">
            <w:pPr>
              <w:spacing w:after="0" w:line="240" w:lineRule="auto"/>
              <w:jc w:val="center"/>
              <w:rPr>
                <w:rFonts w:ascii="Arial" w:hAnsi="Arial" w:cs="Arial"/>
              </w:rPr>
            </w:pPr>
            <w:r w:rsidRPr="007D3DF5">
              <w:rPr>
                <w:rFonts w:ascii="Arial" w:hAnsi="Arial" w:cs="Arial"/>
              </w:rPr>
              <w:t>3 (23.1%)</w:t>
            </w:r>
          </w:p>
        </w:tc>
        <w:tc>
          <w:tcPr>
            <w:tcW w:w="0" w:type="auto"/>
            <w:shd w:val="clear" w:color="auto" w:fill="auto"/>
            <w:vAlign w:val="center"/>
          </w:tcPr>
          <w:p w14:paraId="1E9478E2" w14:textId="41B8B81B" w:rsidR="003A0F5A" w:rsidRPr="007D3DF5" w:rsidRDefault="003A0F5A" w:rsidP="0019769C">
            <w:pPr>
              <w:spacing w:after="0" w:line="240" w:lineRule="auto"/>
              <w:jc w:val="center"/>
              <w:rPr>
                <w:rFonts w:ascii="Arial" w:hAnsi="Arial" w:cs="Arial"/>
              </w:rPr>
            </w:pPr>
            <w:r w:rsidRPr="007D3DF5">
              <w:rPr>
                <w:rFonts w:ascii="Arial" w:hAnsi="Arial" w:cs="Arial"/>
              </w:rPr>
              <w:t>&gt;0.99</w:t>
            </w:r>
          </w:p>
        </w:tc>
      </w:tr>
      <w:tr w:rsidR="003A0F5A" w:rsidRPr="007D3DF5" w14:paraId="26618E73" w14:textId="77777777" w:rsidTr="006B2D5E">
        <w:trPr>
          <w:trHeight w:val="333"/>
        </w:trPr>
        <w:tc>
          <w:tcPr>
            <w:tcW w:w="3301" w:type="dxa"/>
            <w:shd w:val="clear" w:color="auto" w:fill="auto"/>
            <w:vAlign w:val="center"/>
          </w:tcPr>
          <w:p w14:paraId="0E44A758" w14:textId="43717A70" w:rsidR="003A0F5A" w:rsidRPr="007D3DF5" w:rsidRDefault="003A0F5A" w:rsidP="0019769C">
            <w:pPr>
              <w:spacing w:after="0" w:line="240" w:lineRule="auto"/>
              <w:jc w:val="center"/>
              <w:rPr>
                <w:rFonts w:ascii="Arial" w:hAnsi="Arial" w:cs="Arial"/>
              </w:rPr>
            </w:pPr>
            <w:r w:rsidRPr="007D3DF5">
              <w:rPr>
                <w:rFonts w:ascii="Arial" w:hAnsi="Arial" w:cs="Arial"/>
              </w:rPr>
              <w:t>Atrial fibrillation, no (%)</w:t>
            </w:r>
          </w:p>
        </w:tc>
        <w:tc>
          <w:tcPr>
            <w:tcW w:w="576" w:type="dxa"/>
            <w:shd w:val="clear" w:color="auto" w:fill="auto"/>
            <w:vAlign w:val="center"/>
          </w:tcPr>
          <w:p w14:paraId="7AD48779" w14:textId="7372ED7B"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465E291D" w14:textId="1B0D7CE0" w:rsidR="003A0F5A" w:rsidRPr="007D3DF5" w:rsidRDefault="003A0F5A" w:rsidP="0019769C">
            <w:pPr>
              <w:spacing w:after="0" w:line="240" w:lineRule="auto"/>
              <w:jc w:val="center"/>
              <w:rPr>
                <w:rFonts w:ascii="Arial" w:hAnsi="Arial" w:cs="Arial"/>
              </w:rPr>
            </w:pPr>
            <w:r w:rsidRPr="007D3DF5">
              <w:rPr>
                <w:rFonts w:ascii="Arial" w:hAnsi="Arial" w:cs="Arial"/>
              </w:rPr>
              <w:t>27 (22.1%)</w:t>
            </w:r>
          </w:p>
        </w:tc>
        <w:tc>
          <w:tcPr>
            <w:tcW w:w="567" w:type="dxa"/>
            <w:shd w:val="clear" w:color="auto" w:fill="auto"/>
            <w:vAlign w:val="center"/>
          </w:tcPr>
          <w:p w14:paraId="255C16A0" w14:textId="6F7C5425"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58DCD0D7" w14:textId="0FB5072E" w:rsidR="003A0F5A" w:rsidRPr="007D3DF5" w:rsidRDefault="003A0F5A" w:rsidP="0019769C">
            <w:pPr>
              <w:spacing w:after="0" w:line="240" w:lineRule="auto"/>
              <w:jc w:val="center"/>
              <w:rPr>
                <w:rFonts w:ascii="Arial" w:hAnsi="Arial" w:cs="Arial"/>
              </w:rPr>
            </w:pPr>
            <w:r w:rsidRPr="007D3DF5">
              <w:rPr>
                <w:rFonts w:ascii="Arial" w:hAnsi="Arial" w:cs="Arial"/>
              </w:rPr>
              <w:t>6 (46.2%)</w:t>
            </w:r>
          </w:p>
        </w:tc>
        <w:tc>
          <w:tcPr>
            <w:tcW w:w="0" w:type="auto"/>
            <w:shd w:val="clear" w:color="auto" w:fill="auto"/>
            <w:vAlign w:val="center"/>
          </w:tcPr>
          <w:p w14:paraId="2A44A458" w14:textId="2EE12D61" w:rsidR="003A0F5A" w:rsidRPr="007D3DF5" w:rsidRDefault="003A0F5A" w:rsidP="0019769C">
            <w:pPr>
              <w:spacing w:after="0" w:line="240" w:lineRule="auto"/>
              <w:jc w:val="center"/>
              <w:rPr>
                <w:rFonts w:ascii="Arial" w:hAnsi="Arial" w:cs="Arial"/>
              </w:rPr>
            </w:pPr>
            <w:r w:rsidRPr="007D3DF5">
              <w:rPr>
                <w:rFonts w:ascii="Arial" w:hAnsi="Arial" w:cs="Arial"/>
              </w:rPr>
              <w:t>0.084</w:t>
            </w:r>
          </w:p>
        </w:tc>
      </w:tr>
      <w:tr w:rsidR="003A0F5A" w:rsidRPr="007D3DF5" w14:paraId="4F0A9138" w14:textId="77777777" w:rsidTr="006B2D5E">
        <w:trPr>
          <w:trHeight w:val="333"/>
        </w:trPr>
        <w:tc>
          <w:tcPr>
            <w:tcW w:w="3301" w:type="dxa"/>
            <w:shd w:val="clear" w:color="auto" w:fill="auto"/>
            <w:vAlign w:val="center"/>
          </w:tcPr>
          <w:p w14:paraId="21CBDEB2" w14:textId="77777777" w:rsidR="003A0F5A" w:rsidRPr="007D3DF5" w:rsidRDefault="003A0F5A" w:rsidP="0019769C">
            <w:pPr>
              <w:spacing w:after="0" w:line="240" w:lineRule="auto"/>
              <w:jc w:val="center"/>
              <w:rPr>
                <w:rFonts w:ascii="Arial" w:hAnsi="Arial" w:cs="Arial"/>
              </w:rPr>
            </w:pPr>
            <w:r w:rsidRPr="007D3DF5">
              <w:rPr>
                <w:rFonts w:ascii="Arial" w:hAnsi="Arial" w:cs="Arial"/>
              </w:rPr>
              <w:t>Smoking, pack years,</w:t>
            </w:r>
          </w:p>
          <w:p w14:paraId="04097BD2" w14:textId="252B071E" w:rsidR="003A0F5A" w:rsidRPr="007D3DF5" w:rsidRDefault="003A0F5A" w:rsidP="0019769C">
            <w:pPr>
              <w:spacing w:after="0" w:line="240" w:lineRule="auto"/>
              <w:jc w:val="center"/>
              <w:rPr>
                <w:rFonts w:ascii="Arial" w:hAnsi="Arial" w:cs="Arial"/>
              </w:rPr>
            </w:pPr>
            <w:r w:rsidRPr="007D3DF5">
              <w:rPr>
                <w:rFonts w:ascii="Arial" w:hAnsi="Arial" w:cs="Arial"/>
              </w:rPr>
              <w:t>Md (Q1, Q3)</w:t>
            </w:r>
          </w:p>
        </w:tc>
        <w:tc>
          <w:tcPr>
            <w:tcW w:w="576" w:type="dxa"/>
            <w:shd w:val="clear" w:color="auto" w:fill="auto"/>
            <w:vAlign w:val="center"/>
          </w:tcPr>
          <w:p w14:paraId="7ADFCF13" w14:textId="7EBCC311" w:rsidR="003A0F5A" w:rsidRPr="007D3DF5" w:rsidRDefault="003A0F5A" w:rsidP="0019769C">
            <w:pPr>
              <w:spacing w:after="0" w:line="240" w:lineRule="auto"/>
              <w:jc w:val="center"/>
              <w:rPr>
                <w:rFonts w:ascii="Arial" w:hAnsi="Arial" w:cs="Arial"/>
              </w:rPr>
            </w:pPr>
            <w:r w:rsidRPr="007D3DF5">
              <w:rPr>
                <w:rFonts w:ascii="Arial" w:hAnsi="Arial" w:cs="Arial"/>
              </w:rPr>
              <w:t>120</w:t>
            </w:r>
          </w:p>
        </w:tc>
        <w:tc>
          <w:tcPr>
            <w:tcW w:w="1757" w:type="dxa"/>
            <w:shd w:val="clear" w:color="auto" w:fill="auto"/>
            <w:vAlign w:val="center"/>
          </w:tcPr>
          <w:p w14:paraId="7717F70C" w14:textId="2A9453B8" w:rsidR="003A0F5A" w:rsidRPr="007D3DF5" w:rsidRDefault="003A0F5A" w:rsidP="0019769C">
            <w:pPr>
              <w:spacing w:after="0" w:line="240" w:lineRule="auto"/>
              <w:jc w:val="center"/>
              <w:rPr>
                <w:rFonts w:ascii="Arial" w:hAnsi="Arial" w:cs="Arial"/>
              </w:rPr>
            </w:pPr>
            <w:r w:rsidRPr="007D3DF5">
              <w:rPr>
                <w:rFonts w:ascii="Arial" w:hAnsi="Arial" w:cs="Arial"/>
              </w:rPr>
              <w:t>1 (0, 17)</w:t>
            </w:r>
          </w:p>
        </w:tc>
        <w:tc>
          <w:tcPr>
            <w:tcW w:w="567" w:type="dxa"/>
            <w:shd w:val="clear" w:color="auto" w:fill="auto"/>
            <w:vAlign w:val="center"/>
          </w:tcPr>
          <w:p w14:paraId="6D6D7DF8" w14:textId="175C8D18" w:rsidR="003A0F5A" w:rsidRPr="007D3DF5" w:rsidRDefault="003A0F5A" w:rsidP="0019769C">
            <w:pPr>
              <w:spacing w:after="0" w:line="240" w:lineRule="auto"/>
              <w:jc w:val="center"/>
              <w:rPr>
                <w:rFonts w:ascii="Arial" w:hAnsi="Arial" w:cs="Arial"/>
              </w:rPr>
            </w:pPr>
            <w:r w:rsidRPr="007D3DF5">
              <w:rPr>
                <w:rFonts w:ascii="Arial" w:hAnsi="Arial" w:cs="Arial"/>
              </w:rPr>
              <w:t>11</w:t>
            </w:r>
          </w:p>
        </w:tc>
        <w:tc>
          <w:tcPr>
            <w:tcW w:w="1756" w:type="dxa"/>
            <w:shd w:val="clear" w:color="auto" w:fill="auto"/>
            <w:vAlign w:val="center"/>
          </w:tcPr>
          <w:p w14:paraId="1C86819E" w14:textId="549D7DA0" w:rsidR="003A0F5A" w:rsidRPr="007D3DF5" w:rsidRDefault="003A0F5A" w:rsidP="0019769C">
            <w:pPr>
              <w:spacing w:after="0" w:line="240" w:lineRule="auto"/>
              <w:jc w:val="center"/>
              <w:rPr>
                <w:rFonts w:ascii="Arial" w:hAnsi="Arial" w:cs="Arial"/>
              </w:rPr>
            </w:pPr>
            <w:r w:rsidRPr="007D3DF5">
              <w:rPr>
                <w:rFonts w:ascii="Arial" w:hAnsi="Arial" w:cs="Arial"/>
              </w:rPr>
              <w:t>0 (0, 27.8)</w:t>
            </w:r>
          </w:p>
        </w:tc>
        <w:tc>
          <w:tcPr>
            <w:tcW w:w="0" w:type="auto"/>
            <w:shd w:val="clear" w:color="auto" w:fill="auto"/>
            <w:vAlign w:val="center"/>
          </w:tcPr>
          <w:p w14:paraId="6F273AE0" w14:textId="38E94DE6" w:rsidR="003A0F5A" w:rsidRPr="007D3DF5" w:rsidRDefault="003A0F5A" w:rsidP="0019769C">
            <w:pPr>
              <w:spacing w:after="0" w:line="240" w:lineRule="auto"/>
              <w:jc w:val="center"/>
              <w:rPr>
                <w:rFonts w:ascii="Arial" w:hAnsi="Arial" w:cs="Arial"/>
              </w:rPr>
            </w:pPr>
            <w:r w:rsidRPr="007D3DF5">
              <w:rPr>
                <w:rFonts w:ascii="Arial" w:hAnsi="Arial" w:cs="Arial"/>
              </w:rPr>
              <w:t>0.99</w:t>
            </w:r>
          </w:p>
        </w:tc>
      </w:tr>
      <w:tr w:rsidR="003A0F5A" w:rsidRPr="007D3DF5" w14:paraId="3C7346B2" w14:textId="77777777" w:rsidTr="006B2D5E">
        <w:trPr>
          <w:trHeight w:val="333"/>
        </w:trPr>
        <w:tc>
          <w:tcPr>
            <w:tcW w:w="3301" w:type="dxa"/>
            <w:shd w:val="clear" w:color="auto" w:fill="auto"/>
            <w:vAlign w:val="center"/>
          </w:tcPr>
          <w:p w14:paraId="6371F645" w14:textId="55049C76" w:rsidR="003A0F5A" w:rsidRPr="007D3DF5" w:rsidRDefault="003A0F5A" w:rsidP="0019769C">
            <w:pPr>
              <w:spacing w:after="0" w:line="240" w:lineRule="auto"/>
              <w:jc w:val="center"/>
              <w:rPr>
                <w:rFonts w:ascii="Arial" w:hAnsi="Arial" w:cs="Arial"/>
              </w:rPr>
            </w:pPr>
            <w:r w:rsidRPr="007D3DF5">
              <w:rPr>
                <w:rFonts w:ascii="Arial" w:hAnsi="Arial" w:cs="Arial"/>
              </w:rPr>
              <w:t>Obes</w:t>
            </w:r>
            <w:r w:rsidR="0053598E" w:rsidRPr="007D3DF5">
              <w:rPr>
                <w:rFonts w:ascii="Arial" w:hAnsi="Arial" w:cs="Arial"/>
              </w:rPr>
              <w:t>ity</w:t>
            </w:r>
            <w:r w:rsidRPr="007D3DF5">
              <w:rPr>
                <w:rFonts w:ascii="Arial" w:hAnsi="Arial" w:cs="Arial"/>
              </w:rPr>
              <w:t>, no. (%)</w:t>
            </w:r>
          </w:p>
        </w:tc>
        <w:tc>
          <w:tcPr>
            <w:tcW w:w="576" w:type="dxa"/>
            <w:shd w:val="clear" w:color="auto" w:fill="auto"/>
            <w:vAlign w:val="center"/>
          </w:tcPr>
          <w:p w14:paraId="2601A89C" w14:textId="6750323F"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28AE1F99" w14:textId="0AA496BF" w:rsidR="003A0F5A" w:rsidRPr="007D3DF5" w:rsidRDefault="003A0F5A" w:rsidP="0019769C">
            <w:pPr>
              <w:spacing w:after="0" w:line="240" w:lineRule="auto"/>
              <w:jc w:val="center"/>
              <w:rPr>
                <w:rFonts w:ascii="Arial" w:hAnsi="Arial" w:cs="Arial"/>
              </w:rPr>
            </w:pPr>
            <w:r w:rsidRPr="007D3DF5">
              <w:rPr>
                <w:rFonts w:ascii="Arial" w:hAnsi="Arial" w:cs="Arial"/>
              </w:rPr>
              <w:t>34 (27.9%)</w:t>
            </w:r>
          </w:p>
        </w:tc>
        <w:tc>
          <w:tcPr>
            <w:tcW w:w="567" w:type="dxa"/>
            <w:shd w:val="clear" w:color="auto" w:fill="auto"/>
            <w:vAlign w:val="center"/>
          </w:tcPr>
          <w:p w14:paraId="3AFEE987" w14:textId="6737DA87"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6051BBAE" w14:textId="64C74F46" w:rsidR="003A0F5A" w:rsidRPr="007D3DF5" w:rsidRDefault="003A0F5A" w:rsidP="0019769C">
            <w:pPr>
              <w:spacing w:after="0" w:line="240" w:lineRule="auto"/>
              <w:jc w:val="center"/>
              <w:rPr>
                <w:rFonts w:ascii="Arial" w:hAnsi="Arial" w:cs="Arial"/>
              </w:rPr>
            </w:pPr>
            <w:r w:rsidRPr="007D3DF5">
              <w:rPr>
                <w:rFonts w:ascii="Arial" w:hAnsi="Arial" w:cs="Arial"/>
              </w:rPr>
              <w:t>11 (84.6%)</w:t>
            </w:r>
          </w:p>
        </w:tc>
        <w:tc>
          <w:tcPr>
            <w:tcW w:w="0" w:type="auto"/>
            <w:shd w:val="clear" w:color="auto" w:fill="auto"/>
            <w:vAlign w:val="center"/>
          </w:tcPr>
          <w:p w14:paraId="3A99E1AC" w14:textId="4D390F4A" w:rsidR="003A0F5A" w:rsidRPr="007D3DF5" w:rsidRDefault="003A0F5A" w:rsidP="0019769C">
            <w:pPr>
              <w:spacing w:after="0" w:line="240" w:lineRule="auto"/>
              <w:jc w:val="center"/>
              <w:rPr>
                <w:rFonts w:ascii="Arial" w:hAnsi="Arial" w:cs="Arial"/>
              </w:rPr>
            </w:pPr>
            <w:r w:rsidRPr="007D3DF5">
              <w:rPr>
                <w:rFonts w:ascii="Arial" w:hAnsi="Arial" w:cs="Arial"/>
              </w:rPr>
              <w:t>&lt;0.001</w:t>
            </w:r>
          </w:p>
        </w:tc>
      </w:tr>
      <w:tr w:rsidR="003A0F5A" w:rsidRPr="007D3DF5" w14:paraId="6510C4B4" w14:textId="77777777" w:rsidTr="00F20B19">
        <w:trPr>
          <w:trHeight w:val="333"/>
        </w:trPr>
        <w:tc>
          <w:tcPr>
            <w:tcW w:w="0" w:type="auto"/>
            <w:gridSpan w:val="6"/>
            <w:shd w:val="clear" w:color="auto" w:fill="auto"/>
            <w:vAlign w:val="center"/>
          </w:tcPr>
          <w:p w14:paraId="1A5FB789" w14:textId="731B44B9" w:rsidR="003A0F5A" w:rsidRPr="007D3DF5" w:rsidRDefault="003A0F5A" w:rsidP="0019769C">
            <w:pPr>
              <w:spacing w:after="0" w:line="240" w:lineRule="auto"/>
              <w:jc w:val="center"/>
              <w:rPr>
                <w:rFonts w:ascii="Arial" w:hAnsi="Arial" w:cs="Arial"/>
                <w:b/>
                <w:bCs/>
              </w:rPr>
            </w:pPr>
            <w:r w:rsidRPr="007D3DF5">
              <w:rPr>
                <w:rFonts w:ascii="Arial" w:hAnsi="Arial" w:cs="Arial"/>
                <w:b/>
                <w:bCs/>
              </w:rPr>
              <w:t>Cognitive</w:t>
            </w:r>
          </w:p>
        </w:tc>
      </w:tr>
      <w:tr w:rsidR="003A0F5A" w:rsidRPr="007D3DF5" w14:paraId="7242C906" w14:textId="77777777" w:rsidTr="006B2D5E">
        <w:trPr>
          <w:trHeight w:val="333"/>
        </w:trPr>
        <w:tc>
          <w:tcPr>
            <w:tcW w:w="3301" w:type="dxa"/>
            <w:shd w:val="clear" w:color="auto" w:fill="auto"/>
            <w:vAlign w:val="center"/>
          </w:tcPr>
          <w:p w14:paraId="3E3FD1D4" w14:textId="77777777" w:rsidR="003A0F5A" w:rsidRPr="007D3DF5" w:rsidRDefault="003A0F5A" w:rsidP="0019769C">
            <w:pPr>
              <w:spacing w:after="0" w:line="240" w:lineRule="auto"/>
              <w:jc w:val="center"/>
              <w:rPr>
                <w:rFonts w:ascii="Arial" w:hAnsi="Arial" w:cs="Arial"/>
              </w:rPr>
            </w:pPr>
            <w:r w:rsidRPr="007D3DF5">
              <w:rPr>
                <w:rFonts w:ascii="Arial" w:hAnsi="Arial" w:cs="Arial"/>
              </w:rPr>
              <w:t>Education, years,</w:t>
            </w:r>
          </w:p>
          <w:p w14:paraId="5D96FC3C" w14:textId="31618590" w:rsidR="003A0F5A" w:rsidRPr="007D3DF5" w:rsidRDefault="003A0F5A" w:rsidP="0019769C">
            <w:pPr>
              <w:spacing w:after="0" w:line="240" w:lineRule="auto"/>
              <w:jc w:val="center"/>
              <w:rPr>
                <w:rFonts w:ascii="Arial" w:hAnsi="Arial" w:cs="Arial"/>
              </w:rPr>
            </w:pPr>
            <w:r w:rsidRPr="007D3DF5">
              <w:rPr>
                <w:rFonts w:ascii="Arial" w:hAnsi="Arial" w:cs="Arial"/>
              </w:rPr>
              <w:t>Md (Q1, Q3)</w:t>
            </w:r>
          </w:p>
        </w:tc>
        <w:tc>
          <w:tcPr>
            <w:tcW w:w="576" w:type="dxa"/>
            <w:shd w:val="clear" w:color="auto" w:fill="auto"/>
            <w:vAlign w:val="center"/>
          </w:tcPr>
          <w:p w14:paraId="045779F8" w14:textId="054DAD19"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2AEECF59" w14:textId="0FF64C03" w:rsidR="003A0F5A" w:rsidRPr="007D3DF5" w:rsidRDefault="003A0F5A" w:rsidP="0019769C">
            <w:pPr>
              <w:spacing w:after="0" w:line="240" w:lineRule="auto"/>
              <w:jc w:val="center"/>
              <w:rPr>
                <w:rFonts w:ascii="Arial" w:hAnsi="Arial" w:cs="Arial"/>
              </w:rPr>
            </w:pPr>
            <w:r w:rsidRPr="007D3DF5">
              <w:rPr>
                <w:rFonts w:ascii="Arial" w:hAnsi="Arial" w:cs="Arial"/>
              </w:rPr>
              <w:t>12 (10, 15)</w:t>
            </w:r>
          </w:p>
        </w:tc>
        <w:tc>
          <w:tcPr>
            <w:tcW w:w="567" w:type="dxa"/>
            <w:shd w:val="clear" w:color="auto" w:fill="auto"/>
            <w:vAlign w:val="center"/>
          </w:tcPr>
          <w:p w14:paraId="26956246" w14:textId="76CEBDD8"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4BE7E235" w14:textId="7455EE7E" w:rsidR="003A0F5A" w:rsidRPr="007D3DF5" w:rsidRDefault="003A0F5A" w:rsidP="0019769C">
            <w:pPr>
              <w:spacing w:after="0" w:line="240" w:lineRule="auto"/>
              <w:jc w:val="center"/>
              <w:rPr>
                <w:rFonts w:ascii="Arial" w:hAnsi="Arial" w:cs="Arial"/>
              </w:rPr>
            </w:pPr>
            <w:r w:rsidRPr="007D3DF5">
              <w:rPr>
                <w:rFonts w:ascii="Arial" w:hAnsi="Arial" w:cs="Arial"/>
              </w:rPr>
              <w:t>11 (9.8, 12.3)</w:t>
            </w:r>
          </w:p>
        </w:tc>
        <w:tc>
          <w:tcPr>
            <w:tcW w:w="0" w:type="auto"/>
            <w:shd w:val="clear" w:color="auto" w:fill="auto"/>
            <w:vAlign w:val="center"/>
          </w:tcPr>
          <w:p w14:paraId="19DDEFBC" w14:textId="1FAB4EB0" w:rsidR="003A0F5A" w:rsidRPr="007D3DF5" w:rsidRDefault="003A0F5A" w:rsidP="0019769C">
            <w:pPr>
              <w:spacing w:after="0" w:line="240" w:lineRule="auto"/>
              <w:jc w:val="center"/>
              <w:rPr>
                <w:rFonts w:ascii="Arial" w:hAnsi="Arial" w:cs="Arial"/>
              </w:rPr>
            </w:pPr>
            <w:r w:rsidRPr="007D3DF5">
              <w:rPr>
                <w:rFonts w:ascii="Arial" w:hAnsi="Arial" w:cs="Arial"/>
              </w:rPr>
              <w:t>0.21</w:t>
            </w:r>
          </w:p>
        </w:tc>
      </w:tr>
      <w:tr w:rsidR="003A0F5A" w:rsidRPr="007D3DF5" w14:paraId="4BC27332" w14:textId="77777777" w:rsidTr="006B2D5E">
        <w:trPr>
          <w:trHeight w:val="333"/>
        </w:trPr>
        <w:tc>
          <w:tcPr>
            <w:tcW w:w="3301" w:type="dxa"/>
            <w:shd w:val="clear" w:color="auto" w:fill="auto"/>
            <w:vAlign w:val="center"/>
          </w:tcPr>
          <w:p w14:paraId="0726E132" w14:textId="4EBDC797" w:rsidR="003A0F5A" w:rsidRPr="007D3DF5" w:rsidRDefault="003A0F5A" w:rsidP="0019769C">
            <w:pPr>
              <w:spacing w:after="0" w:line="240" w:lineRule="auto"/>
              <w:jc w:val="center"/>
              <w:rPr>
                <w:rFonts w:ascii="Arial" w:hAnsi="Arial" w:cs="Arial"/>
              </w:rPr>
            </w:pPr>
            <w:r w:rsidRPr="007D3DF5">
              <w:rPr>
                <w:rFonts w:ascii="Arial" w:hAnsi="Arial" w:cs="Arial"/>
              </w:rPr>
              <w:t>NART-FSIQ, Md (Q1, Q3)</w:t>
            </w:r>
          </w:p>
        </w:tc>
        <w:tc>
          <w:tcPr>
            <w:tcW w:w="576" w:type="dxa"/>
            <w:shd w:val="clear" w:color="auto" w:fill="auto"/>
            <w:vAlign w:val="center"/>
          </w:tcPr>
          <w:p w14:paraId="7999F1EF" w14:textId="619ED43B" w:rsidR="003A0F5A" w:rsidRPr="007D3DF5" w:rsidRDefault="003A0F5A" w:rsidP="0019769C">
            <w:pPr>
              <w:spacing w:after="0" w:line="240" w:lineRule="auto"/>
              <w:jc w:val="center"/>
              <w:rPr>
                <w:rFonts w:ascii="Arial" w:hAnsi="Arial" w:cs="Arial"/>
              </w:rPr>
            </w:pPr>
            <w:r w:rsidRPr="007D3DF5">
              <w:rPr>
                <w:rFonts w:ascii="Arial" w:hAnsi="Arial" w:cs="Arial"/>
              </w:rPr>
              <w:t>112</w:t>
            </w:r>
          </w:p>
        </w:tc>
        <w:tc>
          <w:tcPr>
            <w:tcW w:w="1757" w:type="dxa"/>
            <w:shd w:val="clear" w:color="auto" w:fill="auto"/>
            <w:vAlign w:val="center"/>
          </w:tcPr>
          <w:p w14:paraId="21E35590" w14:textId="2540B640" w:rsidR="003A0F5A" w:rsidRPr="007D3DF5" w:rsidRDefault="003A0F5A" w:rsidP="0019769C">
            <w:pPr>
              <w:spacing w:after="0" w:line="240" w:lineRule="auto"/>
              <w:jc w:val="center"/>
              <w:rPr>
                <w:rFonts w:ascii="Arial" w:hAnsi="Arial" w:cs="Arial"/>
              </w:rPr>
            </w:pPr>
            <w:r w:rsidRPr="007D3DF5">
              <w:rPr>
                <w:rFonts w:ascii="Arial" w:hAnsi="Arial" w:cs="Arial"/>
              </w:rPr>
              <w:t>111 (103, 121)</w:t>
            </w:r>
          </w:p>
        </w:tc>
        <w:tc>
          <w:tcPr>
            <w:tcW w:w="567" w:type="dxa"/>
            <w:shd w:val="clear" w:color="auto" w:fill="auto"/>
            <w:vAlign w:val="center"/>
          </w:tcPr>
          <w:p w14:paraId="295632FB" w14:textId="3E9C6E6C" w:rsidR="003A0F5A" w:rsidRPr="007D3DF5" w:rsidRDefault="003A0F5A" w:rsidP="0019769C">
            <w:pPr>
              <w:spacing w:after="0" w:line="240" w:lineRule="auto"/>
              <w:jc w:val="center"/>
              <w:rPr>
                <w:rFonts w:ascii="Arial" w:hAnsi="Arial" w:cs="Arial"/>
              </w:rPr>
            </w:pPr>
            <w:r w:rsidRPr="007D3DF5">
              <w:rPr>
                <w:rFonts w:ascii="Arial" w:hAnsi="Arial" w:cs="Arial"/>
              </w:rPr>
              <w:t>5</w:t>
            </w:r>
          </w:p>
        </w:tc>
        <w:tc>
          <w:tcPr>
            <w:tcW w:w="1756" w:type="dxa"/>
            <w:shd w:val="clear" w:color="auto" w:fill="auto"/>
            <w:vAlign w:val="center"/>
          </w:tcPr>
          <w:p w14:paraId="6AEE8D77" w14:textId="1244EF6B" w:rsidR="003A0F5A" w:rsidRPr="007D3DF5" w:rsidRDefault="003A0F5A" w:rsidP="0019769C">
            <w:pPr>
              <w:spacing w:after="0" w:line="240" w:lineRule="auto"/>
              <w:jc w:val="center"/>
              <w:rPr>
                <w:rFonts w:ascii="Arial" w:hAnsi="Arial" w:cs="Arial"/>
              </w:rPr>
            </w:pPr>
            <w:r w:rsidRPr="007D3DF5">
              <w:rPr>
                <w:rFonts w:ascii="Arial" w:hAnsi="Arial" w:cs="Arial"/>
              </w:rPr>
              <w:t>105 (103, 109)</w:t>
            </w:r>
          </w:p>
        </w:tc>
        <w:tc>
          <w:tcPr>
            <w:tcW w:w="0" w:type="auto"/>
            <w:shd w:val="clear" w:color="auto" w:fill="auto"/>
            <w:vAlign w:val="center"/>
          </w:tcPr>
          <w:p w14:paraId="5CB5F69B" w14:textId="79A1889A" w:rsidR="003A0F5A" w:rsidRPr="007D3DF5" w:rsidRDefault="003A0F5A" w:rsidP="0019769C">
            <w:pPr>
              <w:spacing w:after="0" w:line="240" w:lineRule="auto"/>
              <w:jc w:val="center"/>
              <w:rPr>
                <w:rFonts w:ascii="Arial" w:hAnsi="Arial" w:cs="Arial"/>
              </w:rPr>
            </w:pPr>
            <w:r w:rsidRPr="007D3DF5">
              <w:rPr>
                <w:rFonts w:ascii="Arial" w:hAnsi="Arial" w:cs="Arial"/>
              </w:rPr>
              <w:t>0.29</w:t>
            </w:r>
          </w:p>
        </w:tc>
      </w:tr>
      <w:tr w:rsidR="003A0F5A" w:rsidRPr="007D3DF5" w14:paraId="4FFA052E" w14:textId="77777777" w:rsidTr="00F20B19">
        <w:trPr>
          <w:trHeight w:val="333"/>
        </w:trPr>
        <w:tc>
          <w:tcPr>
            <w:tcW w:w="0" w:type="auto"/>
            <w:gridSpan w:val="6"/>
            <w:shd w:val="clear" w:color="auto" w:fill="auto"/>
            <w:vAlign w:val="center"/>
          </w:tcPr>
          <w:p w14:paraId="7DCA2BAA" w14:textId="08289499" w:rsidR="003A0F5A" w:rsidRPr="007D3DF5" w:rsidRDefault="003A0F5A" w:rsidP="0019769C">
            <w:pPr>
              <w:spacing w:after="0" w:line="240" w:lineRule="auto"/>
              <w:jc w:val="center"/>
              <w:rPr>
                <w:rFonts w:ascii="Arial" w:hAnsi="Arial" w:cs="Arial"/>
                <w:b/>
                <w:bCs/>
              </w:rPr>
            </w:pPr>
            <w:r w:rsidRPr="007D3DF5">
              <w:rPr>
                <w:rFonts w:ascii="Arial" w:hAnsi="Arial" w:cs="Arial"/>
                <w:b/>
                <w:bCs/>
              </w:rPr>
              <w:t>Stroke Characteristics</w:t>
            </w:r>
          </w:p>
        </w:tc>
      </w:tr>
      <w:tr w:rsidR="003A0F5A" w:rsidRPr="007D3DF5" w14:paraId="7CA54A21" w14:textId="77777777" w:rsidTr="006B2D5E">
        <w:trPr>
          <w:trHeight w:val="333"/>
        </w:trPr>
        <w:tc>
          <w:tcPr>
            <w:tcW w:w="3301" w:type="dxa"/>
            <w:shd w:val="clear" w:color="auto" w:fill="auto"/>
            <w:vAlign w:val="center"/>
          </w:tcPr>
          <w:p w14:paraId="45A58942" w14:textId="08FB6E27" w:rsidR="003A0F5A" w:rsidRPr="007D3DF5" w:rsidRDefault="003A0F5A" w:rsidP="0019769C">
            <w:pPr>
              <w:spacing w:after="0" w:line="240" w:lineRule="auto"/>
              <w:jc w:val="center"/>
              <w:rPr>
                <w:rFonts w:ascii="Arial" w:hAnsi="Arial" w:cs="Arial"/>
              </w:rPr>
            </w:pPr>
            <w:r w:rsidRPr="007D3DF5">
              <w:rPr>
                <w:rFonts w:ascii="Arial" w:hAnsi="Arial" w:cs="Arial"/>
              </w:rPr>
              <w:t>Previous stroke, no. (%)</w:t>
            </w:r>
          </w:p>
        </w:tc>
        <w:tc>
          <w:tcPr>
            <w:tcW w:w="576" w:type="dxa"/>
            <w:shd w:val="clear" w:color="auto" w:fill="auto"/>
            <w:vAlign w:val="center"/>
          </w:tcPr>
          <w:p w14:paraId="7A8F70C1" w14:textId="30BD80D2"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6BE59CC3" w14:textId="7103CA08" w:rsidR="003A0F5A" w:rsidRPr="007D3DF5" w:rsidRDefault="003A0F5A" w:rsidP="0019769C">
            <w:pPr>
              <w:spacing w:after="0" w:line="240" w:lineRule="auto"/>
              <w:jc w:val="center"/>
              <w:rPr>
                <w:rFonts w:ascii="Arial" w:hAnsi="Arial" w:cs="Arial"/>
              </w:rPr>
            </w:pPr>
            <w:r w:rsidRPr="007D3DF5">
              <w:rPr>
                <w:rFonts w:ascii="Arial" w:hAnsi="Arial" w:cs="Arial"/>
              </w:rPr>
              <w:t>17 (13.9%)</w:t>
            </w:r>
          </w:p>
        </w:tc>
        <w:tc>
          <w:tcPr>
            <w:tcW w:w="567" w:type="dxa"/>
            <w:shd w:val="clear" w:color="auto" w:fill="auto"/>
            <w:vAlign w:val="center"/>
          </w:tcPr>
          <w:p w14:paraId="62BBE065" w14:textId="396A9BA1"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5C9C70C2" w14:textId="49E139BE" w:rsidR="003A0F5A" w:rsidRPr="007D3DF5" w:rsidRDefault="003A0F5A" w:rsidP="0019769C">
            <w:pPr>
              <w:spacing w:after="0" w:line="240" w:lineRule="auto"/>
              <w:jc w:val="center"/>
              <w:rPr>
                <w:rFonts w:ascii="Arial" w:hAnsi="Arial" w:cs="Arial"/>
              </w:rPr>
            </w:pPr>
            <w:r w:rsidRPr="007D3DF5">
              <w:rPr>
                <w:rFonts w:ascii="Arial" w:hAnsi="Arial" w:cs="Arial"/>
              </w:rPr>
              <w:t>4 (30.8%)</w:t>
            </w:r>
          </w:p>
        </w:tc>
        <w:tc>
          <w:tcPr>
            <w:tcW w:w="0" w:type="auto"/>
            <w:shd w:val="clear" w:color="auto" w:fill="auto"/>
            <w:vAlign w:val="center"/>
          </w:tcPr>
          <w:p w14:paraId="789EBC28" w14:textId="60710816" w:rsidR="003A0F5A" w:rsidRPr="007D3DF5" w:rsidRDefault="003A0F5A" w:rsidP="0019769C">
            <w:pPr>
              <w:spacing w:after="0" w:line="240" w:lineRule="auto"/>
              <w:jc w:val="center"/>
              <w:rPr>
                <w:rFonts w:ascii="Arial" w:hAnsi="Arial" w:cs="Arial"/>
              </w:rPr>
            </w:pPr>
            <w:r w:rsidRPr="007D3DF5">
              <w:rPr>
                <w:rFonts w:ascii="Arial" w:hAnsi="Arial" w:cs="Arial"/>
              </w:rPr>
              <w:t>0.12</w:t>
            </w:r>
          </w:p>
        </w:tc>
      </w:tr>
      <w:tr w:rsidR="003A0F5A" w:rsidRPr="007D3DF5" w14:paraId="0130A5BF" w14:textId="77777777" w:rsidTr="00C43DC3">
        <w:trPr>
          <w:trHeight w:val="333"/>
        </w:trPr>
        <w:tc>
          <w:tcPr>
            <w:tcW w:w="3301" w:type="dxa"/>
            <w:shd w:val="clear" w:color="auto" w:fill="auto"/>
            <w:vAlign w:val="center"/>
          </w:tcPr>
          <w:p w14:paraId="6C19E113" w14:textId="7B182010" w:rsidR="003A0F5A" w:rsidRPr="007D3DF5" w:rsidRDefault="003A0F5A" w:rsidP="0019769C">
            <w:pPr>
              <w:spacing w:after="0" w:line="240" w:lineRule="auto"/>
              <w:jc w:val="center"/>
              <w:rPr>
                <w:rFonts w:ascii="Arial" w:hAnsi="Arial" w:cs="Arial"/>
              </w:rPr>
            </w:pPr>
            <w:r w:rsidRPr="007D3DF5">
              <w:rPr>
                <w:rFonts w:ascii="Arial" w:hAnsi="Arial" w:cs="Arial"/>
              </w:rPr>
              <w:t>Thrombolysis, no. (%)</w:t>
            </w:r>
          </w:p>
        </w:tc>
        <w:tc>
          <w:tcPr>
            <w:tcW w:w="576" w:type="dxa"/>
            <w:shd w:val="clear" w:color="auto" w:fill="auto"/>
          </w:tcPr>
          <w:p w14:paraId="37DC974E" w14:textId="769C46EC" w:rsidR="003A0F5A" w:rsidRPr="007D3DF5" w:rsidRDefault="003A0F5A"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tcPr>
          <w:p w14:paraId="24A5597D" w14:textId="6459B741" w:rsidR="003A0F5A" w:rsidRPr="007D3DF5" w:rsidRDefault="003A0F5A" w:rsidP="0019769C">
            <w:pPr>
              <w:spacing w:after="0" w:line="240" w:lineRule="auto"/>
              <w:jc w:val="center"/>
              <w:rPr>
                <w:rFonts w:ascii="Arial" w:hAnsi="Arial" w:cs="Arial"/>
              </w:rPr>
            </w:pPr>
            <w:r w:rsidRPr="007D3DF5">
              <w:rPr>
                <w:rFonts w:ascii="Arial" w:hAnsi="Arial" w:cs="Arial"/>
              </w:rPr>
              <w:t>15 (12.3%)</w:t>
            </w:r>
          </w:p>
        </w:tc>
        <w:tc>
          <w:tcPr>
            <w:tcW w:w="567" w:type="dxa"/>
            <w:shd w:val="clear" w:color="auto" w:fill="auto"/>
          </w:tcPr>
          <w:p w14:paraId="7666D531" w14:textId="60D82BA0" w:rsidR="003A0F5A" w:rsidRPr="007D3DF5" w:rsidRDefault="003A0F5A"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tcPr>
          <w:p w14:paraId="620DAF43" w14:textId="600E925B" w:rsidR="003A0F5A" w:rsidRPr="007D3DF5" w:rsidRDefault="003A0F5A" w:rsidP="0019769C">
            <w:pPr>
              <w:spacing w:after="0" w:line="240" w:lineRule="auto"/>
              <w:jc w:val="center"/>
              <w:rPr>
                <w:rFonts w:ascii="Arial" w:hAnsi="Arial" w:cs="Arial"/>
              </w:rPr>
            </w:pPr>
            <w:r w:rsidRPr="007D3DF5">
              <w:rPr>
                <w:rFonts w:ascii="Arial" w:hAnsi="Arial" w:cs="Arial"/>
              </w:rPr>
              <w:t>2 (15.4%)</w:t>
            </w:r>
          </w:p>
        </w:tc>
        <w:tc>
          <w:tcPr>
            <w:tcW w:w="0" w:type="auto"/>
            <w:shd w:val="clear" w:color="auto" w:fill="auto"/>
          </w:tcPr>
          <w:p w14:paraId="42097DEC" w14:textId="2A11A937" w:rsidR="003A0F5A" w:rsidRPr="007D3DF5" w:rsidRDefault="003A0F5A" w:rsidP="0019769C">
            <w:pPr>
              <w:spacing w:after="0" w:line="240" w:lineRule="auto"/>
              <w:jc w:val="center"/>
              <w:rPr>
                <w:rFonts w:ascii="Arial" w:hAnsi="Arial" w:cs="Arial"/>
              </w:rPr>
            </w:pPr>
            <w:r w:rsidRPr="007D3DF5">
              <w:rPr>
                <w:rFonts w:ascii="Arial" w:hAnsi="Arial" w:cs="Arial"/>
              </w:rPr>
              <w:t>0.67</w:t>
            </w:r>
          </w:p>
        </w:tc>
      </w:tr>
      <w:tr w:rsidR="00434C38" w:rsidRPr="007D3DF5" w14:paraId="689B7381" w14:textId="77777777" w:rsidTr="006B2D5E">
        <w:trPr>
          <w:trHeight w:val="333"/>
        </w:trPr>
        <w:tc>
          <w:tcPr>
            <w:tcW w:w="3301" w:type="dxa"/>
            <w:shd w:val="clear" w:color="auto" w:fill="auto"/>
            <w:vAlign w:val="center"/>
          </w:tcPr>
          <w:p w14:paraId="42535027" w14:textId="3E26A8DC" w:rsidR="00434C38" w:rsidRPr="007D3DF5" w:rsidRDefault="00434C38" w:rsidP="0019769C">
            <w:pPr>
              <w:spacing w:after="0" w:line="240" w:lineRule="auto"/>
              <w:jc w:val="center"/>
              <w:rPr>
                <w:rFonts w:ascii="Arial" w:hAnsi="Arial" w:cs="Arial"/>
              </w:rPr>
            </w:pPr>
            <w:proofErr w:type="spellStart"/>
            <w:r w:rsidRPr="007D3DF5">
              <w:rPr>
                <w:rFonts w:ascii="Arial" w:hAnsi="Arial" w:cs="Arial"/>
              </w:rPr>
              <w:t>aNIHSS</w:t>
            </w:r>
            <w:proofErr w:type="spellEnd"/>
            <w:r w:rsidRPr="007D3DF5">
              <w:rPr>
                <w:rFonts w:ascii="Arial" w:hAnsi="Arial" w:cs="Arial"/>
              </w:rPr>
              <w:t xml:space="preserve"> score, Md (Q1, Q3)</w:t>
            </w:r>
          </w:p>
        </w:tc>
        <w:tc>
          <w:tcPr>
            <w:tcW w:w="576" w:type="dxa"/>
            <w:shd w:val="clear" w:color="auto" w:fill="auto"/>
            <w:vAlign w:val="center"/>
          </w:tcPr>
          <w:p w14:paraId="1136B1C0" w14:textId="783C483B" w:rsidR="00434C38" w:rsidRPr="007D3DF5" w:rsidRDefault="00434C3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7A4DDFEC" w14:textId="4E80F8B9" w:rsidR="00434C38" w:rsidRPr="007D3DF5" w:rsidRDefault="00434C38" w:rsidP="0019769C">
            <w:pPr>
              <w:spacing w:after="0" w:line="240" w:lineRule="auto"/>
              <w:jc w:val="center"/>
              <w:rPr>
                <w:rFonts w:ascii="Arial" w:hAnsi="Arial" w:cs="Arial"/>
              </w:rPr>
            </w:pPr>
            <w:r w:rsidRPr="007D3DF5">
              <w:rPr>
                <w:rFonts w:ascii="Arial" w:hAnsi="Arial" w:cs="Arial"/>
              </w:rPr>
              <w:t>2 (1, 4)</w:t>
            </w:r>
          </w:p>
        </w:tc>
        <w:tc>
          <w:tcPr>
            <w:tcW w:w="567" w:type="dxa"/>
            <w:shd w:val="clear" w:color="auto" w:fill="auto"/>
            <w:vAlign w:val="center"/>
          </w:tcPr>
          <w:p w14:paraId="18946463" w14:textId="6168D7FC" w:rsidR="00434C38" w:rsidRPr="007D3DF5" w:rsidRDefault="00434C3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0FDBE2FD" w14:textId="4F702ABE" w:rsidR="00434C38" w:rsidRPr="007D3DF5" w:rsidRDefault="00434C38" w:rsidP="0019769C">
            <w:pPr>
              <w:spacing w:after="0" w:line="240" w:lineRule="auto"/>
              <w:jc w:val="center"/>
              <w:rPr>
                <w:rFonts w:ascii="Arial" w:hAnsi="Arial" w:cs="Arial"/>
              </w:rPr>
            </w:pPr>
            <w:r w:rsidRPr="007D3DF5">
              <w:rPr>
                <w:rFonts w:ascii="Arial" w:hAnsi="Arial" w:cs="Arial"/>
              </w:rPr>
              <w:t>2 (1.75, 3.25)</w:t>
            </w:r>
          </w:p>
        </w:tc>
        <w:tc>
          <w:tcPr>
            <w:tcW w:w="0" w:type="auto"/>
            <w:shd w:val="clear" w:color="auto" w:fill="auto"/>
            <w:vAlign w:val="center"/>
          </w:tcPr>
          <w:p w14:paraId="019FC028" w14:textId="1FBD5078" w:rsidR="00434C38" w:rsidRPr="007D3DF5" w:rsidRDefault="00434C38" w:rsidP="0019769C">
            <w:pPr>
              <w:spacing w:after="0" w:line="240" w:lineRule="auto"/>
              <w:jc w:val="center"/>
              <w:rPr>
                <w:rFonts w:ascii="Arial" w:hAnsi="Arial" w:cs="Arial"/>
              </w:rPr>
            </w:pPr>
            <w:r w:rsidRPr="007D3DF5">
              <w:rPr>
                <w:rFonts w:ascii="Arial" w:hAnsi="Arial" w:cs="Arial"/>
              </w:rPr>
              <w:t>0.86</w:t>
            </w:r>
          </w:p>
        </w:tc>
      </w:tr>
      <w:tr w:rsidR="00434C38" w:rsidRPr="007D3DF5" w14:paraId="5F82F4FE" w14:textId="77777777" w:rsidTr="006B2D5E">
        <w:trPr>
          <w:trHeight w:val="333"/>
        </w:trPr>
        <w:tc>
          <w:tcPr>
            <w:tcW w:w="3301" w:type="dxa"/>
            <w:shd w:val="clear" w:color="auto" w:fill="auto"/>
            <w:vAlign w:val="center"/>
          </w:tcPr>
          <w:p w14:paraId="2EAB05D0" w14:textId="63644164" w:rsidR="00434C38" w:rsidRPr="007D3DF5" w:rsidRDefault="00434C38" w:rsidP="0019769C">
            <w:pPr>
              <w:spacing w:after="0" w:line="240" w:lineRule="auto"/>
              <w:jc w:val="center"/>
              <w:rPr>
                <w:rFonts w:ascii="Arial" w:hAnsi="Arial" w:cs="Arial"/>
              </w:rPr>
            </w:pPr>
            <w:proofErr w:type="spellStart"/>
            <w:r w:rsidRPr="007D3DF5">
              <w:rPr>
                <w:rFonts w:ascii="Arial" w:hAnsi="Arial" w:cs="Arial"/>
              </w:rPr>
              <w:t>aNIHSS</w:t>
            </w:r>
            <w:proofErr w:type="spellEnd"/>
            <w:r w:rsidRPr="007D3DF5">
              <w:rPr>
                <w:rFonts w:ascii="Arial" w:hAnsi="Arial" w:cs="Arial"/>
              </w:rPr>
              <w:t xml:space="preserve"> severity, mild (0-7), no. (%)</w:t>
            </w:r>
          </w:p>
        </w:tc>
        <w:tc>
          <w:tcPr>
            <w:tcW w:w="576" w:type="dxa"/>
            <w:shd w:val="clear" w:color="auto" w:fill="auto"/>
            <w:vAlign w:val="center"/>
          </w:tcPr>
          <w:p w14:paraId="720ADBB8" w14:textId="238B2014" w:rsidR="00434C38" w:rsidRPr="007D3DF5" w:rsidRDefault="00434C38" w:rsidP="0019769C">
            <w:pPr>
              <w:spacing w:after="0" w:line="240" w:lineRule="auto"/>
              <w:jc w:val="center"/>
              <w:rPr>
                <w:rFonts w:ascii="Arial" w:hAnsi="Arial" w:cs="Arial"/>
              </w:rPr>
            </w:pPr>
            <w:r w:rsidRPr="007D3DF5">
              <w:rPr>
                <w:rFonts w:ascii="Arial" w:hAnsi="Arial" w:cs="Arial"/>
              </w:rPr>
              <w:t>122</w:t>
            </w:r>
          </w:p>
        </w:tc>
        <w:tc>
          <w:tcPr>
            <w:tcW w:w="1757" w:type="dxa"/>
            <w:shd w:val="clear" w:color="auto" w:fill="auto"/>
            <w:vAlign w:val="center"/>
          </w:tcPr>
          <w:p w14:paraId="259C15E9" w14:textId="4607D375" w:rsidR="00434C38" w:rsidRPr="007D3DF5" w:rsidRDefault="00434C38" w:rsidP="0019769C">
            <w:pPr>
              <w:spacing w:after="0" w:line="240" w:lineRule="auto"/>
              <w:jc w:val="center"/>
              <w:rPr>
                <w:rFonts w:ascii="Arial" w:hAnsi="Arial" w:cs="Arial"/>
              </w:rPr>
            </w:pPr>
            <w:r w:rsidRPr="007D3DF5">
              <w:rPr>
                <w:rFonts w:ascii="Arial" w:hAnsi="Arial" w:cs="Arial"/>
              </w:rPr>
              <w:t>114 (93.4%)</w:t>
            </w:r>
          </w:p>
        </w:tc>
        <w:tc>
          <w:tcPr>
            <w:tcW w:w="567" w:type="dxa"/>
            <w:shd w:val="clear" w:color="auto" w:fill="auto"/>
            <w:vAlign w:val="center"/>
          </w:tcPr>
          <w:p w14:paraId="70014D0E" w14:textId="29CBCD6C" w:rsidR="00434C38" w:rsidRPr="007D3DF5" w:rsidRDefault="00434C38" w:rsidP="0019769C">
            <w:pPr>
              <w:spacing w:after="0" w:line="240" w:lineRule="auto"/>
              <w:jc w:val="center"/>
              <w:rPr>
                <w:rFonts w:ascii="Arial" w:hAnsi="Arial" w:cs="Arial"/>
              </w:rPr>
            </w:pPr>
            <w:r w:rsidRPr="007D3DF5">
              <w:rPr>
                <w:rFonts w:ascii="Arial" w:hAnsi="Arial" w:cs="Arial"/>
              </w:rPr>
              <w:t>13</w:t>
            </w:r>
          </w:p>
        </w:tc>
        <w:tc>
          <w:tcPr>
            <w:tcW w:w="1756" w:type="dxa"/>
            <w:shd w:val="clear" w:color="auto" w:fill="auto"/>
            <w:vAlign w:val="center"/>
          </w:tcPr>
          <w:p w14:paraId="7CF601E0" w14:textId="7E8B41DB" w:rsidR="00434C38" w:rsidRPr="007D3DF5" w:rsidRDefault="00434C38" w:rsidP="0019769C">
            <w:pPr>
              <w:spacing w:after="0" w:line="240" w:lineRule="auto"/>
              <w:jc w:val="center"/>
              <w:rPr>
                <w:rFonts w:ascii="Arial" w:hAnsi="Arial" w:cs="Arial"/>
              </w:rPr>
            </w:pPr>
            <w:r w:rsidRPr="007D3DF5">
              <w:rPr>
                <w:rFonts w:ascii="Arial" w:hAnsi="Arial" w:cs="Arial"/>
              </w:rPr>
              <w:t>13 (100%)</w:t>
            </w:r>
          </w:p>
        </w:tc>
        <w:tc>
          <w:tcPr>
            <w:tcW w:w="0" w:type="auto"/>
            <w:shd w:val="clear" w:color="auto" w:fill="auto"/>
            <w:vAlign w:val="center"/>
          </w:tcPr>
          <w:p w14:paraId="04B2EEE2" w14:textId="6F9E3260" w:rsidR="00434C38" w:rsidRPr="007D3DF5" w:rsidRDefault="00434C38" w:rsidP="0019769C">
            <w:pPr>
              <w:spacing w:after="0" w:line="240" w:lineRule="auto"/>
              <w:jc w:val="center"/>
              <w:rPr>
                <w:rFonts w:ascii="Arial" w:hAnsi="Arial" w:cs="Arial"/>
              </w:rPr>
            </w:pPr>
            <w:r w:rsidRPr="007D3DF5">
              <w:rPr>
                <w:rFonts w:ascii="Arial" w:hAnsi="Arial" w:cs="Arial"/>
              </w:rPr>
              <w:t>&gt;0.99</w:t>
            </w:r>
          </w:p>
        </w:tc>
      </w:tr>
      <w:tr w:rsidR="003A0F5A" w:rsidRPr="007D3DF5" w14:paraId="65D70A9E" w14:textId="77777777" w:rsidTr="006B2D5E">
        <w:trPr>
          <w:trHeight w:val="333"/>
        </w:trPr>
        <w:tc>
          <w:tcPr>
            <w:tcW w:w="3301" w:type="dxa"/>
            <w:shd w:val="clear" w:color="auto" w:fill="auto"/>
            <w:vAlign w:val="center"/>
          </w:tcPr>
          <w:p w14:paraId="3DFDAA83" w14:textId="1DF73F45" w:rsidR="003A0F5A" w:rsidRPr="007D3DF5" w:rsidRDefault="003A0F5A" w:rsidP="0019769C">
            <w:pPr>
              <w:spacing w:after="0" w:line="240" w:lineRule="auto"/>
              <w:jc w:val="center"/>
              <w:rPr>
                <w:rFonts w:ascii="Arial" w:hAnsi="Arial" w:cs="Arial"/>
              </w:rPr>
            </w:pPr>
            <w:proofErr w:type="spellStart"/>
            <w:r w:rsidRPr="007D3DF5">
              <w:rPr>
                <w:rFonts w:ascii="Arial" w:hAnsi="Arial" w:cs="Arial"/>
              </w:rPr>
              <w:t>mRS</w:t>
            </w:r>
            <w:proofErr w:type="spellEnd"/>
            <w:r w:rsidRPr="007D3DF5">
              <w:rPr>
                <w:rFonts w:ascii="Arial" w:hAnsi="Arial" w:cs="Arial"/>
              </w:rPr>
              <w:t xml:space="preserve"> score at assessment, Md (Q1, Q3)</w:t>
            </w:r>
          </w:p>
        </w:tc>
        <w:tc>
          <w:tcPr>
            <w:tcW w:w="576" w:type="dxa"/>
            <w:shd w:val="clear" w:color="auto" w:fill="auto"/>
            <w:vAlign w:val="center"/>
          </w:tcPr>
          <w:p w14:paraId="47832F31" w14:textId="31430778" w:rsidR="003A0F5A" w:rsidRPr="007D3DF5" w:rsidRDefault="003A0F5A" w:rsidP="0019769C">
            <w:pPr>
              <w:spacing w:after="0" w:line="240" w:lineRule="auto"/>
              <w:jc w:val="center"/>
              <w:rPr>
                <w:rFonts w:ascii="Arial" w:hAnsi="Arial" w:cs="Arial"/>
              </w:rPr>
            </w:pPr>
            <w:r w:rsidRPr="007D3DF5">
              <w:rPr>
                <w:rFonts w:ascii="Arial" w:hAnsi="Arial" w:cs="Arial"/>
              </w:rPr>
              <w:t>120</w:t>
            </w:r>
          </w:p>
        </w:tc>
        <w:tc>
          <w:tcPr>
            <w:tcW w:w="1757" w:type="dxa"/>
            <w:shd w:val="clear" w:color="auto" w:fill="auto"/>
            <w:vAlign w:val="center"/>
          </w:tcPr>
          <w:p w14:paraId="0EB64F35" w14:textId="7382526B" w:rsidR="003A0F5A" w:rsidRPr="007D3DF5" w:rsidRDefault="003A0F5A" w:rsidP="0019769C">
            <w:pPr>
              <w:spacing w:after="0" w:line="240" w:lineRule="auto"/>
              <w:jc w:val="center"/>
              <w:rPr>
                <w:rFonts w:ascii="Arial" w:hAnsi="Arial" w:cs="Arial"/>
              </w:rPr>
            </w:pPr>
            <w:r w:rsidRPr="007D3DF5">
              <w:rPr>
                <w:rFonts w:ascii="Arial" w:hAnsi="Arial" w:cs="Arial"/>
              </w:rPr>
              <w:t>1 (1, 2)</w:t>
            </w:r>
          </w:p>
        </w:tc>
        <w:tc>
          <w:tcPr>
            <w:tcW w:w="567" w:type="dxa"/>
            <w:shd w:val="clear" w:color="auto" w:fill="auto"/>
            <w:vAlign w:val="center"/>
          </w:tcPr>
          <w:p w14:paraId="03096705" w14:textId="69A0CC2E"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1AC1D83A" w14:textId="58C5DD8C" w:rsidR="003A0F5A" w:rsidRPr="007D3DF5" w:rsidRDefault="003A0F5A" w:rsidP="0019769C">
            <w:pPr>
              <w:spacing w:after="0" w:line="240" w:lineRule="auto"/>
              <w:jc w:val="center"/>
              <w:rPr>
                <w:rFonts w:ascii="Arial" w:hAnsi="Arial" w:cs="Arial"/>
              </w:rPr>
            </w:pPr>
            <w:r w:rsidRPr="007D3DF5">
              <w:rPr>
                <w:rFonts w:ascii="Arial" w:hAnsi="Arial" w:cs="Arial"/>
              </w:rPr>
              <w:t>2 (1, 2)</w:t>
            </w:r>
          </w:p>
        </w:tc>
        <w:tc>
          <w:tcPr>
            <w:tcW w:w="0" w:type="auto"/>
            <w:shd w:val="clear" w:color="auto" w:fill="auto"/>
            <w:vAlign w:val="center"/>
          </w:tcPr>
          <w:p w14:paraId="1990DF66" w14:textId="39D11FB9" w:rsidR="003A0F5A" w:rsidRPr="007D3DF5" w:rsidRDefault="003A0F5A" w:rsidP="0019769C">
            <w:pPr>
              <w:spacing w:after="0" w:line="240" w:lineRule="auto"/>
              <w:jc w:val="center"/>
              <w:rPr>
                <w:rFonts w:ascii="Arial" w:hAnsi="Arial" w:cs="Arial"/>
              </w:rPr>
            </w:pPr>
            <w:r w:rsidRPr="007D3DF5">
              <w:rPr>
                <w:rFonts w:ascii="Arial" w:hAnsi="Arial" w:cs="Arial"/>
              </w:rPr>
              <w:t>0.37</w:t>
            </w:r>
          </w:p>
        </w:tc>
      </w:tr>
      <w:tr w:rsidR="003A0F5A" w:rsidRPr="007D3DF5" w14:paraId="7E7E142E" w14:textId="77777777" w:rsidTr="00BD7D78">
        <w:trPr>
          <w:trHeight w:val="333"/>
        </w:trPr>
        <w:tc>
          <w:tcPr>
            <w:tcW w:w="3301" w:type="dxa"/>
            <w:shd w:val="clear" w:color="auto" w:fill="auto"/>
          </w:tcPr>
          <w:p w14:paraId="05BF42F1" w14:textId="7886C249" w:rsidR="003A0F5A" w:rsidRPr="007D3DF5" w:rsidRDefault="003A0F5A" w:rsidP="0019769C">
            <w:pPr>
              <w:spacing w:after="0" w:line="240" w:lineRule="auto"/>
              <w:jc w:val="center"/>
              <w:rPr>
                <w:rFonts w:ascii="Arial" w:hAnsi="Arial" w:cs="Arial"/>
              </w:rPr>
            </w:pPr>
            <w:proofErr w:type="spellStart"/>
            <w:r w:rsidRPr="007D3DF5">
              <w:rPr>
                <w:rFonts w:ascii="Arial" w:hAnsi="Arial" w:cs="Arial"/>
              </w:rPr>
              <w:t>mRS</w:t>
            </w:r>
            <w:proofErr w:type="spellEnd"/>
            <w:r w:rsidRPr="007D3DF5">
              <w:rPr>
                <w:rFonts w:ascii="Arial" w:hAnsi="Arial" w:cs="Arial"/>
              </w:rPr>
              <w:t xml:space="preserve"> severity, mild (0-1), no. (%)</w:t>
            </w:r>
          </w:p>
        </w:tc>
        <w:tc>
          <w:tcPr>
            <w:tcW w:w="576" w:type="dxa"/>
            <w:shd w:val="clear" w:color="auto" w:fill="auto"/>
          </w:tcPr>
          <w:p w14:paraId="1577CE7A" w14:textId="5BE51F93" w:rsidR="003A0F5A" w:rsidRPr="007D3DF5" w:rsidRDefault="003A0F5A" w:rsidP="0019769C">
            <w:pPr>
              <w:spacing w:after="0" w:line="240" w:lineRule="auto"/>
              <w:jc w:val="center"/>
              <w:rPr>
                <w:rFonts w:ascii="Arial" w:hAnsi="Arial" w:cs="Arial"/>
              </w:rPr>
            </w:pPr>
            <w:r w:rsidRPr="007D3DF5">
              <w:rPr>
                <w:rFonts w:ascii="Arial" w:hAnsi="Arial" w:cs="Arial"/>
              </w:rPr>
              <w:t>120</w:t>
            </w:r>
          </w:p>
        </w:tc>
        <w:tc>
          <w:tcPr>
            <w:tcW w:w="1757" w:type="dxa"/>
            <w:shd w:val="clear" w:color="auto" w:fill="auto"/>
          </w:tcPr>
          <w:p w14:paraId="3038D744" w14:textId="179C25E9" w:rsidR="003A0F5A" w:rsidRPr="007D3DF5" w:rsidRDefault="003A0F5A" w:rsidP="0019769C">
            <w:pPr>
              <w:spacing w:after="0" w:line="240" w:lineRule="auto"/>
              <w:jc w:val="center"/>
              <w:rPr>
                <w:rFonts w:ascii="Arial" w:hAnsi="Arial" w:cs="Arial"/>
              </w:rPr>
            </w:pPr>
            <w:r w:rsidRPr="007D3DF5">
              <w:rPr>
                <w:rFonts w:ascii="Arial" w:hAnsi="Arial" w:cs="Arial"/>
              </w:rPr>
              <w:t>84 (70.0%)</w:t>
            </w:r>
          </w:p>
        </w:tc>
        <w:tc>
          <w:tcPr>
            <w:tcW w:w="567" w:type="dxa"/>
            <w:shd w:val="clear" w:color="auto" w:fill="auto"/>
          </w:tcPr>
          <w:p w14:paraId="0FA72758" w14:textId="77F2B2FC"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tcPr>
          <w:p w14:paraId="1A9D1411" w14:textId="2BAFD117" w:rsidR="003A0F5A" w:rsidRPr="007D3DF5" w:rsidRDefault="003A0F5A" w:rsidP="0019769C">
            <w:pPr>
              <w:spacing w:after="0" w:line="240" w:lineRule="auto"/>
              <w:jc w:val="center"/>
              <w:rPr>
                <w:rFonts w:ascii="Arial" w:hAnsi="Arial" w:cs="Arial"/>
              </w:rPr>
            </w:pPr>
            <w:r w:rsidRPr="007D3DF5">
              <w:rPr>
                <w:rFonts w:ascii="Arial" w:hAnsi="Arial" w:cs="Arial"/>
              </w:rPr>
              <w:t>1 (25.0%)</w:t>
            </w:r>
          </w:p>
        </w:tc>
        <w:tc>
          <w:tcPr>
            <w:tcW w:w="0" w:type="auto"/>
            <w:shd w:val="clear" w:color="auto" w:fill="auto"/>
          </w:tcPr>
          <w:p w14:paraId="17179364" w14:textId="6041D724" w:rsidR="003A0F5A" w:rsidRPr="007D3DF5" w:rsidRDefault="003A0F5A" w:rsidP="0019769C">
            <w:pPr>
              <w:spacing w:after="0" w:line="240" w:lineRule="auto"/>
              <w:jc w:val="center"/>
              <w:rPr>
                <w:rFonts w:ascii="Arial" w:hAnsi="Arial" w:cs="Arial"/>
              </w:rPr>
            </w:pPr>
            <w:r w:rsidRPr="007D3DF5">
              <w:rPr>
                <w:rFonts w:ascii="Arial" w:hAnsi="Arial" w:cs="Arial"/>
              </w:rPr>
              <w:t>0.092</w:t>
            </w:r>
          </w:p>
        </w:tc>
      </w:tr>
      <w:bookmarkEnd w:id="2"/>
    </w:tbl>
    <w:p w14:paraId="6E8AEE78" w14:textId="77777777" w:rsidR="00811D9A" w:rsidRDefault="00811D9A" w:rsidP="0019769C">
      <w:pPr>
        <w:spacing w:line="240" w:lineRule="auto"/>
        <w:rPr>
          <w:rFonts w:ascii="Arial" w:hAnsi="Arial" w:cs="Arial"/>
          <w:b/>
          <w:bCs/>
        </w:rPr>
      </w:pPr>
    </w:p>
    <w:p w14:paraId="6589D727" w14:textId="62EB705F" w:rsidR="00846091" w:rsidRPr="007D3DF5" w:rsidRDefault="00C05BDD" w:rsidP="0019769C">
      <w:pPr>
        <w:spacing w:line="240" w:lineRule="auto"/>
        <w:rPr>
          <w:rFonts w:ascii="Arial" w:hAnsi="Arial" w:cs="Arial"/>
          <w:b/>
          <w:bCs/>
        </w:rPr>
      </w:pPr>
      <w:r w:rsidRPr="007D3DF5">
        <w:rPr>
          <w:rFonts w:ascii="Arial" w:hAnsi="Arial" w:cs="Arial"/>
          <w:b/>
          <w:bCs/>
        </w:rPr>
        <w:lastRenderedPageBreak/>
        <w:t xml:space="preserve">Supplemental </w:t>
      </w:r>
      <w:r w:rsidR="00397B6C" w:rsidRPr="007D3DF5">
        <w:rPr>
          <w:rFonts w:ascii="Arial" w:hAnsi="Arial" w:cs="Arial"/>
          <w:b/>
          <w:bCs/>
        </w:rPr>
        <w:t xml:space="preserve">Table </w:t>
      </w:r>
      <w:r w:rsidR="00DB55C2" w:rsidRPr="007D3DF5">
        <w:rPr>
          <w:rFonts w:ascii="Arial" w:hAnsi="Arial" w:cs="Arial"/>
          <w:b/>
          <w:bCs/>
        </w:rPr>
        <w:t>III</w:t>
      </w:r>
    </w:p>
    <w:p w14:paraId="23B72322" w14:textId="77777777" w:rsidR="00CE2683" w:rsidRPr="007D3DF5" w:rsidRDefault="00397B6C" w:rsidP="0019769C">
      <w:pPr>
        <w:spacing w:line="240" w:lineRule="auto"/>
        <w:rPr>
          <w:rFonts w:ascii="Arial" w:hAnsi="Arial" w:cs="Arial"/>
          <w:b/>
          <w:bCs/>
        </w:rPr>
      </w:pPr>
      <w:r w:rsidRPr="007D3DF5">
        <w:rPr>
          <w:rFonts w:ascii="Arial" w:hAnsi="Arial" w:cs="Arial"/>
          <w:b/>
          <w:bCs/>
        </w:rPr>
        <w:t xml:space="preserve">Comparison of characteristics of stroke participants with complete and incomplete study data at 3 </w:t>
      </w:r>
      <w:r w:rsidR="00CE2683" w:rsidRPr="007D3DF5">
        <w:rPr>
          <w:rFonts w:ascii="Arial" w:hAnsi="Arial" w:cs="Arial"/>
          <w:b/>
          <w:bCs/>
        </w:rPr>
        <w:t>years</w:t>
      </w:r>
      <w:r w:rsidRPr="007D3DF5">
        <w:rPr>
          <w:rFonts w:ascii="Arial" w:hAnsi="Arial" w:cs="Arial"/>
          <w:b/>
          <w:bCs/>
        </w:rPr>
        <w:t>.</w:t>
      </w:r>
    </w:p>
    <w:p w14:paraId="4CCC342D" w14:textId="45F63869" w:rsidR="00397B6C" w:rsidRPr="007D3DF5" w:rsidRDefault="00397B6C" w:rsidP="0019769C">
      <w:pPr>
        <w:spacing w:line="240" w:lineRule="auto"/>
        <w:rPr>
          <w:rFonts w:ascii="Arial" w:hAnsi="Arial" w:cs="Arial"/>
        </w:rPr>
      </w:pPr>
      <w:r w:rsidRPr="007D3DF5">
        <w:rPr>
          <w:rFonts w:ascii="Arial" w:hAnsi="Arial" w:cs="Arial"/>
        </w:rPr>
        <w:t>We have compared sociodemographic, clinical</w:t>
      </w:r>
      <w:r w:rsidR="00564827" w:rsidRPr="007D3DF5">
        <w:rPr>
          <w:rFonts w:ascii="Arial" w:hAnsi="Arial" w:cs="Arial"/>
        </w:rPr>
        <w:t>,</w:t>
      </w:r>
      <w:r w:rsidRPr="007D3DF5">
        <w:rPr>
          <w:rFonts w:ascii="Arial" w:hAnsi="Arial" w:cs="Arial"/>
        </w:rPr>
        <w:t xml:space="preserve"> and cognitive data for all those participants with complete data sets at 3 </w:t>
      </w:r>
      <w:r w:rsidR="00CE2683" w:rsidRPr="007D3DF5">
        <w:rPr>
          <w:rFonts w:ascii="Arial" w:hAnsi="Arial" w:cs="Arial"/>
        </w:rPr>
        <w:t>years</w:t>
      </w:r>
      <w:r w:rsidRPr="007D3DF5">
        <w:rPr>
          <w:rFonts w:ascii="Arial" w:hAnsi="Arial" w:cs="Arial"/>
        </w:rPr>
        <w:t xml:space="preserve"> and those who were excluded due to non-attendance, incomplete assessments</w:t>
      </w:r>
      <w:r w:rsidR="00564827" w:rsidRPr="007D3DF5">
        <w:rPr>
          <w:rFonts w:ascii="Arial" w:hAnsi="Arial" w:cs="Arial"/>
        </w:rPr>
        <w:t>,</w:t>
      </w:r>
      <w:r w:rsidRPr="007D3DF5">
        <w:rPr>
          <w:rFonts w:ascii="Arial" w:hAnsi="Arial" w:cs="Arial"/>
        </w:rPr>
        <w:t xml:space="preserve"> o</w:t>
      </w:r>
      <w:r w:rsidR="00CE2683" w:rsidRPr="007D3DF5">
        <w:rPr>
          <w:rFonts w:ascii="Arial" w:hAnsi="Arial" w:cs="Arial"/>
        </w:rPr>
        <w:t>r</w:t>
      </w:r>
      <w:r w:rsidRPr="007D3DF5">
        <w:rPr>
          <w:rFonts w:ascii="Arial" w:hAnsi="Arial" w:cs="Arial"/>
        </w:rPr>
        <w:t xml:space="preserve"> non-evaluable scans.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541"/>
        <w:gridCol w:w="1757"/>
        <w:gridCol w:w="567"/>
        <w:gridCol w:w="1756"/>
        <w:gridCol w:w="896"/>
      </w:tblGrid>
      <w:tr w:rsidR="00F20B19" w:rsidRPr="007D3DF5" w14:paraId="1031FE99" w14:textId="77777777" w:rsidTr="00F20B19">
        <w:trPr>
          <w:trHeight w:val="486"/>
        </w:trPr>
        <w:tc>
          <w:tcPr>
            <w:tcW w:w="3301" w:type="dxa"/>
            <w:vMerge w:val="restart"/>
            <w:shd w:val="clear" w:color="auto" w:fill="auto"/>
            <w:vAlign w:val="center"/>
          </w:tcPr>
          <w:p w14:paraId="1A691598" w14:textId="77777777" w:rsidR="00F20B19" w:rsidRPr="007D3DF5" w:rsidRDefault="00F20B19" w:rsidP="0019769C">
            <w:pPr>
              <w:spacing w:after="0" w:line="240" w:lineRule="auto"/>
              <w:jc w:val="center"/>
              <w:rPr>
                <w:rFonts w:ascii="Arial" w:hAnsi="Arial" w:cs="Arial"/>
              </w:rPr>
            </w:pPr>
          </w:p>
        </w:tc>
        <w:tc>
          <w:tcPr>
            <w:tcW w:w="2298" w:type="dxa"/>
            <w:gridSpan w:val="2"/>
            <w:shd w:val="clear" w:color="auto" w:fill="auto"/>
            <w:vAlign w:val="center"/>
          </w:tcPr>
          <w:p w14:paraId="4C6E1ED7" w14:textId="1D64E087" w:rsidR="00F20B19" w:rsidRPr="007D3DF5" w:rsidRDefault="00F20B19" w:rsidP="0019769C">
            <w:pPr>
              <w:spacing w:after="0" w:line="240" w:lineRule="auto"/>
              <w:jc w:val="center"/>
              <w:rPr>
                <w:rFonts w:ascii="Arial" w:hAnsi="Arial" w:cs="Arial"/>
                <w:b/>
                <w:bCs/>
              </w:rPr>
            </w:pPr>
            <w:r w:rsidRPr="007D3DF5">
              <w:rPr>
                <w:rFonts w:ascii="Arial" w:hAnsi="Arial" w:cs="Arial"/>
                <w:b/>
                <w:bCs/>
              </w:rPr>
              <w:t>Participants with 3- year measure</w:t>
            </w:r>
            <w:r w:rsidR="00847615" w:rsidRPr="007D3DF5">
              <w:rPr>
                <w:rFonts w:ascii="Arial" w:hAnsi="Arial" w:cs="Arial"/>
                <w:b/>
                <w:bCs/>
              </w:rPr>
              <w:t>s</w:t>
            </w:r>
          </w:p>
        </w:tc>
        <w:tc>
          <w:tcPr>
            <w:tcW w:w="2323" w:type="dxa"/>
            <w:gridSpan w:val="2"/>
            <w:shd w:val="clear" w:color="auto" w:fill="auto"/>
            <w:vAlign w:val="center"/>
          </w:tcPr>
          <w:p w14:paraId="37A207E8" w14:textId="2D93A300" w:rsidR="00F20B19" w:rsidRPr="007D3DF5" w:rsidRDefault="00F20B19" w:rsidP="0019769C">
            <w:pPr>
              <w:spacing w:after="0" w:line="240" w:lineRule="auto"/>
              <w:jc w:val="center"/>
              <w:rPr>
                <w:rFonts w:ascii="Arial" w:hAnsi="Arial" w:cs="Arial"/>
                <w:b/>
                <w:bCs/>
              </w:rPr>
            </w:pPr>
            <w:r w:rsidRPr="007D3DF5">
              <w:rPr>
                <w:rFonts w:ascii="Arial" w:hAnsi="Arial" w:cs="Arial"/>
                <w:b/>
                <w:bCs/>
              </w:rPr>
              <w:t>Participants without 3</w:t>
            </w:r>
            <w:r w:rsidR="00847615" w:rsidRPr="007D3DF5">
              <w:rPr>
                <w:rFonts w:ascii="Arial" w:hAnsi="Arial" w:cs="Arial"/>
                <w:b/>
                <w:bCs/>
              </w:rPr>
              <w:t>-</w:t>
            </w:r>
            <w:r w:rsidRPr="007D3DF5">
              <w:rPr>
                <w:rFonts w:ascii="Arial" w:hAnsi="Arial" w:cs="Arial"/>
                <w:b/>
                <w:bCs/>
              </w:rPr>
              <w:t>year measures</w:t>
            </w:r>
          </w:p>
        </w:tc>
        <w:tc>
          <w:tcPr>
            <w:tcW w:w="0" w:type="auto"/>
            <w:shd w:val="clear" w:color="auto" w:fill="auto"/>
            <w:vAlign w:val="center"/>
          </w:tcPr>
          <w:p w14:paraId="5E16150A" w14:textId="77777777" w:rsidR="00F20B19" w:rsidRPr="007D3DF5" w:rsidRDefault="00F20B19" w:rsidP="0019769C">
            <w:pPr>
              <w:spacing w:after="0" w:line="240" w:lineRule="auto"/>
              <w:jc w:val="center"/>
              <w:rPr>
                <w:rFonts w:ascii="Arial" w:hAnsi="Arial" w:cs="Arial"/>
                <w:b/>
                <w:bCs/>
              </w:rPr>
            </w:pPr>
          </w:p>
        </w:tc>
      </w:tr>
      <w:tr w:rsidR="00F20B19" w:rsidRPr="007D3DF5" w14:paraId="5833371A" w14:textId="77777777" w:rsidTr="00F20B19">
        <w:trPr>
          <w:trHeight w:val="180"/>
        </w:trPr>
        <w:tc>
          <w:tcPr>
            <w:tcW w:w="3301" w:type="dxa"/>
            <w:vMerge/>
            <w:shd w:val="clear" w:color="auto" w:fill="auto"/>
            <w:vAlign w:val="center"/>
          </w:tcPr>
          <w:p w14:paraId="6900DE84" w14:textId="77777777" w:rsidR="00F20B19" w:rsidRPr="007D3DF5" w:rsidRDefault="00F20B19" w:rsidP="0019769C">
            <w:pPr>
              <w:spacing w:after="0" w:line="240" w:lineRule="auto"/>
              <w:jc w:val="center"/>
              <w:rPr>
                <w:rFonts w:ascii="Arial" w:hAnsi="Arial" w:cs="Arial"/>
              </w:rPr>
            </w:pPr>
          </w:p>
        </w:tc>
        <w:tc>
          <w:tcPr>
            <w:tcW w:w="541" w:type="dxa"/>
            <w:shd w:val="clear" w:color="auto" w:fill="auto"/>
            <w:vAlign w:val="center"/>
          </w:tcPr>
          <w:p w14:paraId="61654ADD" w14:textId="77777777" w:rsidR="00F20B19" w:rsidRPr="007D3DF5" w:rsidRDefault="00F20B19" w:rsidP="0019769C">
            <w:pPr>
              <w:spacing w:after="0" w:line="240" w:lineRule="auto"/>
              <w:jc w:val="center"/>
              <w:rPr>
                <w:rFonts w:ascii="Arial" w:hAnsi="Arial" w:cs="Arial"/>
              </w:rPr>
            </w:pPr>
            <w:r w:rsidRPr="007D3DF5">
              <w:rPr>
                <w:rFonts w:ascii="Arial" w:hAnsi="Arial" w:cs="Arial"/>
              </w:rPr>
              <w:t>N</w:t>
            </w:r>
          </w:p>
        </w:tc>
        <w:tc>
          <w:tcPr>
            <w:tcW w:w="1757" w:type="dxa"/>
            <w:shd w:val="clear" w:color="auto" w:fill="auto"/>
            <w:vAlign w:val="center"/>
          </w:tcPr>
          <w:p w14:paraId="05F5E31F" w14:textId="77777777" w:rsidR="00F20B19" w:rsidRPr="007D3DF5" w:rsidRDefault="00F20B19" w:rsidP="0019769C">
            <w:pPr>
              <w:spacing w:after="0" w:line="240" w:lineRule="auto"/>
              <w:jc w:val="center"/>
              <w:rPr>
                <w:rFonts w:ascii="Arial" w:hAnsi="Arial" w:cs="Arial"/>
              </w:rPr>
            </w:pPr>
          </w:p>
        </w:tc>
        <w:tc>
          <w:tcPr>
            <w:tcW w:w="567" w:type="dxa"/>
            <w:shd w:val="clear" w:color="auto" w:fill="auto"/>
            <w:vAlign w:val="center"/>
          </w:tcPr>
          <w:p w14:paraId="4516BFC7" w14:textId="77777777" w:rsidR="00F20B19" w:rsidRPr="007D3DF5" w:rsidRDefault="00F20B19" w:rsidP="0019769C">
            <w:pPr>
              <w:spacing w:after="0" w:line="240" w:lineRule="auto"/>
              <w:jc w:val="center"/>
              <w:rPr>
                <w:rFonts w:ascii="Arial" w:hAnsi="Arial" w:cs="Arial"/>
              </w:rPr>
            </w:pPr>
            <w:r w:rsidRPr="007D3DF5">
              <w:rPr>
                <w:rFonts w:ascii="Arial" w:hAnsi="Arial" w:cs="Arial"/>
              </w:rPr>
              <w:t>N</w:t>
            </w:r>
          </w:p>
        </w:tc>
        <w:tc>
          <w:tcPr>
            <w:tcW w:w="1756" w:type="dxa"/>
            <w:shd w:val="clear" w:color="auto" w:fill="auto"/>
            <w:vAlign w:val="center"/>
          </w:tcPr>
          <w:p w14:paraId="14C812E2" w14:textId="77777777" w:rsidR="00F20B19" w:rsidRPr="007D3DF5" w:rsidRDefault="00F20B19" w:rsidP="0019769C">
            <w:pPr>
              <w:spacing w:after="0" w:line="240" w:lineRule="auto"/>
              <w:jc w:val="center"/>
              <w:rPr>
                <w:rFonts w:ascii="Arial" w:hAnsi="Arial" w:cs="Arial"/>
              </w:rPr>
            </w:pPr>
          </w:p>
        </w:tc>
        <w:tc>
          <w:tcPr>
            <w:tcW w:w="0" w:type="auto"/>
            <w:shd w:val="clear" w:color="auto" w:fill="auto"/>
            <w:vAlign w:val="center"/>
          </w:tcPr>
          <w:p w14:paraId="5A89168E" w14:textId="77777777" w:rsidR="00F20B19" w:rsidRPr="007D3DF5" w:rsidRDefault="00F20B19" w:rsidP="0019769C">
            <w:pPr>
              <w:spacing w:after="0" w:line="240" w:lineRule="auto"/>
              <w:jc w:val="center"/>
              <w:rPr>
                <w:rFonts w:ascii="Arial" w:hAnsi="Arial" w:cs="Arial"/>
              </w:rPr>
            </w:pPr>
            <w:r w:rsidRPr="007D3DF5">
              <w:rPr>
                <w:rFonts w:ascii="Arial" w:hAnsi="Arial" w:cs="Arial"/>
                <w:i/>
                <w:iCs/>
              </w:rPr>
              <w:t>p</w:t>
            </w:r>
          </w:p>
        </w:tc>
      </w:tr>
      <w:tr w:rsidR="00F20B19" w:rsidRPr="007D3DF5" w14:paraId="066967E9" w14:textId="77777777" w:rsidTr="00F20B19">
        <w:trPr>
          <w:trHeight w:val="353"/>
        </w:trPr>
        <w:tc>
          <w:tcPr>
            <w:tcW w:w="0" w:type="auto"/>
            <w:gridSpan w:val="6"/>
            <w:shd w:val="clear" w:color="auto" w:fill="auto"/>
            <w:vAlign w:val="center"/>
          </w:tcPr>
          <w:p w14:paraId="3FD5C167" w14:textId="77777777" w:rsidR="00F20B19" w:rsidRPr="007D3DF5" w:rsidRDefault="00F20B19" w:rsidP="0019769C">
            <w:pPr>
              <w:spacing w:after="0" w:line="240" w:lineRule="auto"/>
              <w:jc w:val="center"/>
              <w:rPr>
                <w:rFonts w:ascii="Arial" w:hAnsi="Arial" w:cs="Arial"/>
                <w:b/>
                <w:bCs/>
              </w:rPr>
            </w:pPr>
            <w:r w:rsidRPr="007D3DF5">
              <w:rPr>
                <w:rFonts w:ascii="Arial" w:hAnsi="Arial" w:cs="Arial"/>
                <w:b/>
                <w:bCs/>
              </w:rPr>
              <w:t>Sociodemographic</w:t>
            </w:r>
          </w:p>
        </w:tc>
      </w:tr>
      <w:tr w:rsidR="00BD7D78" w:rsidRPr="007D3DF5" w14:paraId="791C3D93" w14:textId="77777777" w:rsidTr="00F20B19">
        <w:trPr>
          <w:trHeight w:val="353"/>
        </w:trPr>
        <w:tc>
          <w:tcPr>
            <w:tcW w:w="3301" w:type="dxa"/>
            <w:shd w:val="clear" w:color="auto" w:fill="auto"/>
            <w:vAlign w:val="center"/>
          </w:tcPr>
          <w:p w14:paraId="151DCB48" w14:textId="77777777" w:rsidR="00BD7D78" w:rsidRPr="007D3DF5" w:rsidRDefault="00BD7D78" w:rsidP="0019769C">
            <w:pPr>
              <w:spacing w:after="0" w:line="240" w:lineRule="auto"/>
              <w:jc w:val="center"/>
              <w:rPr>
                <w:rFonts w:ascii="Arial" w:hAnsi="Arial" w:cs="Arial"/>
              </w:rPr>
            </w:pPr>
            <w:r w:rsidRPr="007D3DF5">
              <w:rPr>
                <w:rFonts w:ascii="Arial" w:hAnsi="Arial" w:cs="Arial"/>
              </w:rPr>
              <w:t>Age, years,</w:t>
            </w:r>
          </w:p>
          <w:p w14:paraId="3E5FAA4A" w14:textId="330C3956" w:rsidR="00BD7D78" w:rsidRPr="007D3DF5" w:rsidRDefault="00BD7D78" w:rsidP="0019769C">
            <w:pPr>
              <w:spacing w:after="0" w:line="240" w:lineRule="auto"/>
              <w:jc w:val="center"/>
              <w:rPr>
                <w:rFonts w:ascii="Arial" w:hAnsi="Arial" w:cs="Arial"/>
              </w:rPr>
            </w:pPr>
            <w:r w:rsidRPr="007D3DF5">
              <w:rPr>
                <w:rFonts w:ascii="Arial" w:hAnsi="Arial" w:cs="Arial"/>
              </w:rPr>
              <w:t>M ± SD</w:t>
            </w:r>
          </w:p>
        </w:tc>
        <w:tc>
          <w:tcPr>
            <w:tcW w:w="541" w:type="dxa"/>
            <w:shd w:val="clear" w:color="auto" w:fill="auto"/>
          </w:tcPr>
          <w:p w14:paraId="7714AF59" w14:textId="65F78EE1" w:rsidR="00BD7D78" w:rsidRPr="007D3DF5" w:rsidRDefault="00BD7D78"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tcPr>
          <w:p w14:paraId="6F97DAB2" w14:textId="653131EA" w:rsidR="00BD7D78" w:rsidRPr="007D3DF5" w:rsidRDefault="00BD7D78" w:rsidP="0019769C">
            <w:pPr>
              <w:spacing w:after="0" w:line="240" w:lineRule="auto"/>
              <w:jc w:val="center"/>
              <w:rPr>
                <w:rFonts w:ascii="Arial" w:hAnsi="Arial" w:cs="Arial"/>
              </w:rPr>
            </w:pPr>
            <w:r w:rsidRPr="007D3DF5">
              <w:rPr>
                <w:rFonts w:ascii="Arial" w:hAnsi="Arial" w:cs="Arial"/>
              </w:rPr>
              <w:t>69.5 (12.0)</w:t>
            </w:r>
          </w:p>
        </w:tc>
        <w:tc>
          <w:tcPr>
            <w:tcW w:w="567" w:type="dxa"/>
            <w:shd w:val="clear" w:color="auto" w:fill="auto"/>
          </w:tcPr>
          <w:p w14:paraId="2FADD820" w14:textId="7105F8FC" w:rsidR="00BD7D78" w:rsidRPr="007D3DF5" w:rsidRDefault="00BD7D78"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tcPr>
          <w:p w14:paraId="3B490809" w14:textId="0D2DDD7A" w:rsidR="00BD7D78" w:rsidRPr="007D3DF5" w:rsidRDefault="00BD7D78" w:rsidP="0019769C">
            <w:pPr>
              <w:spacing w:after="0" w:line="240" w:lineRule="auto"/>
              <w:jc w:val="center"/>
              <w:rPr>
                <w:rFonts w:ascii="Arial" w:hAnsi="Arial" w:cs="Arial"/>
              </w:rPr>
            </w:pPr>
            <w:r w:rsidRPr="007D3DF5">
              <w:rPr>
                <w:rFonts w:ascii="Arial" w:hAnsi="Arial" w:cs="Arial"/>
              </w:rPr>
              <w:t>75.7 (10.4)</w:t>
            </w:r>
          </w:p>
        </w:tc>
        <w:tc>
          <w:tcPr>
            <w:tcW w:w="0" w:type="auto"/>
            <w:shd w:val="clear" w:color="auto" w:fill="auto"/>
          </w:tcPr>
          <w:p w14:paraId="7BC614E3" w14:textId="341D7A89" w:rsidR="00BD7D78" w:rsidRPr="007D3DF5" w:rsidRDefault="00BD7D78" w:rsidP="0019769C">
            <w:pPr>
              <w:spacing w:after="0" w:line="240" w:lineRule="auto"/>
              <w:jc w:val="center"/>
              <w:rPr>
                <w:rFonts w:ascii="Arial" w:hAnsi="Arial" w:cs="Arial"/>
              </w:rPr>
            </w:pPr>
            <w:r w:rsidRPr="007D3DF5">
              <w:rPr>
                <w:rFonts w:ascii="Arial" w:hAnsi="Arial" w:cs="Arial"/>
              </w:rPr>
              <w:t>0.01</w:t>
            </w:r>
          </w:p>
        </w:tc>
      </w:tr>
      <w:tr w:rsidR="00BD7D78" w:rsidRPr="007D3DF5" w14:paraId="1A99F2E1" w14:textId="77777777" w:rsidTr="00F20B19">
        <w:trPr>
          <w:trHeight w:val="333"/>
        </w:trPr>
        <w:tc>
          <w:tcPr>
            <w:tcW w:w="3301" w:type="dxa"/>
            <w:shd w:val="clear" w:color="auto" w:fill="auto"/>
            <w:vAlign w:val="center"/>
          </w:tcPr>
          <w:p w14:paraId="4B732D02" w14:textId="33688ECC" w:rsidR="00BD7D78" w:rsidRPr="007D3DF5" w:rsidRDefault="00BD7D78" w:rsidP="0019769C">
            <w:pPr>
              <w:spacing w:after="0" w:line="240" w:lineRule="auto"/>
              <w:jc w:val="center"/>
              <w:rPr>
                <w:rFonts w:ascii="Arial" w:hAnsi="Arial" w:cs="Arial"/>
              </w:rPr>
            </w:pPr>
            <w:r w:rsidRPr="007D3DF5">
              <w:rPr>
                <w:rFonts w:ascii="Arial" w:hAnsi="Arial" w:cs="Arial"/>
              </w:rPr>
              <w:t>Men, no. (%)</w:t>
            </w:r>
          </w:p>
        </w:tc>
        <w:tc>
          <w:tcPr>
            <w:tcW w:w="541" w:type="dxa"/>
            <w:shd w:val="clear" w:color="auto" w:fill="auto"/>
          </w:tcPr>
          <w:p w14:paraId="1C928244" w14:textId="4D3AF057" w:rsidR="00BD7D78" w:rsidRPr="007D3DF5" w:rsidRDefault="00BD7D78"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tcPr>
          <w:p w14:paraId="3B9C2AB1" w14:textId="69231757" w:rsidR="00BD7D78" w:rsidRPr="007D3DF5" w:rsidRDefault="00BD7D78" w:rsidP="0019769C">
            <w:pPr>
              <w:spacing w:after="0" w:line="240" w:lineRule="auto"/>
              <w:jc w:val="center"/>
              <w:rPr>
                <w:rFonts w:ascii="Arial" w:hAnsi="Arial" w:cs="Arial"/>
              </w:rPr>
            </w:pPr>
            <w:r w:rsidRPr="007D3DF5">
              <w:rPr>
                <w:rFonts w:ascii="Arial" w:hAnsi="Arial" w:cs="Arial"/>
              </w:rPr>
              <w:t>67 (72.0%)</w:t>
            </w:r>
          </w:p>
        </w:tc>
        <w:tc>
          <w:tcPr>
            <w:tcW w:w="567" w:type="dxa"/>
            <w:shd w:val="clear" w:color="auto" w:fill="auto"/>
          </w:tcPr>
          <w:p w14:paraId="711EA6C8" w14:textId="0243475D" w:rsidR="00BD7D78" w:rsidRPr="007D3DF5" w:rsidRDefault="00BD7D78"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tcPr>
          <w:p w14:paraId="3FF148BB" w14:textId="6A157DB2" w:rsidR="00BD7D78" w:rsidRPr="007D3DF5" w:rsidRDefault="00BD7D78" w:rsidP="0019769C">
            <w:pPr>
              <w:spacing w:after="0" w:line="240" w:lineRule="auto"/>
              <w:jc w:val="center"/>
              <w:rPr>
                <w:rFonts w:ascii="Arial" w:hAnsi="Arial" w:cs="Arial"/>
              </w:rPr>
            </w:pPr>
            <w:r w:rsidRPr="007D3DF5">
              <w:rPr>
                <w:rFonts w:ascii="Arial" w:hAnsi="Arial" w:cs="Arial"/>
              </w:rPr>
              <w:t>17 (58.6%)</w:t>
            </w:r>
          </w:p>
        </w:tc>
        <w:tc>
          <w:tcPr>
            <w:tcW w:w="0" w:type="auto"/>
            <w:shd w:val="clear" w:color="auto" w:fill="auto"/>
          </w:tcPr>
          <w:p w14:paraId="2680145D" w14:textId="5583F75F" w:rsidR="00BD7D78" w:rsidRPr="007D3DF5" w:rsidRDefault="00BD7D78" w:rsidP="0019769C">
            <w:pPr>
              <w:spacing w:after="0" w:line="240" w:lineRule="auto"/>
              <w:jc w:val="center"/>
              <w:rPr>
                <w:rFonts w:ascii="Arial" w:hAnsi="Arial" w:cs="Arial"/>
              </w:rPr>
            </w:pPr>
            <w:r w:rsidRPr="007D3DF5">
              <w:rPr>
                <w:rFonts w:ascii="Arial" w:hAnsi="Arial" w:cs="Arial"/>
              </w:rPr>
              <w:t>0.18</w:t>
            </w:r>
          </w:p>
        </w:tc>
      </w:tr>
      <w:tr w:rsidR="00BD7D78" w:rsidRPr="007D3DF5" w14:paraId="7706B487" w14:textId="77777777" w:rsidTr="00F20B19">
        <w:trPr>
          <w:trHeight w:val="333"/>
        </w:trPr>
        <w:tc>
          <w:tcPr>
            <w:tcW w:w="0" w:type="auto"/>
            <w:gridSpan w:val="6"/>
            <w:shd w:val="clear" w:color="auto" w:fill="auto"/>
            <w:vAlign w:val="center"/>
          </w:tcPr>
          <w:p w14:paraId="1F0752F8" w14:textId="56D0BCF9" w:rsidR="00BD7D78" w:rsidRPr="007D3DF5" w:rsidRDefault="00BD7D78" w:rsidP="0019769C">
            <w:pPr>
              <w:spacing w:after="0" w:line="240" w:lineRule="auto"/>
              <w:jc w:val="center"/>
              <w:rPr>
                <w:rFonts w:ascii="Arial" w:hAnsi="Arial" w:cs="Arial"/>
                <w:b/>
                <w:bCs/>
              </w:rPr>
            </w:pPr>
            <w:r w:rsidRPr="007D3DF5">
              <w:rPr>
                <w:rFonts w:ascii="Arial" w:hAnsi="Arial" w:cs="Arial"/>
                <w:b/>
                <w:bCs/>
              </w:rPr>
              <w:t>Clinical</w:t>
            </w:r>
          </w:p>
        </w:tc>
      </w:tr>
      <w:tr w:rsidR="003A0F5A" w:rsidRPr="007D3DF5" w14:paraId="583018FC" w14:textId="77777777" w:rsidTr="00F20B19">
        <w:trPr>
          <w:trHeight w:val="333"/>
        </w:trPr>
        <w:tc>
          <w:tcPr>
            <w:tcW w:w="3301" w:type="dxa"/>
            <w:shd w:val="clear" w:color="auto" w:fill="auto"/>
            <w:vAlign w:val="center"/>
          </w:tcPr>
          <w:p w14:paraId="5748A756" w14:textId="7B844201" w:rsidR="003A0F5A" w:rsidRPr="007D3DF5" w:rsidRDefault="003A0F5A" w:rsidP="0019769C">
            <w:pPr>
              <w:spacing w:after="0" w:line="240" w:lineRule="auto"/>
              <w:jc w:val="center"/>
              <w:rPr>
                <w:rFonts w:ascii="Arial" w:hAnsi="Arial" w:cs="Arial"/>
              </w:rPr>
            </w:pPr>
            <w:r w:rsidRPr="007D3DF5">
              <w:rPr>
                <w:rFonts w:ascii="Arial" w:hAnsi="Arial" w:cs="Arial"/>
              </w:rPr>
              <w:t>APOE ε4, no. (%)</w:t>
            </w:r>
          </w:p>
        </w:tc>
        <w:tc>
          <w:tcPr>
            <w:tcW w:w="541" w:type="dxa"/>
            <w:shd w:val="clear" w:color="auto" w:fill="auto"/>
            <w:vAlign w:val="center"/>
          </w:tcPr>
          <w:p w14:paraId="194877AB" w14:textId="1BE522E4" w:rsidR="003A0F5A" w:rsidRPr="007D3DF5" w:rsidRDefault="003A0F5A" w:rsidP="0019769C">
            <w:pPr>
              <w:spacing w:after="0" w:line="240" w:lineRule="auto"/>
              <w:jc w:val="center"/>
              <w:rPr>
                <w:rFonts w:ascii="Arial" w:hAnsi="Arial" w:cs="Arial"/>
              </w:rPr>
            </w:pPr>
            <w:r w:rsidRPr="007D3DF5">
              <w:rPr>
                <w:rFonts w:ascii="Arial" w:hAnsi="Arial" w:cs="Arial"/>
              </w:rPr>
              <w:t>86</w:t>
            </w:r>
          </w:p>
        </w:tc>
        <w:tc>
          <w:tcPr>
            <w:tcW w:w="1757" w:type="dxa"/>
            <w:shd w:val="clear" w:color="auto" w:fill="auto"/>
            <w:vAlign w:val="center"/>
          </w:tcPr>
          <w:p w14:paraId="0C23A468" w14:textId="4078487D" w:rsidR="003A0F5A" w:rsidRPr="007D3DF5" w:rsidRDefault="003A0F5A" w:rsidP="0019769C">
            <w:pPr>
              <w:spacing w:after="0" w:line="240" w:lineRule="auto"/>
              <w:jc w:val="center"/>
              <w:rPr>
                <w:rFonts w:ascii="Arial" w:hAnsi="Arial" w:cs="Arial"/>
              </w:rPr>
            </w:pPr>
            <w:r w:rsidRPr="007D3DF5">
              <w:rPr>
                <w:rFonts w:ascii="Arial" w:hAnsi="Arial" w:cs="Arial"/>
              </w:rPr>
              <w:t>17 (19.8%)</w:t>
            </w:r>
          </w:p>
        </w:tc>
        <w:tc>
          <w:tcPr>
            <w:tcW w:w="567" w:type="dxa"/>
            <w:shd w:val="clear" w:color="auto" w:fill="auto"/>
            <w:vAlign w:val="center"/>
          </w:tcPr>
          <w:p w14:paraId="4E66CF9F" w14:textId="6181BE12" w:rsidR="003A0F5A" w:rsidRPr="007D3DF5" w:rsidRDefault="003A0F5A" w:rsidP="0019769C">
            <w:pPr>
              <w:spacing w:after="0" w:line="240" w:lineRule="auto"/>
              <w:jc w:val="center"/>
              <w:rPr>
                <w:rFonts w:ascii="Arial" w:hAnsi="Arial" w:cs="Arial"/>
              </w:rPr>
            </w:pPr>
            <w:r w:rsidRPr="007D3DF5">
              <w:rPr>
                <w:rFonts w:ascii="Arial" w:hAnsi="Arial" w:cs="Arial"/>
              </w:rPr>
              <w:t>18</w:t>
            </w:r>
          </w:p>
        </w:tc>
        <w:tc>
          <w:tcPr>
            <w:tcW w:w="1756" w:type="dxa"/>
            <w:shd w:val="clear" w:color="auto" w:fill="auto"/>
            <w:vAlign w:val="center"/>
          </w:tcPr>
          <w:p w14:paraId="5937D62F" w14:textId="4965B080" w:rsidR="003A0F5A" w:rsidRPr="007D3DF5" w:rsidRDefault="003A0F5A" w:rsidP="0019769C">
            <w:pPr>
              <w:spacing w:after="0" w:line="240" w:lineRule="auto"/>
              <w:jc w:val="center"/>
              <w:rPr>
                <w:rFonts w:ascii="Arial" w:hAnsi="Arial" w:cs="Arial"/>
              </w:rPr>
            </w:pPr>
            <w:r w:rsidRPr="007D3DF5">
              <w:rPr>
                <w:rFonts w:ascii="Arial" w:hAnsi="Arial" w:cs="Arial"/>
              </w:rPr>
              <w:t>3 (16.7%)</w:t>
            </w:r>
          </w:p>
        </w:tc>
        <w:tc>
          <w:tcPr>
            <w:tcW w:w="0" w:type="auto"/>
            <w:shd w:val="clear" w:color="auto" w:fill="auto"/>
            <w:vAlign w:val="center"/>
          </w:tcPr>
          <w:p w14:paraId="4E20B798" w14:textId="3EE6C3A3" w:rsidR="003A0F5A" w:rsidRPr="007D3DF5" w:rsidRDefault="003A0F5A" w:rsidP="0019769C">
            <w:pPr>
              <w:spacing w:after="0" w:line="240" w:lineRule="auto"/>
              <w:jc w:val="center"/>
              <w:rPr>
                <w:rFonts w:ascii="Arial" w:hAnsi="Arial" w:cs="Arial"/>
              </w:rPr>
            </w:pPr>
            <w:r w:rsidRPr="007D3DF5">
              <w:rPr>
                <w:rFonts w:ascii="Arial" w:hAnsi="Arial" w:cs="Arial"/>
              </w:rPr>
              <w:t>&gt;0.99</w:t>
            </w:r>
          </w:p>
        </w:tc>
      </w:tr>
      <w:tr w:rsidR="003A0F5A" w:rsidRPr="007D3DF5" w14:paraId="34153D92" w14:textId="77777777" w:rsidTr="00F20B19">
        <w:trPr>
          <w:trHeight w:val="333"/>
        </w:trPr>
        <w:tc>
          <w:tcPr>
            <w:tcW w:w="3301" w:type="dxa"/>
            <w:shd w:val="clear" w:color="auto" w:fill="auto"/>
            <w:vAlign w:val="center"/>
          </w:tcPr>
          <w:p w14:paraId="483B626C" w14:textId="7F4DD101" w:rsidR="003A0F5A" w:rsidRPr="007D3DF5" w:rsidRDefault="003A0F5A" w:rsidP="0019769C">
            <w:pPr>
              <w:spacing w:after="0" w:line="240" w:lineRule="auto"/>
              <w:jc w:val="center"/>
              <w:rPr>
                <w:rFonts w:ascii="Arial" w:hAnsi="Arial" w:cs="Arial"/>
              </w:rPr>
            </w:pPr>
            <w:r w:rsidRPr="007D3DF5">
              <w:rPr>
                <w:rFonts w:ascii="Arial" w:hAnsi="Arial" w:cs="Arial"/>
              </w:rPr>
              <w:t>Depression, no. (%)</w:t>
            </w:r>
          </w:p>
        </w:tc>
        <w:tc>
          <w:tcPr>
            <w:tcW w:w="541" w:type="dxa"/>
            <w:shd w:val="clear" w:color="auto" w:fill="auto"/>
            <w:vAlign w:val="center"/>
          </w:tcPr>
          <w:p w14:paraId="293BB223" w14:textId="67580939"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722DA794" w14:textId="3766C545" w:rsidR="003A0F5A" w:rsidRPr="007D3DF5" w:rsidRDefault="003A0F5A" w:rsidP="0019769C">
            <w:pPr>
              <w:spacing w:after="0" w:line="240" w:lineRule="auto"/>
              <w:jc w:val="center"/>
              <w:rPr>
                <w:rFonts w:ascii="Arial" w:hAnsi="Arial" w:cs="Arial"/>
              </w:rPr>
            </w:pPr>
            <w:r w:rsidRPr="007D3DF5">
              <w:rPr>
                <w:rFonts w:ascii="Arial" w:hAnsi="Arial" w:cs="Arial"/>
              </w:rPr>
              <w:t>9 (9.7%)</w:t>
            </w:r>
          </w:p>
        </w:tc>
        <w:tc>
          <w:tcPr>
            <w:tcW w:w="567" w:type="dxa"/>
            <w:shd w:val="clear" w:color="auto" w:fill="auto"/>
            <w:vAlign w:val="center"/>
          </w:tcPr>
          <w:p w14:paraId="5C82C1D0" w14:textId="7CAAC1AD"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1F523BE1" w14:textId="3DD51357" w:rsidR="003A0F5A" w:rsidRPr="007D3DF5" w:rsidRDefault="003A0F5A" w:rsidP="0019769C">
            <w:pPr>
              <w:spacing w:after="0" w:line="240" w:lineRule="auto"/>
              <w:jc w:val="center"/>
              <w:rPr>
                <w:rFonts w:ascii="Arial" w:hAnsi="Arial" w:cs="Arial"/>
              </w:rPr>
            </w:pPr>
            <w:r w:rsidRPr="007D3DF5">
              <w:rPr>
                <w:rFonts w:ascii="Arial" w:hAnsi="Arial" w:cs="Arial"/>
              </w:rPr>
              <w:t>2 (6.9%)</w:t>
            </w:r>
          </w:p>
        </w:tc>
        <w:tc>
          <w:tcPr>
            <w:tcW w:w="0" w:type="auto"/>
            <w:shd w:val="clear" w:color="auto" w:fill="auto"/>
            <w:vAlign w:val="center"/>
          </w:tcPr>
          <w:p w14:paraId="30CFEF1F" w14:textId="1D79F0A3" w:rsidR="003A0F5A" w:rsidRPr="007D3DF5" w:rsidRDefault="003A0F5A" w:rsidP="0019769C">
            <w:pPr>
              <w:spacing w:after="0" w:line="240" w:lineRule="auto"/>
              <w:jc w:val="center"/>
              <w:rPr>
                <w:rFonts w:ascii="Arial" w:hAnsi="Arial" w:cs="Arial"/>
              </w:rPr>
            </w:pPr>
            <w:r w:rsidRPr="007D3DF5">
              <w:rPr>
                <w:rFonts w:ascii="Arial" w:hAnsi="Arial" w:cs="Arial"/>
              </w:rPr>
              <w:t>&gt;0.99</w:t>
            </w:r>
          </w:p>
        </w:tc>
      </w:tr>
      <w:tr w:rsidR="003A0F5A" w:rsidRPr="007D3DF5" w14:paraId="143EDA9D" w14:textId="77777777" w:rsidTr="00F20B19">
        <w:trPr>
          <w:trHeight w:val="333"/>
        </w:trPr>
        <w:tc>
          <w:tcPr>
            <w:tcW w:w="3301" w:type="dxa"/>
            <w:shd w:val="clear" w:color="auto" w:fill="auto"/>
            <w:vAlign w:val="center"/>
          </w:tcPr>
          <w:p w14:paraId="2DE7E48E" w14:textId="6724D8E3" w:rsidR="003A0F5A" w:rsidRPr="007D3DF5" w:rsidRDefault="003A0F5A" w:rsidP="0019769C">
            <w:pPr>
              <w:spacing w:after="0" w:line="240" w:lineRule="auto"/>
              <w:jc w:val="center"/>
              <w:rPr>
                <w:rFonts w:ascii="Arial" w:hAnsi="Arial" w:cs="Arial"/>
              </w:rPr>
            </w:pPr>
            <w:proofErr w:type="spellStart"/>
            <w:r w:rsidRPr="007D3DF5">
              <w:rPr>
                <w:rFonts w:ascii="Arial" w:hAnsi="Arial" w:cs="Arial"/>
              </w:rPr>
              <w:t>Charlson</w:t>
            </w:r>
            <w:proofErr w:type="spellEnd"/>
            <w:r w:rsidRPr="007D3DF5">
              <w:rPr>
                <w:rFonts w:ascii="Arial" w:hAnsi="Arial" w:cs="Arial"/>
              </w:rPr>
              <w:t xml:space="preserve"> Comorbidity Scores (CCI), Md (Q1, Q3)</w:t>
            </w:r>
          </w:p>
        </w:tc>
        <w:tc>
          <w:tcPr>
            <w:tcW w:w="541" w:type="dxa"/>
            <w:shd w:val="clear" w:color="auto" w:fill="auto"/>
            <w:vAlign w:val="center"/>
          </w:tcPr>
          <w:p w14:paraId="3437DF3F" w14:textId="0BA16046"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5E7C4E8C" w14:textId="48F70ECF" w:rsidR="003A0F5A" w:rsidRPr="007D3DF5" w:rsidRDefault="003A0F5A" w:rsidP="0019769C">
            <w:pPr>
              <w:spacing w:after="0" w:line="240" w:lineRule="auto"/>
              <w:jc w:val="center"/>
              <w:rPr>
                <w:rFonts w:ascii="Arial" w:hAnsi="Arial" w:cs="Arial"/>
              </w:rPr>
            </w:pPr>
            <w:r w:rsidRPr="007D3DF5">
              <w:rPr>
                <w:rFonts w:ascii="Arial" w:hAnsi="Arial" w:cs="Arial"/>
              </w:rPr>
              <w:t>3 (2, 5)</w:t>
            </w:r>
          </w:p>
        </w:tc>
        <w:tc>
          <w:tcPr>
            <w:tcW w:w="567" w:type="dxa"/>
            <w:shd w:val="clear" w:color="auto" w:fill="auto"/>
            <w:vAlign w:val="center"/>
          </w:tcPr>
          <w:p w14:paraId="61DE48D1" w14:textId="48FFE993"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279C72B6" w14:textId="1CB08618" w:rsidR="003A0F5A" w:rsidRPr="007D3DF5" w:rsidRDefault="003A0F5A" w:rsidP="0019769C">
            <w:pPr>
              <w:spacing w:after="0" w:line="240" w:lineRule="auto"/>
              <w:jc w:val="center"/>
              <w:rPr>
                <w:rFonts w:ascii="Arial" w:hAnsi="Arial" w:cs="Arial"/>
              </w:rPr>
            </w:pPr>
            <w:r w:rsidRPr="007D3DF5">
              <w:rPr>
                <w:rFonts w:ascii="Arial" w:hAnsi="Arial" w:cs="Arial"/>
              </w:rPr>
              <w:t>4.5 (3.5, 5.5)</w:t>
            </w:r>
          </w:p>
        </w:tc>
        <w:tc>
          <w:tcPr>
            <w:tcW w:w="0" w:type="auto"/>
            <w:shd w:val="clear" w:color="auto" w:fill="auto"/>
            <w:vAlign w:val="center"/>
          </w:tcPr>
          <w:p w14:paraId="37E98277" w14:textId="3B150A74" w:rsidR="003A0F5A" w:rsidRPr="007D3DF5" w:rsidRDefault="003A0F5A" w:rsidP="0019769C">
            <w:pPr>
              <w:spacing w:after="0" w:line="240" w:lineRule="auto"/>
              <w:jc w:val="center"/>
              <w:rPr>
                <w:rFonts w:ascii="Arial" w:hAnsi="Arial" w:cs="Arial"/>
              </w:rPr>
            </w:pPr>
            <w:r w:rsidRPr="007D3DF5">
              <w:rPr>
                <w:rFonts w:ascii="Arial" w:hAnsi="Arial" w:cs="Arial"/>
              </w:rPr>
              <w:t>0.19</w:t>
            </w:r>
          </w:p>
        </w:tc>
      </w:tr>
      <w:tr w:rsidR="003A0F5A" w:rsidRPr="007D3DF5" w14:paraId="41347BB9" w14:textId="77777777" w:rsidTr="003A0F5A">
        <w:trPr>
          <w:trHeight w:val="448"/>
        </w:trPr>
        <w:tc>
          <w:tcPr>
            <w:tcW w:w="3301" w:type="dxa"/>
            <w:shd w:val="clear" w:color="auto" w:fill="auto"/>
            <w:vAlign w:val="center"/>
          </w:tcPr>
          <w:p w14:paraId="4A55622C" w14:textId="5501AA68" w:rsidR="003A0F5A" w:rsidRPr="007D3DF5" w:rsidRDefault="003A0F5A" w:rsidP="0019769C">
            <w:pPr>
              <w:spacing w:after="0" w:line="240" w:lineRule="auto"/>
              <w:jc w:val="center"/>
              <w:rPr>
                <w:rFonts w:ascii="Arial" w:hAnsi="Arial" w:cs="Arial"/>
              </w:rPr>
            </w:pPr>
            <w:r w:rsidRPr="007D3DF5">
              <w:rPr>
                <w:rFonts w:ascii="Arial" w:hAnsi="Arial" w:cs="Arial"/>
              </w:rPr>
              <w:t>Hypertension, no. (%)</w:t>
            </w:r>
          </w:p>
        </w:tc>
        <w:tc>
          <w:tcPr>
            <w:tcW w:w="541" w:type="dxa"/>
            <w:shd w:val="clear" w:color="auto" w:fill="auto"/>
            <w:vAlign w:val="center"/>
          </w:tcPr>
          <w:p w14:paraId="48A4011C" w14:textId="3BF32A94"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56CB61D1" w14:textId="7AB53E96" w:rsidR="003A0F5A" w:rsidRPr="007D3DF5" w:rsidRDefault="003A0F5A" w:rsidP="0019769C">
            <w:pPr>
              <w:spacing w:after="0" w:line="240" w:lineRule="auto"/>
              <w:jc w:val="center"/>
              <w:rPr>
                <w:rFonts w:ascii="Arial" w:hAnsi="Arial" w:cs="Arial"/>
              </w:rPr>
            </w:pPr>
            <w:r w:rsidRPr="007D3DF5">
              <w:rPr>
                <w:rFonts w:ascii="Arial" w:hAnsi="Arial" w:cs="Arial"/>
              </w:rPr>
              <w:t>52 (55.9%)</w:t>
            </w:r>
          </w:p>
        </w:tc>
        <w:tc>
          <w:tcPr>
            <w:tcW w:w="567" w:type="dxa"/>
            <w:shd w:val="clear" w:color="auto" w:fill="auto"/>
            <w:vAlign w:val="center"/>
          </w:tcPr>
          <w:p w14:paraId="5374762D" w14:textId="162F03FF"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35E681BA" w14:textId="24B8F8B9" w:rsidR="003A0F5A" w:rsidRPr="007D3DF5" w:rsidRDefault="003A0F5A" w:rsidP="0019769C">
            <w:pPr>
              <w:spacing w:after="0" w:line="240" w:lineRule="auto"/>
              <w:jc w:val="center"/>
              <w:rPr>
                <w:rFonts w:ascii="Arial" w:hAnsi="Arial" w:cs="Arial"/>
              </w:rPr>
            </w:pPr>
            <w:r w:rsidRPr="007D3DF5">
              <w:rPr>
                <w:rFonts w:ascii="Arial" w:hAnsi="Arial" w:cs="Arial"/>
              </w:rPr>
              <w:t>26 (89.7%)</w:t>
            </w:r>
          </w:p>
        </w:tc>
        <w:tc>
          <w:tcPr>
            <w:tcW w:w="0" w:type="auto"/>
            <w:shd w:val="clear" w:color="auto" w:fill="auto"/>
            <w:vAlign w:val="center"/>
          </w:tcPr>
          <w:p w14:paraId="670B8D31" w14:textId="3CC88168" w:rsidR="003A0F5A" w:rsidRPr="007D3DF5" w:rsidRDefault="003A0F5A" w:rsidP="0019769C">
            <w:pPr>
              <w:spacing w:after="0" w:line="240" w:lineRule="auto"/>
              <w:jc w:val="center"/>
              <w:rPr>
                <w:rFonts w:ascii="Arial" w:hAnsi="Arial" w:cs="Arial"/>
              </w:rPr>
            </w:pPr>
            <w:r w:rsidRPr="007D3DF5">
              <w:rPr>
                <w:rFonts w:ascii="Arial" w:hAnsi="Arial" w:cs="Arial"/>
              </w:rPr>
              <w:t>&lt;0.001</w:t>
            </w:r>
          </w:p>
        </w:tc>
      </w:tr>
      <w:tr w:rsidR="003A0F5A" w:rsidRPr="007D3DF5" w14:paraId="501B8B53" w14:textId="77777777" w:rsidTr="00F20B19">
        <w:trPr>
          <w:trHeight w:val="333"/>
        </w:trPr>
        <w:tc>
          <w:tcPr>
            <w:tcW w:w="3301" w:type="dxa"/>
            <w:shd w:val="clear" w:color="auto" w:fill="auto"/>
            <w:vAlign w:val="center"/>
          </w:tcPr>
          <w:p w14:paraId="157B49C4" w14:textId="6C2CD274" w:rsidR="003A0F5A" w:rsidRPr="007D3DF5" w:rsidRDefault="003A0F5A" w:rsidP="0019769C">
            <w:pPr>
              <w:spacing w:after="0" w:line="240" w:lineRule="auto"/>
              <w:jc w:val="center"/>
              <w:rPr>
                <w:rFonts w:ascii="Arial" w:hAnsi="Arial" w:cs="Arial"/>
              </w:rPr>
            </w:pPr>
            <w:r w:rsidRPr="007D3DF5">
              <w:rPr>
                <w:rFonts w:ascii="Arial" w:hAnsi="Arial" w:cs="Arial"/>
              </w:rPr>
              <w:t>Hypercholesterolaemia, no (%)</w:t>
            </w:r>
          </w:p>
        </w:tc>
        <w:tc>
          <w:tcPr>
            <w:tcW w:w="541" w:type="dxa"/>
            <w:shd w:val="clear" w:color="auto" w:fill="auto"/>
            <w:vAlign w:val="center"/>
          </w:tcPr>
          <w:p w14:paraId="35C9AAB6" w14:textId="0E92A90D"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14A6DF09" w14:textId="2B6C0368" w:rsidR="003A0F5A" w:rsidRPr="007D3DF5" w:rsidRDefault="003A0F5A" w:rsidP="0019769C">
            <w:pPr>
              <w:spacing w:after="0" w:line="240" w:lineRule="auto"/>
              <w:jc w:val="center"/>
              <w:rPr>
                <w:rFonts w:ascii="Arial" w:hAnsi="Arial" w:cs="Arial"/>
              </w:rPr>
            </w:pPr>
            <w:r w:rsidRPr="007D3DF5">
              <w:rPr>
                <w:rFonts w:ascii="Arial" w:hAnsi="Arial" w:cs="Arial"/>
              </w:rPr>
              <w:t>38 (40.9%)</w:t>
            </w:r>
          </w:p>
        </w:tc>
        <w:tc>
          <w:tcPr>
            <w:tcW w:w="567" w:type="dxa"/>
            <w:shd w:val="clear" w:color="auto" w:fill="auto"/>
            <w:vAlign w:val="center"/>
          </w:tcPr>
          <w:p w14:paraId="60C72AB8" w14:textId="69CB82A6"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53BEB580" w14:textId="3F5FFA4A" w:rsidR="003A0F5A" w:rsidRPr="007D3DF5" w:rsidRDefault="003A0F5A" w:rsidP="0019769C">
            <w:pPr>
              <w:spacing w:after="0" w:line="240" w:lineRule="auto"/>
              <w:jc w:val="center"/>
              <w:rPr>
                <w:rFonts w:ascii="Arial" w:hAnsi="Arial" w:cs="Arial"/>
              </w:rPr>
            </w:pPr>
            <w:r w:rsidRPr="007D3DF5">
              <w:rPr>
                <w:rFonts w:ascii="Arial" w:hAnsi="Arial" w:cs="Arial"/>
              </w:rPr>
              <w:t>15 (51.7%)</w:t>
            </w:r>
          </w:p>
        </w:tc>
        <w:tc>
          <w:tcPr>
            <w:tcW w:w="0" w:type="auto"/>
            <w:shd w:val="clear" w:color="auto" w:fill="auto"/>
            <w:vAlign w:val="center"/>
          </w:tcPr>
          <w:p w14:paraId="5645D57A" w14:textId="6011B682" w:rsidR="003A0F5A" w:rsidRPr="007D3DF5" w:rsidRDefault="003A0F5A" w:rsidP="0019769C">
            <w:pPr>
              <w:spacing w:after="0" w:line="240" w:lineRule="auto"/>
              <w:jc w:val="center"/>
              <w:rPr>
                <w:rFonts w:ascii="Arial" w:hAnsi="Arial" w:cs="Arial"/>
              </w:rPr>
            </w:pPr>
            <w:r w:rsidRPr="007D3DF5">
              <w:rPr>
                <w:rFonts w:ascii="Arial" w:hAnsi="Arial" w:cs="Arial"/>
              </w:rPr>
              <w:t>0.39</w:t>
            </w:r>
          </w:p>
        </w:tc>
      </w:tr>
      <w:tr w:rsidR="003A0F5A" w:rsidRPr="007D3DF5" w14:paraId="04D83764" w14:textId="77777777" w:rsidTr="00F20B19">
        <w:trPr>
          <w:trHeight w:val="333"/>
        </w:trPr>
        <w:tc>
          <w:tcPr>
            <w:tcW w:w="3301" w:type="dxa"/>
            <w:shd w:val="clear" w:color="auto" w:fill="auto"/>
            <w:vAlign w:val="center"/>
          </w:tcPr>
          <w:p w14:paraId="4BBCDF78" w14:textId="0EBA98F4" w:rsidR="003A0F5A" w:rsidRPr="007D3DF5" w:rsidRDefault="003A0F5A" w:rsidP="0019769C">
            <w:pPr>
              <w:spacing w:after="0" w:line="240" w:lineRule="auto"/>
              <w:jc w:val="center"/>
              <w:rPr>
                <w:rFonts w:ascii="Arial" w:hAnsi="Arial" w:cs="Arial"/>
              </w:rPr>
            </w:pPr>
            <w:r w:rsidRPr="007D3DF5">
              <w:rPr>
                <w:rFonts w:ascii="Arial" w:hAnsi="Arial" w:cs="Arial"/>
              </w:rPr>
              <w:t>Type 2 diabetes mellitus, no. (%)</w:t>
            </w:r>
          </w:p>
        </w:tc>
        <w:tc>
          <w:tcPr>
            <w:tcW w:w="541" w:type="dxa"/>
            <w:shd w:val="clear" w:color="auto" w:fill="auto"/>
            <w:vAlign w:val="center"/>
          </w:tcPr>
          <w:p w14:paraId="27D5E326" w14:textId="278A802A"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5377F980" w14:textId="07639597" w:rsidR="003A0F5A" w:rsidRPr="007D3DF5" w:rsidRDefault="003A0F5A" w:rsidP="0019769C">
            <w:pPr>
              <w:spacing w:after="0" w:line="240" w:lineRule="auto"/>
              <w:jc w:val="center"/>
              <w:rPr>
                <w:rFonts w:ascii="Arial" w:hAnsi="Arial" w:cs="Arial"/>
              </w:rPr>
            </w:pPr>
            <w:r w:rsidRPr="007D3DF5">
              <w:rPr>
                <w:rFonts w:ascii="Arial" w:hAnsi="Arial" w:cs="Arial"/>
              </w:rPr>
              <w:t>20 (21.5%)</w:t>
            </w:r>
          </w:p>
        </w:tc>
        <w:tc>
          <w:tcPr>
            <w:tcW w:w="567" w:type="dxa"/>
            <w:shd w:val="clear" w:color="auto" w:fill="auto"/>
            <w:vAlign w:val="center"/>
          </w:tcPr>
          <w:p w14:paraId="3CAB9564" w14:textId="126E7C87"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1D8EFAC4" w14:textId="33AC0323" w:rsidR="003A0F5A" w:rsidRPr="007D3DF5" w:rsidRDefault="003A0F5A" w:rsidP="0019769C">
            <w:pPr>
              <w:spacing w:after="0" w:line="240" w:lineRule="auto"/>
              <w:jc w:val="center"/>
              <w:rPr>
                <w:rFonts w:ascii="Arial" w:hAnsi="Arial" w:cs="Arial"/>
              </w:rPr>
            </w:pPr>
            <w:r w:rsidRPr="007D3DF5">
              <w:rPr>
                <w:rFonts w:ascii="Arial" w:hAnsi="Arial" w:cs="Arial"/>
              </w:rPr>
              <w:t>11 (37.9%)</w:t>
            </w:r>
          </w:p>
        </w:tc>
        <w:tc>
          <w:tcPr>
            <w:tcW w:w="0" w:type="auto"/>
            <w:shd w:val="clear" w:color="auto" w:fill="auto"/>
            <w:vAlign w:val="center"/>
          </w:tcPr>
          <w:p w14:paraId="1136F817" w14:textId="6901231D" w:rsidR="003A0F5A" w:rsidRPr="007D3DF5" w:rsidRDefault="003A0F5A" w:rsidP="0019769C">
            <w:pPr>
              <w:spacing w:after="0" w:line="240" w:lineRule="auto"/>
              <w:jc w:val="center"/>
              <w:rPr>
                <w:rFonts w:ascii="Arial" w:hAnsi="Arial" w:cs="Arial"/>
              </w:rPr>
            </w:pPr>
            <w:r w:rsidRPr="007D3DF5">
              <w:rPr>
                <w:rFonts w:ascii="Arial" w:hAnsi="Arial" w:cs="Arial"/>
              </w:rPr>
              <w:t>0.090</w:t>
            </w:r>
          </w:p>
        </w:tc>
      </w:tr>
      <w:tr w:rsidR="003A0F5A" w:rsidRPr="007D3DF5" w14:paraId="51A19ABB" w14:textId="77777777" w:rsidTr="00F20B19">
        <w:trPr>
          <w:trHeight w:val="333"/>
        </w:trPr>
        <w:tc>
          <w:tcPr>
            <w:tcW w:w="3301" w:type="dxa"/>
            <w:shd w:val="clear" w:color="auto" w:fill="auto"/>
            <w:vAlign w:val="center"/>
          </w:tcPr>
          <w:p w14:paraId="75D1B12B" w14:textId="67280F84" w:rsidR="003A0F5A" w:rsidRPr="007D3DF5" w:rsidRDefault="003A0F5A" w:rsidP="0019769C">
            <w:pPr>
              <w:spacing w:after="0" w:line="240" w:lineRule="auto"/>
              <w:jc w:val="center"/>
              <w:rPr>
                <w:rFonts w:ascii="Arial" w:hAnsi="Arial" w:cs="Arial"/>
              </w:rPr>
            </w:pPr>
            <w:r w:rsidRPr="007D3DF5">
              <w:rPr>
                <w:rFonts w:ascii="Arial" w:hAnsi="Arial" w:cs="Arial"/>
              </w:rPr>
              <w:t>Atrial fibrillation, no (%)</w:t>
            </w:r>
          </w:p>
        </w:tc>
        <w:tc>
          <w:tcPr>
            <w:tcW w:w="541" w:type="dxa"/>
            <w:shd w:val="clear" w:color="auto" w:fill="auto"/>
            <w:vAlign w:val="center"/>
          </w:tcPr>
          <w:p w14:paraId="0886C785" w14:textId="06E817CB"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35A0E766" w14:textId="10E57C40" w:rsidR="003A0F5A" w:rsidRPr="007D3DF5" w:rsidRDefault="003A0F5A" w:rsidP="0019769C">
            <w:pPr>
              <w:spacing w:after="0" w:line="240" w:lineRule="auto"/>
              <w:jc w:val="center"/>
              <w:rPr>
                <w:rFonts w:ascii="Arial" w:hAnsi="Arial" w:cs="Arial"/>
              </w:rPr>
            </w:pPr>
            <w:r w:rsidRPr="007D3DF5">
              <w:rPr>
                <w:rFonts w:ascii="Arial" w:hAnsi="Arial" w:cs="Arial"/>
              </w:rPr>
              <w:t>17 (18.3%)</w:t>
            </w:r>
          </w:p>
        </w:tc>
        <w:tc>
          <w:tcPr>
            <w:tcW w:w="567" w:type="dxa"/>
            <w:shd w:val="clear" w:color="auto" w:fill="auto"/>
            <w:vAlign w:val="center"/>
          </w:tcPr>
          <w:p w14:paraId="78DA02BA" w14:textId="4EDC4AE3"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5EA78F22" w14:textId="7431C3AC" w:rsidR="003A0F5A" w:rsidRPr="007D3DF5" w:rsidRDefault="003A0F5A" w:rsidP="0019769C">
            <w:pPr>
              <w:spacing w:after="0" w:line="240" w:lineRule="auto"/>
              <w:jc w:val="center"/>
              <w:rPr>
                <w:rFonts w:ascii="Arial" w:hAnsi="Arial" w:cs="Arial"/>
              </w:rPr>
            </w:pPr>
            <w:r w:rsidRPr="007D3DF5">
              <w:rPr>
                <w:rFonts w:ascii="Arial" w:hAnsi="Arial" w:cs="Arial"/>
              </w:rPr>
              <w:t>10 (34.5%)</w:t>
            </w:r>
          </w:p>
        </w:tc>
        <w:tc>
          <w:tcPr>
            <w:tcW w:w="0" w:type="auto"/>
            <w:shd w:val="clear" w:color="auto" w:fill="auto"/>
            <w:vAlign w:val="center"/>
          </w:tcPr>
          <w:p w14:paraId="5D2AE50A" w14:textId="342C9C30" w:rsidR="003A0F5A" w:rsidRPr="007D3DF5" w:rsidRDefault="003A0F5A" w:rsidP="0019769C">
            <w:pPr>
              <w:spacing w:after="0" w:line="240" w:lineRule="auto"/>
              <w:jc w:val="center"/>
              <w:rPr>
                <w:rFonts w:ascii="Arial" w:hAnsi="Arial" w:cs="Arial"/>
              </w:rPr>
            </w:pPr>
            <w:r w:rsidRPr="007D3DF5">
              <w:rPr>
                <w:rFonts w:ascii="Arial" w:hAnsi="Arial" w:cs="Arial"/>
              </w:rPr>
              <w:t>0.077</w:t>
            </w:r>
          </w:p>
        </w:tc>
      </w:tr>
      <w:tr w:rsidR="003A0F5A" w:rsidRPr="007D3DF5" w14:paraId="0348BCA8" w14:textId="77777777" w:rsidTr="00F20B19">
        <w:trPr>
          <w:trHeight w:val="333"/>
        </w:trPr>
        <w:tc>
          <w:tcPr>
            <w:tcW w:w="3301" w:type="dxa"/>
            <w:shd w:val="clear" w:color="auto" w:fill="auto"/>
            <w:vAlign w:val="center"/>
          </w:tcPr>
          <w:p w14:paraId="3619E61F" w14:textId="77777777" w:rsidR="003A0F5A" w:rsidRPr="007D3DF5" w:rsidRDefault="003A0F5A" w:rsidP="0019769C">
            <w:pPr>
              <w:spacing w:after="0" w:line="240" w:lineRule="auto"/>
              <w:jc w:val="center"/>
              <w:rPr>
                <w:rFonts w:ascii="Arial" w:hAnsi="Arial" w:cs="Arial"/>
              </w:rPr>
            </w:pPr>
            <w:r w:rsidRPr="007D3DF5">
              <w:rPr>
                <w:rFonts w:ascii="Arial" w:hAnsi="Arial" w:cs="Arial"/>
              </w:rPr>
              <w:t>Smoking, pack years,</w:t>
            </w:r>
          </w:p>
          <w:p w14:paraId="57DC5D27" w14:textId="1A9DF5E0" w:rsidR="003A0F5A" w:rsidRPr="007D3DF5" w:rsidRDefault="003A0F5A" w:rsidP="0019769C">
            <w:pPr>
              <w:spacing w:after="0" w:line="240" w:lineRule="auto"/>
              <w:jc w:val="center"/>
              <w:rPr>
                <w:rFonts w:ascii="Arial" w:hAnsi="Arial" w:cs="Arial"/>
              </w:rPr>
            </w:pPr>
            <w:r w:rsidRPr="007D3DF5">
              <w:rPr>
                <w:rFonts w:ascii="Arial" w:hAnsi="Arial" w:cs="Arial"/>
              </w:rPr>
              <w:t>Md (Q1, Q3)</w:t>
            </w:r>
          </w:p>
        </w:tc>
        <w:tc>
          <w:tcPr>
            <w:tcW w:w="541" w:type="dxa"/>
            <w:shd w:val="clear" w:color="auto" w:fill="auto"/>
            <w:vAlign w:val="center"/>
          </w:tcPr>
          <w:p w14:paraId="3BEE73F7" w14:textId="38EE5835" w:rsidR="003A0F5A" w:rsidRPr="007D3DF5" w:rsidRDefault="003A0F5A" w:rsidP="0019769C">
            <w:pPr>
              <w:spacing w:after="0" w:line="240" w:lineRule="auto"/>
              <w:jc w:val="center"/>
              <w:rPr>
                <w:rFonts w:ascii="Arial" w:hAnsi="Arial" w:cs="Arial"/>
              </w:rPr>
            </w:pPr>
            <w:r w:rsidRPr="007D3DF5">
              <w:rPr>
                <w:rFonts w:ascii="Arial" w:hAnsi="Arial" w:cs="Arial"/>
              </w:rPr>
              <w:t>91</w:t>
            </w:r>
          </w:p>
        </w:tc>
        <w:tc>
          <w:tcPr>
            <w:tcW w:w="1757" w:type="dxa"/>
            <w:shd w:val="clear" w:color="auto" w:fill="auto"/>
            <w:vAlign w:val="center"/>
          </w:tcPr>
          <w:p w14:paraId="45E3998E" w14:textId="2ABACE2F" w:rsidR="003A0F5A" w:rsidRPr="007D3DF5" w:rsidRDefault="003A0F5A" w:rsidP="0019769C">
            <w:pPr>
              <w:spacing w:after="0" w:line="240" w:lineRule="auto"/>
              <w:jc w:val="center"/>
              <w:rPr>
                <w:rFonts w:ascii="Arial" w:hAnsi="Arial" w:cs="Arial"/>
              </w:rPr>
            </w:pPr>
            <w:r w:rsidRPr="007D3DF5">
              <w:rPr>
                <w:rFonts w:ascii="Arial" w:hAnsi="Arial" w:cs="Arial"/>
              </w:rPr>
              <w:t>1 (0, 14.5)</w:t>
            </w:r>
          </w:p>
        </w:tc>
        <w:tc>
          <w:tcPr>
            <w:tcW w:w="567" w:type="dxa"/>
            <w:shd w:val="clear" w:color="auto" w:fill="auto"/>
            <w:vAlign w:val="center"/>
          </w:tcPr>
          <w:p w14:paraId="4786B9B9" w14:textId="5B84AE40"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168FBF95" w14:textId="0C1DAA8A" w:rsidR="003A0F5A" w:rsidRPr="007D3DF5" w:rsidRDefault="003A0F5A" w:rsidP="0019769C">
            <w:pPr>
              <w:spacing w:after="0" w:line="240" w:lineRule="auto"/>
              <w:jc w:val="center"/>
              <w:rPr>
                <w:rFonts w:ascii="Arial" w:hAnsi="Arial" w:cs="Arial"/>
              </w:rPr>
            </w:pPr>
            <w:r w:rsidRPr="007D3DF5">
              <w:rPr>
                <w:rFonts w:ascii="Arial" w:hAnsi="Arial" w:cs="Arial"/>
              </w:rPr>
              <w:t>3 (0, 24.8)</w:t>
            </w:r>
          </w:p>
        </w:tc>
        <w:tc>
          <w:tcPr>
            <w:tcW w:w="0" w:type="auto"/>
            <w:shd w:val="clear" w:color="auto" w:fill="auto"/>
            <w:vAlign w:val="center"/>
          </w:tcPr>
          <w:p w14:paraId="23B574A6" w14:textId="69242913" w:rsidR="003A0F5A" w:rsidRPr="007D3DF5" w:rsidRDefault="003A0F5A" w:rsidP="0019769C">
            <w:pPr>
              <w:spacing w:after="0" w:line="240" w:lineRule="auto"/>
              <w:jc w:val="center"/>
              <w:rPr>
                <w:rFonts w:ascii="Arial" w:hAnsi="Arial" w:cs="Arial"/>
              </w:rPr>
            </w:pPr>
            <w:r w:rsidRPr="007D3DF5">
              <w:rPr>
                <w:rFonts w:ascii="Arial" w:hAnsi="Arial" w:cs="Arial"/>
              </w:rPr>
              <w:t>0.45</w:t>
            </w:r>
          </w:p>
        </w:tc>
      </w:tr>
      <w:tr w:rsidR="003A0F5A" w:rsidRPr="007D3DF5" w14:paraId="7D7B2718" w14:textId="77777777" w:rsidTr="00F20B19">
        <w:trPr>
          <w:trHeight w:val="333"/>
        </w:trPr>
        <w:tc>
          <w:tcPr>
            <w:tcW w:w="3301" w:type="dxa"/>
            <w:shd w:val="clear" w:color="auto" w:fill="auto"/>
            <w:vAlign w:val="center"/>
          </w:tcPr>
          <w:p w14:paraId="187A1CED" w14:textId="37B20E52" w:rsidR="003A0F5A" w:rsidRPr="007D3DF5" w:rsidRDefault="003A0F5A" w:rsidP="0019769C">
            <w:pPr>
              <w:spacing w:after="0" w:line="240" w:lineRule="auto"/>
              <w:jc w:val="center"/>
              <w:rPr>
                <w:rFonts w:ascii="Arial" w:hAnsi="Arial" w:cs="Arial"/>
              </w:rPr>
            </w:pPr>
            <w:r w:rsidRPr="007D3DF5">
              <w:rPr>
                <w:rFonts w:ascii="Arial" w:hAnsi="Arial" w:cs="Arial"/>
              </w:rPr>
              <w:t>Obes</w:t>
            </w:r>
            <w:r w:rsidR="0053598E" w:rsidRPr="007D3DF5">
              <w:rPr>
                <w:rFonts w:ascii="Arial" w:hAnsi="Arial" w:cs="Arial"/>
              </w:rPr>
              <w:t>ity</w:t>
            </w:r>
            <w:r w:rsidRPr="007D3DF5">
              <w:rPr>
                <w:rFonts w:ascii="Arial" w:hAnsi="Arial" w:cs="Arial"/>
              </w:rPr>
              <w:t>, no. (%)</w:t>
            </w:r>
          </w:p>
        </w:tc>
        <w:tc>
          <w:tcPr>
            <w:tcW w:w="541" w:type="dxa"/>
            <w:shd w:val="clear" w:color="auto" w:fill="auto"/>
            <w:vAlign w:val="center"/>
          </w:tcPr>
          <w:p w14:paraId="1FB463CE" w14:textId="3A0AAC73"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666586B0" w14:textId="46868EFE" w:rsidR="003A0F5A" w:rsidRPr="007D3DF5" w:rsidRDefault="003A0F5A" w:rsidP="0019769C">
            <w:pPr>
              <w:spacing w:after="0" w:line="240" w:lineRule="auto"/>
              <w:jc w:val="center"/>
              <w:rPr>
                <w:rFonts w:ascii="Arial" w:hAnsi="Arial" w:cs="Arial"/>
              </w:rPr>
            </w:pPr>
            <w:r w:rsidRPr="007D3DF5">
              <w:rPr>
                <w:rFonts w:ascii="Arial" w:hAnsi="Arial" w:cs="Arial"/>
              </w:rPr>
              <w:t>27 (29.0%)</w:t>
            </w:r>
          </w:p>
        </w:tc>
        <w:tc>
          <w:tcPr>
            <w:tcW w:w="567" w:type="dxa"/>
            <w:shd w:val="clear" w:color="auto" w:fill="auto"/>
            <w:vAlign w:val="center"/>
          </w:tcPr>
          <w:p w14:paraId="5FECF842" w14:textId="33289099"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20FCF284" w14:textId="36400DC2" w:rsidR="003A0F5A" w:rsidRPr="007D3DF5" w:rsidRDefault="003A0F5A" w:rsidP="0019769C">
            <w:pPr>
              <w:spacing w:after="0" w:line="240" w:lineRule="auto"/>
              <w:jc w:val="center"/>
              <w:rPr>
                <w:rFonts w:ascii="Arial" w:hAnsi="Arial" w:cs="Arial"/>
              </w:rPr>
            </w:pPr>
            <w:r w:rsidRPr="007D3DF5">
              <w:rPr>
                <w:rFonts w:ascii="Arial" w:hAnsi="Arial" w:cs="Arial"/>
              </w:rPr>
              <w:t>26 (89.7%)</w:t>
            </w:r>
          </w:p>
        </w:tc>
        <w:tc>
          <w:tcPr>
            <w:tcW w:w="0" w:type="auto"/>
            <w:shd w:val="clear" w:color="auto" w:fill="auto"/>
            <w:vAlign w:val="center"/>
          </w:tcPr>
          <w:p w14:paraId="22F07311" w14:textId="46004A1B" w:rsidR="003A0F5A" w:rsidRPr="007D3DF5" w:rsidRDefault="003A0F5A" w:rsidP="0019769C">
            <w:pPr>
              <w:spacing w:after="0" w:line="240" w:lineRule="auto"/>
              <w:jc w:val="center"/>
              <w:rPr>
                <w:rFonts w:ascii="Arial" w:hAnsi="Arial" w:cs="Arial"/>
              </w:rPr>
            </w:pPr>
            <w:r w:rsidRPr="007D3DF5">
              <w:rPr>
                <w:rFonts w:ascii="Arial" w:hAnsi="Arial" w:cs="Arial"/>
              </w:rPr>
              <w:t>&lt;0.001</w:t>
            </w:r>
          </w:p>
        </w:tc>
      </w:tr>
      <w:tr w:rsidR="003A0F5A" w:rsidRPr="007D3DF5" w14:paraId="0D960348" w14:textId="77777777" w:rsidTr="00F20B19">
        <w:trPr>
          <w:trHeight w:val="333"/>
        </w:trPr>
        <w:tc>
          <w:tcPr>
            <w:tcW w:w="0" w:type="auto"/>
            <w:gridSpan w:val="6"/>
            <w:shd w:val="clear" w:color="auto" w:fill="auto"/>
            <w:vAlign w:val="center"/>
          </w:tcPr>
          <w:p w14:paraId="240276D8" w14:textId="2C49A68E" w:rsidR="003A0F5A" w:rsidRPr="007D3DF5" w:rsidRDefault="003A0F5A" w:rsidP="0019769C">
            <w:pPr>
              <w:spacing w:after="0" w:line="240" w:lineRule="auto"/>
              <w:jc w:val="center"/>
              <w:rPr>
                <w:rFonts w:ascii="Arial" w:hAnsi="Arial" w:cs="Arial"/>
                <w:b/>
                <w:bCs/>
              </w:rPr>
            </w:pPr>
            <w:r w:rsidRPr="007D3DF5">
              <w:rPr>
                <w:rFonts w:ascii="Arial" w:hAnsi="Arial" w:cs="Arial"/>
                <w:b/>
                <w:bCs/>
              </w:rPr>
              <w:t>Cognitive</w:t>
            </w:r>
          </w:p>
        </w:tc>
      </w:tr>
      <w:tr w:rsidR="003A0F5A" w:rsidRPr="007D3DF5" w14:paraId="465E9298" w14:textId="77777777" w:rsidTr="00F20B19">
        <w:trPr>
          <w:trHeight w:val="333"/>
        </w:trPr>
        <w:tc>
          <w:tcPr>
            <w:tcW w:w="3301" w:type="dxa"/>
            <w:shd w:val="clear" w:color="auto" w:fill="auto"/>
            <w:vAlign w:val="center"/>
          </w:tcPr>
          <w:p w14:paraId="03C53D10" w14:textId="77777777" w:rsidR="003A0F5A" w:rsidRPr="007D3DF5" w:rsidRDefault="003A0F5A" w:rsidP="0019769C">
            <w:pPr>
              <w:spacing w:after="0" w:line="240" w:lineRule="auto"/>
              <w:jc w:val="center"/>
              <w:rPr>
                <w:rFonts w:ascii="Arial" w:hAnsi="Arial" w:cs="Arial"/>
              </w:rPr>
            </w:pPr>
            <w:r w:rsidRPr="007D3DF5">
              <w:rPr>
                <w:rFonts w:ascii="Arial" w:hAnsi="Arial" w:cs="Arial"/>
              </w:rPr>
              <w:t>Education, years,</w:t>
            </w:r>
          </w:p>
          <w:p w14:paraId="18AACBF9" w14:textId="40C43DDE" w:rsidR="003A0F5A" w:rsidRPr="007D3DF5" w:rsidRDefault="003A0F5A" w:rsidP="0019769C">
            <w:pPr>
              <w:spacing w:after="0" w:line="240" w:lineRule="auto"/>
              <w:jc w:val="center"/>
              <w:rPr>
                <w:rFonts w:ascii="Arial" w:hAnsi="Arial" w:cs="Arial"/>
              </w:rPr>
            </w:pPr>
            <w:r w:rsidRPr="007D3DF5">
              <w:rPr>
                <w:rFonts w:ascii="Arial" w:hAnsi="Arial" w:cs="Arial"/>
              </w:rPr>
              <w:t>Md (Q1, Q3)</w:t>
            </w:r>
          </w:p>
        </w:tc>
        <w:tc>
          <w:tcPr>
            <w:tcW w:w="541" w:type="dxa"/>
            <w:shd w:val="clear" w:color="auto" w:fill="auto"/>
            <w:vAlign w:val="center"/>
          </w:tcPr>
          <w:p w14:paraId="6B5FCC12" w14:textId="43864A2F"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5524CCB8" w14:textId="11D8D36E" w:rsidR="003A0F5A" w:rsidRPr="007D3DF5" w:rsidRDefault="003A0F5A" w:rsidP="0019769C">
            <w:pPr>
              <w:spacing w:after="0" w:line="240" w:lineRule="auto"/>
              <w:jc w:val="center"/>
              <w:rPr>
                <w:rFonts w:ascii="Arial" w:hAnsi="Arial" w:cs="Arial"/>
              </w:rPr>
            </w:pPr>
            <w:r w:rsidRPr="007D3DF5">
              <w:rPr>
                <w:rFonts w:ascii="Arial" w:hAnsi="Arial" w:cs="Arial"/>
              </w:rPr>
              <w:t>12 (10, 15.3)</w:t>
            </w:r>
          </w:p>
        </w:tc>
        <w:tc>
          <w:tcPr>
            <w:tcW w:w="567" w:type="dxa"/>
            <w:shd w:val="clear" w:color="auto" w:fill="auto"/>
            <w:vAlign w:val="center"/>
          </w:tcPr>
          <w:p w14:paraId="7FCE842F" w14:textId="4633DB15"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30B1FB02" w14:textId="4E689057" w:rsidR="003A0F5A" w:rsidRPr="007D3DF5" w:rsidRDefault="003A0F5A" w:rsidP="0019769C">
            <w:pPr>
              <w:spacing w:after="0" w:line="240" w:lineRule="auto"/>
              <w:jc w:val="center"/>
              <w:rPr>
                <w:rFonts w:ascii="Arial" w:hAnsi="Arial" w:cs="Arial"/>
              </w:rPr>
            </w:pPr>
            <w:r w:rsidRPr="007D3DF5">
              <w:rPr>
                <w:rFonts w:ascii="Arial" w:hAnsi="Arial" w:cs="Arial"/>
              </w:rPr>
              <w:t>12 (10, 15)</w:t>
            </w:r>
          </w:p>
        </w:tc>
        <w:tc>
          <w:tcPr>
            <w:tcW w:w="0" w:type="auto"/>
            <w:shd w:val="clear" w:color="auto" w:fill="auto"/>
            <w:vAlign w:val="center"/>
          </w:tcPr>
          <w:p w14:paraId="36F73FFD" w14:textId="1C764009" w:rsidR="003A0F5A" w:rsidRPr="007D3DF5" w:rsidRDefault="003A0F5A" w:rsidP="0019769C">
            <w:pPr>
              <w:spacing w:after="0" w:line="240" w:lineRule="auto"/>
              <w:jc w:val="center"/>
              <w:rPr>
                <w:rFonts w:ascii="Arial" w:hAnsi="Arial" w:cs="Arial"/>
              </w:rPr>
            </w:pPr>
            <w:r w:rsidRPr="007D3DF5">
              <w:rPr>
                <w:rFonts w:ascii="Arial" w:hAnsi="Arial" w:cs="Arial"/>
              </w:rPr>
              <w:t>0.41</w:t>
            </w:r>
          </w:p>
        </w:tc>
      </w:tr>
      <w:tr w:rsidR="003A0F5A" w:rsidRPr="007D3DF5" w14:paraId="15B066D8" w14:textId="77777777" w:rsidTr="00F20B19">
        <w:trPr>
          <w:trHeight w:val="333"/>
        </w:trPr>
        <w:tc>
          <w:tcPr>
            <w:tcW w:w="3301" w:type="dxa"/>
            <w:shd w:val="clear" w:color="auto" w:fill="auto"/>
            <w:vAlign w:val="center"/>
          </w:tcPr>
          <w:p w14:paraId="352AA836" w14:textId="6CE19903" w:rsidR="003A0F5A" w:rsidRPr="007D3DF5" w:rsidRDefault="003A0F5A" w:rsidP="0019769C">
            <w:pPr>
              <w:spacing w:after="0" w:line="240" w:lineRule="auto"/>
              <w:jc w:val="center"/>
              <w:rPr>
                <w:rFonts w:ascii="Arial" w:hAnsi="Arial" w:cs="Arial"/>
              </w:rPr>
            </w:pPr>
            <w:r w:rsidRPr="007D3DF5">
              <w:rPr>
                <w:rFonts w:ascii="Arial" w:hAnsi="Arial" w:cs="Arial"/>
              </w:rPr>
              <w:t>NART-FSIQ, Md (Q1, Q3)</w:t>
            </w:r>
          </w:p>
        </w:tc>
        <w:tc>
          <w:tcPr>
            <w:tcW w:w="541" w:type="dxa"/>
            <w:shd w:val="clear" w:color="auto" w:fill="auto"/>
            <w:vAlign w:val="center"/>
          </w:tcPr>
          <w:p w14:paraId="4083F509" w14:textId="25B7EEF8" w:rsidR="003A0F5A" w:rsidRPr="007D3DF5" w:rsidRDefault="003A0F5A" w:rsidP="0019769C">
            <w:pPr>
              <w:spacing w:after="0" w:line="240" w:lineRule="auto"/>
              <w:jc w:val="center"/>
              <w:rPr>
                <w:rFonts w:ascii="Arial" w:hAnsi="Arial" w:cs="Arial"/>
              </w:rPr>
            </w:pPr>
            <w:r w:rsidRPr="007D3DF5">
              <w:rPr>
                <w:rFonts w:ascii="Arial" w:hAnsi="Arial" w:cs="Arial"/>
              </w:rPr>
              <w:t>90</w:t>
            </w:r>
          </w:p>
        </w:tc>
        <w:tc>
          <w:tcPr>
            <w:tcW w:w="1757" w:type="dxa"/>
            <w:shd w:val="clear" w:color="auto" w:fill="auto"/>
            <w:vAlign w:val="center"/>
          </w:tcPr>
          <w:p w14:paraId="215C36CF" w14:textId="1C5762B5" w:rsidR="003A0F5A" w:rsidRPr="007D3DF5" w:rsidRDefault="003A0F5A" w:rsidP="0019769C">
            <w:pPr>
              <w:spacing w:after="0" w:line="240" w:lineRule="auto"/>
              <w:jc w:val="center"/>
              <w:rPr>
                <w:rFonts w:ascii="Arial" w:hAnsi="Arial" w:cs="Arial"/>
              </w:rPr>
            </w:pPr>
            <w:r w:rsidRPr="007D3DF5">
              <w:rPr>
                <w:rFonts w:ascii="Arial" w:hAnsi="Arial" w:cs="Arial"/>
              </w:rPr>
              <w:t>112 (103, 121</w:t>
            </w:r>
          </w:p>
        </w:tc>
        <w:tc>
          <w:tcPr>
            <w:tcW w:w="567" w:type="dxa"/>
            <w:shd w:val="clear" w:color="auto" w:fill="auto"/>
            <w:vAlign w:val="center"/>
          </w:tcPr>
          <w:p w14:paraId="69AF6330" w14:textId="5F727F96" w:rsidR="003A0F5A" w:rsidRPr="007D3DF5" w:rsidRDefault="003A0F5A" w:rsidP="0019769C">
            <w:pPr>
              <w:spacing w:after="0" w:line="240" w:lineRule="auto"/>
              <w:jc w:val="center"/>
              <w:rPr>
                <w:rFonts w:ascii="Arial" w:hAnsi="Arial" w:cs="Arial"/>
              </w:rPr>
            </w:pPr>
            <w:r w:rsidRPr="007D3DF5">
              <w:rPr>
                <w:rFonts w:ascii="Arial" w:hAnsi="Arial" w:cs="Arial"/>
              </w:rPr>
              <w:t>22</w:t>
            </w:r>
          </w:p>
        </w:tc>
        <w:tc>
          <w:tcPr>
            <w:tcW w:w="1756" w:type="dxa"/>
            <w:shd w:val="clear" w:color="auto" w:fill="auto"/>
            <w:vAlign w:val="center"/>
          </w:tcPr>
          <w:p w14:paraId="087D06ED" w14:textId="4695826C" w:rsidR="003A0F5A" w:rsidRPr="007D3DF5" w:rsidRDefault="003A0F5A" w:rsidP="0019769C">
            <w:pPr>
              <w:spacing w:after="0" w:line="240" w:lineRule="auto"/>
              <w:jc w:val="center"/>
              <w:rPr>
                <w:rFonts w:ascii="Arial" w:hAnsi="Arial" w:cs="Arial"/>
              </w:rPr>
            </w:pPr>
            <w:r w:rsidRPr="007D3DF5">
              <w:rPr>
                <w:rFonts w:ascii="Arial" w:hAnsi="Arial" w:cs="Arial"/>
              </w:rPr>
              <w:t>110 (103, 118)</w:t>
            </w:r>
          </w:p>
        </w:tc>
        <w:tc>
          <w:tcPr>
            <w:tcW w:w="0" w:type="auto"/>
            <w:shd w:val="clear" w:color="auto" w:fill="auto"/>
            <w:vAlign w:val="center"/>
          </w:tcPr>
          <w:p w14:paraId="3F7F6772" w14:textId="70B93668" w:rsidR="003A0F5A" w:rsidRPr="007D3DF5" w:rsidRDefault="003A0F5A" w:rsidP="0019769C">
            <w:pPr>
              <w:spacing w:after="0" w:line="240" w:lineRule="auto"/>
              <w:jc w:val="center"/>
              <w:rPr>
                <w:rFonts w:ascii="Arial" w:hAnsi="Arial" w:cs="Arial"/>
              </w:rPr>
            </w:pPr>
            <w:r w:rsidRPr="007D3DF5">
              <w:rPr>
                <w:rFonts w:ascii="Arial" w:hAnsi="Arial" w:cs="Arial"/>
              </w:rPr>
              <w:t>0.80</w:t>
            </w:r>
          </w:p>
        </w:tc>
      </w:tr>
      <w:tr w:rsidR="003A0F5A" w:rsidRPr="007D3DF5" w14:paraId="09A1E48B" w14:textId="77777777" w:rsidTr="00F20B19">
        <w:trPr>
          <w:trHeight w:val="333"/>
        </w:trPr>
        <w:tc>
          <w:tcPr>
            <w:tcW w:w="0" w:type="auto"/>
            <w:gridSpan w:val="6"/>
            <w:shd w:val="clear" w:color="auto" w:fill="auto"/>
            <w:vAlign w:val="center"/>
          </w:tcPr>
          <w:p w14:paraId="2B662B8F" w14:textId="3B805658" w:rsidR="003A0F5A" w:rsidRPr="007D3DF5" w:rsidRDefault="003A0F5A" w:rsidP="0019769C">
            <w:pPr>
              <w:spacing w:after="0" w:line="240" w:lineRule="auto"/>
              <w:jc w:val="center"/>
              <w:rPr>
                <w:rFonts w:ascii="Arial" w:hAnsi="Arial" w:cs="Arial"/>
                <w:b/>
                <w:bCs/>
              </w:rPr>
            </w:pPr>
            <w:r w:rsidRPr="007D3DF5">
              <w:rPr>
                <w:rFonts w:ascii="Arial" w:hAnsi="Arial" w:cs="Arial"/>
                <w:b/>
                <w:bCs/>
              </w:rPr>
              <w:t>Stroke Characteristics</w:t>
            </w:r>
          </w:p>
        </w:tc>
      </w:tr>
      <w:tr w:rsidR="003A0F5A" w:rsidRPr="007D3DF5" w14:paraId="0D9A2E49" w14:textId="77777777" w:rsidTr="00F20B19">
        <w:trPr>
          <w:trHeight w:val="333"/>
        </w:trPr>
        <w:tc>
          <w:tcPr>
            <w:tcW w:w="3301" w:type="dxa"/>
            <w:shd w:val="clear" w:color="auto" w:fill="auto"/>
            <w:vAlign w:val="center"/>
          </w:tcPr>
          <w:p w14:paraId="22C968F0" w14:textId="7388F2BD" w:rsidR="003A0F5A" w:rsidRPr="007D3DF5" w:rsidRDefault="003A0F5A" w:rsidP="0019769C">
            <w:pPr>
              <w:spacing w:after="0" w:line="240" w:lineRule="auto"/>
              <w:jc w:val="center"/>
              <w:rPr>
                <w:rFonts w:ascii="Arial" w:hAnsi="Arial" w:cs="Arial"/>
              </w:rPr>
            </w:pPr>
            <w:r w:rsidRPr="007D3DF5">
              <w:rPr>
                <w:rFonts w:ascii="Arial" w:hAnsi="Arial" w:cs="Arial"/>
              </w:rPr>
              <w:t>Previous stroke, no. (%)</w:t>
            </w:r>
          </w:p>
        </w:tc>
        <w:tc>
          <w:tcPr>
            <w:tcW w:w="541" w:type="dxa"/>
            <w:shd w:val="clear" w:color="auto" w:fill="auto"/>
            <w:vAlign w:val="center"/>
          </w:tcPr>
          <w:p w14:paraId="23CB7AC2" w14:textId="67D5269B"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50312776" w14:textId="77370283" w:rsidR="003A0F5A" w:rsidRPr="007D3DF5" w:rsidRDefault="003A0F5A" w:rsidP="0019769C">
            <w:pPr>
              <w:spacing w:after="0" w:line="240" w:lineRule="auto"/>
              <w:jc w:val="center"/>
              <w:rPr>
                <w:rFonts w:ascii="Arial" w:hAnsi="Arial" w:cs="Arial"/>
              </w:rPr>
            </w:pPr>
            <w:r w:rsidRPr="007D3DF5">
              <w:rPr>
                <w:rFonts w:ascii="Arial" w:hAnsi="Arial" w:cs="Arial"/>
              </w:rPr>
              <w:t>10 (10.8%)</w:t>
            </w:r>
          </w:p>
        </w:tc>
        <w:tc>
          <w:tcPr>
            <w:tcW w:w="567" w:type="dxa"/>
            <w:shd w:val="clear" w:color="auto" w:fill="auto"/>
            <w:vAlign w:val="center"/>
          </w:tcPr>
          <w:p w14:paraId="08C3C28C" w14:textId="1468659C"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vAlign w:val="center"/>
          </w:tcPr>
          <w:p w14:paraId="590B1ED1" w14:textId="040EDBA1" w:rsidR="003A0F5A" w:rsidRPr="007D3DF5" w:rsidRDefault="003A0F5A" w:rsidP="0019769C">
            <w:pPr>
              <w:spacing w:after="0" w:line="240" w:lineRule="auto"/>
              <w:jc w:val="center"/>
              <w:rPr>
                <w:rFonts w:ascii="Arial" w:hAnsi="Arial" w:cs="Arial"/>
              </w:rPr>
            </w:pPr>
            <w:r w:rsidRPr="007D3DF5">
              <w:rPr>
                <w:rFonts w:ascii="Arial" w:hAnsi="Arial" w:cs="Arial"/>
              </w:rPr>
              <w:t>7 (24.1%)</w:t>
            </w:r>
          </w:p>
        </w:tc>
        <w:tc>
          <w:tcPr>
            <w:tcW w:w="0" w:type="auto"/>
            <w:shd w:val="clear" w:color="auto" w:fill="auto"/>
            <w:vAlign w:val="center"/>
          </w:tcPr>
          <w:p w14:paraId="1AAA2D57" w14:textId="490C6DAE" w:rsidR="003A0F5A" w:rsidRPr="007D3DF5" w:rsidRDefault="003A0F5A" w:rsidP="0019769C">
            <w:pPr>
              <w:spacing w:after="0" w:line="240" w:lineRule="auto"/>
              <w:jc w:val="center"/>
              <w:rPr>
                <w:rFonts w:ascii="Arial" w:hAnsi="Arial" w:cs="Arial"/>
              </w:rPr>
            </w:pPr>
            <w:r w:rsidRPr="007D3DF5">
              <w:rPr>
                <w:rFonts w:ascii="Arial" w:hAnsi="Arial" w:cs="Arial"/>
              </w:rPr>
              <w:t>0.12</w:t>
            </w:r>
          </w:p>
        </w:tc>
      </w:tr>
      <w:tr w:rsidR="003A0F5A" w:rsidRPr="007D3DF5" w14:paraId="20ABA64B" w14:textId="77777777" w:rsidTr="00C43DC3">
        <w:trPr>
          <w:trHeight w:val="333"/>
        </w:trPr>
        <w:tc>
          <w:tcPr>
            <w:tcW w:w="3301" w:type="dxa"/>
            <w:shd w:val="clear" w:color="auto" w:fill="auto"/>
            <w:vAlign w:val="center"/>
          </w:tcPr>
          <w:p w14:paraId="6EEE6B87" w14:textId="183CC22D" w:rsidR="003A0F5A" w:rsidRPr="007D3DF5" w:rsidRDefault="003A0F5A" w:rsidP="0019769C">
            <w:pPr>
              <w:spacing w:after="0" w:line="240" w:lineRule="auto"/>
              <w:jc w:val="center"/>
              <w:rPr>
                <w:rFonts w:ascii="Arial" w:hAnsi="Arial" w:cs="Arial"/>
              </w:rPr>
            </w:pPr>
            <w:r w:rsidRPr="007D3DF5">
              <w:rPr>
                <w:rFonts w:ascii="Arial" w:hAnsi="Arial" w:cs="Arial"/>
              </w:rPr>
              <w:t>Thrombolysis, no. (%)</w:t>
            </w:r>
          </w:p>
        </w:tc>
        <w:tc>
          <w:tcPr>
            <w:tcW w:w="541" w:type="dxa"/>
            <w:shd w:val="clear" w:color="auto" w:fill="auto"/>
          </w:tcPr>
          <w:p w14:paraId="4B9FFF0C" w14:textId="4E256E98"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tcPr>
          <w:p w14:paraId="54084381" w14:textId="0D108EEF" w:rsidR="003A0F5A" w:rsidRPr="007D3DF5" w:rsidRDefault="003A0F5A" w:rsidP="0019769C">
            <w:pPr>
              <w:spacing w:after="0" w:line="240" w:lineRule="auto"/>
              <w:jc w:val="center"/>
              <w:rPr>
                <w:rFonts w:ascii="Arial" w:hAnsi="Arial" w:cs="Arial"/>
              </w:rPr>
            </w:pPr>
            <w:r w:rsidRPr="007D3DF5">
              <w:rPr>
                <w:rFonts w:ascii="Arial" w:hAnsi="Arial" w:cs="Arial"/>
              </w:rPr>
              <w:t>13 (14.0%)</w:t>
            </w:r>
          </w:p>
        </w:tc>
        <w:tc>
          <w:tcPr>
            <w:tcW w:w="567" w:type="dxa"/>
            <w:shd w:val="clear" w:color="auto" w:fill="auto"/>
          </w:tcPr>
          <w:p w14:paraId="5C128507" w14:textId="4F4815A7" w:rsidR="003A0F5A" w:rsidRPr="007D3DF5" w:rsidRDefault="003A0F5A" w:rsidP="0019769C">
            <w:pPr>
              <w:spacing w:after="0" w:line="240" w:lineRule="auto"/>
              <w:jc w:val="center"/>
              <w:rPr>
                <w:rFonts w:ascii="Arial" w:hAnsi="Arial" w:cs="Arial"/>
              </w:rPr>
            </w:pPr>
            <w:r w:rsidRPr="007D3DF5">
              <w:rPr>
                <w:rFonts w:ascii="Arial" w:hAnsi="Arial" w:cs="Arial"/>
              </w:rPr>
              <w:t>29</w:t>
            </w:r>
          </w:p>
        </w:tc>
        <w:tc>
          <w:tcPr>
            <w:tcW w:w="1756" w:type="dxa"/>
            <w:shd w:val="clear" w:color="auto" w:fill="auto"/>
          </w:tcPr>
          <w:p w14:paraId="4D863D3A" w14:textId="1B7395AA" w:rsidR="003A0F5A" w:rsidRPr="007D3DF5" w:rsidRDefault="003A0F5A" w:rsidP="0019769C">
            <w:pPr>
              <w:spacing w:after="0" w:line="240" w:lineRule="auto"/>
              <w:jc w:val="center"/>
              <w:rPr>
                <w:rFonts w:ascii="Arial" w:hAnsi="Arial" w:cs="Arial"/>
              </w:rPr>
            </w:pPr>
            <w:r w:rsidRPr="007D3DF5">
              <w:rPr>
                <w:rFonts w:ascii="Arial" w:hAnsi="Arial" w:cs="Arial"/>
              </w:rPr>
              <w:t>2 (6.9%)</w:t>
            </w:r>
          </w:p>
        </w:tc>
        <w:tc>
          <w:tcPr>
            <w:tcW w:w="0" w:type="auto"/>
            <w:shd w:val="clear" w:color="auto" w:fill="auto"/>
          </w:tcPr>
          <w:p w14:paraId="31E7B230" w14:textId="3C41671C" w:rsidR="003A0F5A" w:rsidRPr="007D3DF5" w:rsidRDefault="003A0F5A" w:rsidP="0019769C">
            <w:pPr>
              <w:spacing w:after="0" w:line="240" w:lineRule="auto"/>
              <w:jc w:val="center"/>
              <w:rPr>
                <w:rFonts w:ascii="Arial" w:hAnsi="Arial" w:cs="Arial"/>
              </w:rPr>
            </w:pPr>
            <w:r w:rsidRPr="007D3DF5">
              <w:rPr>
                <w:rFonts w:ascii="Arial" w:hAnsi="Arial" w:cs="Arial"/>
              </w:rPr>
              <w:t>0.52</w:t>
            </w:r>
          </w:p>
        </w:tc>
      </w:tr>
      <w:tr w:rsidR="003A0F5A" w:rsidRPr="007D3DF5" w14:paraId="69D8B3FA" w14:textId="77777777" w:rsidTr="00F20B19">
        <w:trPr>
          <w:trHeight w:val="333"/>
        </w:trPr>
        <w:tc>
          <w:tcPr>
            <w:tcW w:w="3301" w:type="dxa"/>
            <w:shd w:val="clear" w:color="auto" w:fill="auto"/>
            <w:vAlign w:val="center"/>
          </w:tcPr>
          <w:p w14:paraId="74175054" w14:textId="757AC91D" w:rsidR="003A0F5A" w:rsidRPr="007D3DF5" w:rsidRDefault="003A0F5A" w:rsidP="0019769C">
            <w:pPr>
              <w:spacing w:after="0" w:line="240" w:lineRule="auto"/>
              <w:jc w:val="center"/>
              <w:rPr>
                <w:rFonts w:ascii="Arial" w:hAnsi="Arial" w:cs="Arial"/>
              </w:rPr>
            </w:pPr>
            <w:r w:rsidRPr="007D3DF5">
              <w:rPr>
                <w:rFonts w:ascii="Arial" w:hAnsi="Arial" w:cs="Arial"/>
              </w:rPr>
              <w:t>NIHSS score, Md (Q1, Q3)</w:t>
            </w:r>
          </w:p>
        </w:tc>
        <w:tc>
          <w:tcPr>
            <w:tcW w:w="541" w:type="dxa"/>
            <w:shd w:val="clear" w:color="auto" w:fill="auto"/>
            <w:vAlign w:val="center"/>
          </w:tcPr>
          <w:p w14:paraId="3D71927D" w14:textId="02825773"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490D9582" w14:textId="5D617845" w:rsidR="003A0F5A" w:rsidRPr="007D3DF5" w:rsidRDefault="003A0F5A" w:rsidP="0019769C">
            <w:pPr>
              <w:spacing w:after="0" w:line="240" w:lineRule="auto"/>
              <w:jc w:val="center"/>
              <w:rPr>
                <w:rFonts w:ascii="Arial" w:hAnsi="Arial" w:cs="Arial"/>
              </w:rPr>
            </w:pPr>
            <w:r w:rsidRPr="007D3DF5">
              <w:rPr>
                <w:rFonts w:ascii="Arial" w:hAnsi="Arial" w:cs="Arial"/>
              </w:rPr>
              <w:t>0 (0, 1)</w:t>
            </w:r>
          </w:p>
        </w:tc>
        <w:tc>
          <w:tcPr>
            <w:tcW w:w="567" w:type="dxa"/>
            <w:shd w:val="clear" w:color="auto" w:fill="auto"/>
            <w:vAlign w:val="center"/>
          </w:tcPr>
          <w:p w14:paraId="292D7CBC" w14:textId="7F4FD052"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51171056" w14:textId="33F7E827" w:rsidR="003A0F5A" w:rsidRPr="007D3DF5" w:rsidRDefault="003A0F5A" w:rsidP="0019769C">
            <w:pPr>
              <w:spacing w:after="0" w:line="240" w:lineRule="auto"/>
              <w:jc w:val="center"/>
              <w:rPr>
                <w:rFonts w:ascii="Arial" w:hAnsi="Arial" w:cs="Arial"/>
              </w:rPr>
            </w:pPr>
            <w:r w:rsidRPr="007D3DF5">
              <w:rPr>
                <w:rFonts w:ascii="Arial" w:hAnsi="Arial" w:cs="Arial"/>
              </w:rPr>
              <w:t>0 (0, 1)</w:t>
            </w:r>
          </w:p>
        </w:tc>
        <w:tc>
          <w:tcPr>
            <w:tcW w:w="0" w:type="auto"/>
            <w:shd w:val="clear" w:color="auto" w:fill="auto"/>
            <w:vAlign w:val="center"/>
          </w:tcPr>
          <w:p w14:paraId="7CDA9D7D" w14:textId="4891FE81" w:rsidR="003A0F5A" w:rsidRPr="007D3DF5" w:rsidRDefault="003A0F5A" w:rsidP="0019769C">
            <w:pPr>
              <w:spacing w:after="0" w:line="240" w:lineRule="auto"/>
              <w:jc w:val="center"/>
              <w:rPr>
                <w:rFonts w:ascii="Arial" w:hAnsi="Arial" w:cs="Arial"/>
              </w:rPr>
            </w:pPr>
            <w:r w:rsidRPr="007D3DF5">
              <w:rPr>
                <w:rFonts w:ascii="Arial" w:hAnsi="Arial" w:cs="Arial"/>
              </w:rPr>
              <w:t>0.98</w:t>
            </w:r>
          </w:p>
        </w:tc>
      </w:tr>
      <w:tr w:rsidR="003A0F5A" w:rsidRPr="007D3DF5" w14:paraId="44618C83" w14:textId="77777777" w:rsidTr="00F20B19">
        <w:trPr>
          <w:trHeight w:val="333"/>
        </w:trPr>
        <w:tc>
          <w:tcPr>
            <w:tcW w:w="3301" w:type="dxa"/>
            <w:shd w:val="clear" w:color="auto" w:fill="auto"/>
            <w:vAlign w:val="center"/>
          </w:tcPr>
          <w:p w14:paraId="397D697E" w14:textId="000423E3" w:rsidR="003A0F5A" w:rsidRPr="007D3DF5" w:rsidRDefault="003A0F5A" w:rsidP="0019769C">
            <w:pPr>
              <w:spacing w:after="0" w:line="240" w:lineRule="auto"/>
              <w:jc w:val="center"/>
              <w:rPr>
                <w:rFonts w:ascii="Arial" w:hAnsi="Arial" w:cs="Arial"/>
              </w:rPr>
            </w:pPr>
            <w:r w:rsidRPr="007D3DF5">
              <w:rPr>
                <w:rFonts w:ascii="Arial" w:hAnsi="Arial" w:cs="Arial"/>
              </w:rPr>
              <w:t>NIHSS severity, mild (0-7), no. (%)</w:t>
            </w:r>
          </w:p>
        </w:tc>
        <w:tc>
          <w:tcPr>
            <w:tcW w:w="541" w:type="dxa"/>
            <w:shd w:val="clear" w:color="auto" w:fill="auto"/>
            <w:vAlign w:val="center"/>
          </w:tcPr>
          <w:p w14:paraId="1B44E14A" w14:textId="39E179CE"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3C83978B" w14:textId="1A0AB279" w:rsidR="003A0F5A" w:rsidRPr="007D3DF5" w:rsidRDefault="003A0F5A" w:rsidP="0019769C">
            <w:pPr>
              <w:spacing w:after="0" w:line="240" w:lineRule="auto"/>
              <w:jc w:val="center"/>
              <w:rPr>
                <w:rFonts w:ascii="Arial" w:hAnsi="Arial" w:cs="Arial"/>
              </w:rPr>
            </w:pPr>
            <w:r w:rsidRPr="007D3DF5">
              <w:rPr>
                <w:rFonts w:ascii="Arial" w:hAnsi="Arial" w:cs="Arial"/>
              </w:rPr>
              <w:t>93 (100%)</w:t>
            </w:r>
          </w:p>
        </w:tc>
        <w:tc>
          <w:tcPr>
            <w:tcW w:w="567" w:type="dxa"/>
            <w:shd w:val="clear" w:color="auto" w:fill="auto"/>
            <w:vAlign w:val="center"/>
          </w:tcPr>
          <w:p w14:paraId="1F598A29" w14:textId="276D9D1B"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4916187E" w14:textId="3330E3C9" w:rsidR="003A0F5A" w:rsidRPr="007D3DF5" w:rsidRDefault="003A0F5A" w:rsidP="0019769C">
            <w:pPr>
              <w:spacing w:after="0" w:line="240" w:lineRule="auto"/>
              <w:jc w:val="center"/>
              <w:rPr>
                <w:rFonts w:ascii="Arial" w:hAnsi="Arial" w:cs="Arial"/>
              </w:rPr>
            </w:pPr>
            <w:r w:rsidRPr="007D3DF5">
              <w:rPr>
                <w:rFonts w:ascii="Arial" w:hAnsi="Arial" w:cs="Arial"/>
              </w:rPr>
              <w:t>4 (100%)</w:t>
            </w:r>
          </w:p>
        </w:tc>
        <w:tc>
          <w:tcPr>
            <w:tcW w:w="0" w:type="auto"/>
            <w:shd w:val="clear" w:color="auto" w:fill="auto"/>
            <w:vAlign w:val="center"/>
          </w:tcPr>
          <w:p w14:paraId="6FB66C31" w14:textId="3F25DE0E" w:rsidR="003A0F5A" w:rsidRPr="007D3DF5" w:rsidRDefault="003A0F5A" w:rsidP="0019769C">
            <w:pPr>
              <w:spacing w:after="0" w:line="240" w:lineRule="auto"/>
              <w:jc w:val="center"/>
              <w:rPr>
                <w:rFonts w:ascii="Arial" w:hAnsi="Arial" w:cs="Arial"/>
              </w:rPr>
            </w:pPr>
            <w:r w:rsidRPr="007D3DF5">
              <w:rPr>
                <w:rFonts w:ascii="Arial" w:hAnsi="Arial" w:cs="Arial"/>
              </w:rPr>
              <w:t>&gt;0.99</w:t>
            </w:r>
          </w:p>
        </w:tc>
      </w:tr>
      <w:tr w:rsidR="003A0F5A" w:rsidRPr="007D3DF5" w14:paraId="75A0D345" w14:textId="77777777" w:rsidTr="00F20B19">
        <w:trPr>
          <w:trHeight w:val="333"/>
        </w:trPr>
        <w:tc>
          <w:tcPr>
            <w:tcW w:w="3301" w:type="dxa"/>
            <w:shd w:val="clear" w:color="auto" w:fill="auto"/>
            <w:vAlign w:val="center"/>
          </w:tcPr>
          <w:p w14:paraId="6D58490A" w14:textId="2D2C2771" w:rsidR="003A0F5A" w:rsidRPr="007D3DF5" w:rsidRDefault="003A0F5A" w:rsidP="0019769C">
            <w:pPr>
              <w:spacing w:after="0" w:line="240" w:lineRule="auto"/>
              <w:jc w:val="center"/>
              <w:rPr>
                <w:rFonts w:ascii="Arial" w:hAnsi="Arial" w:cs="Arial"/>
              </w:rPr>
            </w:pPr>
            <w:proofErr w:type="spellStart"/>
            <w:r w:rsidRPr="007D3DF5">
              <w:rPr>
                <w:rFonts w:ascii="Arial" w:hAnsi="Arial" w:cs="Arial"/>
              </w:rPr>
              <w:t>mRS</w:t>
            </w:r>
            <w:proofErr w:type="spellEnd"/>
            <w:r w:rsidRPr="007D3DF5">
              <w:rPr>
                <w:rFonts w:ascii="Arial" w:hAnsi="Arial" w:cs="Arial"/>
              </w:rPr>
              <w:t xml:space="preserve"> score at assessment, Md (Q1, Q3)</w:t>
            </w:r>
          </w:p>
        </w:tc>
        <w:tc>
          <w:tcPr>
            <w:tcW w:w="541" w:type="dxa"/>
            <w:shd w:val="clear" w:color="auto" w:fill="auto"/>
            <w:vAlign w:val="center"/>
          </w:tcPr>
          <w:p w14:paraId="6EF70176" w14:textId="11F1F1CC"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14FFFD63" w14:textId="09D5C720" w:rsidR="003A0F5A" w:rsidRPr="007D3DF5" w:rsidRDefault="003A0F5A" w:rsidP="0019769C">
            <w:pPr>
              <w:spacing w:after="0" w:line="240" w:lineRule="auto"/>
              <w:jc w:val="center"/>
              <w:rPr>
                <w:rFonts w:ascii="Arial" w:hAnsi="Arial" w:cs="Arial"/>
              </w:rPr>
            </w:pPr>
            <w:r w:rsidRPr="007D3DF5">
              <w:rPr>
                <w:rFonts w:ascii="Arial" w:hAnsi="Arial" w:cs="Arial"/>
              </w:rPr>
              <w:t>1 (0, 1)</w:t>
            </w:r>
          </w:p>
        </w:tc>
        <w:tc>
          <w:tcPr>
            <w:tcW w:w="567" w:type="dxa"/>
            <w:shd w:val="clear" w:color="auto" w:fill="auto"/>
            <w:vAlign w:val="center"/>
          </w:tcPr>
          <w:p w14:paraId="3BA879A2" w14:textId="6944C9F3"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494F1E4F" w14:textId="0F045961" w:rsidR="003A0F5A" w:rsidRPr="007D3DF5" w:rsidRDefault="003A0F5A" w:rsidP="0019769C">
            <w:pPr>
              <w:spacing w:after="0" w:line="240" w:lineRule="auto"/>
              <w:jc w:val="center"/>
              <w:rPr>
                <w:rFonts w:ascii="Arial" w:hAnsi="Arial" w:cs="Arial"/>
              </w:rPr>
            </w:pPr>
            <w:r w:rsidRPr="007D3DF5">
              <w:rPr>
                <w:rFonts w:ascii="Arial" w:hAnsi="Arial" w:cs="Arial"/>
              </w:rPr>
              <w:t>1 (0.5, 1.5)</w:t>
            </w:r>
          </w:p>
        </w:tc>
        <w:tc>
          <w:tcPr>
            <w:tcW w:w="0" w:type="auto"/>
            <w:shd w:val="clear" w:color="auto" w:fill="auto"/>
            <w:vAlign w:val="center"/>
          </w:tcPr>
          <w:p w14:paraId="7B4A8A19" w14:textId="34E59982" w:rsidR="003A0F5A" w:rsidRPr="007D3DF5" w:rsidRDefault="003A0F5A" w:rsidP="0019769C">
            <w:pPr>
              <w:spacing w:after="0" w:line="240" w:lineRule="auto"/>
              <w:jc w:val="center"/>
              <w:rPr>
                <w:rFonts w:ascii="Arial" w:hAnsi="Arial" w:cs="Arial"/>
              </w:rPr>
            </w:pPr>
            <w:r w:rsidRPr="007D3DF5">
              <w:rPr>
                <w:rFonts w:ascii="Arial" w:hAnsi="Arial" w:cs="Arial"/>
              </w:rPr>
              <w:t>0.73</w:t>
            </w:r>
          </w:p>
        </w:tc>
      </w:tr>
      <w:tr w:rsidR="003A0F5A" w:rsidRPr="007D3DF5" w14:paraId="75B3C215" w14:textId="77777777" w:rsidTr="00F20B19">
        <w:trPr>
          <w:trHeight w:val="333"/>
        </w:trPr>
        <w:tc>
          <w:tcPr>
            <w:tcW w:w="3301" w:type="dxa"/>
            <w:shd w:val="clear" w:color="auto" w:fill="auto"/>
            <w:vAlign w:val="center"/>
          </w:tcPr>
          <w:p w14:paraId="35D5F760" w14:textId="71CC152F" w:rsidR="003A0F5A" w:rsidRPr="007D3DF5" w:rsidRDefault="003A0F5A" w:rsidP="0019769C">
            <w:pPr>
              <w:spacing w:after="0" w:line="240" w:lineRule="auto"/>
              <w:jc w:val="center"/>
              <w:rPr>
                <w:rFonts w:ascii="Arial" w:hAnsi="Arial" w:cs="Arial"/>
              </w:rPr>
            </w:pPr>
            <w:proofErr w:type="spellStart"/>
            <w:r w:rsidRPr="007D3DF5">
              <w:rPr>
                <w:rFonts w:ascii="Arial" w:hAnsi="Arial" w:cs="Arial"/>
              </w:rPr>
              <w:t>mRS</w:t>
            </w:r>
            <w:proofErr w:type="spellEnd"/>
            <w:r w:rsidRPr="007D3DF5">
              <w:rPr>
                <w:rFonts w:ascii="Arial" w:hAnsi="Arial" w:cs="Arial"/>
              </w:rPr>
              <w:t xml:space="preserve"> severity, mild (0-1), no. (%)</w:t>
            </w:r>
          </w:p>
        </w:tc>
        <w:tc>
          <w:tcPr>
            <w:tcW w:w="541" w:type="dxa"/>
            <w:shd w:val="clear" w:color="auto" w:fill="auto"/>
            <w:vAlign w:val="center"/>
          </w:tcPr>
          <w:p w14:paraId="6C7FFAB5" w14:textId="3D55A143" w:rsidR="003A0F5A" w:rsidRPr="007D3DF5" w:rsidRDefault="003A0F5A" w:rsidP="0019769C">
            <w:pPr>
              <w:spacing w:after="0" w:line="240" w:lineRule="auto"/>
              <w:jc w:val="center"/>
              <w:rPr>
                <w:rFonts w:ascii="Arial" w:hAnsi="Arial" w:cs="Arial"/>
              </w:rPr>
            </w:pPr>
            <w:r w:rsidRPr="007D3DF5">
              <w:rPr>
                <w:rFonts w:ascii="Arial" w:hAnsi="Arial" w:cs="Arial"/>
              </w:rPr>
              <w:t>93</w:t>
            </w:r>
          </w:p>
        </w:tc>
        <w:tc>
          <w:tcPr>
            <w:tcW w:w="1757" w:type="dxa"/>
            <w:shd w:val="clear" w:color="auto" w:fill="auto"/>
            <w:vAlign w:val="center"/>
          </w:tcPr>
          <w:p w14:paraId="04C1F3FC" w14:textId="1918647A" w:rsidR="003A0F5A" w:rsidRPr="007D3DF5" w:rsidRDefault="003A0F5A" w:rsidP="0019769C">
            <w:pPr>
              <w:spacing w:after="0" w:line="240" w:lineRule="auto"/>
              <w:jc w:val="center"/>
              <w:rPr>
                <w:rFonts w:ascii="Arial" w:hAnsi="Arial" w:cs="Arial"/>
              </w:rPr>
            </w:pPr>
            <w:r w:rsidRPr="007D3DF5">
              <w:rPr>
                <w:rFonts w:ascii="Arial" w:hAnsi="Arial" w:cs="Arial"/>
              </w:rPr>
              <w:t>74 (79.6%)</w:t>
            </w:r>
          </w:p>
        </w:tc>
        <w:tc>
          <w:tcPr>
            <w:tcW w:w="567" w:type="dxa"/>
            <w:shd w:val="clear" w:color="auto" w:fill="auto"/>
            <w:vAlign w:val="center"/>
          </w:tcPr>
          <w:p w14:paraId="1FB9B256" w14:textId="57D36DB1" w:rsidR="003A0F5A" w:rsidRPr="007D3DF5" w:rsidRDefault="003A0F5A" w:rsidP="0019769C">
            <w:pPr>
              <w:spacing w:after="0" w:line="240" w:lineRule="auto"/>
              <w:jc w:val="center"/>
              <w:rPr>
                <w:rFonts w:ascii="Arial" w:hAnsi="Arial" w:cs="Arial"/>
              </w:rPr>
            </w:pPr>
            <w:r w:rsidRPr="007D3DF5">
              <w:rPr>
                <w:rFonts w:ascii="Arial" w:hAnsi="Arial" w:cs="Arial"/>
              </w:rPr>
              <w:t>4</w:t>
            </w:r>
          </w:p>
        </w:tc>
        <w:tc>
          <w:tcPr>
            <w:tcW w:w="1756" w:type="dxa"/>
            <w:shd w:val="clear" w:color="auto" w:fill="auto"/>
            <w:vAlign w:val="center"/>
          </w:tcPr>
          <w:p w14:paraId="31FB5207" w14:textId="6524032E" w:rsidR="003A0F5A" w:rsidRPr="007D3DF5" w:rsidRDefault="003A0F5A" w:rsidP="0019769C">
            <w:pPr>
              <w:spacing w:after="0" w:line="240" w:lineRule="auto"/>
              <w:jc w:val="center"/>
              <w:rPr>
                <w:rFonts w:ascii="Arial" w:hAnsi="Arial" w:cs="Arial"/>
              </w:rPr>
            </w:pPr>
            <w:r w:rsidRPr="007D3DF5">
              <w:rPr>
                <w:rFonts w:ascii="Arial" w:hAnsi="Arial" w:cs="Arial"/>
              </w:rPr>
              <w:t>3 (75.0%)</w:t>
            </w:r>
          </w:p>
        </w:tc>
        <w:tc>
          <w:tcPr>
            <w:tcW w:w="0" w:type="auto"/>
            <w:shd w:val="clear" w:color="auto" w:fill="auto"/>
            <w:vAlign w:val="center"/>
          </w:tcPr>
          <w:p w14:paraId="1186A6A5" w14:textId="319ADA6C" w:rsidR="003A0F5A" w:rsidRPr="007D3DF5" w:rsidRDefault="003A0F5A" w:rsidP="0019769C">
            <w:pPr>
              <w:spacing w:after="0" w:line="240" w:lineRule="auto"/>
              <w:jc w:val="center"/>
              <w:rPr>
                <w:rFonts w:ascii="Arial" w:hAnsi="Arial" w:cs="Arial"/>
              </w:rPr>
            </w:pPr>
            <w:r w:rsidRPr="007D3DF5">
              <w:rPr>
                <w:rFonts w:ascii="Arial" w:hAnsi="Arial" w:cs="Arial"/>
              </w:rPr>
              <w:t>1.0</w:t>
            </w:r>
          </w:p>
        </w:tc>
      </w:tr>
    </w:tbl>
    <w:p w14:paraId="17C53079" w14:textId="77777777" w:rsidR="00847615" w:rsidRPr="007D3DF5" w:rsidRDefault="00847615" w:rsidP="0019769C">
      <w:pPr>
        <w:spacing w:line="240" w:lineRule="auto"/>
        <w:rPr>
          <w:rFonts w:ascii="Arial" w:hAnsi="Arial" w:cs="Arial"/>
          <w:b/>
          <w:bCs/>
        </w:rPr>
      </w:pPr>
    </w:p>
    <w:p w14:paraId="18F1F0D3" w14:textId="77777777" w:rsidR="00847615" w:rsidRPr="007D3DF5" w:rsidRDefault="00847615" w:rsidP="0019769C">
      <w:pPr>
        <w:spacing w:line="240" w:lineRule="auto"/>
        <w:rPr>
          <w:rFonts w:ascii="Arial" w:hAnsi="Arial" w:cs="Arial"/>
          <w:b/>
          <w:bCs/>
        </w:rPr>
      </w:pPr>
      <w:r w:rsidRPr="007D3DF5">
        <w:rPr>
          <w:rFonts w:ascii="Arial" w:hAnsi="Arial" w:cs="Arial"/>
          <w:b/>
          <w:bCs/>
        </w:rPr>
        <w:br w:type="page"/>
      </w:r>
    </w:p>
    <w:p w14:paraId="2BBA7E38" w14:textId="34344A3A" w:rsidR="00AB0CF3" w:rsidRPr="007D3DF5" w:rsidRDefault="00C05BDD" w:rsidP="0019769C">
      <w:pPr>
        <w:spacing w:line="240" w:lineRule="auto"/>
        <w:jc w:val="center"/>
        <w:rPr>
          <w:rFonts w:ascii="Arial" w:hAnsi="Arial" w:cs="Arial"/>
          <w:b/>
          <w:bCs/>
        </w:rPr>
      </w:pPr>
      <w:r w:rsidRPr="007D3DF5">
        <w:rPr>
          <w:rFonts w:ascii="Arial" w:hAnsi="Arial" w:cs="Arial"/>
          <w:b/>
          <w:bCs/>
        </w:rPr>
        <w:lastRenderedPageBreak/>
        <w:t xml:space="preserve">Supplemental </w:t>
      </w:r>
      <w:r w:rsidR="00AB0CF3" w:rsidRPr="007D3DF5">
        <w:rPr>
          <w:rFonts w:ascii="Arial" w:hAnsi="Arial" w:cs="Arial"/>
          <w:b/>
          <w:bCs/>
        </w:rPr>
        <w:t>Figures</w:t>
      </w:r>
    </w:p>
    <w:p w14:paraId="7F2867BA" w14:textId="77777777" w:rsidR="00AB0CF3" w:rsidRPr="007D3DF5" w:rsidRDefault="00AB0CF3" w:rsidP="0019769C">
      <w:pPr>
        <w:spacing w:line="240" w:lineRule="auto"/>
        <w:rPr>
          <w:rFonts w:ascii="Arial" w:hAnsi="Arial" w:cs="Arial"/>
          <w:b/>
          <w:bCs/>
        </w:rPr>
      </w:pPr>
    </w:p>
    <w:p w14:paraId="732E1B7A" w14:textId="3913B8A2" w:rsidR="00AB0CF3" w:rsidRPr="007D3DF5" w:rsidRDefault="00AB0CF3" w:rsidP="0019769C">
      <w:pPr>
        <w:spacing w:line="240" w:lineRule="auto"/>
        <w:rPr>
          <w:rFonts w:ascii="Arial" w:hAnsi="Arial" w:cs="Arial"/>
          <w:b/>
          <w:bCs/>
        </w:rPr>
      </w:pPr>
      <w:r w:rsidRPr="007D3DF5">
        <w:rPr>
          <w:rFonts w:ascii="Arial" w:hAnsi="Arial" w:cs="Arial"/>
          <w:b/>
          <w:bCs/>
          <w:noProof/>
        </w:rPr>
        <w:drawing>
          <wp:inline distT="0" distB="0" distL="0" distR="0" wp14:anchorId="449EF385" wp14:editId="1CC656E0">
            <wp:extent cx="5731510" cy="6973570"/>
            <wp:effectExtent l="0" t="0" r="254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6973570"/>
                    </a:xfrm>
                    <a:prstGeom prst="rect">
                      <a:avLst/>
                    </a:prstGeom>
                  </pic:spPr>
                </pic:pic>
              </a:graphicData>
            </a:graphic>
          </wp:inline>
        </w:drawing>
      </w:r>
    </w:p>
    <w:p w14:paraId="4770474D" w14:textId="77777777" w:rsidR="007D3DF5" w:rsidRPr="007D3DF5" w:rsidRDefault="007D3DF5" w:rsidP="007D3DF5">
      <w:pPr>
        <w:spacing w:line="240" w:lineRule="auto"/>
        <w:rPr>
          <w:rFonts w:ascii="Arial" w:hAnsi="Arial" w:cs="Arial"/>
          <w:b/>
          <w:bCs/>
        </w:rPr>
      </w:pPr>
      <w:r w:rsidRPr="007D3DF5">
        <w:rPr>
          <w:rFonts w:ascii="Arial" w:hAnsi="Arial" w:cs="Arial"/>
          <w:b/>
          <w:bCs/>
        </w:rPr>
        <w:t>Supplemental Figure 1</w:t>
      </w:r>
    </w:p>
    <w:p w14:paraId="396C2958" w14:textId="77777777" w:rsidR="007D3DF5" w:rsidRPr="007D3DF5" w:rsidRDefault="007D3DF5" w:rsidP="007D3DF5">
      <w:pPr>
        <w:spacing w:line="240" w:lineRule="auto"/>
        <w:rPr>
          <w:rFonts w:ascii="Arial" w:hAnsi="Arial" w:cs="Arial"/>
          <w:b/>
          <w:bCs/>
        </w:rPr>
      </w:pPr>
      <w:r w:rsidRPr="007D3DF5">
        <w:rPr>
          <w:rFonts w:ascii="Arial" w:hAnsi="Arial" w:cs="Arial"/>
          <w:b/>
          <w:bCs/>
        </w:rPr>
        <w:t>CONSORT-style flow-chart of screening, recruitment, and retention over the study.</w:t>
      </w:r>
    </w:p>
    <w:p w14:paraId="1865A732" w14:textId="77777777" w:rsidR="00AB0CF3" w:rsidRPr="007D3DF5" w:rsidRDefault="00AB0CF3" w:rsidP="0019769C">
      <w:pPr>
        <w:spacing w:line="240" w:lineRule="auto"/>
        <w:rPr>
          <w:rFonts w:ascii="Arial" w:hAnsi="Arial" w:cs="Arial"/>
          <w:b/>
          <w:bCs/>
        </w:rPr>
      </w:pPr>
    </w:p>
    <w:p w14:paraId="0679AB3C" w14:textId="77777777" w:rsidR="00AB0CF3" w:rsidRPr="007D3DF5" w:rsidRDefault="00AB0CF3" w:rsidP="0019769C">
      <w:pPr>
        <w:spacing w:line="240" w:lineRule="auto"/>
        <w:rPr>
          <w:rFonts w:ascii="Arial" w:hAnsi="Arial" w:cs="Arial"/>
        </w:rPr>
      </w:pPr>
    </w:p>
    <w:p w14:paraId="1CF70D54" w14:textId="77777777" w:rsidR="00AB0CF3" w:rsidRPr="007D3DF5" w:rsidRDefault="00AB0CF3" w:rsidP="0019769C">
      <w:pPr>
        <w:spacing w:line="240" w:lineRule="auto"/>
        <w:rPr>
          <w:rFonts w:ascii="Arial" w:hAnsi="Arial" w:cs="Arial"/>
          <w:b/>
          <w:bCs/>
        </w:rPr>
      </w:pPr>
      <w:r w:rsidRPr="007D3DF5">
        <w:rPr>
          <w:rFonts w:ascii="Arial" w:hAnsi="Arial" w:cs="Arial"/>
          <w:b/>
          <w:bCs/>
          <w:noProof/>
        </w:rPr>
        <w:lastRenderedPageBreak/>
        <w:drawing>
          <wp:inline distT="0" distB="0" distL="0" distR="0" wp14:anchorId="7DF19631" wp14:editId="381BBEB4">
            <wp:extent cx="5731510" cy="1444625"/>
            <wp:effectExtent l="0" t="0" r="0" b="3175"/>
            <wp:docPr id="1" name="Picture 1" descr="A picture containing indoor, monitor, scree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mo_lesion_3y_subs_slices_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44625"/>
                    </a:xfrm>
                    <a:prstGeom prst="rect">
                      <a:avLst/>
                    </a:prstGeom>
                  </pic:spPr>
                </pic:pic>
              </a:graphicData>
            </a:graphic>
          </wp:inline>
        </w:drawing>
      </w:r>
    </w:p>
    <w:p w14:paraId="4CC71EF0" w14:textId="77777777" w:rsidR="00AB0CF3" w:rsidRPr="007D3DF5" w:rsidRDefault="00AB0CF3" w:rsidP="0019769C">
      <w:pPr>
        <w:spacing w:line="240" w:lineRule="auto"/>
        <w:rPr>
          <w:rFonts w:ascii="Arial" w:hAnsi="Arial" w:cs="Arial"/>
          <w:b/>
          <w:bCs/>
        </w:rPr>
      </w:pPr>
    </w:p>
    <w:p w14:paraId="2778163B" w14:textId="77777777" w:rsidR="007D3DF5" w:rsidRPr="007D3DF5" w:rsidRDefault="007D3DF5" w:rsidP="007D3DF5">
      <w:pPr>
        <w:spacing w:line="240" w:lineRule="auto"/>
        <w:rPr>
          <w:rFonts w:ascii="Arial" w:hAnsi="Arial" w:cs="Arial"/>
          <w:b/>
          <w:bCs/>
        </w:rPr>
      </w:pPr>
      <w:r w:rsidRPr="007D3DF5">
        <w:rPr>
          <w:rFonts w:ascii="Arial" w:hAnsi="Arial" w:cs="Arial"/>
          <w:b/>
          <w:bCs/>
        </w:rPr>
        <w:t>Supplemental Figure 2</w:t>
      </w:r>
    </w:p>
    <w:p w14:paraId="44F99785" w14:textId="77777777" w:rsidR="007D3DF5" w:rsidRPr="007D3DF5" w:rsidRDefault="007D3DF5" w:rsidP="007D3DF5">
      <w:pPr>
        <w:spacing w:line="240" w:lineRule="auto"/>
        <w:rPr>
          <w:rFonts w:ascii="Arial" w:hAnsi="Arial" w:cs="Arial"/>
        </w:rPr>
      </w:pPr>
      <w:r w:rsidRPr="007D3DF5">
        <w:rPr>
          <w:rFonts w:ascii="Arial" w:hAnsi="Arial" w:cs="Arial"/>
          <w:b/>
          <w:bCs/>
        </w:rPr>
        <w:t xml:space="preserve">Stroke lesion map. </w:t>
      </w:r>
      <w:r w:rsidRPr="007D3DF5">
        <w:rPr>
          <w:rFonts w:ascii="Arial" w:hAnsi="Arial" w:cs="Arial"/>
        </w:rPr>
        <w:t>Lesions traced on 3-month MRI data for the 93 participants with 3-</w:t>
      </w:r>
      <w:r w:rsidRPr="007D3DF5">
        <w:rPr>
          <w:rFonts w:ascii="Arial" w:hAnsi="Arial" w:cs="Arial"/>
        </w:rPr>
        <w:softHyphen/>
        <w:t xml:space="preserve">year data. The map shows an overlay of lesion sites: warmer </w:t>
      </w:r>
      <w:proofErr w:type="spellStart"/>
      <w:r w:rsidRPr="007D3DF5">
        <w:rPr>
          <w:rFonts w:ascii="Arial" w:hAnsi="Arial" w:cs="Arial"/>
        </w:rPr>
        <w:t>colors</w:t>
      </w:r>
      <w:proofErr w:type="spellEnd"/>
      <w:r w:rsidRPr="007D3DF5">
        <w:rPr>
          <w:rFonts w:ascii="Arial" w:hAnsi="Arial" w:cs="Arial"/>
        </w:rPr>
        <w:t xml:space="preserve"> indicate greater overlap (e.g., from 1=purple to 7=red) of lesions. Lesion maps were prepared using </w:t>
      </w:r>
      <w:proofErr w:type="spellStart"/>
      <w:r w:rsidRPr="007D3DF5">
        <w:rPr>
          <w:rFonts w:ascii="Arial" w:hAnsi="Arial" w:cs="Arial"/>
        </w:rPr>
        <w:t>MRIcron</w:t>
      </w:r>
      <w:proofErr w:type="spellEnd"/>
      <w:r w:rsidRPr="007D3DF5">
        <w:rPr>
          <w:rFonts w:ascii="Arial" w:hAnsi="Arial" w:cs="Arial"/>
        </w:rPr>
        <w:t xml:space="preserve"> software.</w:t>
      </w:r>
    </w:p>
    <w:p w14:paraId="26418542" w14:textId="77777777" w:rsidR="00AB0CF3" w:rsidRPr="007D3DF5" w:rsidRDefault="00AB0CF3" w:rsidP="0019769C">
      <w:pPr>
        <w:spacing w:line="240" w:lineRule="auto"/>
        <w:rPr>
          <w:rFonts w:ascii="Arial" w:hAnsi="Arial" w:cs="Arial"/>
          <w:b/>
          <w:bCs/>
        </w:rPr>
      </w:pPr>
      <w:r w:rsidRPr="007D3DF5">
        <w:rPr>
          <w:rFonts w:ascii="Arial" w:hAnsi="Arial" w:cs="Arial"/>
          <w:b/>
          <w:bCs/>
        </w:rPr>
        <w:br w:type="page"/>
      </w:r>
    </w:p>
    <w:p w14:paraId="715FE1B4" w14:textId="5FC91B39" w:rsidR="00EF395E" w:rsidRPr="007D3DF5" w:rsidRDefault="0050459F" w:rsidP="0019769C">
      <w:pPr>
        <w:spacing w:line="240" w:lineRule="auto"/>
        <w:jc w:val="both"/>
        <w:rPr>
          <w:rFonts w:ascii="Arial" w:hAnsi="Arial" w:cs="Arial"/>
          <w:b/>
          <w:bCs/>
        </w:rPr>
      </w:pPr>
      <w:r w:rsidRPr="007D3DF5">
        <w:rPr>
          <w:rFonts w:ascii="Arial" w:hAnsi="Arial" w:cs="Arial"/>
          <w:b/>
          <w:bCs/>
        </w:rPr>
        <w:lastRenderedPageBreak/>
        <w:t xml:space="preserve">Supplemental </w:t>
      </w:r>
      <w:r w:rsidR="00AB0CF3" w:rsidRPr="007D3DF5">
        <w:rPr>
          <w:rFonts w:ascii="Arial" w:hAnsi="Arial" w:cs="Arial"/>
          <w:b/>
          <w:bCs/>
        </w:rPr>
        <w:t>References:</w:t>
      </w:r>
    </w:p>
    <w:p w14:paraId="4AAAD29E" w14:textId="77777777" w:rsidR="007D3DF5" w:rsidRPr="007D3DF5" w:rsidRDefault="00EF395E" w:rsidP="007D3DF5">
      <w:pPr>
        <w:pStyle w:val="EndNoteBibliography"/>
        <w:spacing w:after="0"/>
        <w:ind w:left="720" w:hanging="720"/>
        <w:rPr>
          <w:rFonts w:ascii="Arial" w:hAnsi="Arial" w:cs="Arial"/>
        </w:rPr>
      </w:pPr>
      <w:r w:rsidRPr="007D3DF5">
        <w:rPr>
          <w:rFonts w:ascii="Arial" w:hAnsi="Arial" w:cs="Arial"/>
        </w:rPr>
        <w:fldChar w:fldCharType="begin"/>
      </w:r>
      <w:r w:rsidRPr="007D3DF5">
        <w:rPr>
          <w:rFonts w:ascii="Arial" w:hAnsi="Arial" w:cs="Arial"/>
        </w:rPr>
        <w:instrText xml:space="preserve"> ADDIN EN.REFLIST </w:instrText>
      </w:r>
      <w:r w:rsidRPr="007D3DF5">
        <w:rPr>
          <w:rFonts w:ascii="Arial" w:hAnsi="Arial" w:cs="Arial"/>
        </w:rPr>
        <w:fldChar w:fldCharType="separate"/>
      </w:r>
      <w:r w:rsidR="007D3DF5" w:rsidRPr="007D3DF5">
        <w:rPr>
          <w:rFonts w:ascii="Arial" w:hAnsi="Arial" w:cs="Arial"/>
        </w:rPr>
        <w:t>1.</w:t>
      </w:r>
      <w:r w:rsidR="007D3DF5" w:rsidRPr="007D3DF5">
        <w:rPr>
          <w:rFonts w:ascii="Arial" w:hAnsi="Arial" w:cs="Arial"/>
        </w:rPr>
        <w:tab/>
        <w:t xml:space="preserve">Schmidt P. Bayesian inference for structured additive regression models for large-scale problems with applications to medical imaging.  . </w:t>
      </w:r>
      <w:r w:rsidR="007D3DF5" w:rsidRPr="007D3DF5">
        <w:rPr>
          <w:rFonts w:ascii="Arial" w:hAnsi="Arial" w:cs="Arial"/>
          <w:i/>
        </w:rPr>
        <w:t>Faculty of Mathematics, Computer Science and Statistics.</w:t>
      </w:r>
      <w:r w:rsidR="007D3DF5" w:rsidRPr="007D3DF5">
        <w:rPr>
          <w:rFonts w:ascii="Arial" w:hAnsi="Arial" w:cs="Arial"/>
        </w:rPr>
        <w:t xml:space="preserve"> 2017;PhD</w:t>
      </w:r>
    </w:p>
    <w:p w14:paraId="41941B37" w14:textId="77777777" w:rsidR="007D3DF5" w:rsidRPr="007D3DF5" w:rsidRDefault="007D3DF5" w:rsidP="007D3DF5">
      <w:pPr>
        <w:pStyle w:val="EndNoteBibliography"/>
        <w:spacing w:after="0"/>
        <w:ind w:left="720" w:hanging="720"/>
        <w:rPr>
          <w:rFonts w:ascii="Arial" w:hAnsi="Arial" w:cs="Arial"/>
        </w:rPr>
      </w:pPr>
      <w:r w:rsidRPr="007D3DF5">
        <w:rPr>
          <w:rFonts w:ascii="Arial" w:hAnsi="Arial" w:cs="Arial"/>
        </w:rPr>
        <w:t>2.</w:t>
      </w:r>
      <w:r w:rsidRPr="007D3DF5">
        <w:rPr>
          <w:rFonts w:ascii="Arial" w:hAnsi="Arial" w:cs="Arial"/>
        </w:rPr>
        <w:tab/>
        <w:t xml:space="preserve">Brodtmann A, Puce A, Darby D, Donnan G. Regional fmri brain activation does correlate with global brain volume. </w:t>
      </w:r>
      <w:r w:rsidRPr="007D3DF5">
        <w:rPr>
          <w:rFonts w:ascii="Arial" w:hAnsi="Arial" w:cs="Arial"/>
          <w:i/>
        </w:rPr>
        <w:t>Brain Research</w:t>
      </w:r>
      <w:r w:rsidRPr="007D3DF5">
        <w:rPr>
          <w:rFonts w:ascii="Arial" w:hAnsi="Arial" w:cs="Arial"/>
        </w:rPr>
        <w:t>. 2009;1259:17-25 epub 25 Dec 2008</w:t>
      </w:r>
    </w:p>
    <w:p w14:paraId="2DEC52E7" w14:textId="77777777" w:rsidR="007D3DF5" w:rsidRPr="007D3DF5" w:rsidRDefault="007D3DF5" w:rsidP="007D3DF5">
      <w:pPr>
        <w:pStyle w:val="EndNoteBibliography"/>
        <w:spacing w:after="0"/>
        <w:ind w:left="720" w:hanging="720"/>
        <w:rPr>
          <w:rFonts w:ascii="Arial" w:hAnsi="Arial" w:cs="Arial"/>
        </w:rPr>
      </w:pPr>
      <w:r w:rsidRPr="007D3DF5">
        <w:rPr>
          <w:rFonts w:ascii="Arial" w:hAnsi="Arial" w:cs="Arial"/>
        </w:rPr>
        <w:t>3.</w:t>
      </w:r>
      <w:r w:rsidRPr="007D3DF5">
        <w:rPr>
          <w:rFonts w:ascii="Arial" w:hAnsi="Arial" w:cs="Arial"/>
        </w:rPr>
        <w:tab/>
        <w:t xml:space="preserve">Nitkunan A, Lanfranconi S, Charlton RA, Barrick TR, Markus HS. Brain atrophy and cerebral small vessel disease: A prospective follow-up study. </w:t>
      </w:r>
      <w:r w:rsidRPr="007D3DF5">
        <w:rPr>
          <w:rFonts w:ascii="Arial" w:hAnsi="Arial" w:cs="Arial"/>
          <w:i/>
        </w:rPr>
        <w:t>Stroke</w:t>
      </w:r>
      <w:r w:rsidRPr="007D3DF5">
        <w:rPr>
          <w:rFonts w:ascii="Arial" w:hAnsi="Arial" w:cs="Arial"/>
        </w:rPr>
        <w:t>. 2011;42:133-138</w:t>
      </w:r>
    </w:p>
    <w:p w14:paraId="39376308" w14:textId="77777777" w:rsidR="007D3DF5" w:rsidRPr="007D3DF5" w:rsidRDefault="007D3DF5" w:rsidP="007D3DF5">
      <w:pPr>
        <w:pStyle w:val="EndNoteBibliography"/>
        <w:spacing w:after="0"/>
        <w:ind w:left="720" w:hanging="720"/>
        <w:rPr>
          <w:rFonts w:ascii="Arial" w:hAnsi="Arial" w:cs="Arial"/>
        </w:rPr>
      </w:pPr>
      <w:r w:rsidRPr="007D3DF5">
        <w:rPr>
          <w:rFonts w:ascii="Arial" w:hAnsi="Arial" w:cs="Arial"/>
        </w:rPr>
        <w:t>4.</w:t>
      </w:r>
      <w:r w:rsidRPr="007D3DF5">
        <w:rPr>
          <w:rFonts w:ascii="Arial" w:hAnsi="Arial" w:cs="Arial"/>
        </w:rPr>
        <w:tab/>
        <w:t xml:space="preserve">Fjell AM, Walhovd KB, Fennema-Notestine C, McEvoy LK, Hagler DJ, Holland D, et al. One-year brain atrophy evident in healthy aging. </w:t>
      </w:r>
      <w:r w:rsidRPr="007D3DF5">
        <w:rPr>
          <w:rFonts w:ascii="Arial" w:hAnsi="Arial" w:cs="Arial"/>
          <w:i/>
        </w:rPr>
        <w:t>J Neurosci</w:t>
      </w:r>
      <w:r w:rsidRPr="007D3DF5">
        <w:rPr>
          <w:rFonts w:ascii="Arial" w:hAnsi="Arial" w:cs="Arial"/>
        </w:rPr>
        <w:t>. 2009;29:15223-15231</w:t>
      </w:r>
    </w:p>
    <w:p w14:paraId="77E7A167" w14:textId="77777777" w:rsidR="007D3DF5" w:rsidRPr="007D3DF5" w:rsidRDefault="007D3DF5" w:rsidP="007D3DF5">
      <w:pPr>
        <w:pStyle w:val="EndNoteBibliography"/>
        <w:spacing w:after="0"/>
        <w:ind w:left="720" w:hanging="720"/>
        <w:rPr>
          <w:rFonts w:ascii="Arial" w:hAnsi="Arial" w:cs="Arial"/>
        </w:rPr>
      </w:pPr>
      <w:r w:rsidRPr="007D3DF5">
        <w:rPr>
          <w:rFonts w:ascii="Arial" w:hAnsi="Arial" w:cs="Arial"/>
        </w:rPr>
        <w:t>5.</w:t>
      </w:r>
      <w:r w:rsidRPr="007D3DF5">
        <w:rPr>
          <w:rFonts w:ascii="Arial" w:hAnsi="Arial" w:cs="Arial"/>
        </w:rPr>
        <w:tab/>
        <w:t xml:space="preserve">Pendlebury ST, Rothwell PM. Prevalence, incidence, and factors associated with pre-stroke and post-stroke dementia: A systematic review and meta-analysis. </w:t>
      </w:r>
      <w:r w:rsidRPr="007D3DF5">
        <w:rPr>
          <w:rFonts w:ascii="Arial" w:hAnsi="Arial" w:cs="Arial"/>
          <w:i/>
        </w:rPr>
        <w:t>Lancet Neurol</w:t>
      </w:r>
      <w:r w:rsidRPr="007D3DF5">
        <w:rPr>
          <w:rFonts w:ascii="Arial" w:hAnsi="Arial" w:cs="Arial"/>
        </w:rPr>
        <w:t>. 2009;8:1006-1018</w:t>
      </w:r>
    </w:p>
    <w:p w14:paraId="248E7678" w14:textId="408B08E9" w:rsidR="007D3DF5" w:rsidRPr="007D3DF5" w:rsidRDefault="007D3DF5" w:rsidP="007D3DF5">
      <w:pPr>
        <w:pStyle w:val="EndNoteBibliography"/>
        <w:ind w:left="720" w:hanging="720"/>
        <w:rPr>
          <w:rFonts w:ascii="Arial" w:hAnsi="Arial" w:cs="Arial"/>
        </w:rPr>
      </w:pPr>
      <w:r w:rsidRPr="007D3DF5">
        <w:rPr>
          <w:rFonts w:ascii="Arial" w:hAnsi="Arial" w:cs="Arial"/>
        </w:rPr>
        <w:t>6.</w:t>
      </w:r>
      <w:r w:rsidRPr="007D3DF5">
        <w:rPr>
          <w:rFonts w:ascii="Arial" w:hAnsi="Arial" w:cs="Arial"/>
        </w:rPr>
        <w:tab/>
        <w:t xml:space="preserve">Brodtmann A, Werden E, Pardoe H, Li Q, Jackson G, Donnan G, et al. Charting cognitive and volumetric trajectories after stroke: Protocol for the cognition and neocortical volume after stroke (CANVAS) study. </w:t>
      </w:r>
      <w:r w:rsidRPr="007D3DF5">
        <w:rPr>
          <w:rFonts w:ascii="Arial" w:hAnsi="Arial" w:cs="Arial"/>
          <w:i/>
        </w:rPr>
        <w:t>Int J Stroke</w:t>
      </w:r>
      <w:r w:rsidRPr="007D3DF5">
        <w:rPr>
          <w:rFonts w:ascii="Arial" w:hAnsi="Arial" w:cs="Arial"/>
        </w:rPr>
        <w:t>. 2014;9:824-828</w:t>
      </w:r>
    </w:p>
    <w:p w14:paraId="6EBB1929" w14:textId="6F016BB8" w:rsidR="00C05BDD" w:rsidRPr="007D3DF5" w:rsidRDefault="00EF395E" w:rsidP="00DB55C2">
      <w:pPr>
        <w:spacing w:line="240" w:lineRule="auto"/>
        <w:jc w:val="both"/>
        <w:rPr>
          <w:rFonts w:ascii="Arial" w:hAnsi="Arial" w:cs="Arial"/>
        </w:rPr>
      </w:pPr>
      <w:r w:rsidRPr="007D3DF5">
        <w:rPr>
          <w:rFonts w:ascii="Arial" w:hAnsi="Arial" w:cs="Arial"/>
        </w:rPr>
        <w:fldChar w:fldCharType="end"/>
      </w:r>
    </w:p>
    <w:sectPr w:rsidR="00C05BDD" w:rsidRPr="007D3DF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C85A" w14:textId="77777777" w:rsidR="00B52DC7" w:rsidRDefault="00B52DC7" w:rsidP="00E3571E">
      <w:pPr>
        <w:spacing w:after="0" w:line="240" w:lineRule="auto"/>
      </w:pPr>
      <w:r>
        <w:separator/>
      </w:r>
    </w:p>
  </w:endnote>
  <w:endnote w:type="continuationSeparator" w:id="0">
    <w:p w14:paraId="00E7B855" w14:textId="77777777" w:rsidR="00B52DC7" w:rsidRDefault="00B52DC7" w:rsidP="00E3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034141"/>
      <w:docPartObj>
        <w:docPartGallery w:val="Page Numbers (Bottom of Page)"/>
        <w:docPartUnique/>
      </w:docPartObj>
    </w:sdtPr>
    <w:sdtEndPr>
      <w:rPr>
        <w:noProof/>
      </w:rPr>
    </w:sdtEndPr>
    <w:sdtContent>
      <w:p w14:paraId="42238EF0" w14:textId="5A98E8D3" w:rsidR="007D3DF5" w:rsidRDefault="007D3D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993D1" w14:textId="77777777" w:rsidR="007D3DF5" w:rsidRDefault="007D3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AE05" w14:textId="77777777" w:rsidR="00B52DC7" w:rsidRDefault="00B52DC7" w:rsidP="00E3571E">
      <w:pPr>
        <w:spacing w:after="0" w:line="240" w:lineRule="auto"/>
      </w:pPr>
      <w:r>
        <w:separator/>
      </w:r>
    </w:p>
  </w:footnote>
  <w:footnote w:type="continuationSeparator" w:id="0">
    <w:p w14:paraId="47F89FA7" w14:textId="77777777" w:rsidR="00B52DC7" w:rsidRDefault="00B52DC7" w:rsidP="00E35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73658"/>
    <w:multiLevelType w:val="hybridMultilevel"/>
    <w:tmpl w:val="1DB28E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214EA1"/>
    <w:multiLevelType w:val="hybridMultilevel"/>
    <w:tmpl w:val="85EC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B1B458"/>
    <w:multiLevelType w:val="hybridMultilevel"/>
    <w:tmpl w:val="2A2624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5C173B5"/>
    <w:multiLevelType w:val="multilevel"/>
    <w:tmpl w:val="512E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E63913"/>
    <w:multiLevelType w:val="hybridMultilevel"/>
    <w:tmpl w:val="9D344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4B5E2E"/>
    <w:multiLevelType w:val="hybridMultilevel"/>
    <w:tmpl w:val="8746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551389"/>
    <w:multiLevelType w:val="hybridMultilevel"/>
    <w:tmpl w:val="4426C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073D2D"/>
    <w:multiLevelType w:val="hybridMultilevel"/>
    <w:tmpl w:val="46A20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4"/>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wdes9vodfs06ertemp9wzvrt0xtz5xx05a&quot;&gt;General Neurology 22MAY2017-Converted&lt;record-ids&gt;&lt;item&gt;2722&lt;/item&gt;&lt;item&gt;4451&lt;/item&gt;&lt;item&gt;5468&lt;/item&gt;&lt;item&gt;14196&lt;/item&gt;&lt;item&gt;14593&lt;/item&gt;&lt;item&gt;14892&lt;/item&gt;&lt;/record-ids&gt;&lt;/item&gt;&lt;/Libraries&gt;"/>
  </w:docVars>
  <w:rsids>
    <w:rsidRoot w:val="0014532D"/>
    <w:rsid w:val="000004CA"/>
    <w:rsid w:val="00004043"/>
    <w:rsid w:val="00014AA3"/>
    <w:rsid w:val="0002189D"/>
    <w:rsid w:val="00022DB5"/>
    <w:rsid w:val="00022F73"/>
    <w:rsid w:val="00030691"/>
    <w:rsid w:val="00033371"/>
    <w:rsid w:val="000461CB"/>
    <w:rsid w:val="00047D44"/>
    <w:rsid w:val="000548F7"/>
    <w:rsid w:val="00055E8C"/>
    <w:rsid w:val="00072946"/>
    <w:rsid w:val="00073A73"/>
    <w:rsid w:val="000777F4"/>
    <w:rsid w:val="00083F41"/>
    <w:rsid w:val="000864E1"/>
    <w:rsid w:val="00086C3E"/>
    <w:rsid w:val="00087C88"/>
    <w:rsid w:val="00095C51"/>
    <w:rsid w:val="000A5A50"/>
    <w:rsid w:val="000B07C5"/>
    <w:rsid w:val="000B48DE"/>
    <w:rsid w:val="000C304B"/>
    <w:rsid w:val="000D05A6"/>
    <w:rsid w:val="000D1A2B"/>
    <w:rsid w:val="000D286C"/>
    <w:rsid w:val="000D3E25"/>
    <w:rsid w:val="000F0EFE"/>
    <w:rsid w:val="000F2F24"/>
    <w:rsid w:val="00100B8A"/>
    <w:rsid w:val="00103073"/>
    <w:rsid w:val="001031F8"/>
    <w:rsid w:val="0010499D"/>
    <w:rsid w:val="00105BED"/>
    <w:rsid w:val="00107537"/>
    <w:rsid w:val="0011110C"/>
    <w:rsid w:val="00113757"/>
    <w:rsid w:val="00113CC9"/>
    <w:rsid w:val="00120CF4"/>
    <w:rsid w:val="00124244"/>
    <w:rsid w:val="00124701"/>
    <w:rsid w:val="001342E7"/>
    <w:rsid w:val="00134B86"/>
    <w:rsid w:val="001359D4"/>
    <w:rsid w:val="0014532D"/>
    <w:rsid w:val="001472F2"/>
    <w:rsid w:val="001505C4"/>
    <w:rsid w:val="00157613"/>
    <w:rsid w:val="00165FBA"/>
    <w:rsid w:val="00171AC4"/>
    <w:rsid w:val="00171CA0"/>
    <w:rsid w:val="001759D9"/>
    <w:rsid w:val="00177775"/>
    <w:rsid w:val="001854C7"/>
    <w:rsid w:val="00190A26"/>
    <w:rsid w:val="0019769C"/>
    <w:rsid w:val="001A1500"/>
    <w:rsid w:val="001A1F34"/>
    <w:rsid w:val="001A3A0C"/>
    <w:rsid w:val="001A77FF"/>
    <w:rsid w:val="001B10C3"/>
    <w:rsid w:val="001B4E50"/>
    <w:rsid w:val="001B5327"/>
    <w:rsid w:val="001C06DB"/>
    <w:rsid w:val="001C07D5"/>
    <w:rsid w:val="001C548C"/>
    <w:rsid w:val="001F1E2B"/>
    <w:rsid w:val="001F48CE"/>
    <w:rsid w:val="001F7051"/>
    <w:rsid w:val="00200CD5"/>
    <w:rsid w:val="002031AE"/>
    <w:rsid w:val="002036E0"/>
    <w:rsid w:val="0021572B"/>
    <w:rsid w:val="00225E83"/>
    <w:rsid w:val="00227497"/>
    <w:rsid w:val="002323F3"/>
    <w:rsid w:val="002353BB"/>
    <w:rsid w:val="00237819"/>
    <w:rsid w:val="002450D3"/>
    <w:rsid w:val="00247B30"/>
    <w:rsid w:val="00255FDA"/>
    <w:rsid w:val="0026310D"/>
    <w:rsid w:val="00264D2C"/>
    <w:rsid w:val="0027381A"/>
    <w:rsid w:val="0028100D"/>
    <w:rsid w:val="002A3777"/>
    <w:rsid w:val="002A3B67"/>
    <w:rsid w:val="002B076F"/>
    <w:rsid w:val="002B0BE9"/>
    <w:rsid w:val="002C6B55"/>
    <w:rsid w:val="002D63F9"/>
    <w:rsid w:val="002E07FE"/>
    <w:rsid w:val="002E64D3"/>
    <w:rsid w:val="002F037C"/>
    <w:rsid w:val="002F1307"/>
    <w:rsid w:val="00301D03"/>
    <w:rsid w:val="00304306"/>
    <w:rsid w:val="00317361"/>
    <w:rsid w:val="00317896"/>
    <w:rsid w:val="00320C15"/>
    <w:rsid w:val="00330DED"/>
    <w:rsid w:val="00341B47"/>
    <w:rsid w:val="00343D76"/>
    <w:rsid w:val="0034640C"/>
    <w:rsid w:val="00352E76"/>
    <w:rsid w:val="00353845"/>
    <w:rsid w:val="0035477E"/>
    <w:rsid w:val="0036117F"/>
    <w:rsid w:val="00361AC0"/>
    <w:rsid w:val="00365D19"/>
    <w:rsid w:val="00374292"/>
    <w:rsid w:val="003754A3"/>
    <w:rsid w:val="003758E8"/>
    <w:rsid w:val="003849C5"/>
    <w:rsid w:val="003863AC"/>
    <w:rsid w:val="00397B6C"/>
    <w:rsid w:val="003A0F5A"/>
    <w:rsid w:val="003B0E33"/>
    <w:rsid w:val="003B6FC9"/>
    <w:rsid w:val="003C0EC6"/>
    <w:rsid w:val="003C469A"/>
    <w:rsid w:val="003D5359"/>
    <w:rsid w:val="003E2568"/>
    <w:rsid w:val="003E399D"/>
    <w:rsid w:val="003E6F1D"/>
    <w:rsid w:val="003F37FE"/>
    <w:rsid w:val="004171FA"/>
    <w:rsid w:val="00424090"/>
    <w:rsid w:val="0043166D"/>
    <w:rsid w:val="00432DAB"/>
    <w:rsid w:val="00434C38"/>
    <w:rsid w:val="00437496"/>
    <w:rsid w:val="00443FB8"/>
    <w:rsid w:val="00451365"/>
    <w:rsid w:val="00460246"/>
    <w:rsid w:val="00473774"/>
    <w:rsid w:val="00475231"/>
    <w:rsid w:val="00476851"/>
    <w:rsid w:val="00481201"/>
    <w:rsid w:val="0048395F"/>
    <w:rsid w:val="004855AA"/>
    <w:rsid w:val="004869A6"/>
    <w:rsid w:val="00491BBF"/>
    <w:rsid w:val="00495331"/>
    <w:rsid w:val="004A1755"/>
    <w:rsid w:val="004B55B4"/>
    <w:rsid w:val="004C081A"/>
    <w:rsid w:val="004C16D5"/>
    <w:rsid w:val="004D6F6A"/>
    <w:rsid w:val="004E2397"/>
    <w:rsid w:val="004E2FE2"/>
    <w:rsid w:val="004E4F6E"/>
    <w:rsid w:val="004F03CF"/>
    <w:rsid w:val="004F6EA5"/>
    <w:rsid w:val="005013AF"/>
    <w:rsid w:val="0050459F"/>
    <w:rsid w:val="00505295"/>
    <w:rsid w:val="00505EC7"/>
    <w:rsid w:val="005145C6"/>
    <w:rsid w:val="00522987"/>
    <w:rsid w:val="00526FEA"/>
    <w:rsid w:val="00527EDB"/>
    <w:rsid w:val="0053598E"/>
    <w:rsid w:val="0054152A"/>
    <w:rsid w:val="0054410E"/>
    <w:rsid w:val="00555BB6"/>
    <w:rsid w:val="00560B9E"/>
    <w:rsid w:val="00564827"/>
    <w:rsid w:val="00564AEE"/>
    <w:rsid w:val="005738F3"/>
    <w:rsid w:val="0058005D"/>
    <w:rsid w:val="00584BFC"/>
    <w:rsid w:val="0059307C"/>
    <w:rsid w:val="005A1899"/>
    <w:rsid w:val="005A2BDB"/>
    <w:rsid w:val="005B13DD"/>
    <w:rsid w:val="005C36FC"/>
    <w:rsid w:val="005D11F4"/>
    <w:rsid w:val="005D1B02"/>
    <w:rsid w:val="005F1AB2"/>
    <w:rsid w:val="005F28AA"/>
    <w:rsid w:val="005F68F1"/>
    <w:rsid w:val="00600F56"/>
    <w:rsid w:val="0060191F"/>
    <w:rsid w:val="00603E19"/>
    <w:rsid w:val="00606D36"/>
    <w:rsid w:val="00610176"/>
    <w:rsid w:val="00617E63"/>
    <w:rsid w:val="00622B59"/>
    <w:rsid w:val="00640D2B"/>
    <w:rsid w:val="006473EE"/>
    <w:rsid w:val="006509C2"/>
    <w:rsid w:val="00655DA7"/>
    <w:rsid w:val="00662408"/>
    <w:rsid w:val="00663DAE"/>
    <w:rsid w:val="00663DEC"/>
    <w:rsid w:val="006649DA"/>
    <w:rsid w:val="006774FC"/>
    <w:rsid w:val="006777B0"/>
    <w:rsid w:val="00683C22"/>
    <w:rsid w:val="00691B9E"/>
    <w:rsid w:val="00695735"/>
    <w:rsid w:val="0069603D"/>
    <w:rsid w:val="006978A8"/>
    <w:rsid w:val="006A1E86"/>
    <w:rsid w:val="006A7CFD"/>
    <w:rsid w:val="006B2D5E"/>
    <w:rsid w:val="006B2EAF"/>
    <w:rsid w:val="006C3808"/>
    <w:rsid w:val="006D1A77"/>
    <w:rsid w:val="006E2541"/>
    <w:rsid w:val="006E3E15"/>
    <w:rsid w:val="006F30E5"/>
    <w:rsid w:val="006F4F30"/>
    <w:rsid w:val="006F7DBB"/>
    <w:rsid w:val="00700133"/>
    <w:rsid w:val="007012BB"/>
    <w:rsid w:val="00702F8C"/>
    <w:rsid w:val="00716CBA"/>
    <w:rsid w:val="00721E73"/>
    <w:rsid w:val="00723E53"/>
    <w:rsid w:val="00724642"/>
    <w:rsid w:val="007315B1"/>
    <w:rsid w:val="00735389"/>
    <w:rsid w:val="0073599B"/>
    <w:rsid w:val="007446BC"/>
    <w:rsid w:val="00747864"/>
    <w:rsid w:val="0075374F"/>
    <w:rsid w:val="00767E90"/>
    <w:rsid w:val="00777D8E"/>
    <w:rsid w:val="00780533"/>
    <w:rsid w:val="00785EAE"/>
    <w:rsid w:val="00787A41"/>
    <w:rsid w:val="007909C9"/>
    <w:rsid w:val="007A5D80"/>
    <w:rsid w:val="007D2245"/>
    <w:rsid w:val="007D3200"/>
    <w:rsid w:val="007D3DF5"/>
    <w:rsid w:val="007D41F0"/>
    <w:rsid w:val="007D6456"/>
    <w:rsid w:val="007E542C"/>
    <w:rsid w:val="007F2FA4"/>
    <w:rsid w:val="007F498E"/>
    <w:rsid w:val="008078CC"/>
    <w:rsid w:val="00811D9A"/>
    <w:rsid w:val="008169D8"/>
    <w:rsid w:val="00846091"/>
    <w:rsid w:val="0084678C"/>
    <w:rsid w:val="00847615"/>
    <w:rsid w:val="00850FC7"/>
    <w:rsid w:val="0085417B"/>
    <w:rsid w:val="0085459B"/>
    <w:rsid w:val="008700AE"/>
    <w:rsid w:val="00870536"/>
    <w:rsid w:val="008714E6"/>
    <w:rsid w:val="008718BC"/>
    <w:rsid w:val="0087639C"/>
    <w:rsid w:val="00885415"/>
    <w:rsid w:val="00894651"/>
    <w:rsid w:val="00894E2B"/>
    <w:rsid w:val="008A0795"/>
    <w:rsid w:val="008A47B8"/>
    <w:rsid w:val="008A6270"/>
    <w:rsid w:val="008B7283"/>
    <w:rsid w:val="008C1C3D"/>
    <w:rsid w:val="008D3A3E"/>
    <w:rsid w:val="008E02BE"/>
    <w:rsid w:val="008E27A9"/>
    <w:rsid w:val="008E4BEF"/>
    <w:rsid w:val="008F4A9A"/>
    <w:rsid w:val="00905918"/>
    <w:rsid w:val="00912EB0"/>
    <w:rsid w:val="00913BC9"/>
    <w:rsid w:val="009342CE"/>
    <w:rsid w:val="009537D3"/>
    <w:rsid w:val="009566AF"/>
    <w:rsid w:val="0097146F"/>
    <w:rsid w:val="00977E6C"/>
    <w:rsid w:val="00984AE2"/>
    <w:rsid w:val="00991661"/>
    <w:rsid w:val="009A1EA6"/>
    <w:rsid w:val="009A33DE"/>
    <w:rsid w:val="009A33F7"/>
    <w:rsid w:val="009A5281"/>
    <w:rsid w:val="009B0E7C"/>
    <w:rsid w:val="009B1A29"/>
    <w:rsid w:val="009B4830"/>
    <w:rsid w:val="009C3C9C"/>
    <w:rsid w:val="009E6CF3"/>
    <w:rsid w:val="00A07516"/>
    <w:rsid w:val="00A12725"/>
    <w:rsid w:val="00A132BA"/>
    <w:rsid w:val="00A1395E"/>
    <w:rsid w:val="00A14C13"/>
    <w:rsid w:val="00A1552B"/>
    <w:rsid w:val="00A2187D"/>
    <w:rsid w:val="00A24DB7"/>
    <w:rsid w:val="00A265F6"/>
    <w:rsid w:val="00A3149C"/>
    <w:rsid w:val="00A33541"/>
    <w:rsid w:val="00A43C66"/>
    <w:rsid w:val="00A45BEB"/>
    <w:rsid w:val="00A54097"/>
    <w:rsid w:val="00A547D7"/>
    <w:rsid w:val="00A60FD1"/>
    <w:rsid w:val="00A63AE0"/>
    <w:rsid w:val="00A7513B"/>
    <w:rsid w:val="00AA76D4"/>
    <w:rsid w:val="00AB0CF3"/>
    <w:rsid w:val="00AD0C10"/>
    <w:rsid w:val="00AF4C8E"/>
    <w:rsid w:val="00AF53EC"/>
    <w:rsid w:val="00AF7C0A"/>
    <w:rsid w:val="00B01068"/>
    <w:rsid w:val="00B073A5"/>
    <w:rsid w:val="00B202F8"/>
    <w:rsid w:val="00B2083B"/>
    <w:rsid w:val="00B22B87"/>
    <w:rsid w:val="00B23047"/>
    <w:rsid w:val="00B32C9C"/>
    <w:rsid w:val="00B33C16"/>
    <w:rsid w:val="00B4593B"/>
    <w:rsid w:val="00B52DC7"/>
    <w:rsid w:val="00B6683F"/>
    <w:rsid w:val="00B672D7"/>
    <w:rsid w:val="00B70114"/>
    <w:rsid w:val="00B70697"/>
    <w:rsid w:val="00B71669"/>
    <w:rsid w:val="00B81BAB"/>
    <w:rsid w:val="00B8356E"/>
    <w:rsid w:val="00B84A1E"/>
    <w:rsid w:val="00B86F16"/>
    <w:rsid w:val="00B90045"/>
    <w:rsid w:val="00BB4512"/>
    <w:rsid w:val="00BB7338"/>
    <w:rsid w:val="00BC1B55"/>
    <w:rsid w:val="00BC59D8"/>
    <w:rsid w:val="00BD16BB"/>
    <w:rsid w:val="00BD32CB"/>
    <w:rsid w:val="00BD7D78"/>
    <w:rsid w:val="00BE2174"/>
    <w:rsid w:val="00BE5151"/>
    <w:rsid w:val="00BF1D0B"/>
    <w:rsid w:val="00C03E3C"/>
    <w:rsid w:val="00C05BDD"/>
    <w:rsid w:val="00C10F54"/>
    <w:rsid w:val="00C14B95"/>
    <w:rsid w:val="00C20CF0"/>
    <w:rsid w:val="00C26B7D"/>
    <w:rsid w:val="00C30AED"/>
    <w:rsid w:val="00C30E94"/>
    <w:rsid w:val="00C31E36"/>
    <w:rsid w:val="00C35BA4"/>
    <w:rsid w:val="00C43DC3"/>
    <w:rsid w:val="00C47DE7"/>
    <w:rsid w:val="00C51CA9"/>
    <w:rsid w:val="00C73C10"/>
    <w:rsid w:val="00C7410E"/>
    <w:rsid w:val="00C7446D"/>
    <w:rsid w:val="00C74927"/>
    <w:rsid w:val="00C75460"/>
    <w:rsid w:val="00C775DB"/>
    <w:rsid w:val="00C9100D"/>
    <w:rsid w:val="00C91568"/>
    <w:rsid w:val="00C948B7"/>
    <w:rsid w:val="00C96DC9"/>
    <w:rsid w:val="00CA3563"/>
    <w:rsid w:val="00CA428C"/>
    <w:rsid w:val="00CB577F"/>
    <w:rsid w:val="00CB5EBF"/>
    <w:rsid w:val="00CC3467"/>
    <w:rsid w:val="00CC518A"/>
    <w:rsid w:val="00CD7D04"/>
    <w:rsid w:val="00CE2683"/>
    <w:rsid w:val="00CE27B1"/>
    <w:rsid w:val="00CE6DDA"/>
    <w:rsid w:val="00D12C93"/>
    <w:rsid w:val="00D141D2"/>
    <w:rsid w:val="00D3688F"/>
    <w:rsid w:val="00D36AC6"/>
    <w:rsid w:val="00D41D98"/>
    <w:rsid w:val="00D524BF"/>
    <w:rsid w:val="00D530FC"/>
    <w:rsid w:val="00D551A3"/>
    <w:rsid w:val="00D55571"/>
    <w:rsid w:val="00D55B78"/>
    <w:rsid w:val="00D61642"/>
    <w:rsid w:val="00D63D3D"/>
    <w:rsid w:val="00D64638"/>
    <w:rsid w:val="00D666E1"/>
    <w:rsid w:val="00D72952"/>
    <w:rsid w:val="00D87081"/>
    <w:rsid w:val="00D9431C"/>
    <w:rsid w:val="00D95CED"/>
    <w:rsid w:val="00D979D4"/>
    <w:rsid w:val="00D97D24"/>
    <w:rsid w:val="00DA4566"/>
    <w:rsid w:val="00DA7899"/>
    <w:rsid w:val="00DB55C2"/>
    <w:rsid w:val="00DB7D15"/>
    <w:rsid w:val="00DC1247"/>
    <w:rsid w:val="00DC4758"/>
    <w:rsid w:val="00DD70A4"/>
    <w:rsid w:val="00DE4CC5"/>
    <w:rsid w:val="00DE5B0C"/>
    <w:rsid w:val="00DF2ADA"/>
    <w:rsid w:val="00E078AC"/>
    <w:rsid w:val="00E119DD"/>
    <w:rsid w:val="00E1791C"/>
    <w:rsid w:val="00E206D7"/>
    <w:rsid w:val="00E32E75"/>
    <w:rsid w:val="00E3571E"/>
    <w:rsid w:val="00E40F28"/>
    <w:rsid w:val="00E41A41"/>
    <w:rsid w:val="00E41A4D"/>
    <w:rsid w:val="00E62E5E"/>
    <w:rsid w:val="00E82208"/>
    <w:rsid w:val="00E83276"/>
    <w:rsid w:val="00E851BC"/>
    <w:rsid w:val="00E86A3A"/>
    <w:rsid w:val="00E91979"/>
    <w:rsid w:val="00E9287A"/>
    <w:rsid w:val="00E92DE2"/>
    <w:rsid w:val="00E93EED"/>
    <w:rsid w:val="00E94CAC"/>
    <w:rsid w:val="00EB64A0"/>
    <w:rsid w:val="00EC01F4"/>
    <w:rsid w:val="00ED6466"/>
    <w:rsid w:val="00EF395E"/>
    <w:rsid w:val="00EF771A"/>
    <w:rsid w:val="00F00028"/>
    <w:rsid w:val="00F02084"/>
    <w:rsid w:val="00F02F69"/>
    <w:rsid w:val="00F13993"/>
    <w:rsid w:val="00F14EE6"/>
    <w:rsid w:val="00F16BA2"/>
    <w:rsid w:val="00F16E8A"/>
    <w:rsid w:val="00F17AFC"/>
    <w:rsid w:val="00F20B19"/>
    <w:rsid w:val="00F225F9"/>
    <w:rsid w:val="00F342DB"/>
    <w:rsid w:val="00F40D1C"/>
    <w:rsid w:val="00F5657E"/>
    <w:rsid w:val="00F57272"/>
    <w:rsid w:val="00F62896"/>
    <w:rsid w:val="00F63BB0"/>
    <w:rsid w:val="00F703DC"/>
    <w:rsid w:val="00F75C0F"/>
    <w:rsid w:val="00F8064D"/>
    <w:rsid w:val="00F8366A"/>
    <w:rsid w:val="00F872ED"/>
    <w:rsid w:val="00F93997"/>
    <w:rsid w:val="00F9559B"/>
    <w:rsid w:val="00F96A30"/>
    <w:rsid w:val="00FA455B"/>
    <w:rsid w:val="00FB0B7E"/>
    <w:rsid w:val="00FB56E3"/>
    <w:rsid w:val="00FB7192"/>
    <w:rsid w:val="00FC1443"/>
    <w:rsid w:val="00FC293E"/>
    <w:rsid w:val="00FC64C9"/>
    <w:rsid w:val="00FC6831"/>
    <w:rsid w:val="00FD6A1C"/>
    <w:rsid w:val="00FE7E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3D69C"/>
  <w15:chartTrackingRefBased/>
  <w15:docId w15:val="{27A9302E-3898-4002-AAD0-4FC4F38FB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7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7516"/>
    <w:pPr>
      <w:autoSpaceDE w:val="0"/>
      <w:autoSpaceDN w:val="0"/>
      <w:adjustRightInd w:val="0"/>
      <w:spacing w:after="0" w:line="240" w:lineRule="auto"/>
    </w:pPr>
    <w:rPr>
      <w:rFonts w:ascii="Shaker 2 Lancet Regular" w:eastAsia="Calibri" w:hAnsi="Shaker 2 Lancet Regular" w:cs="Shaker 2 Lancet Regular"/>
      <w:color w:val="000000"/>
      <w:sz w:val="24"/>
      <w:szCs w:val="24"/>
      <w:lang w:eastAsia="en-AU"/>
    </w:rPr>
  </w:style>
  <w:style w:type="character" w:styleId="Hyperlink">
    <w:name w:val="Hyperlink"/>
    <w:basedOn w:val="DefaultParagraphFont"/>
    <w:uiPriority w:val="99"/>
    <w:unhideWhenUsed/>
    <w:rsid w:val="00A07516"/>
    <w:rPr>
      <w:color w:val="0563C1" w:themeColor="hyperlink"/>
      <w:u w:val="single"/>
    </w:rPr>
  </w:style>
  <w:style w:type="character" w:styleId="UnresolvedMention">
    <w:name w:val="Unresolved Mention"/>
    <w:basedOn w:val="DefaultParagraphFont"/>
    <w:uiPriority w:val="99"/>
    <w:semiHidden/>
    <w:unhideWhenUsed/>
    <w:rsid w:val="00A07516"/>
    <w:rPr>
      <w:color w:val="605E5C"/>
      <w:shd w:val="clear" w:color="auto" w:fill="E1DFDD"/>
    </w:rPr>
  </w:style>
  <w:style w:type="paragraph" w:customStyle="1" w:styleId="EndNoteBibliography">
    <w:name w:val="EndNote Bibliography"/>
    <w:basedOn w:val="Normal"/>
    <w:link w:val="EndNoteBibliographyChar"/>
    <w:rsid w:val="00B86F1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86F16"/>
    <w:rPr>
      <w:rFonts w:ascii="Calibri" w:hAnsi="Calibri" w:cs="Calibri"/>
      <w:noProof/>
      <w:lang w:val="en-US"/>
    </w:rPr>
  </w:style>
  <w:style w:type="paragraph" w:customStyle="1" w:styleId="EndNoteBibliographyTitle">
    <w:name w:val="EndNote Bibliography Title"/>
    <w:basedOn w:val="Normal"/>
    <w:link w:val="EndNoteBibliographyTitleChar"/>
    <w:rsid w:val="00FA455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A455B"/>
    <w:rPr>
      <w:rFonts w:ascii="Calibri" w:hAnsi="Calibri" w:cs="Calibri"/>
      <w:noProof/>
      <w:lang w:val="en-US"/>
    </w:rPr>
  </w:style>
  <w:style w:type="character" w:customStyle="1" w:styleId="InternetLink">
    <w:name w:val="Internet Link"/>
    <w:basedOn w:val="DefaultParagraphFont"/>
    <w:uiPriority w:val="99"/>
    <w:semiHidden/>
    <w:unhideWhenUsed/>
    <w:rsid w:val="00C26B7D"/>
    <w:rPr>
      <w:color w:val="0000FF"/>
      <w:u w:val="single"/>
    </w:rPr>
  </w:style>
  <w:style w:type="character" w:styleId="CommentReference">
    <w:name w:val="annotation reference"/>
    <w:basedOn w:val="DefaultParagraphFont"/>
    <w:uiPriority w:val="99"/>
    <w:semiHidden/>
    <w:unhideWhenUsed/>
    <w:rsid w:val="009A1EA6"/>
    <w:rPr>
      <w:sz w:val="16"/>
      <w:szCs w:val="16"/>
    </w:rPr>
  </w:style>
  <w:style w:type="paragraph" w:styleId="CommentText">
    <w:name w:val="annotation text"/>
    <w:basedOn w:val="Normal"/>
    <w:link w:val="CommentTextChar"/>
    <w:uiPriority w:val="99"/>
    <w:semiHidden/>
    <w:unhideWhenUsed/>
    <w:rsid w:val="009A1EA6"/>
    <w:pPr>
      <w:spacing w:line="240" w:lineRule="auto"/>
    </w:pPr>
    <w:rPr>
      <w:sz w:val="20"/>
      <w:szCs w:val="20"/>
    </w:rPr>
  </w:style>
  <w:style w:type="character" w:customStyle="1" w:styleId="CommentTextChar">
    <w:name w:val="Comment Text Char"/>
    <w:basedOn w:val="DefaultParagraphFont"/>
    <w:link w:val="CommentText"/>
    <w:uiPriority w:val="99"/>
    <w:semiHidden/>
    <w:rsid w:val="009A1EA6"/>
    <w:rPr>
      <w:sz w:val="20"/>
      <w:szCs w:val="20"/>
    </w:rPr>
  </w:style>
  <w:style w:type="paragraph" w:styleId="CommentSubject">
    <w:name w:val="annotation subject"/>
    <w:basedOn w:val="CommentText"/>
    <w:next w:val="CommentText"/>
    <w:link w:val="CommentSubjectChar"/>
    <w:uiPriority w:val="99"/>
    <w:semiHidden/>
    <w:unhideWhenUsed/>
    <w:rsid w:val="009A1EA6"/>
    <w:rPr>
      <w:b/>
      <w:bCs/>
    </w:rPr>
  </w:style>
  <w:style w:type="character" w:customStyle="1" w:styleId="CommentSubjectChar">
    <w:name w:val="Comment Subject Char"/>
    <w:basedOn w:val="CommentTextChar"/>
    <w:link w:val="CommentSubject"/>
    <w:uiPriority w:val="99"/>
    <w:semiHidden/>
    <w:rsid w:val="009A1EA6"/>
    <w:rPr>
      <w:b/>
      <w:bCs/>
      <w:sz w:val="20"/>
      <w:szCs w:val="20"/>
    </w:rPr>
  </w:style>
  <w:style w:type="paragraph" w:styleId="Revision">
    <w:name w:val="Revision"/>
    <w:hidden/>
    <w:uiPriority w:val="99"/>
    <w:semiHidden/>
    <w:rsid w:val="009A1EA6"/>
    <w:pPr>
      <w:spacing w:after="0" w:line="240" w:lineRule="auto"/>
    </w:pPr>
  </w:style>
  <w:style w:type="paragraph" w:styleId="BalloonText">
    <w:name w:val="Balloon Text"/>
    <w:basedOn w:val="Normal"/>
    <w:link w:val="BalloonTextChar"/>
    <w:uiPriority w:val="99"/>
    <w:semiHidden/>
    <w:unhideWhenUsed/>
    <w:rsid w:val="009A1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EA6"/>
    <w:rPr>
      <w:rFonts w:ascii="Segoe UI" w:hAnsi="Segoe UI" w:cs="Segoe UI"/>
      <w:sz w:val="18"/>
      <w:szCs w:val="18"/>
    </w:rPr>
  </w:style>
  <w:style w:type="table" w:styleId="TableGrid">
    <w:name w:val="Table Grid"/>
    <w:basedOn w:val="TableNormal"/>
    <w:uiPriority w:val="39"/>
    <w:rsid w:val="00B45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0B7E"/>
    <w:rPr>
      <w:color w:val="954F72" w:themeColor="followedHyperlink"/>
      <w:u w:val="single"/>
    </w:rPr>
  </w:style>
  <w:style w:type="character" w:customStyle="1" w:styleId="Heading1Char">
    <w:name w:val="Heading 1 Char"/>
    <w:basedOn w:val="DefaultParagraphFont"/>
    <w:link w:val="Heading1"/>
    <w:uiPriority w:val="9"/>
    <w:rsid w:val="001C07D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35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71E"/>
  </w:style>
  <w:style w:type="paragraph" w:styleId="Footer">
    <w:name w:val="footer"/>
    <w:basedOn w:val="Normal"/>
    <w:link w:val="FooterChar"/>
    <w:uiPriority w:val="99"/>
    <w:unhideWhenUsed/>
    <w:rsid w:val="00E35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71E"/>
  </w:style>
  <w:style w:type="paragraph" w:styleId="ListParagraph">
    <w:name w:val="List Paragraph"/>
    <w:basedOn w:val="Normal"/>
    <w:uiPriority w:val="34"/>
    <w:qFormat/>
    <w:rsid w:val="00113757"/>
    <w:pPr>
      <w:ind w:left="720"/>
      <w:contextualSpacing/>
    </w:pPr>
  </w:style>
  <w:style w:type="paragraph" w:styleId="NoSpacing">
    <w:name w:val="No Spacing"/>
    <w:uiPriority w:val="1"/>
    <w:qFormat/>
    <w:rsid w:val="001137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77">
      <w:bodyDiv w:val="1"/>
      <w:marLeft w:val="0"/>
      <w:marRight w:val="0"/>
      <w:marTop w:val="0"/>
      <w:marBottom w:val="0"/>
      <w:divBdr>
        <w:top w:val="none" w:sz="0" w:space="0" w:color="auto"/>
        <w:left w:val="none" w:sz="0" w:space="0" w:color="auto"/>
        <w:bottom w:val="none" w:sz="0" w:space="0" w:color="auto"/>
        <w:right w:val="none" w:sz="0" w:space="0" w:color="auto"/>
      </w:divBdr>
    </w:div>
    <w:div w:id="161967213">
      <w:bodyDiv w:val="1"/>
      <w:marLeft w:val="0"/>
      <w:marRight w:val="0"/>
      <w:marTop w:val="0"/>
      <w:marBottom w:val="0"/>
      <w:divBdr>
        <w:top w:val="none" w:sz="0" w:space="0" w:color="auto"/>
        <w:left w:val="none" w:sz="0" w:space="0" w:color="auto"/>
        <w:bottom w:val="none" w:sz="0" w:space="0" w:color="auto"/>
        <w:right w:val="none" w:sz="0" w:space="0" w:color="auto"/>
      </w:divBdr>
    </w:div>
    <w:div w:id="687604189">
      <w:bodyDiv w:val="1"/>
      <w:marLeft w:val="0"/>
      <w:marRight w:val="0"/>
      <w:marTop w:val="0"/>
      <w:marBottom w:val="0"/>
      <w:divBdr>
        <w:top w:val="none" w:sz="0" w:space="0" w:color="auto"/>
        <w:left w:val="none" w:sz="0" w:space="0" w:color="auto"/>
        <w:bottom w:val="none" w:sz="0" w:space="0" w:color="auto"/>
        <w:right w:val="none" w:sz="0" w:space="0" w:color="auto"/>
      </w:divBdr>
    </w:div>
    <w:div w:id="1027682094">
      <w:bodyDiv w:val="1"/>
      <w:marLeft w:val="0"/>
      <w:marRight w:val="0"/>
      <w:marTop w:val="0"/>
      <w:marBottom w:val="0"/>
      <w:divBdr>
        <w:top w:val="none" w:sz="0" w:space="0" w:color="auto"/>
        <w:left w:val="none" w:sz="0" w:space="0" w:color="auto"/>
        <w:bottom w:val="none" w:sz="0" w:space="0" w:color="auto"/>
        <w:right w:val="none" w:sz="0" w:space="0" w:color="auto"/>
      </w:divBdr>
    </w:div>
    <w:div w:id="1301109122">
      <w:bodyDiv w:val="1"/>
      <w:marLeft w:val="0"/>
      <w:marRight w:val="0"/>
      <w:marTop w:val="0"/>
      <w:marBottom w:val="0"/>
      <w:divBdr>
        <w:top w:val="none" w:sz="0" w:space="0" w:color="auto"/>
        <w:left w:val="none" w:sz="0" w:space="0" w:color="auto"/>
        <w:bottom w:val="none" w:sz="0" w:space="0" w:color="auto"/>
        <w:right w:val="none" w:sz="0" w:space="0" w:color="auto"/>
      </w:divBdr>
      <w:divsChild>
        <w:div w:id="1881479732">
          <w:marLeft w:val="0"/>
          <w:marRight w:val="0"/>
          <w:marTop w:val="0"/>
          <w:marBottom w:val="0"/>
          <w:divBdr>
            <w:top w:val="none" w:sz="0" w:space="0" w:color="auto"/>
            <w:left w:val="none" w:sz="0" w:space="0" w:color="auto"/>
            <w:bottom w:val="none" w:sz="0" w:space="0" w:color="auto"/>
            <w:right w:val="none" w:sz="0" w:space="0" w:color="auto"/>
          </w:divBdr>
        </w:div>
        <w:div w:id="1139499627">
          <w:marLeft w:val="0"/>
          <w:marRight w:val="0"/>
          <w:marTop w:val="0"/>
          <w:marBottom w:val="0"/>
          <w:divBdr>
            <w:top w:val="none" w:sz="0" w:space="0" w:color="auto"/>
            <w:left w:val="none" w:sz="0" w:space="0" w:color="auto"/>
            <w:bottom w:val="none" w:sz="0" w:space="0" w:color="auto"/>
            <w:right w:val="none" w:sz="0" w:space="0" w:color="auto"/>
          </w:divBdr>
        </w:div>
        <w:div w:id="1039236597">
          <w:marLeft w:val="0"/>
          <w:marRight w:val="0"/>
          <w:marTop w:val="0"/>
          <w:marBottom w:val="0"/>
          <w:divBdr>
            <w:top w:val="none" w:sz="0" w:space="0" w:color="auto"/>
            <w:left w:val="none" w:sz="0" w:space="0" w:color="auto"/>
            <w:bottom w:val="none" w:sz="0" w:space="0" w:color="auto"/>
            <w:right w:val="none" w:sz="0" w:space="0" w:color="auto"/>
          </w:divBdr>
        </w:div>
        <w:div w:id="1606688085">
          <w:marLeft w:val="0"/>
          <w:marRight w:val="0"/>
          <w:marTop w:val="0"/>
          <w:marBottom w:val="0"/>
          <w:divBdr>
            <w:top w:val="none" w:sz="0" w:space="0" w:color="auto"/>
            <w:left w:val="none" w:sz="0" w:space="0" w:color="auto"/>
            <w:bottom w:val="none" w:sz="0" w:space="0" w:color="auto"/>
            <w:right w:val="none" w:sz="0" w:space="0" w:color="auto"/>
          </w:divBdr>
        </w:div>
        <w:div w:id="1153764965">
          <w:marLeft w:val="0"/>
          <w:marRight w:val="0"/>
          <w:marTop w:val="0"/>
          <w:marBottom w:val="0"/>
          <w:divBdr>
            <w:top w:val="none" w:sz="0" w:space="0" w:color="auto"/>
            <w:left w:val="none" w:sz="0" w:space="0" w:color="auto"/>
            <w:bottom w:val="none" w:sz="0" w:space="0" w:color="auto"/>
            <w:right w:val="none" w:sz="0" w:space="0" w:color="auto"/>
          </w:divBdr>
        </w:div>
      </w:divsChild>
    </w:div>
    <w:div w:id="1330254133">
      <w:bodyDiv w:val="1"/>
      <w:marLeft w:val="0"/>
      <w:marRight w:val="0"/>
      <w:marTop w:val="0"/>
      <w:marBottom w:val="0"/>
      <w:divBdr>
        <w:top w:val="none" w:sz="0" w:space="0" w:color="auto"/>
        <w:left w:val="none" w:sz="0" w:space="0" w:color="auto"/>
        <w:bottom w:val="none" w:sz="0" w:space="0" w:color="auto"/>
        <w:right w:val="none" w:sz="0" w:space="0" w:color="auto"/>
      </w:divBdr>
      <w:divsChild>
        <w:div w:id="1699357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90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115940">
      <w:bodyDiv w:val="1"/>
      <w:marLeft w:val="0"/>
      <w:marRight w:val="0"/>
      <w:marTop w:val="0"/>
      <w:marBottom w:val="0"/>
      <w:divBdr>
        <w:top w:val="none" w:sz="0" w:space="0" w:color="auto"/>
        <w:left w:val="none" w:sz="0" w:space="0" w:color="auto"/>
        <w:bottom w:val="none" w:sz="0" w:space="0" w:color="auto"/>
        <w:right w:val="none" w:sz="0" w:space="0" w:color="auto"/>
      </w:divBdr>
      <w:divsChild>
        <w:div w:id="1299413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375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097989">
      <w:bodyDiv w:val="1"/>
      <w:marLeft w:val="0"/>
      <w:marRight w:val="0"/>
      <w:marTop w:val="0"/>
      <w:marBottom w:val="0"/>
      <w:divBdr>
        <w:top w:val="none" w:sz="0" w:space="0" w:color="auto"/>
        <w:left w:val="none" w:sz="0" w:space="0" w:color="auto"/>
        <w:bottom w:val="none" w:sz="0" w:space="0" w:color="auto"/>
        <w:right w:val="none" w:sz="0" w:space="0" w:color="auto"/>
      </w:divBdr>
      <w:divsChild>
        <w:div w:id="176817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au.mimecast.com/s/aPrcCL7rxDsRXnPPPHBdMbu?domain=fsl.fmrib.ox.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81A1EBE6DB8D4FA8293A1501FFFF08" ma:contentTypeVersion="12" ma:contentTypeDescription="Create a new document." ma:contentTypeScope="" ma:versionID="8fd2d8b9d133edeb0d76f825586d9fdb">
  <xsd:schema xmlns:xsd="http://www.w3.org/2001/XMLSchema" xmlns:xs="http://www.w3.org/2001/XMLSchema" xmlns:p="http://schemas.microsoft.com/office/2006/metadata/properties" xmlns:ns3="12123016-37d0-4a90-b967-1c94fdbb4561" xmlns:ns4="41b70990-41e4-44e3-a6f8-7076a77bd1cb" targetNamespace="http://schemas.microsoft.com/office/2006/metadata/properties" ma:root="true" ma:fieldsID="c2fcf857ea09ff75cf2c5a1e4704935f" ns3:_="" ns4:_="">
    <xsd:import namespace="12123016-37d0-4a90-b967-1c94fdbb4561"/>
    <xsd:import namespace="41b70990-41e4-44e3-a6f8-7076a77bd1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3016-37d0-4a90-b967-1c94fdbb4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70990-41e4-44e3-a6f8-7076a77bd1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BA029-2586-4419-B83D-8AB9A000AB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6887F2-E022-4DB4-BB5D-C362EF487B15}">
  <ds:schemaRefs>
    <ds:schemaRef ds:uri="http://schemas.openxmlformats.org/officeDocument/2006/bibliography"/>
  </ds:schemaRefs>
</ds:datastoreItem>
</file>

<file path=customXml/itemProps3.xml><?xml version="1.0" encoding="utf-8"?>
<ds:datastoreItem xmlns:ds="http://schemas.openxmlformats.org/officeDocument/2006/customXml" ds:itemID="{174C402D-21E1-43AB-9BE3-6BDEED4F9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3016-37d0-4a90-b967-1c94fdbb4561"/>
    <ds:schemaRef ds:uri="41b70990-41e4-44e3-a6f8-7076a77bd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206F3-28BA-4C07-852F-BB1961E19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3100</Words>
  <Characters>17675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Brodtmann</dc:creator>
  <cp:keywords/>
  <dc:description/>
  <cp:lastModifiedBy>Amy Brodtmann</cp:lastModifiedBy>
  <cp:revision>2</cp:revision>
  <dcterms:created xsi:type="dcterms:W3CDTF">2021-06-08T03:51:00Z</dcterms:created>
  <dcterms:modified xsi:type="dcterms:W3CDTF">2021-06-08T03:51:00Z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0x0101002A81A1EBE6DB8D4FA8293A1501FFFF08</vt:lpwstr>
  </property>
</Properties>
</file>