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E15274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8143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1437">
        <w:rPr>
          <w:rFonts w:asciiTheme="majorHAnsi" w:hAnsiTheme="majorHAnsi" w:cstheme="majorHAnsi"/>
          <w:b/>
          <w:sz w:val="22"/>
          <w:szCs w:val="22"/>
          <w:u w:val="single"/>
        </w:rPr>
        <w:t>June 9, 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0B9CAFD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3B72D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B72D7">
        <w:rPr>
          <w:rFonts w:asciiTheme="majorHAnsi" w:hAnsiTheme="majorHAnsi" w:cstheme="majorHAnsi"/>
          <w:b/>
          <w:sz w:val="22"/>
          <w:szCs w:val="22"/>
          <w:u w:val="single"/>
        </w:rPr>
        <w:t>Michael Abraham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</w:t>
      </w:r>
    </w:p>
    <w:p w14:paraId="16C4A7E3" w14:textId="7EDB627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D8143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F5223">
        <w:rPr>
          <w:rFonts w:asciiTheme="majorHAnsi" w:hAnsiTheme="majorHAnsi" w:cstheme="majorHAnsi"/>
          <w:b/>
          <w:sz w:val="22"/>
          <w:szCs w:val="22"/>
          <w:u w:val="single"/>
        </w:rPr>
        <w:t>Walking Activities during the Acute Stroke Hospital Stay May Benefit Cerebrovascular Health</w:t>
      </w:r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DB7DC8E" w:rsidR="00702E3C" w:rsidRPr="00C100C4" w:rsidRDefault="00702E3C" w:rsidP="00702E3C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Stryker Neurovascular 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15FC779A" w:rsidR="00635607" w:rsidRPr="00C100C4" w:rsidRDefault="00702E3C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Outside the submitted work.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4956EF66" w:rsidR="00635607" w:rsidRPr="003D6857" w:rsidRDefault="00702E3C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Penumbra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5124F3B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3B72D7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0F5223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17FD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B72D7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2E3C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81437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Alicen Whitaker</cp:lastModifiedBy>
  <cp:revision>4</cp:revision>
  <cp:lastPrinted>2019-11-15T18:47:00Z</cp:lastPrinted>
  <dcterms:created xsi:type="dcterms:W3CDTF">2021-06-09T18:48:00Z</dcterms:created>
  <dcterms:modified xsi:type="dcterms:W3CDTF">2021-06-10T21:37:00Z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