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CBD15" w14:textId="77777777" w:rsidR="00C03A75" w:rsidRPr="008656D7" w:rsidRDefault="00C03A75" w:rsidP="00C03A75">
      <w:pPr>
        <w:pStyle w:val="NoSpacing"/>
        <w:rPr>
          <w:b/>
          <w:bCs/>
          <w:u w:val="single"/>
        </w:rPr>
      </w:pPr>
      <w:bookmarkStart w:id="0" w:name="_Hlk70803218"/>
      <w:r w:rsidRPr="008656D7">
        <w:rPr>
          <w:b/>
          <w:bCs/>
          <w:u w:val="single"/>
        </w:rPr>
        <w:t>Supplemental Table 1 – Standard OMOP concept identifiers for SARS-CoV-2 testing per N3C shared logic sets</w:t>
      </w:r>
    </w:p>
    <w:tbl>
      <w:tblPr>
        <w:tblStyle w:val="PlainTable1"/>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7110"/>
      </w:tblGrid>
      <w:tr w:rsidR="00C03A75" w:rsidRPr="008656D7" w14:paraId="08528F4E" w14:textId="77777777" w:rsidTr="001A788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bottom w:val="single" w:sz="4" w:space="0" w:color="auto"/>
              <w:right w:val="single" w:sz="4" w:space="0" w:color="auto"/>
            </w:tcBorders>
            <w:noWrap/>
            <w:vAlign w:val="center"/>
            <w:hideMark/>
          </w:tcPr>
          <w:p w14:paraId="705E968F" w14:textId="77777777" w:rsidR="00C03A75" w:rsidRPr="008656D7" w:rsidRDefault="00C03A75" w:rsidP="001A7888">
            <w:pPr>
              <w:rPr>
                <w:rFonts w:ascii="Calibri" w:eastAsia="Times New Roman" w:hAnsi="Calibri" w:cs="Calibri"/>
                <w:color w:val="000000"/>
                <w:sz w:val="18"/>
                <w:szCs w:val="18"/>
              </w:rPr>
            </w:pPr>
            <w:r w:rsidRPr="008656D7">
              <w:rPr>
                <w:rFonts w:ascii="Calibri" w:eastAsia="Times New Roman" w:hAnsi="Calibri" w:cs="Calibri"/>
                <w:color w:val="000000"/>
                <w:sz w:val="18"/>
                <w:szCs w:val="18"/>
              </w:rPr>
              <w:t>SARS-CoV-2 Test Type</w:t>
            </w:r>
          </w:p>
        </w:tc>
        <w:tc>
          <w:tcPr>
            <w:tcW w:w="7110" w:type="dxa"/>
            <w:tcBorders>
              <w:top w:val="single" w:sz="4" w:space="0" w:color="auto"/>
              <w:left w:val="single" w:sz="4" w:space="0" w:color="auto"/>
              <w:bottom w:val="single" w:sz="4" w:space="0" w:color="auto"/>
            </w:tcBorders>
            <w:noWrap/>
            <w:vAlign w:val="center"/>
            <w:hideMark/>
          </w:tcPr>
          <w:p w14:paraId="77C2D42C" w14:textId="77777777" w:rsidR="00C03A75" w:rsidRPr="008656D7" w:rsidRDefault="00C03A75" w:rsidP="001A788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OMOP Concept Identifier(s)</w:t>
            </w:r>
          </w:p>
        </w:tc>
      </w:tr>
      <w:tr w:rsidR="00C03A75" w:rsidRPr="008656D7" w14:paraId="3C604F8E" w14:textId="77777777" w:rsidTr="001A78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0" w:type="dxa"/>
            <w:tcBorders>
              <w:top w:val="single" w:sz="4" w:space="0" w:color="auto"/>
              <w:right w:val="single" w:sz="4" w:space="0" w:color="auto"/>
            </w:tcBorders>
            <w:noWrap/>
            <w:vAlign w:val="center"/>
            <w:hideMark/>
          </w:tcPr>
          <w:p w14:paraId="6250456D" w14:textId="77777777" w:rsidR="00C03A75" w:rsidRPr="008656D7" w:rsidRDefault="00C03A75" w:rsidP="001A7888">
            <w:pPr>
              <w:rPr>
                <w:rFonts w:ascii="Calibri" w:eastAsia="Times New Roman" w:hAnsi="Calibri" w:cs="Calibri"/>
                <w:color w:val="000000"/>
                <w:sz w:val="18"/>
                <w:szCs w:val="18"/>
              </w:rPr>
            </w:pPr>
            <w:r w:rsidRPr="008656D7">
              <w:rPr>
                <w:rFonts w:ascii="Calibri" w:eastAsia="Times New Roman" w:hAnsi="Calibri" w:cs="Calibri"/>
                <w:color w:val="000000"/>
                <w:sz w:val="18"/>
                <w:szCs w:val="18"/>
              </w:rPr>
              <w:t>Antibody</w:t>
            </w:r>
          </w:p>
        </w:tc>
        <w:tc>
          <w:tcPr>
            <w:tcW w:w="7110" w:type="dxa"/>
            <w:tcBorders>
              <w:top w:val="single" w:sz="4" w:space="0" w:color="auto"/>
              <w:left w:val="single" w:sz="4" w:space="0" w:color="auto"/>
            </w:tcBorders>
            <w:noWrap/>
            <w:vAlign w:val="center"/>
            <w:hideMark/>
          </w:tcPr>
          <w:p w14:paraId="3C84593D" w14:textId="77777777" w:rsidR="00C03A75" w:rsidRPr="008656D7" w:rsidRDefault="00C03A75" w:rsidP="001A78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586515, 586521, 586522, 706176, 706177, 706178, 706179, 706181, 723459, 757679, 757680</w:t>
            </w:r>
          </w:p>
        </w:tc>
      </w:tr>
      <w:tr w:rsidR="00C03A75" w:rsidRPr="008656D7" w14:paraId="16307147" w14:textId="77777777" w:rsidTr="001A7888">
        <w:trPr>
          <w:trHeight w:val="20"/>
        </w:trPr>
        <w:tc>
          <w:tcPr>
            <w:cnfStyle w:val="001000000000" w:firstRow="0" w:lastRow="0" w:firstColumn="1" w:lastColumn="0" w:oddVBand="0" w:evenVBand="0" w:oddHBand="0" w:evenHBand="0" w:firstRowFirstColumn="0" w:firstRowLastColumn="0" w:lastRowFirstColumn="0" w:lastRowLastColumn="0"/>
            <w:tcW w:w="2250" w:type="dxa"/>
            <w:tcBorders>
              <w:right w:val="single" w:sz="4" w:space="0" w:color="auto"/>
            </w:tcBorders>
            <w:noWrap/>
            <w:vAlign w:val="center"/>
            <w:hideMark/>
          </w:tcPr>
          <w:p w14:paraId="55D8BE9F" w14:textId="77777777" w:rsidR="00C03A75" w:rsidRPr="008656D7" w:rsidRDefault="00C03A75" w:rsidP="001A7888">
            <w:pPr>
              <w:rPr>
                <w:rFonts w:ascii="Calibri" w:eastAsia="Times New Roman" w:hAnsi="Calibri" w:cs="Calibri"/>
                <w:color w:val="000000"/>
                <w:sz w:val="18"/>
                <w:szCs w:val="18"/>
              </w:rPr>
            </w:pPr>
            <w:r w:rsidRPr="008656D7">
              <w:rPr>
                <w:rFonts w:ascii="Calibri" w:eastAsia="Times New Roman" w:hAnsi="Calibri" w:cs="Calibri"/>
                <w:color w:val="000000"/>
                <w:sz w:val="18"/>
                <w:szCs w:val="18"/>
              </w:rPr>
              <w:t>Culture</w:t>
            </w:r>
          </w:p>
        </w:tc>
        <w:tc>
          <w:tcPr>
            <w:tcW w:w="7110" w:type="dxa"/>
            <w:tcBorders>
              <w:left w:val="single" w:sz="4" w:space="0" w:color="auto"/>
            </w:tcBorders>
            <w:noWrap/>
            <w:vAlign w:val="center"/>
            <w:hideMark/>
          </w:tcPr>
          <w:p w14:paraId="7715B0E6" w14:textId="77777777" w:rsidR="00C03A75" w:rsidRPr="008656D7" w:rsidRDefault="00C03A75" w:rsidP="001A78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586516</w:t>
            </w:r>
          </w:p>
        </w:tc>
      </w:tr>
      <w:tr w:rsidR="00C03A75" w:rsidRPr="008656D7" w14:paraId="327D6FEC" w14:textId="77777777" w:rsidTr="001A78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50" w:type="dxa"/>
            <w:tcBorders>
              <w:bottom w:val="single" w:sz="4" w:space="0" w:color="auto"/>
              <w:right w:val="single" w:sz="4" w:space="0" w:color="auto"/>
            </w:tcBorders>
            <w:noWrap/>
            <w:vAlign w:val="center"/>
            <w:hideMark/>
          </w:tcPr>
          <w:p w14:paraId="5B765EDF" w14:textId="77777777" w:rsidR="00C03A75" w:rsidRPr="008656D7" w:rsidRDefault="00C03A75" w:rsidP="001A7888">
            <w:pPr>
              <w:rPr>
                <w:rFonts w:ascii="Calibri" w:eastAsia="Times New Roman" w:hAnsi="Calibri" w:cs="Calibri"/>
                <w:color w:val="000000"/>
                <w:sz w:val="18"/>
                <w:szCs w:val="18"/>
              </w:rPr>
            </w:pPr>
            <w:r w:rsidRPr="008656D7">
              <w:rPr>
                <w:rFonts w:ascii="Calibri" w:eastAsia="Times New Roman" w:hAnsi="Calibri" w:cs="Calibri"/>
                <w:color w:val="000000"/>
                <w:sz w:val="18"/>
                <w:szCs w:val="18"/>
              </w:rPr>
              <w:t>Nucleic Acid Amplification</w:t>
            </w:r>
          </w:p>
        </w:tc>
        <w:tc>
          <w:tcPr>
            <w:tcW w:w="7110" w:type="dxa"/>
            <w:tcBorders>
              <w:left w:val="single" w:sz="4" w:space="0" w:color="auto"/>
              <w:bottom w:val="single" w:sz="4" w:space="0" w:color="auto"/>
            </w:tcBorders>
            <w:noWrap/>
            <w:vAlign w:val="center"/>
            <w:hideMark/>
          </w:tcPr>
          <w:p w14:paraId="6722860C" w14:textId="77777777" w:rsidR="00C03A75" w:rsidRPr="008656D7" w:rsidRDefault="00C03A75" w:rsidP="001A78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586517, 586518, 586519, 586520, 586523, 586526, 706154, 706155, 706156, 706157, 706158, 706159, 706160, 706161, 706163, 706165, 706166, 706167, 706168, 706169, 706170, 706171, 706172, 706173, 706174, 706175, 715260, 715261, 715262, 757677, 757678</w:t>
            </w:r>
          </w:p>
        </w:tc>
      </w:tr>
      <w:tr w:rsidR="00C03A75" w:rsidRPr="008656D7" w14:paraId="34375B77" w14:textId="77777777" w:rsidTr="001A7888">
        <w:trPr>
          <w:trHeight w:val="20"/>
        </w:trPr>
        <w:tc>
          <w:tcPr>
            <w:cnfStyle w:val="001000000000" w:firstRow="0" w:lastRow="0" w:firstColumn="1" w:lastColumn="0" w:oddVBand="0" w:evenVBand="0" w:oddHBand="0" w:evenHBand="0" w:firstRowFirstColumn="0" w:firstRowLastColumn="0" w:lastRowFirstColumn="0" w:lastRowLastColumn="0"/>
            <w:tcW w:w="9360" w:type="dxa"/>
            <w:gridSpan w:val="2"/>
            <w:tcBorders>
              <w:top w:val="single" w:sz="4" w:space="0" w:color="auto"/>
              <w:bottom w:val="single" w:sz="4" w:space="0" w:color="auto"/>
            </w:tcBorders>
            <w:noWrap/>
            <w:vAlign w:val="center"/>
          </w:tcPr>
          <w:p w14:paraId="113B8A5A" w14:textId="77777777" w:rsidR="00C03A75" w:rsidRPr="008656D7" w:rsidRDefault="00C03A75" w:rsidP="001A7888">
            <w:pPr>
              <w:rPr>
                <w:rFonts w:ascii="Calibri" w:eastAsia="Times New Roman" w:hAnsi="Calibri" w:cs="Calibri"/>
                <w:color w:val="000000"/>
                <w:sz w:val="18"/>
                <w:szCs w:val="18"/>
              </w:rPr>
            </w:pPr>
            <w:r w:rsidRPr="008656D7">
              <w:rPr>
                <w:rFonts w:ascii="Calibri" w:eastAsia="Times New Roman" w:hAnsi="Calibri" w:cs="Calibri"/>
                <w:color w:val="000000"/>
                <w:sz w:val="18"/>
                <w:szCs w:val="18"/>
              </w:rPr>
              <w:t>Abbreviations: OMOP, Observational Medical Outcomes Partnership.</w:t>
            </w:r>
          </w:p>
        </w:tc>
      </w:tr>
    </w:tbl>
    <w:p w14:paraId="4ABCA39F" w14:textId="77777777" w:rsidR="00C03A75" w:rsidRPr="008656D7" w:rsidRDefault="00C03A75" w:rsidP="00C03A75">
      <w:pPr>
        <w:pStyle w:val="NoSpacing"/>
      </w:pPr>
    </w:p>
    <w:p w14:paraId="41DDD7DD" w14:textId="77777777" w:rsidR="00C03A75" w:rsidRPr="008656D7" w:rsidRDefault="00C03A75" w:rsidP="00C03A75">
      <w:pPr>
        <w:pStyle w:val="NoSpacing"/>
        <w:rPr>
          <w:b/>
          <w:bCs/>
          <w:u w:val="single"/>
        </w:rPr>
      </w:pPr>
      <w:bookmarkStart w:id="1" w:name="_Hlk68859577"/>
      <w:r w:rsidRPr="008656D7">
        <w:rPr>
          <w:b/>
          <w:bCs/>
          <w:u w:val="single"/>
        </w:rPr>
        <w:t>Supplemental Table 2 – Standard OMOP concept identifiers for chronic liver disease etiologies, alcohol use and its complications, and cirrhosis and its complications</w:t>
      </w:r>
    </w:p>
    <w:tbl>
      <w:tblPr>
        <w:tblStyle w:val="PlainTable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3004"/>
        <w:gridCol w:w="3061"/>
        <w:gridCol w:w="3059"/>
      </w:tblGrid>
      <w:tr w:rsidR="00C03A75" w:rsidRPr="008656D7" w14:paraId="20B3AB86" w14:textId="77777777" w:rsidTr="001A788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6" w:type="pct"/>
            <w:tcBorders>
              <w:top w:val="single" w:sz="4" w:space="0" w:color="auto"/>
              <w:bottom w:val="single" w:sz="4" w:space="0" w:color="auto"/>
            </w:tcBorders>
            <w:noWrap/>
            <w:hideMark/>
          </w:tcPr>
          <w:p w14:paraId="76AF0F99" w14:textId="77777777" w:rsidR="00C03A75" w:rsidRPr="008656D7" w:rsidRDefault="00C03A75" w:rsidP="001A7888">
            <w:pPr>
              <w:rPr>
                <w:rFonts w:eastAsia="Times New Roman" w:cstheme="minorHAnsi"/>
                <w:sz w:val="18"/>
                <w:szCs w:val="18"/>
              </w:rPr>
            </w:pPr>
          </w:p>
        </w:tc>
        <w:tc>
          <w:tcPr>
            <w:tcW w:w="1605" w:type="pct"/>
            <w:tcBorders>
              <w:top w:val="single" w:sz="4" w:space="0" w:color="auto"/>
              <w:bottom w:val="single" w:sz="4" w:space="0" w:color="auto"/>
              <w:right w:val="single" w:sz="4" w:space="0" w:color="auto"/>
            </w:tcBorders>
            <w:noWrap/>
            <w:hideMark/>
          </w:tcPr>
          <w:p w14:paraId="34F66A60" w14:textId="77777777" w:rsidR="00C03A75" w:rsidRPr="008656D7" w:rsidRDefault="00C03A75" w:rsidP="001A7888">
            <w:pPr>
              <w:cnfStyle w:val="100000000000" w:firstRow="1" w:lastRow="0" w:firstColumn="0" w:lastColumn="0" w:oddVBand="0" w:evenVBand="0" w:oddHBand="0" w:evenHBand="0" w:firstRowFirstColumn="0" w:firstRowLastColumn="0" w:lastRowFirstColumn="0" w:lastRowLastColumn="0"/>
              <w:rPr>
                <w:rFonts w:eastAsia="Times New Roman" w:cstheme="minorHAnsi"/>
                <w:sz w:val="18"/>
                <w:szCs w:val="18"/>
              </w:rPr>
            </w:pPr>
          </w:p>
        </w:tc>
        <w:tc>
          <w:tcPr>
            <w:tcW w:w="1635" w:type="pct"/>
            <w:tcBorders>
              <w:top w:val="single" w:sz="4" w:space="0" w:color="auto"/>
              <w:left w:val="single" w:sz="4" w:space="0" w:color="auto"/>
              <w:bottom w:val="single" w:sz="4" w:space="0" w:color="auto"/>
            </w:tcBorders>
            <w:noWrap/>
            <w:hideMark/>
          </w:tcPr>
          <w:p w14:paraId="6C5BC036" w14:textId="77777777" w:rsidR="00C03A75" w:rsidRPr="008656D7" w:rsidRDefault="00C03A75" w:rsidP="001A7888">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Validated ICD-10-CM Code(s)</w:t>
            </w:r>
          </w:p>
        </w:tc>
        <w:tc>
          <w:tcPr>
            <w:tcW w:w="1634" w:type="pct"/>
            <w:tcBorders>
              <w:top w:val="single" w:sz="4" w:space="0" w:color="auto"/>
              <w:bottom w:val="single" w:sz="4" w:space="0" w:color="auto"/>
            </w:tcBorders>
            <w:noWrap/>
            <w:hideMark/>
          </w:tcPr>
          <w:p w14:paraId="16E9C192" w14:textId="77777777" w:rsidR="00C03A75" w:rsidRPr="008656D7" w:rsidRDefault="00C03A75" w:rsidP="001A7888">
            <w:pP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OMOP Concept Identifier(s)</w:t>
            </w:r>
          </w:p>
        </w:tc>
      </w:tr>
      <w:tr w:rsidR="00C03A75" w:rsidRPr="008656D7" w14:paraId="5FB109F1" w14:textId="77777777" w:rsidTr="001A78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31" w:type="pct"/>
            <w:gridSpan w:val="2"/>
            <w:tcBorders>
              <w:top w:val="single" w:sz="4" w:space="0" w:color="auto"/>
              <w:right w:val="single" w:sz="4" w:space="0" w:color="auto"/>
            </w:tcBorders>
            <w:noWrap/>
            <w:vAlign w:val="center"/>
            <w:hideMark/>
          </w:tcPr>
          <w:p w14:paraId="27C7F0F9" w14:textId="77777777" w:rsidR="00C03A75" w:rsidRPr="008656D7" w:rsidRDefault="00C03A75" w:rsidP="001A7888">
            <w:pPr>
              <w:rPr>
                <w:rFonts w:eastAsia="Times New Roman" w:cstheme="minorHAnsi"/>
                <w:color w:val="000000"/>
                <w:sz w:val="18"/>
                <w:szCs w:val="18"/>
              </w:rPr>
            </w:pPr>
            <w:r w:rsidRPr="008656D7">
              <w:rPr>
                <w:rFonts w:eastAsia="Times New Roman" w:cstheme="minorHAnsi"/>
                <w:color w:val="000000"/>
                <w:sz w:val="18"/>
                <w:szCs w:val="18"/>
              </w:rPr>
              <w:t>Etiology of Chronic Liver Disease</w:t>
            </w:r>
          </w:p>
        </w:tc>
        <w:tc>
          <w:tcPr>
            <w:tcW w:w="1635" w:type="pct"/>
            <w:tcBorders>
              <w:top w:val="single" w:sz="4" w:space="0" w:color="auto"/>
              <w:left w:val="single" w:sz="4" w:space="0" w:color="auto"/>
            </w:tcBorders>
            <w:noWrap/>
            <w:vAlign w:val="center"/>
            <w:hideMark/>
          </w:tcPr>
          <w:p w14:paraId="3C744A43" w14:textId="77777777" w:rsidR="00C03A75" w:rsidRPr="008656D7" w:rsidRDefault="00C03A75" w:rsidP="001A788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p>
        </w:tc>
        <w:tc>
          <w:tcPr>
            <w:tcW w:w="1634" w:type="pct"/>
            <w:tcBorders>
              <w:top w:val="single" w:sz="4" w:space="0" w:color="auto"/>
            </w:tcBorders>
            <w:noWrap/>
            <w:vAlign w:val="center"/>
            <w:hideMark/>
          </w:tcPr>
          <w:p w14:paraId="5451C2F5" w14:textId="77777777" w:rsidR="00C03A75" w:rsidRPr="008656D7" w:rsidRDefault="00C03A75" w:rsidP="001A7888">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p>
        </w:tc>
      </w:tr>
      <w:tr w:rsidR="00C03A75" w:rsidRPr="008656D7" w14:paraId="4A3E7C2C" w14:textId="77777777" w:rsidTr="001A7888">
        <w:trPr>
          <w:trHeight w:val="20"/>
        </w:trPr>
        <w:tc>
          <w:tcPr>
            <w:cnfStyle w:val="001000000000" w:firstRow="0" w:lastRow="0" w:firstColumn="1" w:lastColumn="0" w:oddVBand="0" w:evenVBand="0" w:oddHBand="0" w:evenHBand="0" w:firstRowFirstColumn="0" w:firstRowLastColumn="0" w:lastRowFirstColumn="0" w:lastRowLastColumn="0"/>
            <w:tcW w:w="126" w:type="pct"/>
            <w:noWrap/>
            <w:hideMark/>
          </w:tcPr>
          <w:p w14:paraId="25D753B2" w14:textId="77777777" w:rsidR="00C03A75" w:rsidRPr="008656D7" w:rsidRDefault="00C03A75" w:rsidP="001A7888">
            <w:pPr>
              <w:rPr>
                <w:rFonts w:eastAsia="Times New Roman" w:cstheme="minorHAnsi"/>
                <w:sz w:val="18"/>
                <w:szCs w:val="18"/>
              </w:rPr>
            </w:pPr>
          </w:p>
        </w:tc>
        <w:tc>
          <w:tcPr>
            <w:tcW w:w="1605" w:type="pct"/>
            <w:tcBorders>
              <w:right w:val="single" w:sz="4" w:space="0" w:color="auto"/>
            </w:tcBorders>
            <w:noWrap/>
            <w:vAlign w:val="center"/>
            <w:hideMark/>
          </w:tcPr>
          <w:p w14:paraId="50B291C7" w14:textId="77777777" w:rsidR="00C03A75" w:rsidRPr="008656D7" w:rsidRDefault="00C03A75" w:rsidP="001A788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Non-Alcoholic Fatty Liver Disease</w:t>
            </w:r>
            <w:r w:rsidRPr="008656D7">
              <w:rPr>
                <w:rFonts w:eastAsia="Times New Roman" w:cstheme="minorHAnsi"/>
                <w:color w:val="000000"/>
                <w:sz w:val="18"/>
                <w:szCs w:val="18"/>
              </w:rPr>
              <w:fldChar w:fldCharType="begin"/>
            </w:r>
            <w:r w:rsidRPr="008656D7">
              <w:rPr>
                <w:rFonts w:eastAsia="Times New Roman" w:cstheme="minorHAnsi"/>
                <w:color w:val="000000"/>
                <w:sz w:val="18"/>
                <w:szCs w:val="18"/>
              </w:rPr>
              <w:instrText>ADDIN F1000_CSL_CITATION&lt;~#@#~&gt;[{"title":"Changing trends in etiology-based annual mortality from chronic liver disease, from 2007 through 2016.","id":"6415453","ArticleId":"733645945","page":"1154-1163.e3","type":"article-journal","volume":"155","issue":"4","author":[{"family":"Kim","given":"D"},{"family":"Li","given":"A A"},{"family":"Gadiparthi","given":"C"},{"family":"Khan","given":"M A"},{"family":"Cholankeril","given":"G"},{"family":"Glenn","given":"J S"},{"family":"Ahmed","given":"A"}],"issued":{"date-parts":[["2018","9","1"]]},"container-title":"Gastroenterology","container-title-short":"Gastroenterology","journalAbbreviation":"Gastroenterology","DOI":"10.1053/j.gastro.2018.07.008","PMID":"30009816","PMCID":"PMC6467699","citation-label":"6415453","Abstract":"&lt;strong&gt;BACKGROUND &amp; AIMS:&lt;/strong&gt; Although treatment of hepatitis C virus (HCV) infection has improved, the prevalence of alcoholic liver disease (ALD) has been increasing, so we need an updated estimate of the burden and etiology-specific mortality of chronic liver diseases. We studied trends in age-standardized mortality of chronic liver diseases in adults at least 20 years old in the United States from 2007 through 2016.&lt;br&gt;&lt;br&gt;&lt;strong&gt;METHODS:&lt;/strong&gt; We collected data from the US Census and National Center for Health Statistics mortality records and identified individuals with HCV infection, ALD, nonalcoholic fatty liver disease, or hepatitis B virus infection using ICD-10 codes. We obtained temporal mortality rate patterns using joinpoint trend analysis with estimates of annual percentage change (APC).&lt;br&gt;&lt;br&gt;&lt;strong&gt;RESULTS:&lt;/strong&gt; Age-standardized HCV-related mortality increased from 7.17 per 100,000 persons in 2007 to 8.14 per 100,000 persons in 2013, followed by a marked decrease in the time period at which patients began receiving treatment with direct-acting antiviral agents (from 8.09 per 100,000 persons in 2014 to 7.15 per 100,000 persons in 2016). The APC in HCV mortality increased 2.0%/year from 2007 through 2014 but decreased 6.4%/year from 2014 through 2016. In contrast, age-standardized mortality increased for ALD (APC 2.3% from 2007 through 2013 and APC 5.5% from 2013 through 2016) and nonalcoholic fatty liver disease (APC 6.1% from 2007 through 2013 and APC 11.3% from 2013 through 2016). Mortality related to hepatitis B virus decreased steadily from 2007 through 2016, with an average APC of -2.1% (95% CI -3.0 to -1.2). Etiology-based mortality in minority populations was higher. HCV-related mortality (per 100,000 persons) was highest in non-Hispanic blacks (10.28) and whites (6.92), followed by Hispanics (5.94), and lowest in non-Hispanic Asians (2.33). Non-Hispanic Asians had higher mortality for hepatitis B virus infection (2.82 per 100,000 vs 1.02 for non-Hispanic blacks and 0.47 for non-Hispanic whites).&lt;br&gt;&lt;br&gt;&lt;strong&gt;CONCLUSION:&lt;/strong&gt; In our population-based analysis of chronic liver disease mortality in the United States, the decrease in HCV-related mortality coincided with the introduction of direct-acting antiviral therapies, whereas mortality from ALD and nonalcoholic fatty liver disease increased during the same period. Minorities in the United States have disproportionately higher mortality related to chronic liver disease.&lt;br&gt;&lt;br&gt;Copyright © 2018 AGA Institute. Published by Elsevier Inc. All rights reserved.","CleanAbstract":"BACKGROUND &amp; AIMS: Although treatment of hepatitis C virus (HCV) infection has improved, the prevalence of alcoholic liver disease (ALD) has been increasing, so we need an updated estimate of the burden and etiology-specific mortality of chronic liver diseases. We studied trends in age-standardized mortality of chronic liver diseases in adults at least 20 years old in the United States from 2007 through 2016.METHODS: We collected data from the US Census and National Center for Health Statistics mortality records and identified individuals with HCV infection, ALD, nonalcoholic fatty liver disease, or hepatitis B virus infection using ICD-10 codes. We obtained temporal mortality rate patterns using joinpoint trend analysis with estimates of annual percentage change (APC).RESULTS: Age-standardized HCV-related mortality increased from 7.17 per 100,000 persons in 2007 to 8.14 per 100,000 persons in 2013, followed by a marked decrease in the time period at which patients began receiving treatment with direct-acting antiviral agents (from 8.09 per 100,000 persons in 2014 to 7.15 per 100,000 persons in 2016). The APC in HCV mortality increased 2.0%/year from 2007 through 2014 but decreased 6.4%/year from 2014 through 2016. In contrast, age-standardized mortality increased for ALD (APC 2.3% from 2007 through 2013 and APC 5.5% from 2013 through 2016) and nonalcoholic fatty liver disease (APC 6.1% from 2007 through 2013 and APC 11.3% from 2013 through 2016). Mortality related to hepatitis B virus decreased steadily from 2007 through 2016, with an average APC of -2.1% (95% CI -3.0 to -1.2). Etiology-based mortality in minority populations was higher. HCV-related mortality (per 100,000 persons) was highest in non-Hispanic blacks (10.28) and whites (6.92), followed by Hispanics (5.94), and lowest in non-Hispanic Asians (2.33). Non-Hispanic Asians had higher mortality for hepatitis B virus infection (2.82 per 100,000 vs 1.02 for non-Hispanic blacks and 0.47 for non-Hispanic whites).CONCLUSION: In our population-based analysis of chronic liver disease mortality in the United States, the decrease in HCV-related mortality coincided with the introduction of direct-acting antiviral therapies, whereas mortality from ALD and nonalcoholic fatty liver disease increased during the same period. Minorities in the United States have disproportionately higher mortality related to chronic liver disease.Copyright © 2018 AGA Institute. Published by Elsevier Inc. All rights reserved."},{"title":"Trends in mortality from chronic liver disease.","id":"10858201","ArticleId":"727935682","page":"522-526","type":"article-journal","volume":"24","issue":"7","author":[{"family":"Fedeli","given":"Ugo"},{"family":"Avossa","given":"Francesco"},{"family":"Guzzinati","given":"Stefano"},{"family":"Bovo","given":"Emanuela"},{"family":"Saugo","given":"Mario"}],"issued":{"date-parts":[["2014","7"]]},"container-title":"Annals of Epidemiology","container-title-short":"Ann. Epidemiol.","journalAbbreviation":"Ann. Epidemiol.","DOI":"10.1016/j.annepidem.2014.05.004","PMID":"24861431","citation-label":"10858201","Abstract":"&lt;strong&gt;PURPOSE:&lt;/strong&gt; Mortality from liver cirrhosis has sharply declined in most countries in the last few decades, but includes only a fraction of deaths due to chronic liver disease.&lt;br&gt;&lt;br&gt;&lt;strong&gt;METHODS:&lt;/strong&gt; Mortality records for liver cirrhosis, liver cancer, viral hepatitis, and the three disease categories combined were extracted for the period 1995 to 2010 in the Veneto Region (northeastern Italy). The presence of a birth cohort effect was assessed by fitting Poisson regression models. The alcoholic or viral etiology was retrieved through multiple causes of death analysis for the years 2008 to 2010.&lt;br&gt;&lt;br&gt;&lt;strong&gt;RESULTS:&lt;/strong&gt; Liver cirrhosis mortality represented only one-third of all liver disease deaths; this proportion was even smaller for deaths with a viral etiology and among elderly people. Through the study period, age-standardized rates declined by 50% for liver cirrhosis, and by 30% (world standard) or by 25% (regional standard) for all liver diseases; the reduction in proportional mortality was limited to 11%. Mortality rates started to decline in subjects born after the early 1920s.&lt;br&gt;&lt;br&gt;&lt;strong&gt;CONCLUSIONS:&lt;/strong&gt; The decline in mortality was smaller than that reported by standard statistics for chronic liver disease; these statistics should routinely include viral hepatitis and liver cancer deaths. When available, multiple causes of death data should be analyzed.&lt;br&gt;&lt;br&gt;Copyright © 2014 Elsevier Inc. All rights reserved.","CleanAbstract":"PURPOSE: Mortality from liver cirrhosis has sharply declined in most countries in the last few decades, but includes only a fraction of deaths due to chronic liver disease.METHODS: Mortality records for liver cirrhosis, liver cancer, viral hepatitis, and the three disease categories combined were extracted for the period 1995 to 2010 in the Veneto Region (northeastern Italy). The presence of a birth cohort effect was assessed by fitting Poisson regression models. The alcoholic or viral etiology was retrieved through multiple causes of death analysis for the years 2008 to 2010.RESULTS: Liver cirrhosis mortality represented only one-third of all liver disease deaths; this proportion was even smaller for deaths with a viral etiology and among elderly people. Through the study period, age-standardized rates declined by 50% for liver cirrhosis, and by 30% (world standard) or by 25% (regional standard) for all liver diseases; the reduction in proportional mortality was limited to 11%. Mortality rates started to decline in subjects born after the early 1920s.CONCLUSIONS: The decline in mortality was smaller than that reported by standard statistics for chronic liver disease; these statistics should routinely include viral hepatitis and liver cancer deaths. When available, multiple causes of death data should be analyzed.Copyright © 2014 Elsevier Inc. All rights reserved."},{"title":"Application of Machine Learning Methods to Predict Non-Alcoholic Steatohepatitis (NASH) in Non-Alcoholic Fatty Liver (NAFL) Patients.","id":"8552185","ArticleId":"735229360","page":"430-439","type":"article-journal","volume":"2018","author":[{"family":"Fialoke","given":"Suruchi"},{"family":"Malarstig","given":"Anders"},{"family":"Miller","given":"Melissa R"},{"family":"Dumitriu","given":"Alexandra"}],"issued":{"date-parts":[["2018","12","5"]]},"container-title":"AMIA Annual Symposium Proceedings","container-title-short":"AMIA Annu. Symp. Proc.","journalAbbreviation":"AMIA Annu. Symp. Proc.","PMID":"30815083","PMCID":"PMC6371264","citation-label":"8552185","Abstract":"Non-alcoholic fatty liver disease (NAFLD) is the leading cause of chronic liver disease worldwide. NAFLD patients have excessive liver fat (steatosis), without other liver diseases and without excessive alcohol consumption. NAFLD consists of a spectrum of conditions: benign steatosis or non-alcoholic fatty liver (NAFL), steatosis accompanied by inflammation and fibrosis or nonalcoholic steatohepatitis (NASH), and cirrhosis. Given a lack of clinical biomarkers and its asymptomatic nature, NASH is under-diagnosed. We use electronic health records from the Optum Analytics to (1) identify patients diagnosed with benign steatosis and NASH, and (2) train machine learning classifiers for NASH and healthy (non-NASH) populations to (3) predict NASH disease status on patients diagnosed with NAFL. Summarized temporal lab data for alanine aminotransferase, aspartate aminotransferase, and platelet counts, with basic demographic information and type 2 diabetes status were included in the models.","CleanAbstract":"Non-alcoholic fatty liver disease (NAFLD) is the leading cause of chronic liver disease worldwide. NAFLD patients have excessive liver fat (steatosis), without other liver diseases and without excessive alcohol consumption. NAFLD consists of a spectrum of conditions: benign steatosis or non-alcoholic fatty liver (NAFL), steatosis accompanied by inflammation and fibrosis or nonalcoholic steatohepatitis (NASH), and cirrhosis. Given a lack of clinical biomarkers and its asymptomatic nature, NASH is under-diagnosed. We use electronic health records from the Optum Analytics to (1) identify patients diagnosed with benign steatosis and NASH, and (2) train machine learning classifiers for NASH and healthy (non-NASH) populations to (3) predict NASH disease status on patients diagnosed with NAFL. Summarized temporal lab data for alanine aminotransferase, aspartate aminotransferase, and platelet counts, with basic demographic information and type 2 diabetes status were included in the models."}]</w:instrText>
            </w:r>
            <w:r w:rsidRPr="008656D7">
              <w:rPr>
                <w:rFonts w:eastAsia="Times New Roman" w:cstheme="minorHAnsi"/>
                <w:color w:val="000000"/>
                <w:sz w:val="18"/>
                <w:szCs w:val="18"/>
              </w:rPr>
              <w:fldChar w:fldCharType="separate"/>
            </w:r>
            <w:r w:rsidRPr="00A45718">
              <w:rPr>
                <w:rFonts w:eastAsia="Times New Roman" w:cstheme="minorHAnsi"/>
                <w:color w:val="000000"/>
                <w:sz w:val="18"/>
                <w:szCs w:val="18"/>
                <w:vertAlign w:val="superscript"/>
              </w:rPr>
              <w:t>19,20,26</w:t>
            </w:r>
            <w:r w:rsidRPr="008656D7">
              <w:rPr>
                <w:rFonts w:eastAsia="Times New Roman" w:cstheme="minorHAnsi"/>
                <w:color w:val="000000"/>
                <w:sz w:val="18"/>
                <w:szCs w:val="18"/>
              </w:rPr>
              <w:fldChar w:fldCharType="end"/>
            </w:r>
          </w:p>
        </w:tc>
        <w:tc>
          <w:tcPr>
            <w:tcW w:w="1635" w:type="pct"/>
            <w:tcBorders>
              <w:left w:val="single" w:sz="4" w:space="0" w:color="auto"/>
            </w:tcBorders>
            <w:noWrap/>
            <w:vAlign w:val="center"/>
            <w:hideMark/>
          </w:tcPr>
          <w:p w14:paraId="6D8F6F62" w14:textId="77777777" w:rsidR="00C03A75" w:rsidRPr="008656D7" w:rsidRDefault="00C03A75" w:rsidP="001A788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K76.0 without an associated alcohol use ICD10*, K75.81</w:t>
            </w:r>
          </w:p>
        </w:tc>
        <w:tc>
          <w:tcPr>
            <w:tcW w:w="1634" w:type="pct"/>
            <w:noWrap/>
            <w:vAlign w:val="center"/>
            <w:hideMark/>
          </w:tcPr>
          <w:p w14:paraId="32B0F89D" w14:textId="77777777" w:rsidR="00C03A75" w:rsidRPr="008656D7" w:rsidRDefault="00C03A75" w:rsidP="001A788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4059290 without an associated alcohol use concept ID*, 40484532</w:t>
            </w:r>
          </w:p>
        </w:tc>
      </w:tr>
      <w:tr w:rsidR="00C03A75" w:rsidRPr="008656D7" w14:paraId="73C9DC43" w14:textId="77777777" w:rsidTr="001A78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6" w:type="pct"/>
            <w:noWrap/>
            <w:hideMark/>
          </w:tcPr>
          <w:p w14:paraId="5A2E755B" w14:textId="77777777" w:rsidR="00C03A75" w:rsidRPr="008656D7" w:rsidRDefault="00C03A75" w:rsidP="001A7888">
            <w:pPr>
              <w:rPr>
                <w:rFonts w:eastAsia="Times New Roman" w:cstheme="minorHAnsi"/>
                <w:color w:val="000000"/>
                <w:sz w:val="18"/>
                <w:szCs w:val="18"/>
              </w:rPr>
            </w:pPr>
          </w:p>
        </w:tc>
        <w:tc>
          <w:tcPr>
            <w:tcW w:w="1605" w:type="pct"/>
            <w:tcBorders>
              <w:right w:val="single" w:sz="4" w:space="0" w:color="auto"/>
            </w:tcBorders>
            <w:noWrap/>
            <w:vAlign w:val="center"/>
            <w:hideMark/>
          </w:tcPr>
          <w:p w14:paraId="435907F0" w14:textId="77777777" w:rsidR="00C03A75" w:rsidRPr="008656D7" w:rsidRDefault="00C03A75" w:rsidP="001A788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Chronic Hepatitis C</w:t>
            </w:r>
            <w:r w:rsidRPr="008656D7">
              <w:rPr>
                <w:rFonts w:eastAsia="Times New Roman" w:cstheme="minorHAnsi"/>
                <w:color w:val="000000"/>
                <w:sz w:val="18"/>
                <w:szCs w:val="18"/>
              </w:rPr>
              <w:fldChar w:fldCharType="begin"/>
            </w:r>
            <w:r w:rsidRPr="008656D7">
              <w:rPr>
                <w:rFonts w:eastAsia="Times New Roman" w:cstheme="minorHAnsi"/>
                <w:color w:val="000000"/>
                <w:sz w:val="18"/>
                <w:szCs w:val="18"/>
              </w:rPr>
              <w:instrText>ADDIN F1000_CSL_CITATION&lt;~#@#~&gt;[{"title":"Changing trends in etiology-based annual mortality from chronic liver disease, from 2007 through 2016.","id":"6415453","ArticleId":"733645945","page":"1154-1163.e3","type":"article-journal","volume":"155","issue":"4","author":[{"family":"Kim","given":"D"},{"family":"Li","given":"A A"},{"family":"Gadiparthi","given":"C"},{"family":"Khan","given":"M A"},{"family":"Cholankeril","given":"G"},{"family":"Glenn","given":"J S"},{"family":"Ahmed","given":"A"}],"issued":{"date-parts":[["2018","9","1"]]},"container-title":"Gastroenterology","container-title-short":"Gastroenterology","journalAbbreviation":"Gastroenterology","DOI":"10.1053/j.gastro.2018.07.008","PMID":"30009816","PMCID":"PMC6467699","citation-label":"6415453","Abstract":"&lt;strong&gt;BACKGROUND &amp; AIMS:&lt;/strong&gt; Although treatment of hepatitis C virus (HCV) infection has improved, the prevalence of alcoholic liver disease (ALD) has been increasing, so we need an updated estimate of the burden and etiology-specific mortality of chronic liver diseases. We studied trends in age-standardized mortality of chronic liver diseases in adults at least 20 years old in the United States from 2007 through 2016.&lt;br&gt;&lt;br&gt;&lt;strong&gt;METHODS:&lt;/strong&gt; We collected data from the US Census and National Center for Health Statistics mortality records and identified individuals with HCV infection, ALD, nonalcoholic fatty liver disease, or hepatitis B virus infection using ICD-10 codes. We obtained temporal mortality rate patterns using joinpoint trend analysis with estimates of annual percentage change (APC).&lt;br&gt;&lt;br&gt;&lt;strong&gt;RESULTS:&lt;/strong&gt; Age-standardized HCV-related mortality increased from 7.17 per 100,000 persons in 2007 to 8.14 per 100,000 persons in 2013, followed by a marked decrease in the time period at which patients began receiving treatment with direct-acting antiviral agents (from 8.09 per 100,000 persons in 2014 to 7.15 per 100,000 persons in 2016). The APC in HCV mortality increased 2.0%/year from 2007 through 2014 but decreased 6.4%/year from 2014 through 2016. In contrast, age-standardized mortality increased for ALD (APC 2.3% from 2007 through 2013 and APC 5.5% from 2013 through 2016) and nonalcoholic fatty liver disease (APC 6.1% from 2007 through 2013 and APC 11.3% from 2013 through 2016). Mortality related to hepatitis B virus decreased steadily from 2007 through 2016, with an average APC of -2.1% (95% CI -3.0 to -1.2). Etiology-based mortality in minority populations was higher. HCV-related mortality (per 100,000 persons) was highest in non-Hispanic blacks (10.28) and whites (6.92), followed by Hispanics (5.94), and lowest in non-Hispanic Asians (2.33). Non-Hispanic Asians had higher mortality for hepatitis B virus infection (2.82 per 100,000 vs 1.02 for non-Hispanic blacks and 0.47 for non-Hispanic whites).&lt;br&gt;&lt;br&gt;&lt;strong&gt;CONCLUSION:&lt;/strong&gt; In our population-based analysis of chronic liver disease mortality in the United States, the decrease in HCV-related mortality coincided with the introduction of direct-acting antiviral therapies, whereas mortality from ALD and nonalcoholic fatty liver disease increased during the same period. Minorities in the United States have disproportionately higher mortality related to chronic liver disease.&lt;br&gt;&lt;br&gt;Copyright © 2018 AGA Institute. Published by Elsevier Inc. All rights reserved.","CleanAbstract":"BACKGROUND &amp; AIMS: Although treatment of hepatitis C virus (HCV) infection has improved, the prevalence of alcoholic liver disease (ALD) has been increasing, so we need an updated estimate of the burden and etiology-specific mortality of chronic liver diseases. We studied trends in age-standardized mortality of chronic liver diseases in adults at least 20 years old in the United States from 2007 through 2016.METHODS: We collected data from the US Census and National Center for Health Statistics mortality records and identified individuals with HCV infection, ALD, nonalcoholic fatty liver disease, or hepatitis B virus infection using ICD-10 codes. We obtained temporal mortality rate patterns using joinpoint trend analysis with estimates of annual percentage change (APC).RESULTS: Age-standardized HCV-related mortality increased from 7.17 per 100,000 persons in 2007 to 8.14 per 100,000 persons in 2013, followed by a marked decrease in the time period at which patients began receiving treatment with direct-acting antiviral agents (from 8.09 per 100,000 persons in 2014 to 7.15 per 100,000 persons in 2016). The APC in HCV mortality increased 2.0%/year from 2007 through 2014 but decreased 6.4%/year from 2014 through 2016. In contrast, age-standardized mortality increased for ALD (APC 2.3% from 2007 through 2013 and APC 5.5% from 2013 through 2016) and nonalcoholic fatty liver disease (APC 6.1% from 2007 through 2013 and APC 11.3% from 2013 through 2016). Mortality related to hepatitis B virus decreased steadily from 2007 through 2016, with an average APC of -2.1% (95% CI -3.0 to -1.2). Etiology-based mortality in minority populations was higher. HCV-related mortality (per 100,000 persons) was highest in non-Hispanic blacks (10.28) and whites (6.92), followed by Hispanics (5.94), and lowest in non-Hispanic Asians (2.33). Non-Hispanic Asians had higher mortality for hepatitis B virus infection (2.82 per 100,000 vs 1.02 for non-Hispanic blacks and 0.47 for non-Hispanic whites).CONCLUSION: In our population-based analysis of chronic liver disease mortality in the United States, the decrease in HCV-related mortality coincided with the introduction of direct-acting antiviral therapies, whereas mortality from ALD and nonalcoholic fatty liver disease increased during the same period. Minorities in the United States have disproportionately higher mortality related to chronic liver disease.Copyright © 2018 AGA Institute. Published by Elsevier Inc. All rights reserved."},{"title":"Trends in mortality from chronic liver disease.","id":"10858201","ArticleId":"727935682","page":"522-526","type":"article-journal","volume":"24","issue":"7","author":[{"family":"Fedeli","given":"Ugo"},{"family":"Avossa","given":"Francesco"},{"family":"Guzzinati","given":"Stefano"},{"family":"Bovo","given":"Emanuela"},{"family":"Saugo","given":"Mario"}],"issued":{"date-parts":[["2014","7"]]},"container-title":"Annals of Epidemiology","container-title-short":"Ann. Epidemiol.","journalAbbreviation":"Ann. Epidemiol.","DOI":"10.1016/j.annepidem.2014.05.004","PMID":"24861431","citation-label":"10858201","Abstract":"&lt;strong&gt;PURPOSE:&lt;/strong&gt; Mortality from liver cirrhosis has sharply declined in most countries in the last few decades, but includes only a fraction of deaths due to chronic liver disease.&lt;br&gt;&lt;br&gt;&lt;strong&gt;METHODS:&lt;/strong&gt; Mortality records for liver cirrhosis, liver cancer, viral hepatitis, and the three disease categories combined were extracted for the period 1995 to 2010 in the Veneto Region (northeastern Italy). The presence of a birth cohort effect was assessed by fitting Poisson regression models. The alcoholic or viral etiology was retrieved through multiple causes of death analysis for the years 2008 to 2010.&lt;br&gt;&lt;br&gt;&lt;strong&gt;RESULTS:&lt;/strong&gt; Liver cirrhosis mortality represented only one-third of all liver disease deaths; this proportion was even smaller for deaths with a viral etiology and among elderly people. Through the study period, age-standardized rates declined by 50% for liver cirrhosis, and by 30% (world standard) or by 25% (regional standard) for all liver diseases; the reduction in proportional mortality was limited to 11%. Mortality rates started to decline in subjects born after the early 1920s.&lt;br&gt;&lt;br&gt;&lt;strong&gt;CONCLUSIONS:&lt;/strong&gt; The decline in mortality was smaller than that reported by standard statistics for chronic liver disease; these statistics should routinely include viral hepatitis and liver cancer deaths. When available, multiple causes of death data should be analyzed.&lt;br&gt;&lt;br&gt;Copyright © 2014 Elsevier Inc. All rights reserved.","CleanAbstract":"PURPOSE: Mortality from liver cirrhosis has sharply declined in most countries in the last few decades, but includes only a fraction of deaths due to chronic liver disease.METHODS: Mortality records for liver cirrhosis, liver cancer, viral hepatitis, and the three disease categories combined were extracted for the period 1995 to 2010 in the Veneto Region (northeastern Italy). The presence of a birth cohort effect was assessed by fitting Poisson regression models. The alcoholic or viral etiology was retrieved through multiple causes of death analysis for the years 2008 to 2010.RESULTS: Liver cirrhosis mortality represented only one-third of all liver disease deaths; this proportion was even smaller for deaths with a viral etiology and among elderly people. Through the study period, age-standardized rates declined by 50% for liver cirrhosis, and by 30% (world standard) or by 25% (regional standard) for all liver diseases; the reduction in proportional mortality was limited to 11%. Mortality rates started to decline in subjects born after the early 1920s.CONCLUSIONS: The decline in mortality was smaller than that reported by standard statistics for chronic liver disease; these statistics should routinely include viral hepatitis and liver cancer deaths. When available, multiple causes of death data should be analyzed.Copyright © 2014 Elsevier Inc. All rights reserved."}]</w:instrText>
            </w:r>
            <w:r w:rsidRPr="008656D7">
              <w:rPr>
                <w:rFonts w:eastAsia="Times New Roman" w:cstheme="minorHAnsi"/>
                <w:color w:val="000000"/>
                <w:sz w:val="18"/>
                <w:szCs w:val="18"/>
              </w:rPr>
              <w:fldChar w:fldCharType="separate"/>
            </w:r>
            <w:r w:rsidRPr="00A45718">
              <w:rPr>
                <w:rFonts w:eastAsia="Times New Roman" w:cstheme="minorHAnsi"/>
                <w:color w:val="000000"/>
                <w:sz w:val="18"/>
                <w:szCs w:val="18"/>
                <w:vertAlign w:val="superscript"/>
              </w:rPr>
              <w:t>19,20</w:t>
            </w:r>
            <w:r w:rsidRPr="008656D7">
              <w:rPr>
                <w:rFonts w:eastAsia="Times New Roman" w:cstheme="minorHAnsi"/>
                <w:color w:val="000000"/>
                <w:sz w:val="18"/>
                <w:szCs w:val="18"/>
              </w:rPr>
              <w:fldChar w:fldCharType="end"/>
            </w:r>
          </w:p>
        </w:tc>
        <w:tc>
          <w:tcPr>
            <w:tcW w:w="1635" w:type="pct"/>
            <w:tcBorders>
              <w:left w:val="single" w:sz="4" w:space="0" w:color="auto"/>
            </w:tcBorders>
            <w:noWrap/>
            <w:vAlign w:val="center"/>
            <w:hideMark/>
          </w:tcPr>
          <w:p w14:paraId="499260E6" w14:textId="77777777" w:rsidR="00C03A75" w:rsidRPr="008656D7" w:rsidRDefault="00C03A75" w:rsidP="001A788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B17.1, B18.2, B19.2</w:t>
            </w:r>
          </w:p>
        </w:tc>
        <w:tc>
          <w:tcPr>
            <w:tcW w:w="1634" w:type="pct"/>
            <w:noWrap/>
            <w:vAlign w:val="center"/>
            <w:hideMark/>
          </w:tcPr>
          <w:p w14:paraId="0F9C21D0" w14:textId="77777777" w:rsidR="00C03A75" w:rsidRPr="008656D7" w:rsidRDefault="00C03A75" w:rsidP="001A788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192242, 198964, 197494</w:t>
            </w:r>
          </w:p>
        </w:tc>
      </w:tr>
      <w:tr w:rsidR="00C03A75" w:rsidRPr="008656D7" w14:paraId="421F1B2F" w14:textId="77777777" w:rsidTr="001A7888">
        <w:trPr>
          <w:trHeight w:val="20"/>
        </w:trPr>
        <w:tc>
          <w:tcPr>
            <w:cnfStyle w:val="001000000000" w:firstRow="0" w:lastRow="0" w:firstColumn="1" w:lastColumn="0" w:oddVBand="0" w:evenVBand="0" w:oddHBand="0" w:evenHBand="0" w:firstRowFirstColumn="0" w:firstRowLastColumn="0" w:lastRowFirstColumn="0" w:lastRowLastColumn="0"/>
            <w:tcW w:w="126" w:type="pct"/>
            <w:noWrap/>
            <w:hideMark/>
          </w:tcPr>
          <w:p w14:paraId="2213DCEB" w14:textId="77777777" w:rsidR="00C03A75" w:rsidRPr="008656D7" w:rsidRDefault="00C03A75" w:rsidP="001A7888">
            <w:pPr>
              <w:rPr>
                <w:rFonts w:eastAsia="Times New Roman" w:cstheme="minorHAnsi"/>
                <w:color w:val="000000"/>
                <w:sz w:val="18"/>
                <w:szCs w:val="18"/>
              </w:rPr>
            </w:pPr>
          </w:p>
        </w:tc>
        <w:tc>
          <w:tcPr>
            <w:tcW w:w="1605" w:type="pct"/>
            <w:tcBorders>
              <w:right w:val="single" w:sz="4" w:space="0" w:color="auto"/>
            </w:tcBorders>
            <w:noWrap/>
            <w:vAlign w:val="center"/>
            <w:hideMark/>
          </w:tcPr>
          <w:p w14:paraId="6F0EF078" w14:textId="77777777" w:rsidR="00C03A75" w:rsidRPr="008656D7" w:rsidRDefault="00C03A75" w:rsidP="001A788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Alcohol-Associated Liver Disease</w:t>
            </w:r>
            <w:r w:rsidRPr="008656D7">
              <w:rPr>
                <w:rFonts w:eastAsia="Times New Roman" w:cstheme="minorHAnsi"/>
                <w:color w:val="000000"/>
                <w:sz w:val="18"/>
                <w:szCs w:val="18"/>
              </w:rPr>
              <w:fldChar w:fldCharType="begin"/>
            </w:r>
            <w:r w:rsidRPr="008656D7">
              <w:rPr>
                <w:rFonts w:eastAsia="Times New Roman" w:cstheme="minorHAnsi"/>
                <w:color w:val="000000"/>
                <w:sz w:val="18"/>
                <w:szCs w:val="18"/>
              </w:rPr>
              <w:instrText>ADDIN F1000_CSL_CITATION&lt;~#@#~&gt;[{"title":"Changing trends in etiology-based annual mortality from chronic liver disease, from 2007 through 2016.","id":"6415453","ArticleId":"733645945","page":"1154-1163.e3","type":"article-journal","volume":"155","issue":"4","author":[{"family":"Kim","given":"D"},{"family":"Li","given":"A A"},{"family":"Gadiparthi","given":"C"},{"family":"Khan","given":"M A"},{"family":"Cholankeril","given":"G"},{"family":"Glenn","given":"J S"},{"family":"Ahmed","given":"A"}],"issued":{"date-parts":[["2018","9","1"]]},"container-title":"Gastroenterology","container-title-short":"Gastroenterology","journalAbbreviation":"Gastroenterology","DOI":"10.1053/j.gastro.2018.07.008","PMID":"30009816","PMCID":"PMC6467699","citation-label":"6415453","Abstract":"&lt;strong&gt;BACKGROUND &amp; AIMS:&lt;/strong&gt; Although treatment of hepatitis C virus (HCV) infection has improved, the prevalence of alcoholic liver disease (ALD) has been increasing, so we need an updated estimate of the burden and etiology-specific mortality of chronic liver diseases. We studied trends in age-standardized mortality of chronic liver diseases in adults at least 20 years old in the United States from 2007 through 2016.&lt;br&gt;&lt;br&gt;&lt;strong&gt;METHODS:&lt;/strong&gt; We collected data from the US Census and National Center for Health Statistics mortality records and identified individuals with HCV infection, ALD, nonalcoholic fatty liver disease, or hepatitis B virus infection using ICD-10 codes. We obtained temporal mortality rate patterns using joinpoint trend analysis with estimates of annual percentage change (APC).&lt;br&gt;&lt;br&gt;&lt;strong&gt;RESULTS:&lt;/strong&gt; Age-standardized HCV-related mortality increased from 7.17 per 100,000 persons in 2007 to 8.14 per 100,000 persons in 2013, followed by a marked decrease in the time period at which patients began receiving treatment with direct-acting antiviral agents (from 8.09 per 100,000 persons in 2014 to 7.15 per 100,000 persons in 2016). The APC in HCV mortality increased 2.0%/year from 2007 through 2014 but decreased 6.4%/year from 2014 through 2016. In contrast, age-standardized mortality increased for ALD (APC 2.3% from 2007 through 2013 and APC 5.5% from 2013 through 2016) and nonalcoholic fatty liver disease (APC 6.1% from 2007 through 2013 and APC 11.3% from 2013 through 2016). Mortality related to hepatitis B virus decreased steadily from 2007 through 2016, with an average APC of -2.1% (95% CI -3.0 to -1.2). Etiology-based mortality in minority populations was higher. HCV-related mortality (per 100,000 persons) was highest in non-Hispanic blacks (10.28) and whites (6.92), followed by Hispanics (5.94), and lowest in non-Hispanic Asians (2.33). Non-Hispanic Asians had higher mortality for hepatitis B virus infection (2.82 per 100,000 vs 1.02 for non-Hispanic blacks and 0.47 for non-Hispanic whites).&lt;br&gt;&lt;br&gt;&lt;strong&gt;CONCLUSION:&lt;/strong&gt; In our population-based analysis of chronic liver disease mortality in the United States, the decrease in HCV-related mortality coincided with the introduction of direct-acting antiviral therapies, whereas mortality from ALD and nonalcoholic fatty liver disease increased during the same period. Minorities in the United States have disproportionately higher mortality related to chronic liver disease.&lt;br&gt;&lt;br&gt;Copyright © 2018 AGA Institute. Published by Elsevier Inc. All rights reserved.","CleanAbstract":"BACKGROUND &amp; AIMS: Although treatment of hepatitis C virus (HCV) infection has improved, the prevalence of alcoholic liver disease (ALD) has been increasing, so we need an updated estimate of the burden and etiology-specific mortality of chronic liver diseases. We studied trends in age-standardized mortality of chronic liver diseases in adults at least 20 years old in the United States from 2007 through 2016.METHODS: We collected data from the US Census and National Center for Health Statistics mortality records and identified individuals with HCV infection, ALD, nonalcoholic fatty liver disease, or hepatitis B virus infection using ICD-10 codes. We obtained temporal mortality rate patterns using joinpoint trend analysis with estimates of annual percentage change (APC).RESULTS: Age-standardized HCV-related mortality increased from 7.17 per 100,000 persons in 2007 to 8.14 per 100,000 persons in 2013, followed by a marked decrease in the time period at which patients began receiving treatment with direct-acting antiviral agents (from 8.09 per 100,000 persons in 2014 to 7.15 per 100,000 persons in 2016). The APC in HCV mortality increased 2.0%/year from 2007 through 2014 but decreased 6.4%/year from 2014 through 2016. In contrast, age-standardized mortality increased for ALD (APC 2.3% from 2007 through 2013 and APC 5.5% from 2013 through 2016) and nonalcoholic fatty liver disease (APC 6.1% from 2007 through 2013 and APC 11.3% from 2013 through 2016). Mortality related to hepatitis B virus decreased steadily from 2007 through 2016, with an average APC of -2.1% (95% CI -3.0 to -1.2). Etiology-based mortality in minority populations was higher. HCV-related mortality (per 100,000 persons) was highest in non-Hispanic blacks (10.28) and whites (6.92), followed by Hispanics (5.94), and lowest in non-Hispanic Asians (2.33). Non-Hispanic Asians had higher mortality for hepatitis B virus infection (2.82 per 100,000 vs 1.02 for non-Hispanic blacks and 0.47 for non-Hispanic whites).CONCLUSION: In our population-based analysis of chronic liver disease mortality in the United States, the decrease in HCV-related mortality coincided with the introduction of direct-acting antiviral therapies, whereas mortality from ALD and nonalcoholic fatty liver disease increased during the same period. Minorities in the United States have disproportionately higher mortality related to chronic liver disease.Copyright © 2018 AGA Institute. Published by Elsevier Inc. All rights reserved."},{"title":"Trends in mortality from chronic liver disease.","id":"10858201","ArticleId":"727935682","page":"522-526","type":"article-journal","volume":"24","issue":"7","author":[{"family":"Fedeli","given":"Ugo"},{"family":"Avossa","given":"Francesco"},{"family":"Guzzinati","given":"Stefano"},{"family":"Bovo","given":"Emanuela"},{"family":"Saugo","given":"Mario"}],"issued":{"date-parts":[["2014","7"]]},"container-title":"Annals of Epidemiology","container-title-short":"Ann. Epidemiol.","journalAbbreviation":"Ann. Epidemiol.","DOI":"10.1016/j.annepidem.2014.05.004","PMID":"24861431","citation-label":"10858201","Abstract":"&lt;strong&gt;PURPOSE:&lt;/strong&gt; Mortality from liver cirrhosis has sharply declined in most countries in the last few decades, but includes only a fraction of deaths due to chronic liver disease.&lt;br&gt;&lt;br&gt;&lt;strong&gt;METHODS:&lt;/strong&gt; Mortality records for liver cirrhosis, liver cancer, viral hepatitis, and the three disease categories combined were extracted for the period 1995 to 2010 in the Veneto Region (northeastern Italy). The presence of a birth cohort effect was assessed by fitting Poisson regression models. The alcoholic or viral etiology was retrieved through multiple causes of death analysis for the years 2008 to 2010.&lt;br&gt;&lt;br&gt;&lt;strong&gt;RESULTS:&lt;/strong&gt; Liver cirrhosis mortality represented only one-third of all liver disease deaths; this proportion was even smaller for deaths with a viral etiology and among elderly people. Through the study period, age-standardized rates declined by 50% for liver cirrhosis, and by 30% (world standard) or by 25% (regional standard) for all liver diseases; the reduction in proportional mortality was limited to 11%. Mortality rates started to decline in subjects born after the early 1920s.&lt;br&gt;&lt;br&gt;&lt;strong&gt;CONCLUSIONS:&lt;/strong&gt; The decline in mortality was smaller than that reported by standard statistics for chronic liver disease; these statistics should routinely include viral hepatitis and liver cancer deaths. When available, multiple causes of death data should be analyzed.&lt;br&gt;&lt;br&gt;Copyright © 2014 Elsevier Inc. All rights reserved.","CleanAbstract":"PURPOSE: Mortality from liver cirrhosis has sharply declined in most countries in the last few decades, but includes only a fraction of deaths due to chronic liver disease.METHODS: Mortality records for liver cirrhosis, liver cancer, viral hepatitis, and the three disease categories combined were extracted for the period 1995 to 2010 in the Veneto Region (northeastern Italy). The presence of a birth cohort effect was assessed by fitting Poisson regression models. The alcoholic or viral etiology was retrieved through multiple causes of death analysis for the years 2008 to 2010.RESULTS: Liver cirrhosis mortality represented only one-third of all liver disease deaths; this proportion was even smaller for deaths with a viral etiology and among elderly people. Through the study period, age-standardized rates declined by 50% for liver cirrhosis, and by 30% (world standard) or by 25% (regional standard) for all liver diseases; the reduction in proportional mortality was limited to 11%. Mortality rates started to decline in subjects born after the early 1920s.CONCLUSIONS: The decline in mortality was smaller than that reported by standard statistics for chronic liver disease; these statistics should routinely include viral hepatitis and liver cancer deaths. When available, multiple causes of death data should be analyzed.Copyright © 2014 Elsevier Inc. All rights reserved."},{"title":"Application of Machine Learning Methods to Predict Non-Alcoholic Steatohepatitis (NASH) in Non-Alcoholic Fatty Liver (NAFL) Patients.","id":"8552185","ArticleId":"735229360","page":"430-439","type":"article-journal","volume":"2018","author":[{"family":"Fialoke","given":"Suruchi"},{"family":"Malarstig","given":"Anders"},{"family":"Miller","given":"Melissa R"},{"family":"Dumitriu","given":"Alexandra"}],"issued":{"date-parts":[["2018","12","5"]]},"container-title":"AMIA Annual Symposium Proceedings","container-title-short":"AMIA Annu. Symp. Proc.","journalAbbreviation":"AMIA Annu. Symp. Proc.","PMID":"30815083","PMCID":"PMC6371264","citation-label":"8552185","Abstract":"Non-alcoholic fatty liver disease (NAFLD) is the leading cause of chronic liver disease worldwide. NAFLD patients have excessive liver fat (steatosis), without other liver diseases and without excessive alcohol consumption. NAFLD consists of a spectrum of conditions: benign steatosis or non-alcoholic fatty liver (NAFL), steatosis accompanied by inflammation and fibrosis or nonalcoholic steatohepatitis (NASH), and cirrhosis. Given a lack of clinical biomarkers and its asymptomatic nature, NASH is under-diagnosed. We use electronic health records from the Optum Analytics to (1) identify patients diagnosed with benign steatosis and NASH, and (2) train machine learning classifiers for NASH and healthy (non-NASH) populations to (3) predict NASH disease status on patients diagnosed with NAFL. Summarized temporal lab data for alanine aminotransferase, aspartate aminotransferase, and platelet counts, with basic demographic information and type 2 diabetes status were included in the models.","CleanAbstract":"Non-alcoholic fatty liver disease (NAFLD) is the leading cause of chronic liver disease worldwide. NAFLD patients have excessive liver fat (steatosis), without other liver diseases and without excessive alcohol consumption. NAFLD consists of a spectrum of conditions: benign steatosis or non-alcoholic fatty liver (NAFL), steatosis accompanied by inflammation and fibrosis or nonalcoholic steatohepatitis (NASH), and cirrhosis. Given a lack of clinical biomarkers and its asymptomatic nature, NASH is under-diagnosed. We use electronic health records from the Optum Analytics to (1) identify patients diagnosed with benign steatosis and NASH, and (2) train machine learning classifiers for NASH and healthy (non-NASH) populations to (3) predict NASH disease status on patients diagnosed with NAFL. Summarized temporal lab data for alanine aminotransferase, aspartate aminotransferase, and platelet counts, with basic demographic information and type 2 diabetes status were included in the models."},{"title":"CDC - ARDI Alcohol-Related ICD Codes - Alcohol","id":"10857845","type":"webpage","issued":{},"URL":"https://www.cdc.gov/alcohol/ardi/alcohol-related-icd-codes.html","accessed":{"date-parts":[["2021","4","8"]]},"citation-label":"10857845","CleanAbstract":"No abstract available"},{"title":"Publications | National Institute on Alcohol Abuse and Alcoholism | Surveillance Report #93","id":"10857990","type":"webpage","issued":{},"URL":"https://pubs.niaaa.nih.gov/publications/Surveillance93/cirr09.htm","accessed":{"date-parts":[["2021","4","8"]]},"citation-label":"10857990","CleanAbstract":"No abstract available"},{"title":"Alcohol-related and viral hepatitis C-related cirrhosis mortality among Hispanic subgroups in the United States, 2000-2004.","id":"1111851","page":"240-249","type":"article-journal","volume":"35","issue":"2","author":[{"family":"Yoon","given":"Young-Hee"},{"family":"Yi","given":"Hsiao-ye"},{"family":"Thomson","given":"Patricia C"}],"issued":{"date-parts":[["2011","2"]]},"container-title":"Alcoholism, Clinical and Experimental Research","container-title-short":"Alcohol. Clin. Exp. Res.","journalAbbreviation":"Alcohol. Clin. Exp. Res.","DOI":"10.1111/j.1530-0277.2010.01340.x","PMID":"21121934","PMCID":"PMC3059250","citation-label":"1111851","Abstract":"&lt;strong&gt;BACKGROUND:&lt;/strong&gt; Hispanics have much higher cirrhosis mortality rates than non-Hispanic Blacks and Whites. Although heavy alcohol use and hepatitis C virus (HCV) infection are two major risk factors for cirrhosis, no studies have systematically assessed the contribution of alcohol- and HCV-related cirrhosis deaths to the total cirrhosis mortality for Hispanics as a whole and its variations across Hispanic subgroups. To fill this gap, this study presents the latest data on total cirrhosis mortality as well as its component alcohol- and HCV-related cirrhosis mortality for all Hispanics and for Hispanic subgroups.&lt;br&gt;&lt;br&gt;&lt;strong&gt;METHODS:&lt;/strong&gt; The multiple-cause approach was used to analyze data from the U.S. Multiple Cause of Death Data Files for 28,432 Hispanics and 168,856 non-Hispanic Whites (as a comparison group) who died from cirrhosis as the underlying or a contributing cause during 2000-2004. Four major Hispanic subgroups were defined by national origin or ancestry, including Mexicans, Puerto Ricans, Cubans, and Other Hispanics. The cirrhosis deaths were divided into four distinctive cause-of-death categories: alcohol-related, HCV-related, both alcohol- and HCV-related, and neither alcohol- nor HCV-related. Age-adjusted total cirrhosis death rates and percentage shares of the cause-specific categories were compared across Hispanic subgroups and non-Hispanic Whites.&lt;br&gt;&lt;br&gt;&lt;strong&gt;RESULTS:&lt;/strong&gt; Compared with non-Hispanic Whites, all Hispanic subgroups except Cubans had much higher cirrhosis mortality. The age-adjusted total cirrhosis death rates were twice as high for Puerto Ricans and Mexicans as for non-Hispanic Whites. Alcohol-related and HCV-related cirrhosis death rates also were higher for most Hispanic subgroups than for non-Hispanic Whites.&lt;br&gt;&lt;br&gt;&lt;strong&gt;CONCLUSIONS:&lt;/strong&gt; Heavy alcohol use and hepatitis C viral infection are two important factors contributing to the high cirrhosis mortality among Hispanics. However, their relative contributions to total cirrhosis mortality varied by gender and Hispanic subgroup. This information is useful for targeted prevention and intervention efforts to address the excessive cirrhosis mortality in the Hispanic population.&lt;br&gt;&lt;br&gt;Copyright © 2010 by the Research Society on Alcoholism. No claim to original U.S. government works.","CleanAbstract":"BACKGROUND: Hispanics have much higher cirrhosis mortality rates than non-Hispanic Blacks and Whites. Although heavy alcohol use and hepatitis C virus (HCV) infection are two major risk factors for cirrhosis, no studies have systematically assessed the contribution of alcohol- and HCV-related cirrhosis deaths to the total cirrhosis mortality for Hispanics as a whole and its variations across Hispanic subgroups. To fill this gap, this study presents the latest data on total cirrhosis mortality as well as its component alcohol- and HCV-related cirrhosis mortality for all Hispanics and for Hispanic subgroups.METHODS: The multiple-cause approach was used to analyze data from the U.S. Multiple Cause of Death Data Files for 28,432 Hispanics and 168,856 non-Hispanic Whites (as a comparison group) who died from cirrhosis as the underlying or a contributing cause during 2000-2004. Four major Hispanic subgroups were defined by national origin or ancestry, including Mexicans, Puerto Ricans, Cubans, and Other Hispanics. The cirrhosis deaths were divided into four distinctive cause-of-death categories: alcohol-related, HCV-related, both alcohol- and HCV-related, and neither alcohol- nor HCV-related. Age-adjusted total cirrhosis death rates and percentage shares of the cause-specific categories were compared across Hispanic subgroups and non-Hispanic Whites.RESULTS: Compared with non-Hispanic Whites, all Hispanic subgroups except Cubans had much higher cirrhosis mortality. The age-adjusted total cirrhosis death rates were twice as high for Puerto Ricans and Mexicans as for non-Hispanic Whites. Alcohol-related and HCV-related cirrhosis death rates also were higher for most Hispanic subgroups than for non-Hispanic Whites.CONCLUSIONS: Heavy alcohol use and hepatitis C viral infection are two important factors contributing to the high cirrhosis mortality among Hispanics. However, their relative contributions to total cirrhosis mortality varied by gender and Hispanic subgroup. This information is useful for targeted prevention and intervention efforts to address the excessive cirrhosis mortality in the Hispanic population.Copyright © 2010 by the Research Society on Alcoholism. No claim to original U.S. government works."}]</w:instrText>
            </w:r>
            <w:r w:rsidRPr="008656D7">
              <w:rPr>
                <w:rFonts w:eastAsia="Times New Roman" w:cstheme="minorHAnsi"/>
                <w:color w:val="000000"/>
                <w:sz w:val="18"/>
                <w:szCs w:val="18"/>
              </w:rPr>
              <w:fldChar w:fldCharType="separate"/>
            </w:r>
            <w:r w:rsidRPr="00A45718">
              <w:rPr>
                <w:rFonts w:eastAsia="Times New Roman" w:cstheme="minorHAnsi"/>
                <w:color w:val="000000"/>
                <w:sz w:val="18"/>
                <w:szCs w:val="18"/>
                <w:vertAlign w:val="superscript"/>
              </w:rPr>
              <w:t>19,20,24–26,36</w:t>
            </w:r>
            <w:r w:rsidRPr="008656D7">
              <w:rPr>
                <w:rFonts w:eastAsia="Times New Roman" w:cstheme="minorHAnsi"/>
                <w:color w:val="000000"/>
                <w:sz w:val="18"/>
                <w:szCs w:val="18"/>
              </w:rPr>
              <w:fldChar w:fldCharType="end"/>
            </w:r>
          </w:p>
        </w:tc>
        <w:tc>
          <w:tcPr>
            <w:tcW w:w="1635" w:type="pct"/>
            <w:tcBorders>
              <w:left w:val="single" w:sz="4" w:space="0" w:color="auto"/>
            </w:tcBorders>
            <w:noWrap/>
            <w:vAlign w:val="center"/>
            <w:hideMark/>
          </w:tcPr>
          <w:p w14:paraId="2B2C2847" w14:textId="77777777" w:rsidR="00C03A75" w:rsidRPr="008656D7" w:rsidRDefault="00C03A75" w:rsidP="001A788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K70.0, K70.1, K70.2, K70.3, K70.4, K70.9, and K76.0 with an associated alcohol use ICD-10 code*</w:t>
            </w:r>
          </w:p>
        </w:tc>
        <w:tc>
          <w:tcPr>
            <w:tcW w:w="1634" w:type="pct"/>
            <w:noWrap/>
            <w:vAlign w:val="center"/>
            <w:hideMark/>
          </w:tcPr>
          <w:p w14:paraId="5811E8DC" w14:textId="77777777" w:rsidR="00C03A75" w:rsidRPr="008656D7" w:rsidRDefault="00C03A75" w:rsidP="001A788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4340383, 4340385, 196463, 4340386, 201612, and 4059290 with an associated alcohol use concept ID*</w:t>
            </w:r>
          </w:p>
        </w:tc>
      </w:tr>
      <w:tr w:rsidR="00C03A75" w:rsidRPr="008656D7" w14:paraId="5035D9A0" w14:textId="77777777" w:rsidTr="001A78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6" w:type="pct"/>
            <w:noWrap/>
            <w:hideMark/>
          </w:tcPr>
          <w:p w14:paraId="3E62BD0E" w14:textId="77777777" w:rsidR="00C03A75" w:rsidRPr="008656D7" w:rsidRDefault="00C03A75" w:rsidP="001A7888">
            <w:pPr>
              <w:rPr>
                <w:rFonts w:eastAsia="Times New Roman" w:cstheme="minorHAnsi"/>
                <w:color w:val="000000"/>
                <w:sz w:val="18"/>
                <w:szCs w:val="18"/>
              </w:rPr>
            </w:pPr>
          </w:p>
        </w:tc>
        <w:tc>
          <w:tcPr>
            <w:tcW w:w="1605" w:type="pct"/>
            <w:tcBorders>
              <w:right w:val="single" w:sz="4" w:space="0" w:color="auto"/>
            </w:tcBorders>
            <w:noWrap/>
            <w:vAlign w:val="center"/>
            <w:hideMark/>
          </w:tcPr>
          <w:p w14:paraId="6CFB99E6" w14:textId="77777777" w:rsidR="00C03A75" w:rsidRPr="008656D7" w:rsidRDefault="00C03A75" w:rsidP="001A788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Chronic Hepatitis B</w:t>
            </w:r>
            <w:r w:rsidRPr="008656D7">
              <w:rPr>
                <w:rFonts w:eastAsia="Times New Roman" w:cstheme="minorHAnsi"/>
                <w:color w:val="000000"/>
                <w:sz w:val="18"/>
                <w:szCs w:val="18"/>
              </w:rPr>
              <w:fldChar w:fldCharType="begin"/>
            </w:r>
            <w:r w:rsidRPr="008656D7">
              <w:rPr>
                <w:rFonts w:eastAsia="Times New Roman" w:cstheme="minorHAnsi"/>
                <w:color w:val="000000"/>
                <w:sz w:val="18"/>
                <w:szCs w:val="18"/>
              </w:rPr>
              <w:instrText>ADDIN F1000_CSL_CITATION&lt;~#@#~&gt;[{"title":"Changing trends in etiology-based annual mortality from chronic liver disease, from 2007 through 2016.","id":"6415453","ArticleId":"733645945","page":"1154-1163.e3","type":"article-journal","volume":"155","issue":"4","author":[{"family":"Kim","given":"D"},{"family":"Li","given":"A A"},{"family":"Gadiparthi","given":"C"},{"family":"Khan","given":"M A"},{"family":"Cholankeril","given":"G"},{"family":"Glenn","given":"J S"},{"family":"Ahmed","given":"A"}],"issued":{"date-parts":[["2018","9","1"]]},"container-title":"Gastroenterology","container-title-short":"Gastroenterology","journalAbbreviation":"Gastroenterology","DOI":"10.1053/j.gastro.2018.07.008","PMID":"30009816","PMCID":"PMC6467699","citation-label":"6415453","Abstract":"&lt;strong&gt;BACKGROUND &amp; AIMS:&lt;/strong&gt; Although treatment of hepatitis C virus (HCV) infection has improved, the prevalence of alcoholic liver disease (ALD) has been increasing, so we need an updated estimate of the burden and etiology-specific mortality of chronic liver diseases. We studied trends in age-standardized mortality of chronic liver diseases in adults at least 20 years old in the United States from 2007 through 2016.&lt;br&gt;&lt;br&gt;&lt;strong&gt;METHODS:&lt;/strong&gt; We collected data from the US Census and National Center for Health Statistics mortality records and identified individuals with HCV infection, ALD, nonalcoholic fatty liver disease, or hepatitis B virus infection using ICD-10 codes. We obtained temporal mortality rate patterns using joinpoint trend analysis with estimates of annual percentage change (APC).&lt;br&gt;&lt;br&gt;&lt;strong&gt;RESULTS:&lt;/strong&gt; Age-standardized HCV-related mortality increased from 7.17 per 100,000 persons in 2007 to 8.14 per 100,000 persons in 2013, followed by a marked decrease in the time period at which patients began receiving treatment with direct-acting antiviral agents (from 8.09 per 100,000 persons in 2014 to 7.15 per 100,000 persons in 2016). The APC in HCV mortality increased 2.0%/year from 2007 through 2014 but decreased 6.4%/year from 2014 through 2016. In contrast, age-standardized mortality increased for ALD (APC 2.3% from 2007 through 2013 and APC 5.5% from 2013 through 2016) and nonalcoholic fatty liver disease (APC 6.1% from 2007 through 2013 and APC 11.3% from 2013 through 2016). Mortality related to hepatitis B virus decreased steadily from 2007 through 2016, with an average APC of -2.1% (95% CI -3.0 to -1.2). Etiology-based mortality in minority populations was higher. HCV-related mortality (per 100,000 persons) was highest in non-Hispanic blacks (10.28) and whites (6.92), followed by Hispanics (5.94), and lowest in non-Hispanic Asians (2.33). Non-Hispanic Asians had higher mortality for hepatitis B virus infection (2.82 per 100,000 vs 1.02 for non-Hispanic blacks and 0.47 for non-Hispanic whites).&lt;br&gt;&lt;br&gt;&lt;strong&gt;CONCLUSION:&lt;/strong&gt; In our population-based analysis of chronic liver disease mortality in the United States, the decrease in HCV-related mortality coincided with the introduction of direct-acting antiviral therapies, whereas mortality from ALD and nonalcoholic fatty liver disease increased during the same period. Minorities in the United States have disproportionately higher mortality related to chronic liver disease.&lt;br&gt;&lt;br&gt;Copyright © 2018 AGA Institute. Published by Elsevier Inc. All rights reserved.","CleanAbstract":"BACKGROUND &amp; AIMS: Although treatment of hepatitis C virus (HCV) infection has improved, the prevalence of alcoholic liver disease (ALD) has been increasing, so we need an updated estimate of the burden and etiology-specific mortality of chronic liver diseases. We studied trends in age-standardized mortality of chronic liver diseases in adults at least 20 years old in the United States from 2007 through 2016.METHODS: We collected data from the US Census and National Center for Health Statistics mortality records and identified individuals with HCV infection, ALD, nonalcoholic fatty liver disease, or hepatitis B virus infection using ICD-10 codes. We obtained temporal mortality rate patterns using joinpoint trend analysis with estimates of annual percentage change (APC).RESULTS: Age-standardized HCV-related mortality increased from 7.17 per 100,000 persons in 2007 to 8.14 per 100,000 persons in 2013, followed by a marked decrease in the time period at which patients began receiving treatment with direct-acting antiviral agents (from 8.09 per 100,000 persons in 2014 to 7.15 per 100,000 persons in 2016). The APC in HCV mortality increased 2.0%/year from 2007 through 2014 but decreased 6.4%/year from 2014 through 2016. In contrast, age-standardized mortality increased for ALD (APC 2.3% from 2007 through 2013 and APC 5.5% from 2013 through 2016) and nonalcoholic fatty liver disease (APC 6.1% from 2007 through 2013 and APC 11.3% from 2013 through 2016). Mortality related to hepatitis B virus decreased steadily from 2007 through 2016, with an average APC of -2.1% (95% CI -3.0 to -1.2). Etiology-based mortality in minority populations was higher. HCV-related mortality (per 100,000 persons) was highest in non-Hispanic blacks (10.28) and whites (6.92), followed by Hispanics (5.94), and lowest in non-Hispanic Asians (2.33). Non-Hispanic Asians had higher mortality for hepatitis B virus infection (2.82 per 100,000 vs 1.02 for non-Hispanic blacks and 0.47 for non-Hispanic whites).CONCLUSION: In our population-based analysis of chronic liver disease mortality in the United States, the decrease in HCV-related mortality coincided with the introduction of direct-acting antiviral therapies, whereas mortality from ALD and nonalcoholic fatty liver disease increased during the same period. Minorities in the United States have disproportionately higher mortality related to chronic liver disease.Copyright © 2018 AGA Institute. Published by Elsevier Inc. All rights reserved."},{"title":"Trends in mortality from chronic liver disease.","id":"10858201","ArticleId":"727935682","page":"522-526","type":"article-journal","volume":"24","issue":"7","author":[{"family":"Fedeli","given":"Ugo"},{"family":"Avossa","given":"Francesco"},{"family":"Guzzinati","given":"Stefano"},{"family":"Bovo","given":"Emanuela"},{"family":"Saugo","given":"Mario"}],"issued":{"date-parts":[["2014","7"]]},"container-title":"Annals of Epidemiology","container-title-short":"Ann. Epidemiol.","journalAbbreviation":"Ann. Epidemiol.","DOI":"10.1016/j.annepidem.2014.05.004","PMID":"24861431","citation-label":"10858201","Abstract":"&lt;strong&gt;PURPOSE:&lt;/strong&gt; Mortality from liver cirrhosis has sharply declined in most countries in the last few decades, but includes only a fraction of deaths due to chronic liver disease.&lt;br&gt;&lt;br&gt;&lt;strong&gt;METHODS:&lt;/strong&gt; Mortality records for liver cirrhosis, liver cancer, viral hepatitis, and the three disease categories combined were extracted for the period 1995 to 2010 in the Veneto Region (northeastern Italy). The presence of a birth cohort effect was assessed by fitting Poisson regression models. The alcoholic or viral etiology was retrieved through multiple causes of death analysis for the years 2008 to 2010.&lt;br&gt;&lt;br&gt;&lt;strong&gt;RESULTS:&lt;/strong&gt; Liver cirrhosis mortality represented only one-third of all liver disease deaths; this proportion was even smaller for deaths with a viral etiology and among elderly people. Through the study period, age-standardized rates declined by 50% for liver cirrhosis, and by 30% (world standard) or by 25% (regional standard) for all liver diseases; the reduction in proportional mortality was limited to 11%. Mortality rates started to decline in subjects born after the early 1920s.&lt;br&gt;&lt;br&gt;&lt;strong&gt;CONCLUSIONS:&lt;/strong&gt; The decline in mortality was smaller than that reported by standard statistics for chronic liver disease; these statistics should routinely include viral hepatitis and liver cancer deaths. When available, multiple causes of death data should be analyzed.&lt;br&gt;&lt;br&gt;Copyright © 2014 Elsevier Inc. All rights reserved.","CleanAbstract":"PURPOSE: Mortality from liver cirrhosis has sharply declined in most countries in the last few decades, but includes only a fraction of deaths due to chronic liver disease.METHODS: Mortality records for liver cirrhosis, liver cancer, viral hepatitis, and the three disease categories combined were extracted for the period 1995 to 2010 in the Veneto Region (northeastern Italy). The presence of a birth cohort effect was assessed by fitting Poisson regression models. The alcoholic or viral etiology was retrieved through multiple causes of death analysis for the years 2008 to 2010.RESULTS: Liver cirrhosis mortality represented only one-third of all liver disease deaths; this proportion was even smaller for deaths with a viral etiology and among elderly people. Through the study period, age-standardized rates declined by 50% for liver cirrhosis, and by 30% (world standard) or by 25% (regional standard) for all liver diseases; the reduction in proportional mortality was limited to 11%. Mortality rates started to decline in subjects born after the early 1920s.CONCLUSIONS: The decline in mortality was smaller than that reported by standard statistics for chronic liver disease; these statistics should routinely include viral hepatitis and liver cancer deaths. When available, multiple causes of death data should be analyzed.Copyright © 2014 Elsevier Inc. All rights reserved."}]</w:instrText>
            </w:r>
            <w:r w:rsidRPr="008656D7">
              <w:rPr>
                <w:rFonts w:eastAsia="Times New Roman" w:cstheme="minorHAnsi"/>
                <w:color w:val="000000"/>
                <w:sz w:val="18"/>
                <w:szCs w:val="18"/>
              </w:rPr>
              <w:fldChar w:fldCharType="separate"/>
            </w:r>
            <w:r w:rsidRPr="00A45718">
              <w:rPr>
                <w:rFonts w:eastAsia="Times New Roman" w:cstheme="minorHAnsi"/>
                <w:color w:val="000000"/>
                <w:sz w:val="18"/>
                <w:szCs w:val="18"/>
                <w:vertAlign w:val="superscript"/>
              </w:rPr>
              <w:t>19,20</w:t>
            </w:r>
            <w:r w:rsidRPr="008656D7">
              <w:rPr>
                <w:rFonts w:eastAsia="Times New Roman" w:cstheme="minorHAnsi"/>
                <w:color w:val="000000"/>
                <w:sz w:val="18"/>
                <w:szCs w:val="18"/>
              </w:rPr>
              <w:fldChar w:fldCharType="end"/>
            </w:r>
          </w:p>
        </w:tc>
        <w:tc>
          <w:tcPr>
            <w:tcW w:w="1635" w:type="pct"/>
            <w:tcBorders>
              <w:left w:val="single" w:sz="4" w:space="0" w:color="auto"/>
            </w:tcBorders>
            <w:noWrap/>
            <w:vAlign w:val="center"/>
            <w:hideMark/>
          </w:tcPr>
          <w:p w14:paraId="0B4C0844" w14:textId="77777777" w:rsidR="00C03A75" w:rsidRPr="008656D7" w:rsidRDefault="00C03A75" w:rsidP="001A788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B16.X, B17,0, B18.0, B18.1, B19.1</w:t>
            </w:r>
          </w:p>
        </w:tc>
        <w:tc>
          <w:tcPr>
            <w:tcW w:w="1634" w:type="pct"/>
            <w:noWrap/>
            <w:vAlign w:val="center"/>
            <w:hideMark/>
          </w:tcPr>
          <w:p w14:paraId="7EE5C7FB" w14:textId="77777777" w:rsidR="00C03A75" w:rsidRPr="008656D7" w:rsidRDefault="00C03A75" w:rsidP="001A788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197795, 197493, 192240, 439674, 4281232</w:t>
            </w:r>
          </w:p>
        </w:tc>
      </w:tr>
      <w:tr w:rsidR="00C03A75" w:rsidRPr="008656D7" w14:paraId="22C6FED4" w14:textId="77777777" w:rsidTr="001A7888">
        <w:trPr>
          <w:trHeight w:val="20"/>
        </w:trPr>
        <w:tc>
          <w:tcPr>
            <w:cnfStyle w:val="001000000000" w:firstRow="0" w:lastRow="0" w:firstColumn="1" w:lastColumn="0" w:oddVBand="0" w:evenVBand="0" w:oddHBand="0" w:evenHBand="0" w:firstRowFirstColumn="0" w:firstRowLastColumn="0" w:lastRowFirstColumn="0" w:lastRowLastColumn="0"/>
            <w:tcW w:w="126" w:type="pct"/>
            <w:noWrap/>
            <w:hideMark/>
          </w:tcPr>
          <w:p w14:paraId="3CEAA944" w14:textId="77777777" w:rsidR="00C03A75" w:rsidRPr="008656D7" w:rsidRDefault="00C03A75" w:rsidP="001A7888">
            <w:pPr>
              <w:rPr>
                <w:rFonts w:eastAsia="Times New Roman" w:cstheme="minorHAnsi"/>
                <w:color w:val="000000"/>
                <w:sz w:val="18"/>
                <w:szCs w:val="18"/>
              </w:rPr>
            </w:pPr>
          </w:p>
        </w:tc>
        <w:tc>
          <w:tcPr>
            <w:tcW w:w="1605" w:type="pct"/>
            <w:tcBorders>
              <w:right w:val="single" w:sz="4" w:space="0" w:color="auto"/>
            </w:tcBorders>
            <w:noWrap/>
            <w:vAlign w:val="center"/>
            <w:hideMark/>
          </w:tcPr>
          <w:p w14:paraId="116C5CE3" w14:textId="77777777" w:rsidR="00C03A75" w:rsidRPr="008656D7" w:rsidRDefault="00C03A75" w:rsidP="001A788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Cholestatic Liver Disease</w:t>
            </w:r>
            <w:r w:rsidRPr="008656D7">
              <w:rPr>
                <w:rFonts w:eastAsia="Times New Roman" w:cstheme="minorHAnsi"/>
                <w:color w:val="000000"/>
                <w:sz w:val="18"/>
                <w:szCs w:val="18"/>
              </w:rPr>
              <w:fldChar w:fldCharType="begin"/>
            </w:r>
            <w:r w:rsidRPr="008656D7">
              <w:rPr>
                <w:rFonts w:eastAsia="Times New Roman" w:cstheme="minorHAnsi"/>
                <w:color w:val="000000"/>
                <w:sz w:val="18"/>
                <w:szCs w:val="18"/>
              </w:rPr>
              <w:instrText>ADDIN F1000_CSL_CITATION&lt;~#@#~&gt;[{"title":"Mortality attributable to cholestatic liver disease in the United States.","id":"10858198","ArticleId":"739897858","page":"1241-1247","type":"article-journal","volume":"47","issue":"4","author":[{"family":"Mendes","given":"Flavia D"},{"family":"Kim","given":"W Ray"},{"family":"Pedersen","given":"Rachel"},{"family":"Therneau","given":"Terry"},{"family":"Lindor","given":"Keith D"}],"issued":{"date-parts":[["2008","4"]]},"container-title":"Hepatology","container-title-short":"Hepatology","journalAbbreviation":"Hepatology","DOI":"10.1002/hep.22178","PMID":"18318437","citation-label":"10858198","Abstract":"&lt;strong&gt;UNLABELLED:&lt;/strong&gt; In the past 2 decades, important advances have been made in the treatment of cholestatic liver diseases, including primary biliary cirrhosis (PBC) and primary sclerosing cholangitis (PSC). Whether these new therapies have had demonstrable impact on mortality on a population-wide scale has not been evaluated. This study describes the age-specific and sex-specific mortality rates from PBC and PSC in the United States between 1980 and 1998, based on the Multiple Cause of Death files. Age-specific and sex- specific mortality rates from PBC and PSC were calculated. The multivariable Poisson model was used to evaluate temporal changes in mortality rates. In 1998, the total age-adjusted and sex-adjusted PBC-related mortality rate was 0.24 per 100,000, and the age-adjusted and sex-adjusted PSC-related mortality rate was 0.23 per 100,000. During the observation period, PBC-related mortality significantly decreased over time in women younger than 65 years, and in men of all age groups, whereas in older women this number increased over time. PSC-related mortality remained essentially stable, except in men 65 years of age or older.&lt;br&gt;&lt;br&gt;&lt;strong&gt;CONCLUSION:&lt;/strong&gt; Since the early 1980s, significant changes in mortality from PBC have occurred. The most noticeable change was an increase in the age of death, which indicates prolongation of survival. These changes may be attributable to liver transplantation or ursodeoxycholic acid. In contrast, mortality from PSC remained largely unchanged, highlighting the need for more effective therapeutic strategies.","CleanAbstract":"UNLABELLED: In the past 2 decades, important advances have been made in the treatment of cholestatic liver diseases, including primary biliary cirrhosis (PBC) and primary sclerosing cholangitis (PSC). Whether these new therapies have had demonstrable impact on mortality on a population-wide scale has not been evaluated. This study describes the age-specific and sex-specific mortality rates from PBC and PSC in the United States between 1980 and 1998, based on the Multiple Cause of Death files. Age-specific and sex- specific mortality rates from PBC and PSC were calculated. The multivariable Poisson model was used to evaluate temporal changes in mortality rates. In 1998, the total age-adjusted and sex-adjusted PBC-related mortality rate was 0.24 per 100,000, and the age-adjusted and sex-adjusted PSC-related mortality rate was 0.23 per 100,000. During the observation period, PBC-related mortality significantly decreased over time in women younger than 65 years, and in men of all age groups, whereas in older women this number increased over time. PSC-related mortality remained essentially stable, except in men 65 years of age or older.CONCLUSION: Since the early 1980s, significant changes in mortality from PBC have occurred. The most noticeable change was an increase in the age of death, which indicates prolongation of survival. These changes may be attributable to liver transplantation or ursodeoxycholic acid. In contrast, mortality from PSC remained largely unchanged, highlighting the need for more effective therapeutic strategies."}]</w:instrText>
            </w:r>
            <w:r w:rsidRPr="008656D7">
              <w:rPr>
                <w:rFonts w:eastAsia="Times New Roman" w:cstheme="minorHAnsi"/>
                <w:color w:val="000000"/>
                <w:sz w:val="18"/>
                <w:szCs w:val="18"/>
              </w:rPr>
              <w:fldChar w:fldCharType="separate"/>
            </w:r>
            <w:r w:rsidRPr="00A45718">
              <w:rPr>
                <w:rFonts w:eastAsia="Times New Roman" w:cstheme="minorHAnsi"/>
                <w:color w:val="000000"/>
                <w:sz w:val="18"/>
                <w:szCs w:val="18"/>
                <w:vertAlign w:val="superscript"/>
              </w:rPr>
              <w:t>21</w:t>
            </w:r>
            <w:r w:rsidRPr="008656D7">
              <w:rPr>
                <w:rFonts w:eastAsia="Times New Roman" w:cstheme="minorHAnsi"/>
                <w:color w:val="000000"/>
                <w:sz w:val="18"/>
                <w:szCs w:val="18"/>
              </w:rPr>
              <w:fldChar w:fldCharType="end"/>
            </w:r>
          </w:p>
        </w:tc>
        <w:tc>
          <w:tcPr>
            <w:tcW w:w="1635" w:type="pct"/>
            <w:tcBorders>
              <w:left w:val="single" w:sz="4" w:space="0" w:color="auto"/>
            </w:tcBorders>
            <w:noWrap/>
            <w:vAlign w:val="center"/>
            <w:hideMark/>
          </w:tcPr>
          <w:p w14:paraId="05343960" w14:textId="77777777" w:rsidR="00C03A75" w:rsidRPr="008656D7" w:rsidRDefault="00C03A75" w:rsidP="001A788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K74.3, K74.4, K74.5, K83.01</w:t>
            </w:r>
          </w:p>
        </w:tc>
        <w:tc>
          <w:tcPr>
            <w:tcW w:w="1634" w:type="pct"/>
            <w:noWrap/>
            <w:vAlign w:val="center"/>
            <w:hideMark/>
          </w:tcPr>
          <w:p w14:paraId="3F89C13C" w14:textId="77777777" w:rsidR="00C03A75" w:rsidRPr="008656D7" w:rsidRDefault="00C03A75" w:rsidP="001A788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4135822, 4046123, 192675, 4058821</w:t>
            </w:r>
          </w:p>
        </w:tc>
      </w:tr>
      <w:tr w:rsidR="00C03A75" w:rsidRPr="008656D7" w14:paraId="4B51AF42" w14:textId="77777777" w:rsidTr="001A78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6" w:type="pct"/>
            <w:noWrap/>
            <w:hideMark/>
          </w:tcPr>
          <w:p w14:paraId="472AD14C" w14:textId="77777777" w:rsidR="00C03A75" w:rsidRPr="008656D7" w:rsidRDefault="00C03A75" w:rsidP="001A7888">
            <w:pPr>
              <w:rPr>
                <w:rFonts w:eastAsia="Times New Roman" w:cstheme="minorHAnsi"/>
                <w:color w:val="000000"/>
                <w:sz w:val="18"/>
                <w:szCs w:val="18"/>
              </w:rPr>
            </w:pPr>
          </w:p>
        </w:tc>
        <w:tc>
          <w:tcPr>
            <w:tcW w:w="1605" w:type="pct"/>
            <w:tcBorders>
              <w:right w:val="single" w:sz="4" w:space="0" w:color="auto"/>
            </w:tcBorders>
            <w:noWrap/>
            <w:vAlign w:val="center"/>
            <w:hideMark/>
          </w:tcPr>
          <w:p w14:paraId="50AC38FC" w14:textId="77777777" w:rsidR="00C03A75" w:rsidRPr="008656D7" w:rsidRDefault="00C03A75" w:rsidP="001A788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Autoimmune Hepatitis</w:t>
            </w:r>
            <w:r w:rsidRPr="008656D7">
              <w:rPr>
                <w:rFonts w:eastAsia="Times New Roman" w:cstheme="minorHAnsi"/>
                <w:color w:val="000000"/>
                <w:sz w:val="18"/>
                <w:szCs w:val="18"/>
              </w:rPr>
              <w:fldChar w:fldCharType="begin"/>
            </w:r>
            <w:r w:rsidRPr="008656D7">
              <w:rPr>
                <w:rFonts w:eastAsia="Times New Roman" w:cstheme="minorHAnsi"/>
                <w:color w:val="000000"/>
                <w:sz w:val="18"/>
                <w:szCs w:val="18"/>
              </w:rPr>
              <w:instrText>ADDIN F1000_CSL_CITATION&lt;~#@#~&gt;[{"title":"Incidence, prevalence and mortality of autoimmune hepatitis in England 1997-2015. A population-based cohort study.","id":"10858197","ArticleId":"737776843","page":"1634-1644","type":"article-journal","volume":"40","issue":"7","author":[{"family":"Grønbaek","given":"Lisbet"},{"family":"Otete","given":"Harmony"},{"family":"Ban","given":"Lu"},{"family":"Crooks","given":"Colin"},{"family":"Card","given":"Timothy"},{"family":"Jepsen","given":"Peter"},{"family":"West","given":"Joe"}],"issued":{"date-parts":[["2020","5","2"]]},"container-title":"Liver International","container-title-short":"Liver Int.","journalAbbreviation":"Liver Int.","DOI":"10.1111/liv.14480","PMID":"32304617","citation-label":"10858197","Abstract":"&lt;strong&gt;BACKGROUND &amp; AIMS:&lt;/strong&gt; There are few population-based studies of the incidence and mortality of autoimmune hepatitis. The burden of the disease and how it has changed over time have not been fully explored. We conducted a population-based cohort study on the incidence and mortality of autoimmune hepatitis in England, 1997-2015.&lt;br&gt;&lt;br&gt;&lt;strong&gt;METHODS:&lt;/strong&gt; From the Clinical Practice Research Datalink we included 882 patients diagnosed with autoimmune hepatitis in England, 1997-2015. The patients were followed through 2015, and we calculated the sex- and age-standardized incidence and prevalence of autoimmune hepatitis. We examined variation in incidence by sex, age, calendar year, geographical region and socioeconomic status, and incidence rate ratios were calculated with Poisson regression. We calculated all-cause and cause-specific mortality.&lt;br&gt;&lt;br&gt;&lt;strong&gt;RESULTS:&lt;/strong&gt; The overall standardized incidence rate of autoimmune hepatitis was 2.08 (95% confidence interval 1.94-2.22) per 100,000 population per year, higher in women, higher in older age and independent of region and socioeconomic status. From 1997 to 2015 the incidence doubled from 1.27 (95% confidence interval 0.51-2.02) to 2.56 (95% confidence interval 1.79-3.33) per 100,000 population per year. The 10-year cumulative all-cause mortality was 31.9% (95% confidence interval 27.6-36.5), and the 10-year cumulative liver-related mortality, including hepatocellular carcinoma was ~10.5%.&lt;br&gt;&lt;br&gt;&lt;strong&gt;CONCLUSIONS:&lt;/strong&gt; This population-based study showed that the incidence of autoimmune hepatitis doubled over an eighteen-year period. The incidence was particularly high in older women and was similar across all regions of England and independent of socioeconomic status. Patients with autoimmune hepatitis had a high mortality.&lt;br&gt;&lt;br&gt;© 2020 John Wiley &amp; Sons A/S. Published by John Wiley &amp; Sons Ltd.","CleanAbstract":"BACKGROUND &amp; AIMS: There are few population-based studies of the incidence and mortality of autoimmune hepatitis. The burden of the disease and how it has changed over time have not been fully explored. We conducted a population-based cohort study on the incidence and mortality of autoimmune hepatitis in England, 1997-2015.METHODS: From the Clinical Practice Research Datalink we included 882 patients diagnosed with autoimmune hepatitis in England, 1997-2015. The patients were followed through 2015, and we calculated the sex- and age-standardized incidence and prevalence of autoimmune hepatitis. We examined variation in incidence by sex, age, calendar year, geographical region and socioeconomic status, and incidence rate ratios were calculated with Poisson regression. We calculated all-cause and cause-specific mortality.RESULTS: The overall standardized incidence rate of autoimmune hepatitis was 2.08 (95% confidence interval 1.94-2.22) per 100,000 population per year, higher in women, higher in older age and independent of region and socioeconomic status. From 1997 to 2015 the incidence doubled from 1.27 (95% confidence interval 0.51-2.02) to 2.56 (95% confidence interval 1.79-3.33) per 100,000 population per year. The 10-year cumulative all-cause mortality was 31.9% (95% confidence interval 27.6-36.5), and the 10-year cumulative liver-related mortality, including hepatocellular carcinoma was ~10.5%.CONCLUSIONS: This population-based study showed that the incidence of autoimmune hepatitis doubled over an eighteen-year period. The incidence was particularly high in older women and was similar across all regions of England and independent of socioeconomic status. Patients with autoimmune hepatitis had a high mortality.© 2020 John Wiley &amp; Sons A/S. Published by John Wiley &amp; Sons Ltd."}]</w:instrText>
            </w:r>
            <w:r w:rsidRPr="008656D7">
              <w:rPr>
                <w:rFonts w:eastAsia="Times New Roman" w:cstheme="minorHAnsi"/>
                <w:color w:val="000000"/>
                <w:sz w:val="18"/>
                <w:szCs w:val="18"/>
              </w:rPr>
              <w:fldChar w:fldCharType="separate"/>
            </w:r>
            <w:r w:rsidRPr="00A45718">
              <w:rPr>
                <w:rFonts w:eastAsia="Times New Roman" w:cstheme="minorHAnsi"/>
                <w:color w:val="000000"/>
                <w:sz w:val="18"/>
                <w:szCs w:val="18"/>
                <w:vertAlign w:val="superscript"/>
              </w:rPr>
              <w:t>22</w:t>
            </w:r>
            <w:r w:rsidRPr="008656D7">
              <w:rPr>
                <w:rFonts w:eastAsia="Times New Roman" w:cstheme="minorHAnsi"/>
                <w:color w:val="000000"/>
                <w:sz w:val="18"/>
                <w:szCs w:val="18"/>
              </w:rPr>
              <w:fldChar w:fldCharType="end"/>
            </w:r>
          </w:p>
        </w:tc>
        <w:tc>
          <w:tcPr>
            <w:tcW w:w="1635" w:type="pct"/>
            <w:tcBorders>
              <w:left w:val="single" w:sz="4" w:space="0" w:color="auto"/>
            </w:tcBorders>
            <w:noWrap/>
            <w:vAlign w:val="center"/>
            <w:hideMark/>
          </w:tcPr>
          <w:p w14:paraId="7A12F65B" w14:textId="77777777" w:rsidR="00C03A75" w:rsidRPr="008656D7" w:rsidRDefault="00C03A75" w:rsidP="001A788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K73.2, K75.4</w:t>
            </w:r>
          </w:p>
        </w:tc>
        <w:tc>
          <w:tcPr>
            <w:tcW w:w="1634" w:type="pct"/>
            <w:noWrap/>
            <w:vAlign w:val="center"/>
            <w:hideMark/>
          </w:tcPr>
          <w:p w14:paraId="448206F5" w14:textId="77777777" w:rsidR="00C03A75" w:rsidRPr="008656D7" w:rsidRDefault="00C03A75" w:rsidP="001A788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4026125, 200762</w:t>
            </w:r>
          </w:p>
        </w:tc>
      </w:tr>
      <w:tr w:rsidR="00C03A75" w:rsidRPr="008656D7" w14:paraId="262B084B" w14:textId="77777777" w:rsidTr="001A7888">
        <w:trPr>
          <w:trHeight w:val="20"/>
        </w:trPr>
        <w:tc>
          <w:tcPr>
            <w:cnfStyle w:val="001000000000" w:firstRow="0" w:lastRow="0" w:firstColumn="1" w:lastColumn="0" w:oddVBand="0" w:evenVBand="0" w:oddHBand="0" w:evenHBand="0" w:firstRowFirstColumn="0" w:firstRowLastColumn="0" w:lastRowFirstColumn="0" w:lastRowLastColumn="0"/>
            <w:tcW w:w="1731" w:type="pct"/>
            <w:gridSpan w:val="2"/>
            <w:tcBorders>
              <w:right w:val="single" w:sz="4" w:space="0" w:color="auto"/>
            </w:tcBorders>
            <w:noWrap/>
            <w:vAlign w:val="center"/>
            <w:hideMark/>
          </w:tcPr>
          <w:p w14:paraId="17BD510B" w14:textId="77777777" w:rsidR="00C03A75" w:rsidRPr="008656D7" w:rsidRDefault="00C03A75" w:rsidP="001A7888">
            <w:pPr>
              <w:rPr>
                <w:rFonts w:eastAsia="Times New Roman" w:cstheme="minorHAnsi"/>
                <w:color w:val="000000"/>
                <w:sz w:val="18"/>
                <w:szCs w:val="18"/>
              </w:rPr>
            </w:pPr>
            <w:r w:rsidRPr="008656D7">
              <w:rPr>
                <w:rFonts w:eastAsia="Times New Roman" w:cstheme="minorHAnsi"/>
                <w:color w:val="000000"/>
                <w:sz w:val="18"/>
                <w:szCs w:val="18"/>
              </w:rPr>
              <w:t>*Alcohol Use and Its Complications</w:t>
            </w:r>
            <w:r w:rsidRPr="008656D7">
              <w:rPr>
                <w:rFonts w:eastAsia="Times New Roman" w:cstheme="minorHAnsi"/>
                <w:color w:val="000000"/>
                <w:sz w:val="18"/>
                <w:szCs w:val="18"/>
              </w:rPr>
              <w:fldChar w:fldCharType="begin"/>
            </w:r>
            <w:r w:rsidRPr="008656D7">
              <w:rPr>
                <w:rFonts w:eastAsia="Times New Roman" w:cstheme="minorHAnsi"/>
                <w:color w:val="000000"/>
                <w:sz w:val="18"/>
                <w:szCs w:val="18"/>
              </w:rPr>
              <w:instrText>ADDIN F1000_CSL_CITATION&lt;~#@#~&gt;[{"title":"CDC - ARDI Alcohol-Related ICD Codes - Alcohol","id":"10857845","type":"webpage","issued":{},"URL":"https://www.cdc.gov/alcohol/ardi/alcohol-related-icd-codes.html","accessed":{"date-parts":[["2021","4","8"]]},"citation-label":"10857845","CleanAbstract":"No abstract available"},{"title":"Application of Machine Learning Methods to Predict Non-Alcoholic Steatohepatitis (NASH) in Non-Alcoholic Fatty Liver (NAFL) Patients.","id":"8552185","ArticleId":"735229360","page":"430-439","type":"article-journal","volume":"2018","author":[{"family":"Fialoke","given":"Suruchi"},{"family":"Malarstig","given":"Anders"},{"family":"Miller","given":"Melissa R"},{"family":"Dumitriu","given":"Alexandra"}],"issued":{"date-parts":[["2018","12","5"]]},"container-title":"AMIA Annual Symposium Proceedings","container-title-short":"AMIA Annu. Symp. Proc.","journalAbbreviation":"AMIA Annu. Symp. Proc.","PMID":"30815083","PMCID":"PMC6371264","citation-label":"8552185","Abstract":"Non-alcoholic fatty liver disease (NAFLD) is the leading cause of chronic liver disease worldwide. NAFLD patients have excessive liver fat (steatosis), without other liver diseases and without excessive alcohol consumption. NAFLD consists of a spectrum of conditions: benign steatosis or non-alcoholic fatty liver (NAFL), steatosis accompanied by inflammation and fibrosis or nonalcoholic steatohepatitis (NASH), and cirrhosis. Given a lack of clinical biomarkers and its asymptomatic nature, NASH is under-diagnosed. We use electronic health records from the Optum Analytics to (1) identify patients diagnosed with benign steatosis and NASH, and (2) train machine learning classifiers for NASH and healthy (non-NASH) populations to (3) predict NASH disease status on patients diagnosed with NAFL. Summarized temporal lab data for alanine aminotransferase, aspartate aminotransferase, and platelet counts, with basic demographic information and type 2 diabetes status were included in the models.","CleanAbstract":"Non-alcoholic fatty liver disease (NAFLD) is the leading cause of chronic liver disease worldwide. NAFLD patients have excessive liver fat (steatosis), without other liver diseases and without excessive alcohol consumption. NAFLD consists of a spectrum of conditions: benign steatosis or non-alcoholic fatty liver (NAFL), steatosis accompanied by inflammation and fibrosis or nonalcoholic steatohepatitis (NASH), and cirrhosis. Given a lack of clinical biomarkers and its asymptomatic nature, NASH is under-diagnosed. We use electronic health records from the Optum Analytics to (1) identify patients diagnosed with benign steatosis and NASH, and (2) train machine learning classifiers for NASH and healthy (non-NASH) populations to (3) predict NASH disease status on patients diagnosed with NAFL. Summarized temporal lab data for alanine aminotransferase, aspartate aminotransferase, and platelet counts, with basic demographic information and type 2 diabetes status were included in the models."},{"title":"Publications | National Institute on Alcohol Abuse and Alcoholism | Surveillance Report #93","id":"10857990","type":"webpage","issued":{},"URL":"https://pubs.niaaa.nih.gov/publications/Surveillance93/cirr09.htm","accessed":{"date-parts":[["2021","4","8"]]},"citation-label":"10857990","CleanAbstract":"No abstract available"},{"title":"Alcohol-related and viral hepatitis C-related cirrhosis mortality among Hispanic subgroups in the United States, 2000-2004.","id":"1111851","ArticleId":"721576461","page":"240-249","type":"article-journal","volume":"35","issue":"2","author":[{"family":"Yoon","given":"Young-Hee"},{"family":"Yi","given":"Hsiao-ye"},{"family":"Thomson","given":"Patricia C"}],"issued":{"date-parts":[["2011","2"]]},"container-title":"Alcoholism, Clinical and Experimental Research","container-title-short":"Alcohol. Clin. Exp. Res.","journalAbbreviation":"Alcohol. Clin. Exp. Res.","DOI":"10.1111/j.1530-0277.2010.01340.x","PMID":"21121934","PMCID":"PMC3059250","citation-label":"1111851","Abstract":"&lt;strong&gt;BACKGROUND:&lt;/strong&gt; Hispanics have much higher cirrhosis mortality rates than non-Hispanic Blacks and Whites. Although heavy alcohol use and hepatitis C virus (HCV) infection are two major risk factors for cirrhosis, no studies have systematically assessed the contribution of alcohol- and HCV-related cirrhosis deaths to the total cirrhosis mortality for Hispanics as a whole and its variations across Hispanic subgroups. To fill this gap, this study presents the latest data on total cirrhosis mortality as well as its component alcohol- and HCV-related cirrhosis mortality for all Hispanics and for Hispanic subgroups.&lt;br&gt;&lt;br&gt;&lt;strong&gt;METHODS:&lt;/strong&gt; The multiple-cause approach was used to analyze data from the U.S. Multiple Cause of Death Data Files for 28,432 Hispanics and 168,856 non-Hispanic Whites (as a comparison group) who died from cirrhosis as the underlying or a contributing cause during 2000-2004. Four major Hispanic subgroups were defined by national origin or ancestry, including Mexicans, Puerto Ricans, Cubans, and Other Hispanics. The cirrhosis deaths were divided into four distinctive cause-of-death categories: alcohol-related, HCV-related, both alcohol- and HCV-related, and neither alcohol- nor HCV-related. Age-adjusted total cirrhosis death rates and percentage shares of the cause-specific categories were compared across Hispanic subgroups and non-Hispanic Whites.&lt;br&gt;&lt;br&gt;&lt;strong&gt;RESULTS:&lt;/strong&gt; Compared with non-Hispanic Whites, all Hispanic subgroups except Cubans had much higher cirrhosis mortality. The age-adjusted total cirrhosis death rates were twice as high for Puerto Ricans and Mexicans as for non-Hispanic Whites. Alcohol-related and HCV-related cirrhosis death rates also were higher for most Hispanic subgroups than for non-Hispanic Whites.&lt;br&gt;&lt;br&gt;&lt;strong&gt;CONCLUSIONS:&lt;/strong&gt; Heavy alcohol use and hepatitis C viral infection are two important factors contributing to the high cirrhosis mortality among Hispanics. However, their relative contributions to total cirrhosis mortality varied by gender and Hispanic subgroup. This information is useful for targeted prevention and intervention efforts to address the excessive cirrhosis mortality in the Hispanic population.&lt;br&gt;&lt;br&gt;Copyright © 2010 by the Research Society on Alcoholism. No claim to original U.S. government works.","CleanAbstract":"BACKGROUND: Hispanics have much higher cirrhosis mortality rates than non-Hispanic Blacks and Whites. Although heavy alcohol use and hepatitis C virus (HCV) infection are two major risk factors for cirrhosis, no studies have systematically assessed the contribution of alcohol- and HCV-related cirrhosis deaths to the total cirrhosis mortality for Hispanics as a whole and its variations across Hispanic subgroups. To fill this gap, this study presents the latest data on total cirrhosis mortality as well as its component alcohol- and HCV-related cirrhosis mortality for all Hispanics and for Hispanic subgroups.METHODS: The multiple-cause approach was used to analyze data from the U.S. Multiple Cause of Death Data Files for 28,432 Hispanics and 168,856 non-Hispanic Whites (as a comparison group) who died from cirrhosis as the underlying or a contributing cause during 2000-2004. Four major Hispanic subgroups were defined by national origin or ancestry, including Mexicans, Puerto Ricans, Cubans, and Other Hispanics. The cirrhosis deaths were divided into four distinctive cause-of-death categories: alcohol-related, HCV-related, both alcohol- and HCV-related, and neither alcohol- nor HCV-related. Age-adjusted total cirrhosis death rates and percentage shares of the cause-specific categories were compared across Hispanic subgroups and non-Hispanic Whites.RESULTS: Compared with non-Hispanic Whites, all Hispanic subgroups except Cubans had much higher cirrhosis mortality. The age-adjusted total cirrhosis death rates were twice as high for Puerto Ricans and Mexicans as for non-Hispanic Whites. Alcohol-related and HCV-related cirrhosis death rates also were higher for most Hispanic subgroups than for non-Hispanic Whites.CONCLUSIONS: Heavy alcohol use and hepatitis C viral infection are two important factors contributing to the high cirrhosis mortality among Hispanics. However, their relative contributions to total cirrhosis mortality varied by gender and Hispanic subgroup. This information is useful for targeted prevention and intervention efforts to address the excessive cirrhosis mortality in the Hispanic population.Copyright © 2010 by the Research Society on Alcoholism. No claim to original U.S. government works."}]</w:instrText>
            </w:r>
            <w:r w:rsidRPr="008656D7">
              <w:rPr>
                <w:rFonts w:eastAsia="Times New Roman" w:cstheme="minorHAnsi"/>
                <w:color w:val="000000"/>
                <w:sz w:val="18"/>
                <w:szCs w:val="18"/>
              </w:rPr>
              <w:fldChar w:fldCharType="separate"/>
            </w:r>
            <w:r w:rsidRPr="00A45718">
              <w:rPr>
                <w:rFonts w:eastAsia="Times New Roman" w:cstheme="minorHAnsi"/>
                <w:color w:val="000000"/>
                <w:sz w:val="18"/>
                <w:szCs w:val="18"/>
                <w:vertAlign w:val="superscript"/>
              </w:rPr>
              <w:t>24–26,36</w:t>
            </w:r>
            <w:r w:rsidRPr="008656D7">
              <w:rPr>
                <w:rFonts w:eastAsia="Times New Roman" w:cstheme="minorHAnsi"/>
                <w:color w:val="000000"/>
                <w:sz w:val="18"/>
                <w:szCs w:val="18"/>
              </w:rPr>
              <w:fldChar w:fldCharType="end"/>
            </w:r>
          </w:p>
        </w:tc>
        <w:tc>
          <w:tcPr>
            <w:tcW w:w="1635" w:type="pct"/>
            <w:tcBorders>
              <w:left w:val="single" w:sz="4" w:space="0" w:color="auto"/>
            </w:tcBorders>
            <w:noWrap/>
            <w:vAlign w:val="center"/>
            <w:hideMark/>
          </w:tcPr>
          <w:p w14:paraId="54DAD335" w14:textId="77777777" w:rsidR="00C03A75" w:rsidRPr="008656D7" w:rsidRDefault="00C03A75" w:rsidP="001A788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F10.X, G62.1, G31.2, G72.1, I42.6, K29.2, K85.2, K86.0</w:t>
            </w:r>
          </w:p>
        </w:tc>
        <w:tc>
          <w:tcPr>
            <w:tcW w:w="1634" w:type="pct"/>
            <w:noWrap/>
            <w:vAlign w:val="center"/>
            <w:hideMark/>
          </w:tcPr>
          <w:p w14:paraId="69E58BA4" w14:textId="77777777" w:rsidR="00C03A75" w:rsidRPr="008656D7" w:rsidRDefault="00C03A75" w:rsidP="001A788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376383, 378421, 36714559, 4078688, 318773, 195300, 4340493, 4340964, 432456, 283761, 37814</w:t>
            </w:r>
          </w:p>
        </w:tc>
      </w:tr>
      <w:tr w:rsidR="00C03A75" w:rsidRPr="008656D7" w14:paraId="48CCFD1E" w14:textId="77777777" w:rsidTr="001A78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31" w:type="pct"/>
            <w:gridSpan w:val="2"/>
            <w:tcBorders>
              <w:right w:val="single" w:sz="4" w:space="0" w:color="auto"/>
            </w:tcBorders>
            <w:noWrap/>
            <w:vAlign w:val="center"/>
            <w:hideMark/>
          </w:tcPr>
          <w:p w14:paraId="5BE9E66F" w14:textId="77777777" w:rsidR="00C03A75" w:rsidRPr="008656D7" w:rsidRDefault="00C03A75" w:rsidP="001A7888">
            <w:pPr>
              <w:rPr>
                <w:rFonts w:eastAsia="Times New Roman" w:cstheme="minorHAnsi"/>
                <w:color w:val="000000"/>
                <w:sz w:val="18"/>
                <w:szCs w:val="18"/>
              </w:rPr>
            </w:pPr>
            <w:r w:rsidRPr="008656D7">
              <w:rPr>
                <w:rFonts w:eastAsia="Times New Roman" w:cstheme="minorHAnsi"/>
                <w:color w:val="000000"/>
                <w:sz w:val="18"/>
                <w:szCs w:val="18"/>
              </w:rPr>
              <w:t>Cirrhosis and Its Complications</w:t>
            </w:r>
            <w:r w:rsidRPr="008656D7">
              <w:rPr>
                <w:rFonts w:eastAsia="Times New Roman" w:cstheme="minorHAnsi"/>
                <w:color w:val="000000"/>
                <w:sz w:val="18"/>
                <w:szCs w:val="18"/>
              </w:rPr>
              <w:fldChar w:fldCharType="begin"/>
            </w:r>
            <w:r w:rsidRPr="008656D7">
              <w:rPr>
                <w:rFonts w:eastAsia="Times New Roman" w:cstheme="minorHAnsi"/>
                <w:color w:val="000000"/>
                <w:sz w:val="18"/>
                <w:szCs w:val="18"/>
              </w:rPr>
              <w:instrText>ADDIN F1000_CSL_CITATION&lt;~#@#~&gt;[{"title":"Patterns of inpatient opioid use and related adverse events among patients with cirrhosis: A propensity‐matched analysis","id":"10858204","ArticleId":"739897859","type":"article-journal","author":[{"family":"Rubin","given":"Jessica B."},{"family":"Lai","given":"Jennifer C."},{"family":"Shui","given":"Amy M."},{"family":"Hohmann","given":"Samuel F."},{"family":"Auerbach","given":"Andrew"}],"issued":{"date-parts":[["2021","3","15"]]},"container-title":"Hepatology communications","container-title-short":"Hepatol. Commun.","journalAbbreviation":"Hepatol. Commun.","DOI":"10.1002/hep4.1694","citation-label":"10858204","CleanAbstract":"No abstract available"},{"title":"Alcohol-related and viral hepatitis C-related cirrhosis mortality among Hispanic subgroups in the United States, 2000-2004.","id":"1111851","ArticleId":"721576461","page":"240-249","type":"article-journal","volume":"35","issue":"2","author":[{"family":"Yoon","given":"Young-Hee"},{"family":"Yi","given":"Hsiao-ye"},{"family":"Thomson","given":"Patricia C"}],"issued":{"date-parts":[["2011","2"]]},"container-title":"Alcoholism, Clinical and Experimental Research","container-title-short":"Alcohol. Clin. Exp. Res.","journalAbbreviation":"Alcohol. Clin. Exp. Res.","DOI":"10.1111/j.1530-0277.2010.01340.x","PMID":"21121934","PMCID":"PMC3059250","citation-label":"1111851","Abstract":"&lt;strong&gt;BACKGROUND:&lt;/strong&gt; Hispanics have much higher cirrhosis mortality rates than non-Hispanic Blacks and Whites. Although heavy alcohol use and hepatitis C virus (HCV) infection are two major risk factors for cirrhosis, no studies have systematically assessed the contribution of alcohol- and HCV-related cirrhosis deaths to the total cirrhosis mortality for Hispanics as a whole and its variations across Hispanic subgroups. To fill this gap, this study presents the latest data on total cirrhosis mortality as well as its component alcohol- and HCV-related cirrhosis mortality for all Hispanics and for Hispanic subgroups.&lt;br&gt;&lt;br&gt;&lt;strong&gt;METHODS:&lt;/strong&gt; The multiple-cause approach was used to analyze data from the U.S. Multiple Cause of Death Data Files for 28,432 Hispanics and 168,856 non-Hispanic Whites (as a comparison group) who died from cirrhosis as the underlying or a contributing cause during 2000-2004. Four major Hispanic subgroups were defined by national origin or ancestry, including Mexicans, Puerto Ricans, Cubans, and Other Hispanics. The cirrhosis deaths were divided into four distinctive cause-of-death categories: alcohol-related, HCV-related, both alcohol- and HCV-related, and neither alcohol- nor HCV-related. Age-adjusted total cirrhosis death rates and percentage shares of the cause-specific categories were compared across Hispanic subgroups and non-Hispanic Whites.&lt;br&gt;&lt;br&gt;&lt;strong&gt;RESULTS:&lt;/strong&gt; Compared with non-Hispanic Whites, all Hispanic subgroups except Cubans had much higher cirrhosis mortality. The age-adjusted total cirrhosis death rates were twice as high for Puerto Ricans and Mexicans as for non-Hispanic Whites. Alcohol-related and HCV-related cirrhosis death rates also were higher for most Hispanic subgroups than for non-Hispanic Whites.&lt;br&gt;&lt;br&gt;&lt;strong&gt;CONCLUSIONS:&lt;/strong&gt; Heavy alcohol use and hepatitis C viral infection are two important factors contributing to the high cirrhosis mortality among Hispanics. However, their relative contributions to total cirrhosis mortality varied by gender and Hispanic subgroup. This information is useful for targeted prevention and intervention efforts to address the excessive cirrhosis mortality in the Hispanic population.&lt;br&gt;&lt;br&gt;Copyright © 2010 by the Research Society on Alcoholism. No claim to original U.S. government works.","CleanAbstract":"BACKGROUND: Hispanics have much higher cirrhosis mortality rates than non-Hispanic Blacks and Whites. Although heavy alcohol use and hepatitis C virus (HCV) infection are two major risk factors for cirrhosis, no studies have systematically assessed the contribution of alcohol- and HCV-related cirrhosis deaths to the total cirrhosis mortality for Hispanics as a whole and its variations across Hispanic subgroups. To fill this gap, this study presents the latest data on total cirrhosis mortality as well as its component alcohol- and HCV-related cirrhosis mortality for all Hispanics and for Hispanic subgroups.METHODS: The multiple-cause approach was used to analyze data from the U.S. Multiple Cause of Death Data Files for 28,432 Hispanics and 168,856 non-Hispanic Whites (as a comparison group) who died from cirrhosis as the underlying or a contributing cause during 2000-2004. Four major Hispanic subgroups were defined by national origin or ancestry, including Mexicans, Puerto Ricans, Cubans, and Other Hispanics. The cirrhosis deaths were divided into four distinctive cause-of-death categories: alcohol-related, HCV-related, both alcohol- and HCV-related, and neither alcohol- nor HCV-related. Age-adjusted total cirrhosis death rates and percentage shares of the cause-specific categories were compared across Hispanic subgroups and non-Hispanic Whites.RESULTS: Compared with non-Hispanic Whites, all Hispanic subgroups except Cubans had much higher cirrhosis mortality. The age-adjusted total cirrhosis death rates were twice as high for Puerto Ricans and Mexicans as for non-Hispanic Whites. Alcohol-related and HCV-related cirrhosis death rates also were higher for most Hispanic subgroups than for non-Hispanic Whites.CONCLUSIONS: Heavy alcohol use and hepatitis C viral infection are two important factors contributing to the high cirrhosis mortality among Hispanics. However, their relative contributions to total cirrhosis mortality varied by gender and Hispanic subgroup. This information is useful for targeted prevention and intervention efforts to address the excessive cirrhosis mortality in the Hispanic population.Copyright © 2010 by the Research Society on Alcoholism. No claim to original U.S. government works."},{"title":"Cirrhosis and SARS-CoV-2 infection in US Veterans: risk of infection, hospitalization, ventilation and mortality.","id":"10858192","ArticleId":"739085012","type":"article-journal","author":[{"family":"Ioannou","given":"George N"},{"family":"Liang","given":"Peter S"},{"family":"Locke","given":"Emily"},{"family":"Green","given":"Pamela"},{"family":"Berry","given":"Kristin"},{"family":"O'Hare","given":"Ann M"},{"family":"Shah","given":"Javeed A"},{"family":"Crothers","given":"Kristina"},{"family":"Eastment","given":"McKenna C"},{"family":"Fan","given":"Vincent S"},{"family":"Dominitz","given":"Jason A"}],"issued":{"date-parts":[["2020","11","21"]]},"container-title":"Hepatology","container-title-short":"Hepatology","journalAbbreviation":"Hepatology","DOI":"10.1002/hep.31649","PMID":"33219546","PMCID":"PMC7753324","citation-label":"10858192","Abstract":"&lt;strong&gt;BACKGROUND AND AIMS:&lt;/strong&gt; Whether patients with cirrhosis have increased risk of SARS-CoV-2 infection and the extent to which infection and cirrhosis increase the risk of adverse patient outcomes remain unclear.&lt;br&gt;&lt;br&gt;&lt;strong&gt;APPROACH AND RESULTS:&lt;/strong&gt; We identified 88,747 patients tested for SARS-CoV-2 between 3/1/20-5/14/20 in the Veterans Affairs (VA) national healthcare system, including 75,315 with no cirrhosis-SARS-CoV-2 negative (C0-S0), 9826 with no cirrhosis-SARS-CoV-2 positive (C0-S1); 3301 with cirrhosis-SARS-CoV-2 negative (C1-S0); and 305 with cirrhosis-SARS-CoV-2 positive (C1-S1). Patients were followed through 6/22/20. Hospitalization, mechanical ventilation and death were modeled in time-to-event analyses using Cox proportional hazards regression. Patients with cirrhosis were less likely to test positive than patients without cirrhosis (8.5% vs. 11.5%, adjusted odds ratio 0.83, 95% CI 0.69-0.99). Thirty-day mortality and ventilation rates increased progressively from C0-S0 (2.3% and 1.6%), to C1-S0 (5.2% and 3.6%), to C0-S1 (10.6% and 6.5%), to C1-S1(17.1% and 13.0%). Among patients with cirrhosis, those who tested positive for SARS-CoV-2 were 4.1 times more likely to undergo mechanical ventilation (adjusted hazard ratio [aHR] 4.12, 95% CI 2.79-6.10) and 3.5 times more likely to die (aHR 3.54, 95% CI 2.55-4.90) than those who tested negative. Among patients with SARS-CoV-2 infection, those with cirrhosis were more likely to be hospitalized (aHR 1.37, 95% CI 1.12-1.66), undergo ventilation (aHR 1.61, 95% CI 1.05-2.46) or die (aHR 1.65, 95% CI 1.18-2.30) than patients without cirrhosis. Among patients with cirrhosis and SARS-CoV-2 infection, the most important predictors of mortality were advanced age, cirrhosis decompensation and high MELD score.&lt;br&gt;&lt;br&gt;&lt;strong&gt;CONCLUSIONS:&lt;/strong&gt; SARS-CoV-2 infection was associated with a 3.5-fold increase in mortality in patients with cirrhosis. Cirrhosis was associated with a 1.7-fold increase in mortality in patients with SARS-CoV-2 infection.&lt;br&gt;&lt;br&gt;This article is protected by copyright. All rights reserved.","CleanAbstract":"BACKGROUND AND AIMS: Whether patients with cirrhosis have increased risk of SARS-CoV-2 infection and the extent to which infection and cirrhosis increase the risk of adverse patient outcomes remain unclear.APPROACH AND RESULTS: We identified 88,747 patients tested for SARS-CoV-2 between 3/1/20-5/14/20 in the Veterans Affairs (VA) national healthcare system, including 75,315 with no cirrhosis-SARS-CoV-2 negative (C0-S0), 9826 with no cirrhosis-SARS-CoV-2 positive (C0-S1); 3301 with cirrhosis-SARS-CoV-2 negative (C1-S0); and 305 with cirrhosis-SARS-CoV-2 positive (C1-S1). Patients were followed through 6/22/20. Hospitalization, mechanical ventilation and death were modeled in time-to-event analyses using Cox proportional hazards regression. Patients with cirrhosis were less likely to test positive than patients without cirrhosis (8.5% vs. 11.5%, adjusted odds ratio 0.83, 95% CI 0.69-0.99). Thirty-day mortality and ventilation rates increased progressively from C0-S0 (2.3% and 1.6%), to C1-S0 (5.2% and 3.6%), to C0-S1 (10.6% and 6.5%), to C1-S1(17.1% and 13.0%). Among patients with cirrhosis, those who tested positive for SARS-CoV-2 were 4.1 times more likely to undergo mechanical ventilation (adjusted hazard ratio [aHR] 4.12, 95% CI 2.79-6.10) and 3.5 times more likely to die (aHR 3.54, 95% CI 2.55-4.90) than those who tested negative. Among patients with SARS-CoV-2 infection, those with cirrhosis were more likely to be hospitalized (aHR 1.37, 95% CI 1.12-1.66), undergo ventilation (aHR 1.61, 95% CI 1.05-2.46) or die (aHR 1.65, 95% CI 1.18-2.30) than patients without cirrhosis. Among patients with cirrhosis and SARS-CoV-2 infection, the most important predictors of mortality were advanced age, cirrhosis decompensation and high MELD score.CONCLUSIONS: SARS-CoV-2 infection was associated with a 3.5-fold increase in mortality in patients with cirrhosis. Cirrhosis was associated with a 1.7-fold increase in mortality in patients with SARS-CoV-2 infection.This article is protected by copyright. All rights reserved."}]</w:instrText>
            </w:r>
            <w:r w:rsidRPr="008656D7">
              <w:rPr>
                <w:rFonts w:eastAsia="Times New Roman" w:cstheme="minorHAnsi"/>
                <w:color w:val="000000"/>
                <w:sz w:val="18"/>
                <w:szCs w:val="18"/>
              </w:rPr>
              <w:fldChar w:fldCharType="separate"/>
            </w:r>
            <w:r w:rsidRPr="00A45718">
              <w:rPr>
                <w:rFonts w:eastAsia="Times New Roman" w:cstheme="minorHAnsi"/>
                <w:color w:val="000000"/>
                <w:sz w:val="18"/>
                <w:szCs w:val="18"/>
                <w:vertAlign w:val="superscript"/>
              </w:rPr>
              <w:t>11,24,27</w:t>
            </w:r>
            <w:r w:rsidRPr="008656D7">
              <w:rPr>
                <w:rFonts w:eastAsia="Times New Roman" w:cstheme="minorHAnsi"/>
                <w:color w:val="000000"/>
                <w:sz w:val="18"/>
                <w:szCs w:val="18"/>
              </w:rPr>
              <w:fldChar w:fldCharType="end"/>
            </w:r>
          </w:p>
        </w:tc>
        <w:tc>
          <w:tcPr>
            <w:tcW w:w="3269" w:type="pct"/>
            <w:gridSpan w:val="2"/>
            <w:tcBorders>
              <w:left w:val="single" w:sz="4" w:space="0" w:color="auto"/>
            </w:tcBorders>
            <w:noWrap/>
            <w:vAlign w:val="center"/>
            <w:hideMark/>
          </w:tcPr>
          <w:p w14:paraId="373A0B37" w14:textId="77777777" w:rsidR="00C03A75" w:rsidRPr="008656D7" w:rsidRDefault="00C03A75" w:rsidP="001A788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p>
        </w:tc>
      </w:tr>
      <w:tr w:rsidR="00C03A75" w:rsidRPr="008656D7" w14:paraId="10417C4B" w14:textId="77777777" w:rsidTr="001A7888">
        <w:trPr>
          <w:trHeight w:val="20"/>
        </w:trPr>
        <w:tc>
          <w:tcPr>
            <w:cnfStyle w:val="001000000000" w:firstRow="0" w:lastRow="0" w:firstColumn="1" w:lastColumn="0" w:oddVBand="0" w:evenVBand="0" w:oddHBand="0" w:evenHBand="0" w:firstRowFirstColumn="0" w:firstRowLastColumn="0" w:lastRowFirstColumn="0" w:lastRowLastColumn="0"/>
            <w:tcW w:w="126" w:type="pct"/>
            <w:noWrap/>
            <w:hideMark/>
          </w:tcPr>
          <w:p w14:paraId="7B175451" w14:textId="77777777" w:rsidR="00C03A75" w:rsidRPr="008656D7" w:rsidRDefault="00C03A75" w:rsidP="001A7888">
            <w:pPr>
              <w:rPr>
                <w:rFonts w:eastAsia="Times New Roman" w:cstheme="minorHAnsi"/>
                <w:sz w:val="18"/>
                <w:szCs w:val="18"/>
              </w:rPr>
            </w:pPr>
          </w:p>
        </w:tc>
        <w:tc>
          <w:tcPr>
            <w:tcW w:w="1605" w:type="pct"/>
            <w:tcBorders>
              <w:right w:val="single" w:sz="4" w:space="0" w:color="auto"/>
            </w:tcBorders>
            <w:noWrap/>
            <w:vAlign w:val="center"/>
            <w:hideMark/>
          </w:tcPr>
          <w:p w14:paraId="490AA142" w14:textId="77777777" w:rsidR="00C03A75" w:rsidRPr="008656D7" w:rsidRDefault="00C03A75" w:rsidP="001A788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Cirrhosis</w:t>
            </w:r>
          </w:p>
        </w:tc>
        <w:tc>
          <w:tcPr>
            <w:tcW w:w="1635" w:type="pct"/>
            <w:tcBorders>
              <w:left w:val="single" w:sz="4" w:space="0" w:color="auto"/>
            </w:tcBorders>
            <w:noWrap/>
            <w:vAlign w:val="center"/>
            <w:hideMark/>
          </w:tcPr>
          <w:p w14:paraId="37D9484E" w14:textId="77777777" w:rsidR="00C03A75" w:rsidRPr="008656D7" w:rsidRDefault="00C03A75" w:rsidP="001A788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K70.30, K74.69, K74.60, E83.11, K71.7, K72.1, K74.3, K74.4, K74.5</w:t>
            </w:r>
          </w:p>
        </w:tc>
        <w:tc>
          <w:tcPr>
            <w:tcW w:w="1634" w:type="pct"/>
            <w:noWrap/>
            <w:vAlign w:val="center"/>
            <w:hideMark/>
          </w:tcPr>
          <w:p w14:paraId="25B79E52" w14:textId="77777777" w:rsidR="00C03A75" w:rsidRPr="008656D7" w:rsidRDefault="00C03A75" w:rsidP="001A788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196463, 4064161, 4163735, 4026136, 4340390, 4135822, 4046123, 192675</w:t>
            </w:r>
          </w:p>
        </w:tc>
      </w:tr>
      <w:tr w:rsidR="00C03A75" w:rsidRPr="008656D7" w14:paraId="206E15B6" w14:textId="77777777" w:rsidTr="001A78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6" w:type="pct"/>
            <w:noWrap/>
            <w:hideMark/>
          </w:tcPr>
          <w:p w14:paraId="3B4A0E2E" w14:textId="77777777" w:rsidR="00C03A75" w:rsidRPr="008656D7" w:rsidRDefault="00C03A75" w:rsidP="001A7888">
            <w:pPr>
              <w:rPr>
                <w:rFonts w:eastAsia="Times New Roman" w:cstheme="minorHAnsi"/>
                <w:color w:val="000000"/>
                <w:sz w:val="18"/>
                <w:szCs w:val="18"/>
              </w:rPr>
            </w:pPr>
          </w:p>
        </w:tc>
        <w:tc>
          <w:tcPr>
            <w:tcW w:w="1605" w:type="pct"/>
            <w:tcBorders>
              <w:right w:val="single" w:sz="4" w:space="0" w:color="auto"/>
            </w:tcBorders>
            <w:noWrap/>
            <w:vAlign w:val="center"/>
            <w:hideMark/>
          </w:tcPr>
          <w:p w14:paraId="230ED8BF" w14:textId="77777777" w:rsidR="00C03A75" w:rsidRPr="008656D7" w:rsidRDefault="00C03A75" w:rsidP="001A788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Varices, not bleeding</w:t>
            </w:r>
          </w:p>
        </w:tc>
        <w:tc>
          <w:tcPr>
            <w:tcW w:w="1635" w:type="pct"/>
            <w:tcBorders>
              <w:left w:val="single" w:sz="4" w:space="0" w:color="auto"/>
            </w:tcBorders>
            <w:noWrap/>
            <w:vAlign w:val="center"/>
            <w:hideMark/>
          </w:tcPr>
          <w:p w14:paraId="0B9DEFA8" w14:textId="77777777" w:rsidR="00C03A75" w:rsidRPr="008656D7" w:rsidRDefault="00C03A75" w:rsidP="001A788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I85.00, I86.4, I85.1</w:t>
            </w:r>
          </w:p>
        </w:tc>
        <w:tc>
          <w:tcPr>
            <w:tcW w:w="1634" w:type="pct"/>
            <w:noWrap/>
            <w:vAlign w:val="center"/>
            <w:hideMark/>
          </w:tcPr>
          <w:p w14:paraId="44FFB275" w14:textId="77777777" w:rsidR="00C03A75" w:rsidRPr="008656D7" w:rsidRDefault="00C03A75" w:rsidP="001A788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22340, 24966, 4237824, 4111998</w:t>
            </w:r>
          </w:p>
        </w:tc>
      </w:tr>
      <w:tr w:rsidR="00C03A75" w:rsidRPr="008656D7" w14:paraId="4A0CADC7" w14:textId="77777777" w:rsidTr="001A7888">
        <w:trPr>
          <w:trHeight w:val="20"/>
        </w:trPr>
        <w:tc>
          <w:tcPr>
            <w:cnfStyle w:val="001000000000" w:firstRow="0" w:lastRow="0" w:firstColumn="1" w:lastColumn="0" w:oddVBand="0" w:evenVBand="0" w:oddHBand="0" w:evenHBand="0" w:firstRowFirstColumn="0" w:firstRowLastColumn="0" w:lastRowFirstColumn="0" w:lastRowLastColumn="0"/>
            <w:tcW w:w="126" w:type="pct"/>
            <w:noWrap/>
            <w:hideMark/>
          </w:tcPr>
          <w:p w14:paraId="3A43AD7A" w14:textId="77777777" w:rsidR="00C03A75" w:rsidRPr="008656D7" w:rsidRDefault="00C03A75" w:rsidP="001A7888">
            <w:pPr>
              <w:rPr>
                <w:rFonts w:eastAsia="Times New Roman" w:cstheme="minorHAnsi"/>
                <w:color w:val="000000"/>
                <w:sz w:val="18"/>
                <w:szCs w:val="18"/>
              </w:rPr>
            </w:pPr>
          </w:p>
        </w:tc>
        <w:tc>
          <w:tcPr>
            <w:tcW w:w="1605" w:type="pct"/>
            <w:tcBorders>
              <w:right w:val="single" w:sz="4" w:space="0" w:color="auto"/>
            </w:tcBorders>
            <w:noWrap/>
            <w:vAlign w:val="center"/>
            <w:hideMark/>
          </w:tcPr>
          <w:p w14:paraId="5162EA4D" w14:textId="77777777" w:rsidR="00C03A75" w:rsidRPr="008656D7" w:rsidRDefault="00C03A75" w:rsidP="001A788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Varices, bleeding</w:t>
            </w:r>
          </w:p>
        </w:tc>
        <w:tc>
          <w:tcPr>
            <w:tcW w:w="1635" w:type="pct"/>
            <w:tcBorders>
              <w:left w:val="single" w:sz="4" w:space="0" w:color="auto"/>
            </w:tcBorders>
            <w:noWrap/>
            <w:vAlign w:val="center"/>
            <w:hideMark/>
          </w:tcPr>
          <w:p w14:paraId="5AC362AA" w14:textId="77777777" w:rsidR="00C03A75" w:rsidRPr="008656D7" w:rsidRDefault="00C03A75" w:rsidP="001A788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I85.01, I86.41, I85.11</w:t>
            </w:r>
          </w:p>
        </w:tc>
        <w:tc>
          <w:tcPr>
            <w:tcW w:w="1634" w:type="pct"/>
            <w:noWrap/>
            <w:vAlign w:val="center"/>
            <w:hideMark/>
          </w:tcPr>
          <w:p w14:paraId="14ACF3AB" w14:textId="77777777" w:rsidR="00C03A75" w:rsidRPr="008656D7" w:rsidRDefault="00C03A75" w:rsidP="001A788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 xml:space="preserve">28779, 4087310, 4112183, </w:t>
            </w:r>
          </w:p>
        </w:tc>
      </w:tr>
      <w:tr w:rsidR="00C03A75" w:rsidRPr="008656D7" w14:paraId="7FD058B2" w14:textId="77777777" w:rsidTr="001A78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6" w:type="pct"/>
            <w:noWrap/>
            <w:hideMark/>
          </w:tcPr>
          <w:p w14:paraId="63739025" w14:textId="77777777" w:rsidR="00C03A75" w:rsidRPr="008656D7" w:rsidRDefault="00C03A75" w:rsidP="001A7888">
            <w:pPr>
              <w:rPr>
                <w:rFonts w:eastAsia="Times New Roman" w:cstheme="minorHAnsi"/>
                <w:color w:val="000000"/>
                <w:sz w:val="18"/>
                <w:szCs w:val="18"/>
              </w:rPr>
            </w:pPr>
          </w:p>
        </w:tc>
        <w:tc>
          <w:tcPr>
            <w:tcW w:w="1605" w:type="pct"/>
            <w:tcBorders>
              <w:right w:val="single" w:sz="4" w:space="0" w:color="auto"/>
            </w:tcBorders>
            <w:noWrap/>
            <w:vAlign w:val="center"/>
            <w:hideMark/>
          </w:tcPr>
          <w:p w14:paraId="636DC803" w14:textId="77777777" w:rsidR="00C03A75" w:rsidRPr="008656D7" w:rsidRDefault="00C03A75" w:rsidP="001A788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Ascites</w:t>
            </w:r>
          </w:p>
        </w:tc>
        <w:tc>
          <w:tcPr>
            <w:tcW w:w="1635" w:type="pct"/>
            <w:tcBorders>
              <w:left w:val="single" w:sz="4" w:space="0" w:color="auto"/>
            </w:tcBorders>
            <w:noWrap/>
            <w:vAlign w:val="center"/>
            <w:hideMark/>
          </w:tcPr>
          <w:p w14:paraId="059EFC80" w14:textId="77777777" w:rsidR="00C03A75" w:rsidRPr="008656D7" w:rsidRDefault="00C03A75" w:rsidP="001A788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K70.31, K70.11, K71.51, R18.8</w:t>
            </w:r>
          </w:p>
        </w:tc>
        <w:tc>
          <w:tcPr>
            <w:tcW w:w="1634" w:type="pct"/>
            <w:noWrap/>
            <w:vAlign w:val="center"/>
            <w:hideMark/>
          </w:tcPr>
          <w:p w14:paraId="3F497312" w14:textId="77777777" w:rsidR="00C03A75" w:rsidRPr="008656D7" w:rsidRDefault="00C03A75" w:rsidP="001A788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46269816, 46269835, 46273476, 200528</w:t>
            </w:r>
          </w:p>
        </w:tc>
      </w:tr>
      <w:tr w:rsidR="00C03A75" w:rsidRPr="008656D7" w14:paraId="0151AA43" w14:textId="77777777" w:rsidTr="001A7888">
        <w:trPr>
          <w:trHeight w:val="20"/>
        </w:trPr>
        <w:tc>
          <w:tcPr>
            <w:cnfStyle w:val="001000000000" w:firstRow="0" w:lastRow="0" w:firstColumn="1" w:lastColumn="0" w:oddVBand="0" w:evenVBand="0" w:oddHBand="0" w:evenHBand="0" w:firstRowFirstColumn="0" w:firstRowLastColumn="0" w:lastRowFirstColumn="0" w:lastRowLastColumn="0"/>
            <w:tcW w:w="126" w:type="pct"/>
            <w:noWrap/>
            <w:hideMark/>
          </w:tcPr>
          <w:p w14:paraId="76E798BA" w14:textId="77777777" w:rsidR="00C03A75" w:rsidRPr="008656D7" w:rsidRDefault="00C03A75" w:rsidP="001A7888">
            <w:pPr>
              <w:rPr>
                <w:rFonts w:eastAsia="Times New Roman" w:cstheme="minorHAnsi"/>
                <w:color w:val="000000"/>
                <w:sz w:val="18"/>
                <w:szCs w:val="18"/>
              </w:rPr>
            </w:pPr>
          </w:p>
        </w:tc>
        <w:tc>
          <w:tcPr>
            <w:tcW w:w="1605" w:type="pct"/>
            <w:tcBorders>
              <w:right w:val="single" w:sz="4" w:space="0" w:color="auto"/>
            </w:tcBorders>
            <w:noWrap/>
            <w:vAlign w:val="center"/>
            <w:hideMark/>
          </w:tcPr>
          <w:p w14:paraId="2DDAFF59" w14:textId="77777777" w:rsidR="00C03A75" w:rsidRPr="008656D7" w:rsidRDefault="00C03A75" w:rsidP="001A788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Spontaneous Bacterial Peritonitis</w:t>
            </w:r>
          </w:p>
        </w:tc>
        <w:tc>
          <w:tcPr>
            <w:tcW w:w="1635" w:type="pct"/>
            <w:tcBorders>
              <w:left w:val="single" w:sz="4" w:space="0" w:color="auto"/>
            </w:tcBorders>
            <w:noWrap/>
            <w:vAlign w:val="center"/>
            <w:hideMark/>
          </w:tcPr>
          <w:p w14:paraId="4582C2D6" w14:textId="77777777" w:rsidR="00C03A75" w:rsidRPr="008656D7" w:rsidRDefault="00C03A75" w:rsidP="001A788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K65.2</w:t>
            </w:r>
          </w:p>
        </w:tc>
        <w:tc>
          <w:tcPr>
            <w:tcW w:w="1634" w:type="pct"/>
            <w:noWrap/>
            <w:vAlign w:val="center"/>
            <w:hideMark/>
          </w:tcPr>
          <w:p w14:paraId="44796CD9" w14:textId="77777777" w:rsidR="00C03A75" w:rsidRPr="008656D7" w:rsidRDefault="00C03A75" w:rsidP="001A788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199863</w:t>
            </w:r>
          </w:p>
        </w:tc>
      </w:tr>
      <w:tr w:rsidR="00C03A75" w:rsidRPr="008656D7" w14:paraId="42B6C0EE" w14:textId="77777777" w:rsidTr="001A78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6" w:type="pct"/>
            <w:noWrap/>
            <w:hideMark/>
          </w:tcPr>
          <w:p w14:paraId="34FD6F42" w14:textId="77777777" w:rsidR="00C03A75" w:rsidRPr="008656D7" w:rsidRDefault="00C03A75" w:rsidP="001A7888">
            <w:pPr>
              <w:rPr>
                <w:rFonts w:eastAsia="Times New Roman" w:cstheme="minorHAnsi"/>
                <w:color w:val="000000"/>
                <w:sz w:val="18"/>
                <w:szCs w:val="18"/>
              </w:rPr>
            </w:pPr>
          </w:p>
        </w:tc>
        <w:tc>
          <w:tcPr>
            <w:tcW w:w="1605" w:type="pct"/>
            <w:tcBorders>
              <w:right w:val="single" w:sz="4" w:space="0" w:color="auto"/>
            </w:tcBorders>
            <w:noWrap/>
            <w:vAlign w:val="center"/>
            <w:hideMark/>
          </w:tcPr>
          <w:p w14:paraId="79A2032D" w14:textId="77777777" w:rsidR="00C03A75" w:rsidRPr="008656D7" w:rsidRDefault="00C03A75" w:rsidP="001A788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Hepatic Encephalopathy</w:t>
            </w:r>
          </w:p>
        </w:tc>
        <w:tc>
          <w:tcPr>
            <w:tcW w:w="1635" w:type="pct"/>
            <w:tcBorders>
              <w:left w:val="single" w:sz="4" w:space="0" w:color="auto"/>
            </w:tcBorders>
            <w:noWrap/>
            <w:vAlign w:val="center"/>
            <w:hideMark/>
          </w:tcPr>
          <w:p w14:paraId="5760D6A3" w14:textId="77777777" w:rsidR="00C03A75" w:rsidRPr="008656D7" w:rsidRDefault="00C03A75" w:rsidP="001A788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K72.91, G93.40, K72.11, K70.41, K71.11, K72.01, B19.0, B19.11, B19.21</w:t>
            </w:r>
          </w:p>
        </w:tc>
        <w:tc>
          <w:tcPr>
            <w:tcW w:w="1634" w:type="pct"/>
            <w:noWrap/>
            <w:vAlign w:val="center"/>
            <w:hideMark/>
          </w:tcPr>
          <w:p w14:paraId="3917020F" w14:textId="77777777" w:rsidR="00C03A75" w:rsidRPr="008656D7" w:rsidRDefault="00C03A75" w:rsidP="001A788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4245975, 377604, 372887, 46269836, 46269818, 377604, 196029, 200031, 439672</w:t>
            </w:r>
          </w:p>
        </w:tc>
      </w:tr>
      <w:tr w:rsidR="00C03A75" w:rsidRPr="008656D7" w14:paraId="0035E097" w14:textId="77777777" w:rsidTr="001A7888">
        <w:trPr>
          <w:trHeight w:val="20"/>
        </w:trPr>
        <w:tc>
          <w:tcPr>
            <w:cnfStyle w:val="001000000000" w:firstRow="0" w:lastRow="0" w:firstColumn="1" w:lastColumn="0" w:oddVBand="0" w:evenVBand="0" w:oddHBand="0" w:evenHBand="0" w:firstRowFirstColumn="0" w:firstRowLastColumn="0" w:lastRowFirstColumn="0" w:lastRowLastColumn="0"/>
            <w:tcW w:w="126" w:type="pct"/>
            <w:noWrap/>
            <w:hideMark/>
          </w:tcPr>
          <w:p w14:paraId="78144F3D" w14:textId="77777777" w:rsidR="00C03A75" w:rsidRPr="008656D7" w:rsidRDefault="00C03A75" w:rsidP="001A7888">
            <w:pPr>
              <w:rPr>
                <w:rFonts w:eastAsia="Times New Roman" w:cstheme="minorHAnsi"/>
                <w:color w:val="000000"/>
                <w:sz w:val="18"/>
                <w:szCs w:val="18"/>
              </w:rPr>
            </w:pPr>
          </w:p>
        </w:tc>
        <w:tc>
          <w:tcPr>
            <w:tcW w:w="1605" w:type="pct"/>
            <w:tcBorders>
              <w:right w:val="single" w:sz="4" w:space="0" w:color="auto"/>
            </w:tcBorders>
            <w:noWrap/>
            <w:vAlign w:val="center"/>
            <w:hideMark/>
          </w:tcPr>
          <w:p w14:paraId="3E30BCC3" w14:textId="77777777" w:rsidR="00C03A75" w:rsidRPr="008656D7" w:rsidRDefault="00C03A75" w:rsidP="001A788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Hepatorenal Syndrome</w:t>
            </w:r>
          </w:p>
        </w:tc>
        <w:tc>
          <w:tcPr>
            <w:tcW w:w="1635" w:type="pct"/>
            <w:tcBorders>
              <w:left w:val="single" w:sz="4" w:space="0" w:color="auto"/>
            </w:tcBorders>
            <w:noWrap/>
            <w:vAlign w:val="center"/>
            <w:hideMark/>
          </w:tcPr>
          <w:p w14:paraId="6EC66A5D" w14:textId="77777777" w:rsidR="00C03A75" w:rsidRPr="008656D7" w:rsidRDefault="00C03A75" w:rsidP="001A788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K76.7</w:t>
            </w:r>
          </w:p>
        </w:tc>
        <w:tc>
          <w:tcPr>
            <w:tcW w:w="1634" w:type="pct"/>
            <w:noWrap/>
            <w:vAlign w:val="center"/>
            <w:hideMark/>
          </w:tcPr>
          <w:p w14:paraId="4CEB76B5" w14:textId="77777777" w:rsidR="00C03A75" w:rsidRPr="008656D7" w:rsidRDefault="00C03A75" w:rsidP="001A7888">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196455</w:t>
            </w:r>
          </w:p>
        </w:tc>
      </w:tr>
      <w:tr w:rsidR="00C03A75" w:rsidRPr="008656D7" w14:paraId="5F96F481" w14:textId="77777777" w:rsidTr="001A7888">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126" w:type="pct"/>
            <w:tcBorders>
              <w:bottom w:val="single" w:sz="4" w:space="0" w:color="auto"/>
            </w:tcBorders>
            <w:noWrap/>
            <w:hideMark/>
          </w:tcPr>
          <w:p w14:paraId="2DF5A45F" w14:textId="77777777" w:rsidR="00C03A75" w:rsidRPr="008656D7" w:rsidRDefault="00C03A75" w:rsidP="001A7888">
            <w:pPr>
              <w:rPr>
                <w:rFonts w:eastAsia="Times New Roman" w:cstheme="minorHAnsi"/>
                <w:color w:val="000000"/>
                <w:sz w:val="18"/>
                <w:szCs w:val="18"/>
              </w:rPr>
            </w:pPr>
          </w:p>
        </w:tc>
        <w:tc>
          <w:tcPr>
            <w:tcW w:w="1605" w:type="pct"/>
            <w:tcBorders>
              <w:bottom w:val="single" w:sz="4" w:space="0" w:color="auto"/>
              <w:right w:val="single" w:sz="4" w:space="0" w:color="auto"/>
            </w:tcBorders>
            <w:noWrap/>
            <w:vAlign w:val="center"/>
            <w:hideMark/>
          </w:tcPr>
          <w:p w14:paraId="43AFAE19" w14:textId="77777777" w:rsidR="00C03A75" w:rsidRPr="008656D7" w:rsidRDefault="00C03A75" w:rsidP="001A788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Hepatopulmonary Syndrome</w:t>
            </w:r>
          </w:p>
        </w:tc>
        <w:tc>
          <w:tcPr>
            <w:tcW w:w="1635" w:type="pct"/>
            <w:tcBorders>
              <w:left w:val="single" w:sz="4" w:space="0" w:color="auto"/>
              <w:bottom w:val="single" w:sz="4" w:space="0" w:color="auto"/>
            </w:tcBorders>
            <w:noWrap/>
            <w:vAlign w:val="center"/>
            <w:hideMark/>
          </w:tcPr>
          <w:p w14:paraId="45B6D849" w14:textId="77777777" w:rsidR="00C03A75" w:rsidRPr="008656D7" w:rsidRDefault="00C03A75" w:rsidP="001A788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K76.81</w:t>
            </w:r>
          </w:p>
        </w:tc>
        <w:tc>
          <w:tcPr>
            <w:tcW w:w="1634" w:type="pct"/>
            <w:tcBorders>
              <w:bottom w:val="single" w:sz="4" w:space="0" w:color="auto"/>
            </w:tcBorders>
            <w:noWrap/>
            <w:vAlign w:val="center"/>
            <w:hideMark/>
          </w:tcPr>
          <w:p w14:paraId="1294553E" w14:textId="77777777" w:rsidR="00C03A75" w:rsidRPr="008656D7" w:rsidRDefault="00C03A75" w:rsidP="001A7888">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8656D7">
              <w:rPr>
                <w:rFonts w:eastAsia="Times New Roman" w:cstheme="minorHAnsi"/>
                <w:color w:val="000000"/>
                <w:sz w:val="18"/>
                <w:szCs w:val="18"/>
              </w:rPr>
              <w:t>4159144</w:t>
            </w:r>
          </w:p>
        </w:tc>
      </w:tr>
      <w:tr w:rsidR="00C03A75" w:rsidRPr="008656D7" w14:paraId="47DD5A7E" w14:textId="77777777" w:rsidTr="001A7888">
        <w:trPr>
          <w:trHeight w:val="6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4" w:space="0" w:color="auto"/>
              <w:bottom w:val="single" w:sz="4" w:space="0" w:color="auto"/>
            </w:tcBorders>
            <w:noWrap/>
          </w:tcPr>
          <w:p w14:paraId="3D2ECF8E" w14:textId="77777777" w:rsidR="00C03A75" w:rsidRPr="008656D7" w:rsidRDefault="00C03A75" w:rsidP="001A7888">
            <w:pPr>
              <w:rPr>
                <w:rFonts w:eastAsia="Times New Roman" w:cstheme="minorHAnsi"/>
                <w:color w:val="000000"/>
                <w:sz w:val="18"/>
                <w:szCs w:val="18"/>
              </w:rPr>
            </w:pPr>
            <w:r w:rsidRPr="008656D7">
              <w:rPr>
                <w:rFonts w:ascii="Calibri" w:eastAsia="Times New Roman" w:hAnsi="Calibri" w:cs="Calibri"/>
                <w:color w:val="000000"/>
                <w:sz w:val="18"/>
                <w:szCs w:val="18"/>
              </w:rPr>
              <w:t xml:space="preserve">Abbreviations: ICD-10-CM, </w:t>
            </w:r>
            <w:r w:rsidRPr="008656D7">
              <w:rPr>
                <w:sz w:val="18"/>
                <w:szCs w:val="18"/>
              </w:rPr>
              <w:t>International Classification of Diseases, Tenth Revision, Clinical Modification</w:t>
            </w:r>
            <w:r w:rsidRPr="008656D7">
              <w:rPr>
                <w:rFonts w:ascii="Calibri" w:eastAsia="Times New Roman" w:hAnsi="Calibri" w:cs="Calibri"/>
                <w:color w:val="000000"/>
                <w:sz w:val="18"/>
                <w:szCs w:val="18"/>
              </w:rPr>
              <w:t>; OMOP, Observational Medical Outcomes Partnership.</w:t>
            </w:r>
          </w:p>
        </w:tc>
      </w:tr>
    </w:tbl>
    <w:p w14:paraId="11E580CC" w14:textId="77777777" w:rsidR="00C03A75" w:rsidRPr="008656D7" w:rsidRDefault="00C03A75" w:rsidP="00C03A75">
      <w:pPr>
        <w:pStyle w:val="NoSpacing"/>
        <w:rPr>
          <w:b/>
          <w:bCs/>
        </w:rPr>
      </w:pPr>
    </w:p>
    <w:bookmarkEnd w:id="1"/>
    <w:p w14:paraId="2C8AD09A" w14:textId="77777777" w:rsidR="00C03A75" w:rsidRPr="008656D7" w:rsidRDefault="00C03A75" w:rsidP="00C03A75">
      <w:pPr>
        <w:pStyle w:val="NoSpacing"/>
        <w:rPr>
          <w:b/>
          <w:bCs/>
          <w:u w:val="single"/>
        </w:rPr>
      </w:pPr>
      <w:r w:rsidRPr="008656D7">
        <w:rPr>
          <w:b/>
          <w:bCs/>
          <w:u w:val="single"/>
        </w:rPr>
        <w:t>Supplemental Table 3 – Standard OMOP concept identifiers for international normalized ratio (INR)</w:t>
      </w:r>
    </w:p>
    <w:tbl>
      <w:tblPr>
        <w:tblStyle w:val="PlainTable1"/>
        <w:tblW w:w="10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7430"/>
      </w:tblGrid>
      <w:tr w:rsidR="00C03A75" w:rsidRPr="008656D7" w14:paraId="66B45556" w14:textId="77777777" w:rsidTr="001A788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10" w:type="dxa"/>
            <w:tcBorders>
              <w:top w:val="single" w:sz="4" w:space="0" w:color="auto"/>
              <w:bottom w:val="single" w:sz="4" w:space="0" w:color="auto"/>
            </w:tcBorders>
            <w:noWrap/>
            <w:vAlign w:val="center"/>
            <w:hideMark/>
          </w:tcPr>
          <w:p w14:paraId="64716A27" w14:textId="77777777" w:rsidR="00C03A75" w:rsidRPr="008656D7" w:rsidRDefault="00C03A75" w:rsidP="001A7888">
            <w:pPr>
              <w:rPr>
                <w:rFonts w:ascii="Calibri" w:eastAsia="Times New Roman" w:hAnsi="Calibri" w:cs="Calibri"/>
                <w:color w:val="000000"/>
                <w:sz w:val="18"/>
                <w:szCs w:val="18"/>
              </w:rPr>
            </w:pPr>
            <w:r w:rsidRPr="008656D7">
              <w:rPr>
                <w:rFonts w:ascii="Calibri" w:eastAsia="Times New Roman" w:hAnsi="Calibri" w:cs="Calibri"/>
                <w:color w:val="000000"/>
                <w:sz w:val="18"/>
                <w:szCs w:val="18"/>
              </w:rPr>
              <w:t>OMOP Concept Identifier(s)</w:t>
            </w:r>
          </w:p>
        </w:tc>
        <w:tc>
          <w:tcPr>
            <w:tcW w:w="7430" w:type="dxa"/>
            <w:tcBorders>
              <w:top w:val="single" w:sz="4" w:space="0" w:color="auto"/>
              <w:bottom w:val="single" w:sz="4" w:space="0" w:color="auto"/>
            </w:tcBorders>
            <w:noWrap/>
            <w:vAlign w:val="center"/>
            <w:hideMark/>
          </w:tcPr>
          <w:p w14:paraId="6E023B92" w14:textId="77777777" w:rsidR="00C03A75" w:rsidRPr="008656D7" w:rsidRDefault="00C03A75" w:rsidP="001A788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Concept Name(s)</w:t>
            </w:r>
          </w:p>
        </w:tc>
      </w:tr>
      <w:tr w:rsidR="00C03A75" w:rsidRPr="008656D7" w14:paraId="1008F47E" w14:textId="77777777" w:rsidTr="001A78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10" w:type="dxa"/>
            <w:tcBorders>
              <w:top w:val="single" w:sz="4" w:space="0" w:color="auto"/>
            </w:tcBorders>
            <w:noWrap/>
            <w:vAlign w:val="center"/>
            <w:hideMark/>
          </w:tcPr>
          <w:p w14:paraId="2F3AA37A" w14:textId="77777777" w:rsidR="00C03A75" w:rsidRPr="008656D7" w:rsidRDefault="00C03A75" w:rsidP="001A7888">
            <w:pPr>
              <w:rPr>
                <w:rFonts w:ascii="Calibri" w:eastAsia="Times New Roman" w:hAnsi="Calibri" w:cs="Calibri"/>
                <w:b w:val="0"/>
                <w:bCs w:val="0"/>
                <w:color w:val="000000"/>
                <w:sz w:val="18"/>
                <w:szCs w:val="18"/>
              </w:rPr>
            </w:pPr>
            <w:r w:rsidRPr="008656D7">
              <w:rPr>
                <w:rFonts w:ascii="Calibri" w:eastAsia="Times New Roman" w:hAnsi="Calibri" w:cs="Calibri"/>
                <w:b w:val="0"/>
                <w:bCs w:val="0"/>
                <w:color w:val="000000"/>
                <w:sz w:val="18"/>
                <w:szCs w:val="18"/>
              </w:rPr>
              <w:t>3039326</w:t>
            </w:r>
          </w:p>
        </w:tc>
        <w:tc>
          <w:tcPr>
            <w:tcW w:w="7430" w:type="dxa"/>
            <w:tcBorders>
              <w:top w:val="single" w:sz="4" w:space="0" w:color="auto"/>
            </w:tcBorders>
            <w:noWrap/>
            <w:vAlign w:val="center"/>
            <w:hideMark/>
          </w:tcPr>
          <w:p w14:paraId="779E53FC" w14:textId="77777777" w:rsidR="00C03A75" w:rsidRPr="008656D7" w:rsidRDefault="00C03A75" w:rsidP="001A78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INR in Platelet poor plasma by Coagulation assay --post heparin neutralization</w:t>
            </w:r>
          </w:p>
        </w:tc>
      </w:tr>
      <w:tr w:rsidR="00C03A75" w:rsidRPr="008656D7" w14:paraId="3506F59A" w14:textId="77777777" w:rsidTr="001A7888">
        <w:trPr>
          <w:trHeight w:val="20"/>
        </w:trPr>
        <w:tc>
          <w:tcPr>
            <w:cnfStyle w:val="001000000000" w:firstRow="0" w:lastRow="0" w:firstColumn="1" w:lastColumn="0" w:oddVBand="0" w:evenVBand="0" w:oddHBand="0" w:evenHBand="0" w:firstRowFirstColumn="0" w:firstRowLastColumn="0" w:lastRowFirstColumn="0" w:lastRowLastColumn="0"/>
            <w:tcW w:w="2610" w:type="dxa"/>
            <w:noWrap/>
            <w:vAlign w:val="center"/>
            <w:hideMark/>
          </w:tcPr>
          <w:p w14:paraId="429848AF" w14:textId="77777777" w:rsidR="00C03A75" w:rsidRPr="008656D7" w:rsidRDefault="00C03A75" w:rsidP="001A7888">
            <w:pPr>
              <w:rPr>
                <w:rFonts w:ascii="Calibri" w:eastAsia="Times New Roman" w:hAnsi="Calibri" w:cs="Calibri"/>
                <w:b w:val="0"/>
                <w:bCs w:val="0"/>
                <w:color w:val="000000"/>
                <w:sz w:val="18"/>
                <w:szCs w:val="18"/>
              </w:rPr>
            </w:pPr>
            <w:r w:rsidRPr="008656D7">
              <w:rPr>
                <w:rFonts w:ascii="Calibri" w:eastAsia="Times New Roman" w:hAnsi="Calibri" w:cs="Calibri"/>
                <w:b w:val="0"/>
                <w:bCs w:val="0"/>
                <w:color w:val="000000"/>
                <w:sz w:val="18"/>
                <w:szCs w:val="18"/>
              </w:rPr>
              <w:t>3022217</w:t>
            </w:r>
          </w:p>
        </w:tc>
        <w:tc>
          <w:tcPr>
            <w:tcW w:w="7430" w:type="dxa"/>
            <w:noWrap/>
            <w:vAlign w:val="center"/>
            <w:hideMark/>
          </w:tcPr>
          <w:p w14:paraId="67294347" w14:textId="77777777" w:rsidR="00C03A75" w:rsidRPr="008656D7" w:rsidRDefault="00C03A75" w:rsidP="001A78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INR in Platelet poor plasma by Coagulation assay</w:t>
            </w:r>
          </w:p>
        </w:tc>
      </w:tr>
      <w:tr w:rsidR="00C03A75" w:rsidRPr="008656D7" w14:paraId="3A1DCBFB" w14:textId="77777777" w:rsidTr="001A78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10" w:type="dxa"/>
            <w:noWrap/>
            <w:vAlign w:val="center"/>
            <w:hideMark/>
          </w:tcPr>
          <w:p w14:paraId="6708E39E" w14:textId="77777777" w:rsidR="00C03A75" w:rsidRPr="008656D7" w:rsidRDefault="00C03A75" w:rsidP="001A7888">
            <w:pPr>
              <w:rPr>
                <w:rFonts w:ascii="Calibri" w:eastAsia="Times New Roman" w:hAnsi="Calibri" w:cs="Calibri"/>
                <w:b w:val="0"/>
                <w:bCs w:val="0"/>
                <w:color w:val="000000"/>
                <w:sz w:val="18"/>
                <w:szCs w:val="18"/>
              </w:rPr>
            </w:pPr>
            <w:r w:rsidRPr="008656D7">
              <w:rPr>
                <w:rFonts w:ascii="Calibri" w:eastAsia="Times New Roman" w:hAnsi="Calibri" w:cs="Calibri"/>
                <w:b w:val="0"/>
                <w:bCs w:val="0"/>
                <w:color w:val="000000"/>
                <w:sz w:val="18"/>
                <w:szCs w:val="18"/>
              </w:rPr>
              <w:t>3051593</w:t>
            </w:r>
          </w:p>
        </w:tc>
        <w:tc>
          <w:tcPr>
            <w:tcW w:w="7430" w:type="dxa"/>
            <w:noWrap/>
            <w:vAlign w:val="center"/>
            <w:hideMark/>
          </w:tcPr>
          <w:p w14:paraId="5B1119F6" w14:textId="77777777" w:rsidR="00C03A75" w:rsidRPr="008656D7" w:rsidRDefault="00C03A75" w:rsidP="001A78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INR in Capillary blood by Coagulation assay</w:t>
            </w:r>
          </w:p>
        </w:tc>
      </w:tr>
      <w:tr w:rsidR="00C03A75" w:rsidRPr="008656D7" w14:paraId="0215B008" w14:textId="77777777" w:rsidTr="001A7888">
        <w:trPr>
          <w:trHeight w:val="20"/>
        </w:trPr>
        <w:tc>
          <w:tcPr>
            <w:cnfStyle w:val="001000000000" w:firstRow="0" w:lastRow="0" w:firstColumn="1" w:lastColumn="0" w:oddVBand="0" w:evenVBand="0" w:oddHBand="0" w:evenHBand="0" w:firstRowFirstColumn="0" w:firstRowLastColumn="0" w:lastRowFirstColumn="0" w:lastRowLastColumn="0"/>
            <w:tcW w:w="2610" w:type="dxa"/>
            <w:noWrap/>
            <w:vAlign w:val="center"/>
            <w:hideMark/>
          </w:tcPr>
          <w:p w14:paraId="24273F51" w14:textId="77777777" w:rsidR="00C03A75" w:rsidRPr="008656D7" w:rsidRDefault="00C03A75" w:rsidP="001A7888">
            <w:pPr>
              <w:rPr>
                <w:rFonts w:ascii="Calibri" w:eastAsia="Times New Roman" w:hAnsi="Calibri" w:cs="Calibri"/>
                <w:b w:val="0"/>
                <w:bCs w:val="0"/>
                <w:color w:val="000000"/>
                <w:sz w:val="18"/>
                <w:szCs w:val="18"/>
              </w:rPr>
            </w:pPr>
            <w:r w:rsidRPr="008656D7">
              <w:rPr>
                <w:rFonts w:ascii="Calibri" w:eastAsia="Times New Roman" w:hAnsi="Calibri" w:cs="Calibri"/>
                <w:b w:val="0"/>
                <w:bCs w:val="0"/>
                <w:color w:val="000000"/>
                <w:sz w:val="18"/>
                <w:szCs w:val="18"/>
              </w:rPr>
              <w:t>3032080</w:t>
            </w:r>
          </w:p>
        </w:tc>
        <w:tc>
          <w:tcPr>
            <w:tcW w:w="7430" w:type="dxa"/>
            <w:noWrap/>
            <w:vAlign w:val="center"/>
            <w:hideMark/>
          </w:tcPr>
          <w:p w14:paraId="10B4C5D1" w14:textId="77777777" w:rsidR="00C03A75" w:rsidRPr="008656D7" w:rsidRDefault="00C03A75" w:rsidP="001A78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INR in Blood by Coagulation assay</w:t>
            </w:r>
          </w:p>
        </w:tc>
      </w:tr>
      <w:tr w:rsidR="00C03A75" w:rsidRPr="008656D7" w14:paraId="70F1DFF5" w14:textId="77777777" w:rsidTr="001A78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610" w:type="dxa"/>
            <w:noWrap/>
            <w:vAlign w:val="center"/>
            <w:hideMark/>
          </w:tcPr>
          <w:p w14:paraId="150ED2DD" w14:textId="77777777" w:rsidR="00C03A75" w:rsidRPr="008656D7" w:rsidRDefault="00C03A75" w:rsidP="001A7888">
            <w:pPr>
              <w:rPr>
                <w:rFonts w:ascii="Calibri" w:eastAsia="Times New Roman" w:hAnsi="Calibri" w:cs="Calibri"/>
                <w:b w:val="0"/>
                <w:bCs w:val="0"/>
                <w:color w:val="000000"/>
                <w:sz w:val="18"/>
                <w:szCs w:val="18"/>
              </w:rPr>
            </w:pPr>
            <w:r w:rsidRPr="008656D7">
              <w:rPr>
                <w:rFonts w:ascii="Calibri" w:eastAsia="Times New Roman" w:hAnsi="Calibri" w:cs="Calibri"/>
                <w:b w:val="0"/>
                <w:bCs w:val="0"/>
                <w:color w:val="000000"/>
                <w:sz w:val="18"/>
                <w:szCs w:val="18"/>
              </w:rPr>
              <w:t>3042605</w:t>
            </w:r>
          </w:p>
        </w:tc>
        <w:tc>
          <w:tcPr>
            <w:tcW w:w="7430" w:type="dxa"/>
            <w:noWrap/>
            <w:vAlign w:val="center"/>
            <w:hideMark/>
          </w:tcPr>
          <w:p w14:paraId="74BC255A" w14:textId="77777777" w:rsidR="00C03A75" w:rsidRPr="008656D7" w:rsidRDefault="00C03A75" w:rsidP="001A78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INR in Platelet poor plasma or blood by Coagulation assay</w:t>
            </w:r>
          </w:p>
        </w:tc>
      </w:tr>
      <w:tr w:rsidR="00C03A75" w:rsidRPr="008656D7" w14:paraId="722B9523" w14:textId="77777777" w:rsidTr="001A7888">
        <w:trPr>
          <w:trHeight w:val="20"/>
        </w:trPr>
        <w:tc>
          <w:tcPr>
            <w:cnfStyle w:val="001000000000" w:firstRow="0" w:lastRow="0" w:firstColumn="1" w:lastColumn="0" w:oddVBand="0" w:evenVBand="0" w:oddHBand="0" w:evenHBand="0" w:firstRowFirstColumn="0" w:firstRowLastColumn="0" w:lastRowFirstColumn="0" w:lastRowLastColumn="0"/>
            <w:tcW w:w="2610" w:type="dxa"/>
            <w:tcBorders>
              <w:bottom w:val="single" w:sz="4" w:space="0" w:color="auto"/>
            </w:tcBorders>
            <w:noWrap/>
            <w:vAlign w:val="center"/>
            <w:hideMark/>
          </w:tcPr>
          <w:p w14:paraId="0A29BA5C" w14:textId="77777777" w:rsidR="00C03A75" w:rsidRPr="008656D7" w:rsidRDefault="00C03A75" w:rsidP="001A7888">
            <w:pPr>
              <w:rPr>
                <w:rFonts w:ascii="Calibri" w:eastAsia="Times New Roman" w:hAnsi="Calibri" w:cs="Calibri"/>
                <w:b w:val="0"/>
                <w:bCs w:val="0"/>
                <w:color w:val="000000"/>
                <w:sz w:val="18"/>
                <w:szCs w:val="18"/>
              </w:rPr>
            </w:pPr>
            <w:r w:rsidRPr="008656D7">
              <w:rPr>
                <w:rFonts w:ascii="Calibri" w:eastAsia="Times New Roman" w:hAnsi="Calibri" w:cs="Calibri"/>
                <w:b w:val="0"/>
                <w:bCs w:val="0"/>
                <w:color w:val="000000"/>
                <w:sz w:val="18"/>
                <w:szCs w:val="18"/>
              </w:rPr>
              <w:t>4261078</w:t>
            </w:r>
          </w:p>
        </w:tc>
        <w:tc>
          <w:tcPr>
            <w:tcW w:w="7430" w:type="dxa"/>
            <w:tcBorders>
              <w:bottom w:val="single" w:sz="4" w:space="0" w:color="auto"/>
            </w:tcBorders>
            <w:noWrap/>
            <w:vAlign w:val="center"/>
            <w:hideMark/>
          </w:tcPr>
          <w:p w14:paraId="7DDF14BD" w14:textId="77777777" w:rsidR="00C03A75" w:rsidRPr="008656D7" w:rsidRDefault="00C03A75" w:rsidP="001A78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Calculation of international normalized ratio</w:t>
            </w:r>
          </w:p>
        </w:tc>
      </w:tr>
      <w:tr w:rsidR="00C03A75" w:rsidRPr="008656D7" w14:paraId="1FFEA5FC" w14:textId="77777777" w:rsidTr="001A78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040" w:type="dxa"/>
            <w:gridSpan w:val="2"/>
            <w:tcBorders>
              <w:top w:val="single" w:sz="4" w:space="0" w:color="auto"/>
              <w:bottom w:val="single" w:sz="4" w:space="0" w:color="auto"/>
            </w:tcBorders>
            <w:noWrap/>
            <w:vAlign w:val="center"/>
          </w:tcPr>
          <w:p w14:paraId="0D0550EF" w14:textId="77777777" w:rsidR="00C03A75" w:rsidRPr="008656D7" w:rsidRDefault="00C03A75" w:rsidP="001A7888">
            <w:pPr>
              <w:rPr>
                <w:rFonts w:ascii="Calibri" w:eastAsia="Times New Roman" w:hAnsi="Calibri" w:cs="Calibri"/>
                <w:color w:val="000000"/>
                <w:sz w:val="18"/>
                <w:szCs w:val="18"/>
              </w:rPr>
            </w:pPr>
            <w:r w:rsidRPr="008656D7">
              <w:rPr>
                <w:rFonts w:ascii="Calibri" w:eastAsia="Times New Roman" w:hAnsi="Calibri" w:cs="Calibri"/>
                <w:color w:val="000000"/>
                <w:sz w:val="18"/>
                <w:szCs w:val="18"/>
              </w:rPr>
              <w:t>Abbreviations: INR, international normalized ratio; OMOP, Observational Medical Outcomes Partnership.</w:t>
            </w:r>
          </w:p>
        </w:tc>
      </w:tr>
    </w:tbl>
    <w:p w14:paraId="07328121" w14:textId="77777777" w:rsidR="00C03A75" w:rsidRPr="008656D7" w:rsidRDefault="00C03A75" w:rsidP="00C03A75">
      <w:pPr>
        <w:pStyle w:val="NoSpacing"/>
        <w:rPr>
          <w:b/>
          <w:bCs/>
        </w:rPr>
      </w:pPr>
    </w:p>
    <w:p w14:paraId="37907487" w14:textId="77777777" w:rsidR="00C03A75" w:rsidRPr="008656D7" w:rsidRDefault="00C03A75" w:rsidP="00C03A75">
      <w:pPr>
        <w:rPr>
          <w:b/>
          <w:bCs/>
          <w:u w:val="single"/>
        </w:rPr>
      </w:pPr>
      <w:r w:rsidRPr="008656D7">
        <w:rPr>
          <w:b/>
          <w:bCs/>
          <w:u w:val="single"/>
        </w:rPr>
        <w:br w:type="page"/>
      </w:r>
    </w:p>
    <w:p w14:paraId="3BD338F5" w14:textId="77777777" w:rsidR="00C03A75" w:rsidRPr="008656D7" w:rsidRDefault="00C03A75" w:rsidP="00C03A75">
      <w:pPr>
        <w:pStyle w:val="NoSpacing"/>
        <w:rPr>
          <w:b/>
          <w:bCs/>
          <w:u w:val="single"/>
        </w:rPr>
      </w:pPr>
      <w:r w:rsidRPr="008656D7">
        <w:rPr>
          <w:b/>
          <w:bCs/>
          <w:u w:val="single"/>
        </w:rPr>
        <w:lastRenderedPageBreak/>
        <w:t xml:space="preserve">Supplemental Table 4 – Sensitivity Analyses of Cox Regressions Involving Patients with Cirrhosis </w:t>
      </w:r>
    </w:p>
    <w:tbl>
      <w:tblPr>
        <w:tblStyle w:val="PlainTable4"/>
        <w:tblW w:w="5000" w:type="pct"/>
        <w:tblLook w:val="04A0" w:firstRow="1" w:lastRow="0" w:firstColumn="1" w:lastColumn="0" w:noHBand="0" w:noVBand="1"/>
      </w:tblPr>
      <w:tblGrid>
        <w:gridCol w:w="342"/>
        <w:gridCol w:w="2945"/>
        <w:gridCol w:w="1520"/>
        <w:gridCol w:w="1519"/>
        <w:gridCol w:w="1517"/>
        <w:gridCol w:w="1517"/>
      </w:tblGrid>
      <w:tr w:rsidR="00C03A75" w:rsidRPr="008656D7" w14:paraId="422A0D79" w14:textId="77777777" w:rsidTr="001A7888">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61" w:type="pct"/>
            <w:gridSpan w:val="2"/>
            <w:tcBorders>
              <w:top w:val="single" w:sz="4" w:space="0" w:color="auto"/>
              <w:bottom w:val="single" w:sz="4" w:space="0" w:color="auto"/>
            </w:tcBorders>
            <w:noWrap/>
            <w:hideMark/>
          </w:tcPr>
          <w:p w14:paraId="313CE7A5" w14:textId="77777777" w:rsidR="00C03A75" w:rsidRPr="008656D7" w:rsidRDefault="00C03A75" w:rsidP="001A7888">
            <w:pPr>
              <w:rPr>
                <w:rFonts w:ascii="Calibri" w:eastAsia="Times New Roman" w:hAnsi="Calibri" w:cs="Calibri"/>
                <w:b w:val="0"/>
                <w:bCs w:val="0"/>
                <w:color w:val="000000"/>
                <w:sz w:val="18"/>
                <w:szCs w:val="18"/>
              </w:rPr>
            </w:pPr>
            <w:r w:rsidRPr="008656D7">
              <w:rPr>
                <w:rFonts w:ascii="Calibri" w:eastAsia="Times New Roman" w:hAnsi="Calibri" w:cs="Calibri"/>
                <w:color w:val="000000"/>
                <w:sz w:val="18"/>
                <w:szCs w:val="18"/>
              </w:rPr>
              <w:t>Model Evaluated</w:t>
            </w:r>
          </w:p>
        </w:tc>
        <w:tc>
          <w:tcPr>
            <w:tcW w:w="811" w:type="pct"/>
            <w:tcBorders>
              <w:top w:val="single" w:sz="4" w:space="0" w:color="auto"/>
              <w:bottom w:val="single" w:sz="4" w:space="0" w:color="auto"/>
            </w:tcBorders>
            <w:noWrap/>
            <w:hideMark/>
          </w:tcPr>
          <w:p w14:paraId="088F7A37" w14:textId="77777777" w:rsidR="00C03A75" w:rsidRPr="008656D7" w:rsidRDefault="00C03A75" w:rsidP="001A78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Number</w:t>
            </w:r>
          </w:p>
        </w:tc>
        <w:tc>
          <w:tcPr>
            <w:tcW w:w="810" w:type="pct"/>
            <w:tcBorders>
              <w:top w:val="single" w:sz="4" w:space="0" w:color="auto"/>
              <w:bottom w:val="single" w:sz="4" w:space="0" w:color="auto"/>
            </w:tcBorders>
            <w:noWrap/>
            <w:hideMark/>
          </w:tcPr>
          <w:p w14:paraId="03503839" w14:textId="77777777" w:rsidR="00C03A75" w:rsidRPr="008656D7" w:rsidRDefault="00C03A75" w:rsidP="001A78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proofErr w:type="spellStart"/>
            <w:r w:rsidRPr="008656D7">
              <w:rPr>
                <w:rFonts w:ascii="Calibri" w:eastAsia="Times New Roman" w:hAnsi="Calibri" w:cs="Calibri"/>
                <w:color w:val="000000"/>
                <w:sz w:val="18"/>
                <w:szCs w:val="18"/>
              </w:rPr>
              <w:t>aHR</w:t>
            </w:r>
            <w:proofErr w:type="spellEnd"/>
          </w:p>
        </w:tc>
        <w:tc>
          <w:tcPr>
            <w:tcW w:w="809" w:type="pct"/>
            <w:tcBorders>
              <w:top w:val="single" w:sz="4" w:space="0" w:color="auto"/>
              <w:bottom w:val="single" w:sz="4" w:space="0" w:color="auto"/>
            </w:tcBorders>
            <w:noWrap/>
            <w:hideMark/>
          </w:tcPr>
          <w:p w14:paraId="37898493" w14:textId="77777777" w:rsidR="00C03A75" w:rsidRPr="008656D7" w:rsidRDefault="00C03A75" w:rsidP="001A78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95% CI</w:t>
            </w:r>
          </w:p>
        </w:tc>
        <w:tc>
          <w:tcPr>
            <w:tcW w:w="808" w:type="pct"/>
            <w:tcBorders>
              <w:top w:val="single" w:sz="4" w:space="0" w:color="auto"/>
              <w:bottom w:val="single" w:sz="4" w:space="0" w:color="auto"/>
            </w:tcBorders>
            <w:noWrap/>
            <w:hideMark/>
          </w:tcPr>
          <w:p w14:paraId="31AFD924" w14:textId="77777777" w:rsidR="00C03A75" w:rsidRPr="008656D7" w:rsidRDefault="00C03A75" w:rsidP="001A788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P-Value</w:t>
            </w:r>
          </w:p>
        </w:tc>
      </w:tr>
      <w:tr w:rsidR="00C03A75" w:rsidRPr="008656D7" w14:paraId="41401CCA" w14:textId="77777777" w:rsidTr="001A78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6"/>
            <w:tcBorders>
              <w:top w:val="single" w:sz="4" w:space="0" w:color="auto"/>
              <w:bottom w:val="single" w:sz="4" w:space="0" w:color="auto"/>
            </w:tcBorders>
            <w:noWrap/>
            <w:hideMark/>
          </w:tcPr>
          <w:p w14:paraId="6253BB2A" w14:textId="77777777" w:rsidR="00C03A75" w:rsidRPr="008656D7" w:rsidRDefault="00C03A75" w:rsidP="001A7888">
            <w:pPr>
              <w:rPr>
                <w:rFonts w:ascii="Calibri" w:eastAsia="Times New Roman" w:hAnsi="Calibri" w:cs="Calibri"/>
                <w:color w:val="000000"/>
                <w:sz w:val="18"/>
                <w:szCs w:val="18"/>
              </w:rPr>
            </w:pPr>
            <w:r w:rsidRPr="008656D7">
              <w:rPr>
                <w:rFonts w:ascii="Calibri" w:eastAsia="Times New Roman" w:hAnsi="Calibri" w:cs="Calibri"/>
                <w:color w:val="000000"/>
                <w:sz w:val="18"/>
                <w:szCs w:val="18"/>
              </w:rPr>
              <w:t>SARS-CoV-2 Infection Among Patients with Cirrhosis (Cirrhosis/Positive versus Cirrhosis/Negative)</w:t>
            </w:r>
          </w:p>
        </w:tc>
      </w:tr>
      <w:tr w:rsidR="00C03A75" w:rsidRPr="008656D7" w14:paraId="0AFFE58A" w14:textId="77777777" w:rsidTr="001A7888">
        <w:trPr>
          <w:trHeight w:val="20"/>
        </w:trPr>
        <w:tc>
          <w:tcPr>
            <w:cnfStyle w:val="001000000000" w:firstRow="0" w:lastRow="0" w:firstColumn="1" w:lastColumn="0" w:oddVBand="0" w:evenVBand="0" w:oddHBand="0" w:evenHBand="0" w:firstRowFirstColumn="0" w:firstRowLastColumn="0" w:lastRowFirstColumn="0" w:lastRowLastColumn="0"/>
            <w:tcW w:w="144" w:type="pct"/>
            <w:tcBorders>
              <w:top w:val="single" w:sz="4" w:space="0" w:color="auto"/>
            </w:tcBorders>
            <w:noWrap/>
            <w:hideMark/>
          </w:tcPr>
          <w:p w14:paraId="539D45C0" w14:textId="77777777" w:rsidR="00C03A75" w:rsidRPr="008656D7" w:rsidRDefault="00C03A75" w:rsidP="001A7888">
            <w:pPr>
              <w:rPr>
                <w:rFonts w:ascii="Calibri" w:eastAsia="Times New Roman" w:hAnsi="Calibri" w:cs="Calibri"/>
                <w:color w:val="000000"/>
                <w:sz w:val="18"/>
                <w:szCs w:val="18"/>
              </w:rPr>
            </w:pPr>
          </w:p>
        </w:tc>
        <w:tc>
          <w:tcPr>
            <w:tcW w:w="1617" w:type="pct"/>
            <w:tcBorders>
              <w:top w:val="single" w:sz="4" w:space="0" w:color="auto"/>
              <w:right w:val="single" w:sz="4" w:space="0" w:color="auto"/>
            </w:tcBorders>
            <w:noWrap/>
            <w:hideMark/>
          </w:tcPr>
          <w:p w14:paraId="5389C4D2" w14:textId="77777777" w:rsidR="00C03A75" w:rsidRPr="008656D7" w:rsidRDefault="00C03A75" w:rsidP="001A78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Multivariate (MV)</w:t>
            </w:r>
          </w:p>
        </w:tc>
        <w:tc>
          <w:tcPr>
            <w:tcW w:w="811" w:type="pct"/>
            <w:tcBorders>
              <w:top w:val="single" w:sz="4" w:space="0" w:color="auto"/>
              <w:left w:val="single" w:sz="4" w:space="0" w:color="auto"/>
            </w:tcBorders>
            <w:noWrap/>
            <w:vAlign w:val="bottom"/>
            <w:hideMark/>
          </w:tcPr>
          <w:p w14:paraId="67507F9B"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62,191</w:t>
            </w:r>
          </w:p>
        </w:tc>
        <w:tc>
          <w:tcPr>
            <w:tcW w:w="810" w:type="pct"/>
            <w:tcBorders>
              <w:top w:val="single" w:sz="4" w:space="0" w:color="auto"/>
            </w:tcBorders>
            <w:noWrap/>
            <w:vAlign w:val="bottom"/>
            <w:hideMark/>
          </w:tcPr>
          <w:p w14:paraId="163C5CEA"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2.43</w:t>
            </w:r>
          </w:p>
        </w:tc>
        <w:tc>
          <w:tcPr>
            <w:tcW w:w="809" w:type="pct"/>
            <w:tcBorders>
              <w:top w:val="single" w:sz="4" w:space="0" w:color="auto"/>
            </w:tcBorders>
            <w:noWrap/>
            <w:vAlign w:val="bottom"/>
            <w:hideMark/>
          </w:tcPr>
          <w:p w14:paraId="24C53D4C"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2.23-2.64</w:t>
            </w:r>
          </w:p>
        </w:tc>
        <w:tc>
          <w:tcPr>
            <w:tcW w:w="808" w:type="pct"/>
            <w:tcBorders>
              <w:top w:val="single" w:sz="4" w:space="0" w:color="auto"/>
            </w:tcBorders>
            <w:noWrap/>
            <w:vAlign w:val="bottom"/>
            <w:hideMark/>
          </w:tcPr>
          <w:p w14:paraId="3DCD609B"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&lt;0.01</w:t>
            </w:r>
          </w:p>
        </w:tc>
      </w:tr>
      <w:tr w:rsidR="00C03A75" w:rsidRPr="008656D7" w14:paraId="395636AB" w14:textId="77777777" w:rsidTr="001A78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4" w:type="pct"/>
            <w:noWrap/>
            <w:hideMark/>
          </w:tcPr>
          <w:p w14:paraId="1615A0B3" w14:textId="77777777" w:rsidR="00C03A75" w:rsidRPr="008656D7" w:rsidRDefault="00C03A75" w:rsidP="001A7888">
            <w:pPr>
              <w:jc w:val="center"/>
              <w:rPr>
                <w:rFonts w:ascii="Calibri" w:eastAsia="Times New Roman" w:hAnsi="Calibri" w:cs="Calibri"/>
                <w:color w:val="000000"/>
                <w:sz w:val="18"/>
                <w:szCs w:val="18"/>
              </w:rPr>
            </w:pPr>
          </w:p>
        </w:tc>
        <w:tc>
          <w:tcPr>
            <w:tcW w:w="1617" w:type="pct"/>
            <w:tcBorders>
              <w:right w:val="single" w:sz="4" w:space="0" w:color="auto"/>
            </w:tcBorders>
            <w:noWrap/>
            <w:hideMark/>
          </w:tcPr>
          <w:p w14:paraId="56C2A408" w14:textId="77777777" w:rsidR="00C03A75" w:rsidRPr="008656D7" w:rsidRDefault="00C03A75" w:rsidP="001A78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MV + MELD-Na</w:t>
            </w:r>
          </w:p>
        </w:tc>
        <w:tc>
          <w:tcPr>
            <w:tcW w:w="811" w:type="pct"/>
            <w:tcBorders>
              <w:left w:val="single" w:sz="4" w:space="0" w:color="auto"/>
            </w:tcBorders>
            <w:noWrap/>
            <w:vAlign w:val="bottom"/>
            <w:hideMark/>
          </w:tcPr>
          <w:p w14:paraId="041B98CF"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10,816</w:t>
            </w:r>
          </w:p>
        </w:tc>
        <w:tc>
          <w:tcPr>
            <w:tcW w:w="810" w:type="pct"/>
            <w:noWrap/>
            <w:vAlign w:val="bottom"/>
            <w:hideMark/>
          </w:tcPr>
          <w:p w14:paraId="31C1DEC5"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2.02</w:t>
            </w:r>
          </w:p>
        </w:tc>
        <w:tc>
          <w:tcPr>
            <w:tcW w:w="809" w:type="pct"/>
            <w:noWrap/>
            <w:vAlign w:val="bottom"/>
            <w:hideMark/>
          </w:tcPr>
          <w:p w14:paraId="758BED6D"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1.75-2.34</w:t>
            </w:r>
          </w:p>
        </w:tc>
        <w:tc>
          <w:tcPr>
            <w:tcW w:w="808" w:type="pct"/>
            <w:noWrap/>
            <w:vAlign w:val="bottom"/>
            <w:hideMark/>
          </w:tcPr>
          <w:p w14:paraId="142061D7"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&lt;0.01</w:t>
            </w:r>
          </w:p>
        </w:tc>
      </w:tr>
      <w:tr w:rsidR="00C03A75" w:rsidRPr="008656D7" w14:paraId="6B8A7A2B" w14:textId="77777777" w:rsidTr="001A7888">
        <w:trPr>
          <w:trHeight w:val="20"/>
        </w:trPr>
        <w:tc>
          <w:tcPr>
            <w:cnfStyle w:val="001000000000" w:firstRow="0" w:lastRow="0" w:firstColumn="1" w:lastColumn="0" w:oddVBand="0" w:evenVBand="0" w:oddHBand="0" w:evenHBand="0" w:firstRowFirstColumn="0" w:firstRowLastColumn="0" w:lastRowFirstColumn="0" w:lastRowLastColumn="0"/>
            <w:tcW w:w="144" w:type="pct"/>
            <w:noWrap/>
            <w:hideMark/>
          </w:tcPr>
          <w:p w14:paraId="3B7C157D" w14:textId="77777777" w:rsidR="00C03A75" w:rsidRPr="008656D7" w:rsidRDefault="00C03A75" w:rsidP="001A7888">
            <w:pPr>
              <w:rPr>
                <w:rFonts w:ascii="Calibri" w:eastAsia="Times New Roman" w:hAnsi="Calibri" w:cs="Calibri"/>
                <w:color w:val="000000"/>
                <w:sz w:val="18"/>
                <w:szCs w:val="18"/>
              </w:rPr>
            </w:pPr>
          </w:p>
        </w:tc>
        <w:tc>
          <w:tcPr>
            <w:tcW w:w="1617" w:type="pct"/>
            <w:tcBorders>
              <w:right w:val="single" w:sz="4" w:space="0" w:color="auto"/>
            </w:tcBorders>
            <w:noWrap/>
            <w:hideMark/>
          </w:tcPr>
          <w:p w14:paraId="22512E4F" w14:textId="77777777" w:rsidR="00C03A75" w:rsidRPr="008656D7" w:rsidRDefault="00C03A75" w:rsidP="001A78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MV + Serum Albumin</w:t>
            </w:r>
          </w:p>
        </w:tc>
        <w:tc>
          <w:tcPr>
            <w:tcW w:w="811" w:type="pct"/>
            <w:tcBorders>
              <w:left w:val="single" w:sz="4" w:space="0" w:color="auto"/>
            </w:tcBorders>
            <w:noWrap/>
            <w:vAlign w:val="bottom"/>
            <w:hideMark/>
          </w:tcPr>
          <w:p w14:paraId="1F6A54A2"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27,819</w:t>
            </w:r>
          </w:p>
        </w:tc>
        <w:tc>
          <w:tcPr>
            <w:tcW w:w="810" w:type="pct"/>
            <w:noWrap/>
            <w:vAlign w:val="bottom"/>
            <w:hideMark/>
          </w:tcPr>
          <w:p w14:paraId="4D3D8CB7"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1.81</w:t>
            </w:r>
          </w:p>
        </w:tc>
        <w:tc>
          <w:tcPr>
            <w:tcW w:w="809" w:type="pct"/>
            <w:noWrap/>
            <w:vAlign w:val="bottom"/>
            <w:hideMark/>
          </w:tcPr>
          <w:p w14:paraId="4D4C155B"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1.51-1.88</w:t>
            </w:r>
          </w:p>
        </w:tc>
        <w:tc>
          <w:tcPr>
            <w:tcW w:w="808" w:type="pct"/>
            <w:noWrap/>
            <w:vAlign w:val="bottom"/>
            <w:hideMark/>
          </w:tcPr>
          <w:p w14:paraId="7ADC2BD5"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&lt;0.01</w:t>
            </w:r>
          </w:p>
        </w:tc>
      </w:tr>
      <w:tr w:rsidR="00C03A75" w:rsidRPr="008656D7" w14:paraId="268EF261" w14:textId="77777777" w:rsidTr="001A78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4" w:type="pct"/>
            <w:tcBorders>
              <w:bottom w:val="single" w:sz="4" w:space="0" w:color="auto"/>
            </w:tcBorders>
            <w:noWrap/>
            <w:hideMark/>
          </w:tcPr>
          <w:p w14:paraId="3A7DC420" w14:textId="77777777" w:rsidR="00C03A75" w:rsidRPr="008656D7" w:rsidRDefault="00C03A75" w:rsidP="001A7888">
            <w:pPr>
              <w:rPr>
                <w:rFonts w:ascii="Calibri" w:eastAsia="Times New Roman" w:hAnsi="Calibri" w:cs="Calibri"/>
                <w:color w:val="000000"/>
                <w:sz w:val="18"/>
                <w:szCs w:val="18"/>
              </w:rPr>
            </w:pPr>
          </w:p>
        </w:tc>
        <w:tc>
          <w:tcPr>
            <w:tcW w:w="1617" w:type="pct"/>
            <w:tcBorders>
              <w:bottom w:val="single" w:sz="4" w:space="0" w:color="auto"/>
              <w:right w:val="single" w:sz="4" w:space="0" w:color="auto"/>
            </w:tcBorders>
            <w:noWrap/>
            <w:hideMark/>
          </w:tcPr>
          <w:p w14:paraId="05D9C6E3" w14:textId="77777777" w:rsidR="00C03A75" w:rsidRPr="008656D7" w:rsidRDefault="00C03A75" w:rsidP="001A78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MV + MELD-Na + Serum Albumin</w:t>
            </w:r>
          </w:p>
        </w:tc>
        <w:tc>
          <w:tcPr>
            <w:tcW w:w="811" w:type="pct"/>
            <w:tcBorders>
              <w:left w:val="single" w:sz="4" w:space="0" w:color="auto"/>
              <w:bottom w:val="single" w:sz="4" w:space="0" w:color="auto"/>
            </w:tcBorders>
            <w:noWrap/>
            <w:vAlign w:val="bottom"/>
            <w:hideMark/>
          </w:tcPr>
          <w:p w14:paraId="0EAF9BFA"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9,774</w:t>
            </w:r>
          </w:p>
        </w:tc>
        <w:tc>
          <w:tcPr>
            <w:tcW w:w="810" w:type="pct"/>
            <w:tcBorders>
              <w:bottom w:val="single" w:sz="4" w:space="0" w:color="auto"/>
            </w:tcBorders>
            <w:noWrap/>
            <w:vAlign w:val="bottom"/>
            <w:hideMark/>
          </w:tcPr>
          <w:p w14:paraId="01FF916D"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1.81</w:t>
            </w:r>
          </w:p>
        </w:tc>
        <w:tc>
          <w:tcPr>
            <w:tcW w:w="809" w:type="pct"/>
            <w:tcBorders>
              <w:bottom w:val="single" w:sz="4" w:space="0" w:color="auto"/>
            </w:tcBorders>
            <w:noWrap/>
            <w:vAlign w:val="bottom"/>
            <w:hideMark/>
          </w:tcPr>
          <w:p w14:paraId="447AC0A3"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1.56-2.10</w:t>
            </w:r>
          </w:p>
        </w:tc>
        <w:tc>
          <w:tcPr>
            <w:tcW w:w="808" w:type="pct"/>
            <w:tcBorders>
              <w:bottom w:val="single" w:sz="4" w:space="0" w:color="auto"/>
            </w:tcBorders>
            <w:noWrap/>
            <w:vAlign w:val="bottom"/>
            <w:hideMark/>
          </w:tcPr>
          <w:p w14:paraId="343D1658"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&lt;0.01</w:t>
            </w:r>
          </w:p>
        </w:tc>
      </w:tr>
      <w:tr w:rsidR="00C03A75" w:rsidRPr="008656D7" w14:paraId="60AC34AB" w14:textId="77777777" w:rsidTr="001A7888">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6"/>
            <w:tcBorders>
              <w:top w:val="single" w:sz="4" w:space="0" w:color="auto"/>
              <w:bottom w:val="single" w:sz="4" w:space="0" w:color="auto"/>
            </w:tcBorders>
            <w:noWrap/>
            <w:hideMark/>
          </w:tcPr>
          <w:p w14:paraId="54F546DB" w14:textId="77777777" w:rsidR="00C03A75" w:rsidRPr="008656D7" w:rsidRDefault="00C03A75" w:rsidP="001A7888">
            <w:pPr>
              <w:rPr>
                <w:rFonts w:ascii="Times New Roman" w:eastAsia="Times New Roman" w:hAnsi="Times New Roman" w:cs="Times New Roman"/>
                <w:sz w:val="18"/>
                <w:szCs w:val="18"/>
              </w:rPr>
            </w:pPr>
            <w:r w:rsidRPr="008656D7">
              <w:rPr>
                <w:rFonts w:ascii="Calibri" w:eastAsia="Times New Roman" w:hAnsi="Calibri" w:cs="Calibri"/>
                <w:color w:val="000000"/>
                <w:sz w:val="18"/>
                <w:szCs w:val="18"/>
              </w:rPr>
              <w:t>Age in Factors Associated with Death Among Cirrhosis/Positive Patients</w:t>
            </w:r>
          </w:p>
        </w:tc>
      </w:tr>
      <w:tr w:rsidR="00C03A75" w:rsidRPr="008656D7" w14:paraId="272E9CC9" w14:textId="77777777" w:rsidTr="001A78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4" w:type="pct"/>
            <w:tcBorders>
              <w:top w:val="single" w:sz="4" w:space="0" w:color="auto"/>
            </w:tcBorders>
            <w:noWrap/>
            <w:hideMark/>
          </w:tcPr>
          <w:p w14:paraId="496D80A7" w14:textId="77777777" w:rsidR="00C03A75" w:rsidRPr="008656D7" w:rsidRDefault="00C03A75" w:rsidP="001A7888">
            <w:pPr>
              <w:rPr>
                <w:rFonts w:ascii="Times New Roman" w:eastAsia="Times New Roman" w:hAnsi="Times New Roman" w:cs="Times New Roman"/>
                <w:sz w:val="18"/>
                <w:szCs w:val="18"/>
              </w:rPr>
            </w:pPr>
          </w:p>
        </w:tc>
        <w:tc>
          <w:tcPr>
            <w:tcW w:w="1617" w:type="pct"/>
            <w:tcBorders>
              <w:top w:val="single" w:sz="4" w:space="0" w:color="auto"/>
              <w:right w:val="single" w:sz="4" w:space="0" w:color="auto"/>
            </w:tcBorders>
            <w:noWrap/>
            <w:hideMark/>
          </w:tcPr>
          <w:p w14:paraId="08ED5C2A" w14:textId="77777777" w:rsidR="00C03A75" w:rsidRPr="008656D7" w:rsidRDefault="00C03A75" w:rsidP="001A78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Multivariate (MV)</w:t>
            </w:r>
          </w:p>
        </w:tc>
        <w:tc>
          <w:tcPr>
            <w:tcW w:w="811" w:type="pct"/>
            <w:tcBorders>
              <w:top w:val="single" w:sz="4" w:space="0" w:color="auto"/>
              <w:left w:val="single" w:sz="4" w:space="0" w:color="auto"/>
            </w:tcBorders>
            <w:noWrap/>
            <w:vAlign w:val="bottom"/>
            <w:hideMark/>
          </w:tcPr>
          <w:p w14:paraId="14F57467"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8,135</w:t>
            </w:r>
          </w:p>
        </w:tc>
        <w:tc>
          <w:tcPr>
            <w:tcW w:w="810" w:type="pct"/>
            <w:tcBorders>
              <w:top w:val="single" w:sz="4" w:space="0" w:color="auto"/>
            </w:tcBorders>
            <w:noWrap/>
            <w:vAlign w:val="bottom"/>
            <w:hideMark/>
          </w:tcPr>
          <w:p w14:paraId="277F4F4A"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1.03</w:t>
            </w:r>
          </w:p>
        </w:tc>
        <w:tc>
          <w:tcPr>
            <w:tcW w:w="809" w:type="pct"/>
            <w:tcBorders>
              <w:top w:val="single" w:sz="4" w:space="0" w:color="auto"/>
            </w:tcBorders>
            <w:noWrap/>
            <w:vAlign w:val="bottom"/>
            <w:hideMark/>
          </w:tcPr>
          <w:p w14:paraId="5A118261"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1.03-1.04</w:t>
            </w:r>
          </w:p>
        </w:tc>
        <w:tc>
          <w:tcPr>
            <w:tcW w:w="808" w:type="pct"/>
            <w:tcBorders>
              <w:top w:val="single" w:sz="4" w:space="0" w:color="auto"/>
            </w:tcBorders>
            <w:noWrap/>
            <w:vAlign w:val="bottom"/>
            <w:hideMark/>
          </w:tcPr>
          <w:p w14:paraId="6CC39B6D"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&lt;0.01</w:t>
            </w:r>
          </w:p>
        </w:tc>
      </w:tr>
      <w:tr w:rsidR="00C03A75" w:rsidRPr="008656D7" w14:paraId="5191AE73" w14:textId="77777777" w:rsidTr="001A7888">
        <w:trPr>
          <w:trHeight w:val="20"/>
        </w:trPr>
        <w:tc>
          <w:tcPr>
            <w:cnfStyle w:val="001000000000" w:firstRow="0" w:lastRow="0" w:firstColumn="1" w:lastColumn="0" w:oddVBand="0" w:evenVBand="0" w:oddHBand="0" w:evenHBand="0" w:firstRowFirstColumn="0" w:firstRowLastColumn="0" w:lastRowFirstColumn="0" w:lastRowLastColumn="0"/>
            <w:tcW w:w="144" w:type="pct"/>
            <w:noWrap/>
            <w:hideMark/>
          </w:tcPr>
          <w:p w14:paraId="42418BFC" w14:textId="77777777" w:rsidR="00C03A75" w:rsidRPr="008656D7" w:rsidRDefault="00C03A75" w:rsidP="001A7888">
            <w:pPr>
              <w:jc w:val="center"/>
              <w:rPr>
                <w:rFonts w:ascii="Calibri" w:eastAsia="Times New Roman" w:hAnsi="Calibri" w:cs="Calibri"/>
                <w:color w:val="000000"/>
                <w:sz w:val="18"/>
                <w:szCs w:val="18"/>
              </w:rPr>
            </w:pPr>
          </w:p>
        </w:tc>
        <w:tc>
          <w:tcPr>
            <w:tcW w:w="1617" w:type="pct"/>
            <w:tcBorders>
              <w:right w:val="single" w:sz="4" w:space="0" w:color="auto"/>
            </w:tcBorders>
            <w:noWrap/>
            <w:hideMark/>
          </w:tcPr>
          <w:p w14:paraId="67A40887" w14:textId="77777777" w:rsidR="00C03A75" w:rsidRPr="008656D7" w:rsidRDefault="00C03A75" w:rsidP="001A78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MV + MELD-Na</w:t>
            </w:r>
          </w:p>
        </w:tc>
        <w:tc>
          <w:tcPr>
            <w:tcW w:w="811" w:type="pct"/>
            <w:tcBorders>
              <w:left w:val="single" w:sz="4" w:space="0" w:color="auto"/>
            </w:tcBorders>
            <w:noWrap/>
            <w:vAlign w:val="bottom"/>
            <w:hideMark/>
          </w:tcPr>
          <w:p w14:paraId="1AE815E9"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1,307</w:t>
            </w:r>
          </w:p>
        </w:tc>
        <w:tc>
          <w:tcPr>
            <w:tcW w:w="810" w:type="pct"/>
            <w:noWrap/>
            <w:vAlign w:val="bottom"/>
            <w:hideMark/>
          </w:tcPr>
          <w:p w14:paraId="549D5094"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1.04</w:t>
            </w:r>
          </w:p>
        </w:tc>
        <w:tc>
          <w:tcPr>
            <w:tcW w:w="809" w:type="pct"/>
            <w:noWrap/>
            <w:vAlign w:val="bottom"/>
            <w:hideMark/>
          </w:tcPr>
          <w:p w14:paraId="32291BCD"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1.03-1.05</w:t>
            </w:r>
          </w:p>
        </w:tc>
        <w:tc>
          <w:tcPr>
            <w:tcW w:w="808" w:type="pct"/>
            <w:noWrap/>
            <w:vAlign w:val="bottom"/>
            <w:hideMark/>
          </w:tcPr>
          <w:p w14:paraId="6E1C5FBC"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&lt;0.01</w:t>
            </w:r>
          </w:p>
        </w:tc>
      </w:tr>
      <w:tr w:rsidR="00C03A75" w:rsidRPr="008656D7" w14:paraId="20455E24" w14:textId="77777777" w:rsidTr="001A78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4" w:type="pct"/>
            <w:noWrap/>
            <w:hideMark/>
          </w:tcPr>
          <w:p w14:paraId="5CDE550E" w14:textId="77777777" w:rsidR="00C03A75" w:rsidRPr="008656D7" w:rsidRDefault="00C03A75" w:rsidP="001A7888">
            <w:pPr>
              <w:rPr>
                <w:rFonts w:ascii="Calibri" w:eastAsia="Times New Roman" w:hAnsi="Calibri" w:cs="Calibri"/>
                <w:color w:val="000000"/>
                <w:sz w:val="18"/>
                <w:szCs w:val="18"/>
              </w:rPr>
            </w:pPr>
          </w:p>
        </w:tc>
        <w:tc>
          <w:tcPr>
            <w:tcW w:w="1617" w:type="pct"/>
            <w:tcBorders>
              <w:right w:val="single" w:sz="4" w:space="0" w:color="auto"/>
            </w:tcBorders>
            <w:noWrap/>
            <w:hideMark/>
          </w:tcPr>
          <w:p w14:paraId="5871EDC6" w14:textId="77777777" w:rsidR="00C03A75" w:rsidRPr="008656D7" w:rsidRDefault="00C03A75" w:rsidP="001A78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MV + Serum Albumin</w:t>
            </w:r>
          </w:p>
        </w:tc>
        <w:tc>
          <w:tcPr>
            <w:tcW w:w="811" w:type="pct"/>
            <w:tcBorders>
              <w:left w:val="single" w:sz="4" w:space="0" w:color="auto"/>
            </w:tcBorders>
            <w:noWrap/>
            <w:vAlign w:val="bottom"/>
            <w:hideMark/>
          </w:tcPr>
          <w:p w14:paraId="25BBB027"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3,635</w:t>
            </w:r>
          </w:p>
        </w:tc>
        <w:tc>
          <w:tcPr>
            <w:tcW w:w="810" w:type="pct"/>
            <w:noWrap/>
            <w:vAlign w:val="bottom"/>
            <w:hideMark/>
          </w:tcPr>
          <w:p w14:paraId="2C619F3C"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1.02</w:t>
            </w:r>
          </w:p>
        </w:tc>
        <w:tc>
          <w:tcPr>
            <w:tcW w:w="809" w:type="pct"/>
            <w:noWrap/>
            <w:vAlign w:val="bottom"/>
            <w:hideMark/>
          </w:tcPr>
          <w:p w14:paraId="38269D2F"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1.02-1.03</w:t>
            </w:r>
          </w:p>
        </w:tc>
        <w:tc>
          <w:tcPr>
            <w:tcW w:w="808" w:type="pct"/>
            <w:noWrap/>
            <w:vAlign w:val="bottom"/>
            <w:hideMark/>
          </w:tcPr>
          <w:p w14:paraId="3C68EC7D"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&lt;0.01</w:t>
            </w:r>
          </w:p>
        </w:tc>
      </w:tr>
      <w:tr w:rsidR="00C03A75" w:rsidRPr="008656D7" w14:paraId="323AC66E" w14:textId="77777777" w:rsidTr="001A7888">
        <w:trPr>
          <w:trHeight w:val="20"/>
        </w:trPr>
        <w:tc>
          <w:tcPr>
            <w:cnfStyle w:val="001000000000" w:firstRow="0" w:lastRow="0" w:firstColumn="1" w:lastColumn="0" w:oddVBand="0" w:evenVBand="0" w:oddHBand="0" w:evenHBand="0" w:firstRowFirstColumn="0" w:firstRowLastColumn="0" w:lastRowFirstColumn="0" w:lastRowLastColumn="0"/>
            <w:tcW w:w="144" w:type="pct"/>
            <w:tcBorders>
              <w:bottom w:val="single" w:sz="4" w:space="0" w:color="auto"/>
            </w:tcBorders>
            <w:noWrap/>
            <w:hideMark/>
          </w:tcPr>
          <w:p w14:paraId="20393FAE" w14:textId="77777777" w:rsidR="00C03A75" w:rsidRPr="008656D7" w:rsidRDefault="00C03A75" w:rsidP="001A7888">
            <w:pPr>
              <w:rPr>
                <w:rFonts w:ascii="Calibri" w:eastAsia="Times New Roman" w:hAnsi="Calibri" w:cs="Calibri"/>
                <w:color w:val="000000"/>
                <w:sz w:val="18"/>
                <w:szCs w:val="18"/>
              </w:rPr>
            </w:pPr>
          </w:p>
        </w:tc>
        <w:tc>
          <w:tcPr>
            <w:tcW w:w="1617" w:type="pct"/>
            <w:tcBorders>
              <w:bottom w:val="single" w:sz="4" w:space="0" w:color="auto"/>
              <w:right w:val="single" w:sz="4" w:space="0" w:color="auto"/>
            </w:tcBorders>
            <w:noWrap/>
            <w:hideMark/>
          </w:tcPr>
          <w:p w14:paraId="4F4CBD51" w14:textId="77777777" w:rsidR="00C03A75" w:rsidRPr="008656D7" w:rsidRDefault="00C03A75" w:rsidP="001A78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MV + MELD-Na + Serum Albumin</w:t>
            </w:r>
          </w:p>
        </w:tc>
        <w:tc>
          <w:tcPr>
            <w:tcW w:w="811" w:type="pct"/>
            <w:tcBorders>
              <w:left w:val="single" w:sz="4" w:space="0" w:color="auto"/>
              <w:bottom w:val="single" w:sz="4" w:space="0" w:color="auto"/>
            </w:tcBorders>
            <w:noWrap/>
            <w:vAlign w:val="bottom"/>
            <w:hideMark/>
          </w:tcPr>
          <w:p w14:paraId="4E07B4BA"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1,200</w:t>
            </w:r>
          </w:p>
        </w:tc>
        <w:tc>
          <w:tcPr>
            <w:tcW w:w="810" w:type="pct"/>
            <w:tcBorders>
              <w:bottom w:val="single" w:sz="4" w:space="0" w:color="auto"/>
            </w:tcBorders>
            <w:noWrap/>
            <w:vAlign w:val="bottom"/>
            <w:hideMark/>
          </w:tcPr>
          <w:p w14:paraId="18AD176B"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1.04</w:t>
            </w:r>
          </w:p>
        </w:tc>
        <w:tc>
          <w:tcPr>
            <w:tcW w:w="809" w:type="pct"/>
            <w:tcBorders>
              <w:bottom w:val="single" w:sz="4" w:space="0" w:color="auto"/>
            </w:tcBorders>
            <w:noWrap/>
            <w:vAlign w:val="bottom"/>
            <w:hideMark/>
          </w:tcPr>
          <w:p w14:paraId="4368212A"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1.03-1.05</w:t>
            </w:r>
          </w:p>
        </w:tc>
        <w:tc>
          <w:tcPr>
            <w:tcW w:w="808" w:type="pct"/>
            <w:tcBorders>
              <w:bottom w:val="single" w:sz="4" w:space="0" w:color="auto"/>
            </w:tcBorders>
            <w:noWrap/>
            <w:vAlign w:val="bottom"/>
            <w:hideMark/>
          </w:tcPr>
          <w:p w14:paraId="0CCD1211"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&lt;0.01</w:t>
            </w:r>
          </w:p>
        </w:tc>
      </w:tr>
      <w:tr w:rsidR="00C03A75" w:rsidRPr="008656D7" w14:paraId="5DA262B2" w14:textId="77777777" w:rsidTr="001A78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6"/>
            <w:tcBorders>
              <w:top w:val="single" w:sz="4" w:space="0" w:color="auto"/>
              <w:bottom w:val="single" w:sz="4" w:space="0" w:color="auto"/>
            </w:tcBorders>
            <w:noWrap/>
            <w:hideMark/>
          </w:tcPr>
          <w:p w14:paraId="13DB42E7" w14:textId="77777777" w:rsidR="00C03A75" w:rsidRPr="008656D7" w:rsidRDefault="00C03A75" w:rsidP="001A7888">
            <w:pPr>
              <w:rPr>
                <w:rFonts w:ascii="Calibri" w:eastAsia="Times New Roman" w:hAnsi="Calibri" w:cs="Calibri"/>
                <w:color w:val="000000"/>
                <w:sz w:val="18"/>
                <w:szCs w:val="18"/>
              </w:rPr>
            </w:pPr>
            <w:r w:rsidRPr="008656D7">
              <w:rPr>
                <w:rFonts w:ascii="Calibri" w:eastAsia="Times New Roman" w:hAnsi="Calibri" w:cs="Calibri"/>
                <w:color w:val="000000"/>
                <w:sz w:val="18"/>
                <w:szCs w:val="18"/>
              </w:rPr>
              <w:t>Hispanic Ethnicity (Reference White) in Factors Associated with Death Among Cirrhosis/Positive Patients</w:t>
            </w:r>
          </w:p>
        </w:tc>
      </w:tr>
      <w:tr w:rsidR="00C03A75" w:rsidRPr="008656D7" w14:paraId="2D0FB1C8" w14:textId="77777777" w:rsidTr="001A7888">
        <w:trPr>
          <w:trHeight w:val="20"/>
        </w:trPr>
        <w:tc>
          <w:tcPr>
            <w:cnfStyle w:val="001000000000" w:firstRow="0" w:lastRow="0" w:firstColumn="1" w:lastColumn="0" w:oddVBand="0" w:evenVBand="0" w:oddHBand="0" w:evenHBand="0" w:firstRowFirstColumn="0" w:firstRowLastColumn="0" w:lastRowFirstColumn="0" w:lastRowLastColumn="0"/>
            <w:tcW w:w="144" w:type="pct"/>
            <w:tcBorders>
              <w:top w:val="single" w:sz="4" w:space="0" w:color="auto"/>
            </w:tcBorders>
            <w:noWrap/>
            <w:hideMark/>
          </w:tcPr>
          <w:p w14:paraId="39B12B25" w14:textId="77777777" w:rsidR="00C03A75" w:rsidRPr="008656D7" w:rsidRDefault="00C03A75" w:rsidP="001A7888">
            <w:pPr>
              <w:rPr>
                <w:rFonts w:ascii="Calibri" w:eastAsia="Times New Roman" w:hAnsi="Calibri" w:cs="Calibri"/>
                <w:color w:val="000000"/>
                <w:sz w:val="18"/>
                <w:szCs w:val="18"/>
              </w:rPr>
            </w:pPr>
          </w:p>
        </w:tc>
        <w:tc>
          <w:tcPr>
            <w:tcW w:w="1617" w:type="pct"/>
            <w:tcBorders>
              <w:top w:val="single" w:sz="4" w:space="0" w:color="auto"/>
              <w:right w:val="single" w:sz="4" w:space="0" w:color="auto"/>
            </w:tcBorders>
            <w:noWrap/>
            <w:hideMark/>
          </w:tcPr>
          <w:p w14:paraId="5CD0F42B" w14:textId="77777777" w:rsidR="00C03A75" w:rsidRPr="008656D7" w:rsidRDefault="00C03A75" w:rsidP="001A78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Multivariate (MV)</w:t>
            </w:r>
          </w:p>
        </w:tc>
        <w:tc>
          <w:tcPr>
            <w:tcW w:w="811" w:type="pct"/>
            <w:tcBorders>
              <w:top w:val="single" w:sz="4" w:space="0" w:color="auto"/>
              <w:left w:val="single" w:sz="4" w:space="0" w:color="auto"/>
            </w:tcBorders>
            <w:noWrap/>
            <w:vAlign w:val="bottom"/>
            <w:hideMark/>
          </w:tcPr>
          <w:p w14:paraId="57340BA2"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8,135</w:t>
            </w:r>
          </w:p>
        </w:tc>
        <w:tc>
          <w:tcPr>
            <w:tcW w:w="810" w:type="pct"/>
            <w:tcBorders>
              <w:top w:val="single" w:sz="4" w:space="0" w:color="auto"/>
            </w:tcBorders>
            <w:noWrap/>
            <w:vAlign w:val="bottom"/>
            <w:hideMark/>
          </w:tcPr>
          <w:p w14:paraId="02AF22EB"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1.24</w:t>
            </w:r>
          </w:p>
        </w:tc>
        <w:tc>
          <w:tcPr>
            <w:tcW w:w="809" w:type="pct"/>
            <w:tcBorders>
              <w:top w:val="single" w:sz="4" w:space="0" w:color="auto"/>
            </w:tcBorders>
            <w:noWrap/>
            <w:vAlign w:val="bottom"/>
            <w:hideMark/>
          </w:tcPr>
          <w:p w14:paraId="13DB356A"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1.00-1.53</w:t>
            </w:r>
          </w:p>
        </w:tc>
        <w:tc>
          <w:tcPr>
            <w:tcW w:w="808" w:type="pct"/>
            <w:tcBorders>
              <w:top w:val="single" w:sz="4" w:space="0" w:color="auto"/>
            </w:tcBorders>
            <w:noWrap/>
            <w:vAlign w:val="bottom"/>
            <w:hideMark/>
          </w:tcPr>
          <w:p w14:paraId="5B9CE525"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0.05</w:t>
            </w:r>
          </w:p>
        </w:tc>
      </w:tr>
      <w:tr w:rsidR="00C03A75" w:rsidRPr="008656D7" w14:paraId="2310A018" w14:textId="77777777" w:rsidTr="001A78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4" w:type="pct"/>
            <w:noWrap/>
            <w:hideMark/>
          </w:tcPr>
          <w:p w14:paraId="4E240A5D" w14:textId="77777777" w:rsidR="00C03A75" w:rsidRPr="008656D7" w:rsidRDefault="00C03A75" w:rsidP="001A7888">
            <w:pPr>
              <w:jc w:val="center"/>
              <w:rPr>
                <w:rFonts w:ascii="Calibri" w:eastAsia="Times New Roman" w:hAnsi="Calibri" w:cs="Calibri"/>
                <w:color w:val="000000"/>
                <w:sz w:val="18"/>
                <w:szCs w:val="18"/>
              </w:rPr>
            </w:pPr>
          </w:p>
        </w:tc>
        <w:tc>
          <w:tcPr>
            <w:tcW w:w="1617" w:type="pct"/>
            <w:tcBorders>
              <w:right w:val="single" w:sz="4" w:space="0" w:color="auto"/>
            </w:tcBorders>
            <w:noWrap/>
            <w:hideMark/>
          </w:tcPr>
          <w:p w14:paraId="57AE8147" w14:textId="77777777" w:rsidR="00C03A75" w:rsidRPr="008656D7" w:rsidRDefault="00C03A75" w:rsidP="001A78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MV + MELD-Na</w:t>
            </w:r>
          </w:p>
        </w:tc>
        <w:tc>
          <w:tcPr>
            <w:tcW w:w="811" w:type="pct"/>
            <w:tcBorders>
              <w:left w:val="single" w:sz="4" w:space="0" w:color="auto"/>
            </w:tcBorders>
            <w:noWrap/>
            <w:vAlign w:val="bottom"/>
            <w:hideMark/>
          </w:tcPr>
          <w:p w14:paraId="5CA2656C"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1,307</w:t>
            </w:r>
          </w:p>
        </w:tc>
        <w:tc>
          <w:tcPr>
            <w:tcW w:w="810" w:type="pct"/>
            <w:noWrap/>
            <w:vAlign w:val="bottom"/>
            <w:hideMark/>
          </w:tcPr>
          <w:p w14:paraId="5D19B7E6"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1.11</w:t>
            </w:r>
          </w:p>
        </w:tc>
        <w:tc>
          <w:tcPr>
            <w:tcW w:w="809" w:type="pct"/>
            <w:noWrap/>
            <w:vAlign w:val="bottom"/>
            <w:hideMark/>
          </w:tcPr>
          <w:p w14:paraId="3EB0E053"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0.80-1.56</w:t>
            </w:r>
          </w:p>
        </w:tc>
        <w:tc>
          <w:tcPr>
            <w:tcW w:w="808" w:type="pct"/>
            <w:noWrap/>
            <w:vAlign w:val="bottom"/>
            <w:hideMark/>
          </w:tcPr>
          <w:p w14:paraId="229AADF7"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0.54</w:t>
            </w:r>
          </w:p>
        </w:tc>
      </w:tr>
      <w:tr w:rsidR="00C03A75" w:rsidRPr="008656D7" w14:paraId="17479C11" w14:textId="77777777" w:rsidTr="001A7888">
        <w:trPr>
          <w:trHeight w:val="20"/>
        </w:trPr>
        <w:tc>
          <w:tcPr>
            <w:cnfStyle w:val="001000000000" w:firstRow="0" w:lastRow="0" w:firstColumn="1" w:lastColumn="0" w:oddVBand="0" w:evenVBand="0" w:oddHBand="0" w:evenHBand="0" w:firstRowFirstColumn="0" w:firstRowLastColumn="0" w:lastRowFirstColumn="0" w:lastRowLastColumn="0"/>
            <w:tcW w:w="144" w:type="pct"/>
            <w:noWrap/>
            <w:hideMark/>
          </w:tcPr>
          <w:p w14:paraId="4FDA7782" w14:textId="77777777" w:rsidR="00C03A75" w:rsidRPr="008656D7" w:rsidRDefault="00C03A75" w:rsidP="001A7888">
            <w:pPr>
              <w:rPr>
                <w:rFonts w:ascii="Calibri" w:eastAsia="Times New Roman" w:hAnsi="Calibri" w:cs="Calibri"/>
                <w:color w:val="000000"/>
                <w:sz w:val="18"/>
                <w:szCs w:val="18"/>
              </w:rPr>
            </w:pPr>
          </w:p>
        </w:tc>
        <w:tc>
          <w:tcPr>
            <w:tcW w:w="1617" w:type="pct"/>
            <w:tcBorders>
              <w:right w:val="single" w:sz="4" w:space="0" w:color="auto"/>
            </w:tcBorders>
            <w:noWrap/>
            <w:hideMark/>
          </w:tcPr>
          <w:p w14:paraId="0B279850" w14:textId="77777777" w:rsidR="00C03A75" w:rsidRPr="008656D7" w:rsidRDefault="00C03A75" w:rsidP="001A78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MV + Serum Albumin</w:t>
            </w:r>
          </w:p>
        </w:tc>
        <w:tc>
          <w:tcPr>
            <w:tcW w:w="811" w:type="pct"/>
            <w:tcBorders>
              <w:left w:val="single" w:sz="4" w:space="0" w:color="auto"/>
            </w:tcBorders>
            <w:noWrap/>
            <w:vAlign w:val="bottom"/>
            <w:hideMark/>
          </w:tcPr>
          <w:p w14:paraId="090ADFA0"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3,635</w:t>
            </w:r>
          </w:p>
        </w:tc>
        <w:tc>
          <w:tcPr>
            <w:tcW w:w="810" w:type="pct"/>
            <w:noWrap/>
            <w:vAlign w:val="bottom"/>
            <w:hideMark/>
          </w:tcPr>
          <w:p w14:paraId="0131B733"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1.10</w:t>
            </w:r>
          </w:p>
        </w:tc>
        <w:tc>
          <w:tcPr>
            <w:tcW w:w="809" w:type="pct"/>
            <w:noWrap/>
            <w:vAlign w:val="bottom"/>
            <w:hideMark/>
          </w:tcPr>
          <w:p w14:paraId="6B4DCA3C"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0.86-1.41</w:t>
            </w:r>
          </w:p>
        </w:tc>
        <w:tc>
          <w:tcPr>
            <w:tcW w:w="808" w:type="pct"/>
            <w:noWrap/>
            <w:vAlign w:val="bottom"/>
            <w:hideMark/>
          </w:tcPr>
          <w:p w14:paraId="22544E2B"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0.46</w:t>
            </w:r>
          </w:p>
        </w:tc>
      </w:tr>
      <w:tr w:rsidR="00C03A75" w:rsidRPr="008656D7" w14:paraId="50819D83" w14:textId="77777777" w:rsidTr="001A78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4" w:type="pct"/>
            <w:tcBorders>
              <w:bottom w:val="single" w:sz="4" w:space="0" w:color="auto"/>
            </w:tcBorders>
            <w:noWrap/>
            <w:hideMark/>
          </w:tcPr>
          <w:p w14:paraId="313B06DA" w14:textId="77777777" w:rsidR="00C03A75" w:rsidRPr="008656D7" w:rsidRDefault="00C03A75" w:rsidP="001A7888">
            <w:pPr>
              <w:jc w:val="right"/>
              <w:rPr>
                <w:rFonts w:ascii="Calibri" w:eastAsia="Times New Roman" w:hAnsi="Calibri" w:cs="Calibri"/>
                <w:color w:val="000000"/>
                <w:sz w:val="18"/>
                <w:szCs w:val="18"/>
              </w:rPr>
            </w:pPr>
          </w:p>
        </w:tc>
        <w:tc>
          <w:tcPr>
            <w:tcW w:w="1617" w:type="pct"/>
            <w:tcBorders>
              <w:bottom w:val="single" w:sz="4" w:space="0" w:color="auto"/>
              <w:right w:val="single" w:sz="4" w:space="0" w:color="auto"/>
            </w:tcBorders>
            <w:noWrap/>
            <w:hideMark/>
          </w:tcPr>
          <w:p w14:paraId="4082A865" w14:textId="77777777" w:rsidR="00C03A75" w:rsidRPr="008656D7" w:rsidRDefault="00C03A75" w:rsidP="001A78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MV + MELD-Na + Serum Albumin</w:t>
            </w:r>
          </w:p>
        </w:tc>
        <w:tc>
          <w:tcPr>
            <w:tcW w:w="811" w:type="pct"/>
            <w:tcBorders>
              <w:left w:val="single" w:sz="4" w:space="0" w:color="auto"/>
              <w:bottom w:val="single" w:sz="4" w:space="0" w:color="auto"/>
            </w:tcBorders>
            <w:noWrap/>
            <w:vAlign w:val="bottom"/>
            <w:hideMark/>
          </w:tcPr>
          <w:p w14:paraId="6F83044E"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1,200</w:t>
            </w:r>
          </w:p>
        </w:tc>
        <w:tc>
          <w:tcPr>
            <w:tcW w:w="810" w:type="pct"/>
            <w:tcBorders>
              <w:bottom w:val="single" w:sz="4" w:space="0" w:color="auto"/>
            </w:tcBorders>
            <w:noWrap/>
            <w:vAlign w:val="bottom"/>
            <w:hideMark/>
          </w:tcPr>
          <w:p w14:paraId="10490778"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0.97</w:t>
            </w:r>
          </w:p>
        </w:tc>
        <w:tc>
          <w:tcPr>
            <w:tcW w:w="809" w:type="pct"/>
            <w:tcBorders>
              <w:bottom w:val="single" w:sz="4" w:space="0" w:color="auto"/>
            </w:tcBorders>
            <w:noWrap/>
            <w:vAlign w:val="bottom"/>
            <w:hideMark/>
          </w:tcPr>
          <w:p w14:paraId="5CB0460E"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0.68-1.38</w:t>
            </w:r>
          </w:p>
        </w:tc>
        <w:tc>
          <w:tcPr>
            <w:tcW w:w="808" w:type="pct"/>
            <w:tcBorders>
              <w:bottom w:val="single" w:sz="4" w:space="0" w:color="auto"/>
            </w:tcBorders>
            <w:noWrap/>
            <w:vAlign w:val="bottom"/>
            <w:hideMark/>
          </w:tcPr>
          <w:p w14:paraId="717C8184"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0.87</w:t>
            </w:r>
          </w:p>
        </w:tc>
      </w:tr>
      <w:tr w:rsidR="00C03A75" w:rsidRPr="008656D7" w14:paraId="535A704D" w14:textId="77777777" w:rsidTr="001A7888">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6"/>
            <w:tcBorders>
              <w:bottom w:val="single" w:sz="4" w:space="0" w:color="auto"/>
            </w:tcBorders>
            <w:noWrap/>
          </w:tcPr>
          <w:p w14:paraId="17848E79" w14:textId="77777777" w:rsidR="00C03A75" w:rsidRPr="008656D7" w:rsidRDefault="00C03A75" w:rsidP="001A7888">
            <w:pPr>
              <w:rPr>
                <w:rFonts w:ascii="Calibri" w:eastAsia="Times New Roman" w:hAnsi="Calibri" w:cs="Calibri"/>
                <w:color w:val="000000"/>
                <w:sz w:val="18"/>
                <w:szCs w:val="18"/>
              </w:rPr>
            </w:pPr>
            <w:r w:rsidRPr="008656D7">
              <w:rPr>
                <w:rFonts w:ascii="Calibri" w:eastAsia="Times New Roman" w:hAnsi="Calibri" w:cs="Calibri"/>
                <w:color w:val="000000"/>
                <w:sz w:val="18"/>
                <w:szCs w:val="18"/>
              </w:rPr>
              <w:t>Unknown/Other Race (Reference White) in Factors Associated with Death Among Cirrhosis/Positive Patients</w:t>
            </w:r>
          </w:p>
        </w:tc>
      </w:tr>
      <w:tr w:rsidR="00C03A75" w:rsidRPr="008656D7" w14:paraId="24FD2684" w14:textId="77777777" w:rsidTr="001A78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4" w:type="pct"/>
            <w:tcBorders>
              <w:top w:val="single" w:sz="4" w:space="0" w:color="auto"/>
            </w:tcBorders>
            <w:noWrap/>
          </w:tcPr>
          <w:p w14:paraId="4F932A97" w14:textId="77777777" w:rsidR="00C03A75" w:rsidRPr="008656D7" w:rsidRDefault="00C03A75" w:rsidP="001A7888">
            <w:pPr>
              <w:jc w:val="right"/>
              <w:rPr>
                <w:rFonts w:ascii="Calibri" w:eastAsia="Times New Roman" w:hAnsi="Calibri" w:cs="Calibri"/>
                <w:color w:val="000000"/>
                <w:sz w:val="18"/>
                <w:szCs w:val="18"/>
              </w:rPr>
            </w:pPr>
          </w:p>
        </w:tc>
        <w:tc>
          <w:tcPr>
            <w:tcW w:w="1617" w:type="pct"/>
            <w:tcBorders>
              <w:top w:val="single" w:sz="4" w:space="0" w:color="auto"/>
              <w:right w:val="single" w:sz="4" w:space="0" w:color="auto"/>
            </w:tcBorders>
            <w:noWrap/>
          </w:tcPr>
          <w:p w14:paraId="5BD5BCEB" w14:textId="77777777" w:rsidR="00C03A75" w:rsidRPr="008656D7" w:rsidRDefault="00C03A75" w:rsidP="001A78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Multivariate (MV)</w:t>
            </w:r>
          </w:p>
        </w:tc>
        <w:tc>
          <w:tcPr>
            <w:tcW w:w="811" w:type="pct"/>
            <w:tcBorders>
              <w:top w:val="single" w:sz="4" w:space="0" w:color="auto"/>
              <w:left w:val="single" w:sz="4" w:space="0" w:color="auto"/>
            </w:tcBorders>
            <w:noWrap/>
            <w:vAlign w:val="bottom"/>
          </w:tcPr>
          <w:p w14:paraId="31BD69F3"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8,135</w:t>
            </w:r>
          </w:p>
        </w:tc>
        <w:tc>
          <w:tcPr>
            <w:tcW w:w="810" w:type="pct"/>
            <w:tcBorders>
              <w:top w:val="single" w:sz="4" w:space="0" w:color="auto"/>
            </w:tcBorders>
            <w:noWrap/>
            <w:vAlign w:val="bottom"/>
          </w:tcPr>
          <w:p w14:paraId="4A965C4E"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1.65</w:t>
            </w:r>
          </w:p>
        </w:tc>
        <w:tc>
          <w:tcPr>
            <w:tcW w:w="809" w:type="pct"/>
            <w:tcBorders>
              <w:top w:val="single" w:sz="4" w:space="0" w:color="auto"/>
            </w:tcBorders>
            <w:noWrap/>
            <w:vAlign w:val="bottom"/>
          </w:tcPr>
          <w:p w14:paraId="055FEBB0"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1.27-2.15</w:t>
            </w:r>
          </w:p>
        </w:tc>
        <w:tc>
          <w:tcPr>
            <w:tcW w:w="808" w:type="pct"/>
            <w:tcBorders>
              <w:top w:val="single" w:sz="4" w:space="0" w:color="auto"/>
            </w:tcBorders>
            <w:noWrap/>
            <w:vAlign w:val="bottom"/>
          </w:tcPr>
          <w:p w14:paraId="4BE18020"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&lt;0.01</w:t>
            </w:r>
          </w:p>
        </w:tc>
      </w:tr>
      <w:tr w:rsidR="00C03A75" w:rsidRPr="008656D7" w14:paraId="54E5D7FB" w14:textId="77777777" w:rsidTr="001A7888">
        <w:trPr>
          <w:trHeight w:val="20"/>
        </w:trPr>
        <w:tc>
          <w:tcPr>
            <w:cnfStyle w:val="001000000000" w:firstRow="0" w:lastRow="0" w:firstColumn="1" w:lastColumn="0" w:oddVBand="0" w:evenVBand="0" w:oddHBand="0" w:evenHBand="0" w:firstRowFirstColumn="0" w:firstRowLastColumn="0" w:lastRowFirstColumn="0" w:lastRowLastColumn="0"/>
            <w:tcW w:w="144" w:type="pct"/>
            <w:noWrap/>
          </w:tcPr>
          <w:p w14:paraId="1EBB5618" w14:textId="77777777" w:rsidR="00C03A75" w:rsidRPr="008656D7" w:rsidRDefault="00C03A75" w:rsidP="001A7888">
            <w:pPr>
              <w:jc w:val="right"/>
              <w:rPr>
                <w:rFonts w:ascii="Calibri" w:eastAsia="Times New Roman" w:hAnsi="Calibri" w:cs="Calibri"/>
                <w:color w:val="000000"/>
                <w:sz w:val="18"/>
                <w:szCs w:val="18"/>
              </w:rPr>
            </w:pPr>
          </w:p>
        </w:tc>
        <w:tc>
          <w:tcPr>
            <w:tcW w:w="1617" w:type="pct"/>
            <w:tcBorders>
              <w:right w:val="single" w:sz="4" w:space="0" w:color="auto"/>
            </w:tcBorders>
            <w:noWrap/>
          </w:tcPr>
          <w:p w14:paraId="13E29CC8" w14:textId="77777777" w:rsidR="00C03A75" w:rsidRPr="008656D7" w:rsidRDefault="00C03A75" w:rsidP="001A78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MV + MELD-Na</w:t>
            </w:r>
          </w:p>
        </w:tc>
        <w:tc>
          <w:tcPr>
            <w:tcW w:w="811" w:type="pct"/>
            <w:tcBorders>
              <w:left w:val="single" w:sz="4" w:space="0" w:color="auto"/>
            </w:tcBorders>
            <w:noWrap/>
            <w:vAlign w:val="bottom"/>
          </w:tcPr>
          <w:p w14:paraId="77A551C3"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1,307</w:t>
            </w:r>
          </w:p>
        </w:tc>
        <w:tc>
          <w:tcPr>
            <w:tcW w:w="810" w:type="pct"/>
            <w:noWrap/>
            <w:vAlign w:val="bottom"/>
          </w:tcPr>
          <w:p w14:paraId="1C3E8D05"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1.18</w:t>
            </w:r>
          </w:p>
        </w:tc>
        <w:tc>
          <w:tcPr>
            <w:tcW w:w="809" w:type="pct"/>
            <w:noWrap/>
            <w:vAlign w:val="bottom"/>
          </w:tcPr>
          <w:p w14:paraId="26B4B0F1"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0.77-1.82</w:t>
            </w:r>
          </w:p>
        </w:tc>
        <w:tc>
          <w:tcPr>
            <w:tcW w:w="808" w:type="pct"/>
            <w:noWrap/>
            <w:vAlign w:val="bottom"/>
          </w:tcPr>
          <w:p w14:paraId="7CF4C2E5"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0.44</w:t>
            </w:r>
          </w:p>
        </w:tc>
      </w:tr>
      <w:tr w:rsidR="00C03A75" w:rsidRPr="008656D7" w14:paraId="576C42ED" w14:textId="77777777" w:rsidTr="001A78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4" w:type="pct"/>
            <w:noWrap/>
          </w:tcPr>
          <w:p w14:paraId="109B9DB7" w14:textId="77777777" w:rsidR="00C03A75" w:rsidRPr="008656D7" w:rsidRDefault="00C03A75" w:rsidP="001A7888">
            <w:pPr>
              <w:jc w:val="right"/>
              <w:rPr>
                <w:rFonts w:ascii="Calibri" w:eastAsia="Times New Roman" w:hAnsi="Calibri" w:cs="Calibri"/>
                <w:color w:val="000000"/>
                <w:sz w:val="18"/>
                <w:szCs w:val="18"/>
              </w:rPr>
            </w:pPr>
          </w:p>
        </w:tc>
        <w:tc>
          <w:tcPr>
            <w:tcW w:w="1617" w:type="pct"/>
            <w:tcBorders>
              <w:right w:val="single" w:sz="4" w:space="0" w:color="auto"/>
            </w:tcBorders>
            <w:noWrap/>
          </w:tcPr>
          <w:p w14:paraId="3CFE2DAD" w14:textId="77777777" w:rsidR="00C03A75" w:rsidRPr="008656D7" w:rsidRDefault="00C03A75" w:rsidP="001A78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MV + Serum Albumin</w:t>
            </w:r>
          </w:p>
        </w:tc>
        <w:tc>
          <w:tcPr>
            <w:tcW w:w="811" w:type="pct"/>
            <w:tcBorders>
              <w:left w:val="single" w:sz="4" w:space="0" w:color="auto"/>
            </w:tcBorders>
            <w:noWrap/>
            <w:vAlign w:val="bottom"/>
          </w:tcPr>
          <w:p w14:paraId="7E2B2886"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3,635</w:t>
            </w:r>
          </w:p>
        </w:tc>
        <w:tc>
          <w:tcPr>
            <w:tcW w:w="810" w:type="pct"/>
            <w:noWrap/>
            <w:vAlign w:val="bottom"/>
          </w:tcPr>
          <w:p w14:paraId="58BEA559"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1.61</w:t>
            </w:r>
          </w:p>
        </w:tc>
        <w:tc>
          <w:tcPr>
            <w:tcW w:w="809" w:type="pct"/>
            <w:noWrap/>
            <w:vAlign w:val="bottom"/>
          </w:tcPr>
          <w:p w14:paraId="24DA2D29"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1.17-2.20</w:t>
            </w:r>
          </w:p>
        </w:tc>
        <w:tc>
          <w:tcPr>
            <w:tcW w:w="808" w:type="pct"/>
            <w:noWrap/>
            <w:vAlign w:val="bottom"/>
          </w:tcPr>
          <w:p w14:paraId="610351F6"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&lt;0.01</w:t>
            </w:r>
          </w:p>
        </w:tc>
      </w:tr>
      <w:tr w:rsidR="00C03A75" w:rsidRPr="008656D7" w14:paraId="3D839ACC" w14:textId="77777777" w:rsidTr="001A7888">
        <w:trPr>
          <w:trHeight w:val="20"/>
        </w:trPr>
        <w:tc>
          <w:tcPr>
            <w:cnfStyle w:val="001000000000" w:firstRow="0" w:lastRow="0" w:firstColumn="1" w:lastColumn="0" w:oddVBand="0" w:evenVBand="0" w:oddHBand="0" w:evenHBand="0" w:firstRowFirstColumn="0" w:firstRowLastColumn="0" w:lastRowFirstColumn="0" w:lastRowLastColumn="0"/>
            <w:tcW w:w="144" w:type="pct"/>
            <w:tcBorders>
              <w:bottom w:val="single" w:sz="4" w:space="0" w:color="auto"/>
            </w:tcBorders>
            <w:noWrap/>
          </w:tcPr>
          <w:p w14:paraId="6F5061E6" w14:textId="77777777" w:rsidR="00C03A75" w:rsidRPr="008656D7" w:rsidRDefault="00C03A75" w:rsidP="001A7888">
            <w:pPr>
              <w:jc w:val="right"/>
              <w:rPr>
                <w:rFonts w:ascii="Calibri" w:eastAsia="Times New Roman" w:hAnsi="Calibri" w:cs="Calibri"/>
                <w:color w:val="000000"/>
                <w:sz w:val="18"/>
                <w:szCs w:val="18"/>
              </w:rPr>
            </w:pPr>
          </w:p>
        </w:tc>
        <w:tc>
          <w:tcPr>
            <w:tcW w:w="1617" w:type="pct"/>
            <w:tcBorders>
              <w:bottom w:val="single" w:sz="4" w:space="0" w:color="auto"/>
              <w:right w:val="single" w:sz="4" w:space="0" w:color="auto"/>
            </w:tcBorders>
            <w:noWrap/>
          </w:tcPr>
          <w:p w14:paraId="79C8B2A8" w14:textId="77777777" w:rsidR="00C03A75" w:rsidRPr="008656D7" w:rsidRDefault="00C03A75" w:rsidP="001A78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MV + MELD-Na + Serum Albumin</w:t>
            </w:r>
          </w:p>
        </w:tc>
        <w:tc>
          <w:tcPr>
            <w:tcW w:w="811" w:type="pct"/>
            <w:tcBorders>
              <w:left w:val="single" w:sz="4" w:space="0" w:color="auto"/>
              <w:bottom w:val="single" w:sz="4" w:space="0" w:color="auto"/>
            </w:tcBorders>
            <w:noWrap/>
            <w:vAlign w:val="bottom"/>
          </w:tcPr>
          <w:p w14:paraId="237ACBD9"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1,200</w:t>
            </w:r>
          </w:p>
        </w:tc>
        <w:tc>
          <w:tcPr>
            <w:tcW w:w="810" w:type="pct"/>
            <w:tcBorders>
              <w:bottom w:val="single" w:sz="4" w:space="0" w:color="auto"/>
            </w:tcBorders>
            <w:noWrap/>
            <w:vAlign w:val="bottom"/>
          </w:tcPr>
          <w:p w14:paraId="38EAFE34"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1.31</w:t>
            </w:r>
          </w:p>
        </w:tc>
        <w:tc>
          <w:tcPr>
            <w:tcW w:w="809" w:type="pct"/>
            <w:tcBorders>
              <w:bottom w:val="single" w:sz="4" w:space="0" w:color="auto"/>
            </w:tcBorders>
            <w:noWrap/>
            <w:vAlign w:val="bottom"/>
          </w:tcPr>
          <w:p w14:paraId="2A26D77A"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0.85-2.04</w:t>
            </w:r>
          </w:p>
        </w:tc>
        <w:tc>
          <w:tcPr>
            <w:tcW w:w="808" w:type="pct"/>
            <w:tcBorders>
              <w:bottom w:val="single" w:sz="4" w:space="0" w:color="auto"/>
            </w:tcBorders>
            <w:noWrap/>
            <w:vAlign w:val="bottom"/>
          </w:tcPr>
          <w:p w14:paraId="2F251AD8"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0.22</w:t>
            </w:r>
          </w:p>
        </w:tc>
      </w:tr>
      <w:tr w:rsidR="00C03A75" w:rsidRPr="008656D7" w14:paraId="47F2F889" w14:textId="77777777" w:rsidTr="001A78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6"/>
            <w:tcBorders>
              <w:bottom w:val="single" w:sz="4" w:space="0" w:color="auto"/>
            </w:tcBorders>
            <w:noWrap/>
          </w:tcPr>
          <w:p w14:paraId="7CD66523" w14:textId="77777777" w:rsidR="00C03A75" w:rsidRPr="008656D7" w:rsidRDefault="00C03A75" w:rsidP="001A7888">
            <w:pPr>
              <w:rPr>
                <w:rFonts w:ascii="Calibri" w:eastAsia="Times New Roman" w:hAnsi="Calibri" w:cs="Calibri"/>
                <w:color w:val="000000"/>
                <w:sz w:val="18"/>
                <w:szCs w:val="18"/>
              </w:rPr>
            </w:pPr>
            <w:r w:rsidRPr="008656D7">
              <w:rPr>
                <w:rFonts w:ascii="Calibri" w:eastAsia="Times New Roman" w:hAnsi="Calibri" w:cs="Calibri"/>
                <w:color w:val="000000"/>
                <w:sz w:val="18"/>
                <w:szCs w:val="18"/>
              </w:rPr>
              <w:t>Cholestatic Liver Disease (Reference NAFLD) in Factors Associated with Death Among Cirrhosis/Positive Patients</w:t>
            </w:r>
          </w:p>
        </w:tc>
      </w:tr>
      <w:tr w:rsidR="00C03A75" w:rsidRPr="008656D7" w14:paraId="7F9B8F25" w14:textId="77777777" w:rsidTr="001A7888">
        <w:trPr>
          <w:trHeight w:val="20"/>
        </w:trPr>
        <w:tc>
          <w:tcPr>
            <w:cnfStyle w:val="001000000000" w:firstRow="0" w:lastRow="0" w:firstColumn="1" w:lastColumn="0" w:oddVBand="0" w:evenVBand="0" w:oddHBand="0" w:evenHBand="0" w:firstRowFirstColumn="0" w:firstRowLastColumn="0" w:lastRowFirstColumn="0" w:lastRowLastColumn="0"/>
            <w:tcW w:w="144" w:type="pct"/>
            <w:tcBorders>
              <w:top w:val="single" w:sz="4" w:space="0" w:color="auto"/>
            </w:tcBorders>
            <w:noWrap/>
          </w:tcPr>
          <w:p w14:paraId="4F356D52" w14:textId="77777777" w:rsidR="00C03A75" w:rsidRPr="008656D7" w:rsidRDefault="00C03A75" w:rsidP="001A7888">
            <w:pPr>
              <w:jc w:val="right"/>
              <w:rPr>
                <w:rFonts w:ascii="Calibri" w:eastAsia="Times New Roman" w:hAnsi="Calibri" w:cs="Calibri"/>
                <w:color w:val="000000"/>
                <w:sz w:val="18"/>
                <w:szCs w:val="18"/>
              </w:rPr>
            </w:pPr>
          </w:p>
        </w:tc>
        <w:tc>
          <w:tcPr>
            <w:tcW w:w="1617" w:type="pct"/>
            <w:tcBorders>
              <w:top w:val="single" w:sz="4" w:space="0" w:color="auto"/>
              <w:right w:val="single" w:sz="4" w:space="0" w:color="auto"/>
            </w:tcBorders>
            <w:noWrap/>
          </w:tcPr>
          <w:p w14:paraId="4FAFBC8D" w14:textId="77777777" w:rsidR="00C03A75" w:rsidRPr="008656D7" w:rsidRDefault="00C03A75" w:rsidP="001A78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Multivariate (MV)</w:t>
            </w:r>
          </w:p>
        </w:tc>
        <w:tc>
          <w:tcPr>
            <w:tcW w:w="811" w:type="pct"/>
            <w:tcBorders>
              <w:top w:val="single" w:sz="4" w:space="0" w:color="auto"/>
              <w:left w:val="single" w:sz="4" w:space="0" w:color="auto"/>
            </w:tcBorders>
            <w:noWrap/>
            <w:vAlign w:val="bottom"/>
          </w:tcPr>
          <w:p w14:paraId="23E15E4B"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8,135</w:t>
            </w:r>
          </w:p>
        </w:tc>
        <w:tc>
          <w:tcPr>
            <w:tcW w:w="810" w:type="pct"/>
            <w:tcBorders>
              <w:top w:val="single" w:sz="4" w:space="0" w:color="auto"/>
            </w:tcBorders>
            <w:noWrap/>
            <w:vAlign w:val="bottom"/>
          </w:tcPr>
          <w:p w14:paraId="17EB1A65"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0.63</w:t>
            </w:r>
          </w:p>
        </w:tc>
        <w:tc>
          <w:tcPr>
            <w:tcW w:w="809" w:type="pct"/>
            <w:tcBorders>
              <w:top w:val="single" w:sz="4" w:space="0" w:color="auto"/>
            </w:tcBorders>
            <w:noWrap/>
            <w:vAlign w:val="bottom"/>
          </w:tcPr>
          <w:p w14:paraId="3160628B"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0.42-0.94</w:t>
            </w:r>
          </w:p>
        </w:tc>
        <w:tc>
          <w:tcPr>
            <w:tcW w:w="808" w:type="pct"/>
            <w:tcBorders>
              <w:top w:val="single" w:sz="4" w:space="0" w:color="auto"/>
            </w:tcBorders>
            <w:noWrap/>
            <w:vAlign w:val="bottom"/>
          </w:tcPr>
          <w:p w14:paraId="59B13DC5"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0.02</w:t>
            </w:r>
          </w:p>
        </w:tc>
      </w:tr>
      <w:tr w:rsidR="00C03A75" w:rsidRPr="008656D7" w14:paraId="16E5E16D" w14:textId="77777777" w:rsidTr="001A78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4" w:type="pct"/>
            <w:noWrap/>
          </w:tcPr>
          <w:p w14:paraId="0DCF83D1" w14:textId="77777777" w:rsidR="00C03A75" w:rsidRPr="008656D7" w:rsidRDefault="00C03A75" w:rsidP="001A7888">
            <w:pPr>
              <w:jc w:val="right"/>
              <w:rPr>
                <w:rFonts w:ascii="Calibri" w:eastAsia="Times New Roman" w:hAnsi="Calibri" w:cs="Calibri"/>
                <w:color w:val="000000"/>
                <w:sz w:val="18"/>
                <w:szCs w:val="18"/>
              </w:rPr>
            </w:pPr>
          </w:p>
        </w:tc>
        <w:tc>
          <w:tcPr>
            <w:tcW w:w="1617" w:type="pct"/>
            <w:tcBorders>
              <w:right w:val="single" w:sz="4" w:space="0" w:color="auto"/>
            </w:tcBorders>
            <w:noWrap/>
          </w:tcPr>
          <w:p w14:paraId="6D00A8B0" w14:textId="77777777" w:rsidR="00C03A75" w:rsidRPr="008656D7" w:rsidRDefault="00C03A75" w:rsidP="001A78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MV + MELD-Na</w:t>
            </w:r>
          </w:p>
        </w:tc>
        <w:tc>
          <w:tcPr>
            <w:tcW w:w="811" w:type="pct"/>
            <w:tcBorders>
              <w:left w:val="single" w:sz="4" w:space="0" w:color="auto"/>
            </w:tcBorders>
            <w:noWrap/>
            <w:vAlign w:val="bottom"/>
          </w:tcPr>
          <w:p w14:paraId="4D5457E1"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1,307</w:t>
            </w:r>
          </w:p>
        </w:tc>
        <w:tc>
          <w:tcPr>
            <w:tcW w:w="810" w:type="pct"/>
            <w:noWrap/>
            <w:vAlign w:val="bottom"/>
          </w:tcPr>
          <w:p w14:paraId="37BC3AF7"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0.37</w:t>
            </w:r>
          </w:p>
        </w:tc>
        <w:tc>
          <w:tcPr>
            <w:tcW w:w="809" w:type="pct"/>
            <w:noWrap/>
            <w:vAlign w:val="bottom"/>
          </w:tcPr>
          <w:p w14:paraId="4B2EE29B"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0.17-0.80</w:t>
            </w:r>
          </w:p>
        </w:tc>
        <w:tc>
          <w:tcPr>
            <w:tcW w:w="808" w:type="pct"/>
            <w:noWrap/>
            <w:vAlign w:val="bottom"/>
          </w:tcPr>
          <w:p w14:paraId="60B83C15"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0.01</w:t>
            </w:r>
          </w:p>
        </w:tc>
      </w:tr>
      <w:tr w:rsidR="00C03A75" w:rsidRPr="008656D7" w14:paraId="0184D0DF" w14:textId="77777777" w:rsidTr="001A7888">
        <w:trPr>
          <w:trHeight w:val="20"/>
        </w:trPr>
        <w:tc>
          <w:tcPr>
            <w:cnfStyle w:val="001000000000" w:firstRow="0" w:lastRow="0" w:firstColumn="1" w:lastColumn="0" w:oddVBand="0" w:evenVBand="0" w:oddHBand="0" w:evenHBand="0" w:firstRowFirstColumn="0" w:firstRowLastColumn="0" w:lastRowFirstColumn="0" w:lastRowLastColumn="0"/>
            <w:tcW w:w="144" w:type="pct"/>
            <w:noWrap/>
          </w:tcPr>
          <w:p w14:paraId="0C05C660" w14:textId="77777777" w:rsidR="00C03A75" w:rsidRPr="008656D7" w:rsidRDefault="00C03A75" w:rsidP="001A7888">
            <w:pPr>
              <w:jc w:val="right"/>
              <w:rPr>
                <w:rFonts w:ascii="Calibri" w:eastAsia="Times New Roman" w:hAnsi="Calibri" w:cs="Calibri"/>
                <w:color w:val="000000"/>
                <w:sz w:val="18"/>
                <w:szCs w:val="18"/>
              </w:rPr>
            </w:pPr>
          </w:p>
        </w:tc>
        <w:tc>
          <w:tcPr>
            <w:tcW w:w="1617" w:type="pct"/>
            <w:tcBorders>
              <w:right w:val="single" w:sz="4" w:space="0" w:color="auto"/>
            </w:tcBorders>
            <w:noWrap/>
          </w:tcPr>
          <w:p w14:paraId="5498180E" w14:textId="77777777" w:rsidR="00C03A75" w:rsidRPr="008656D7" w:rsidRDefault="00C03A75" w:rsidP="001A78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MV + Serum Albumin</w:t>
            </w:r>
          </w:p>
        </w:tc>
        <w:tc>
          <w:tcPr>
            <w:tcW w:w="811" w:type="pct"/>
            <w:tcBorders>
              <w:left w:val="single" w:sz="4" w:space="0" w:color="auto"/>
            </w:tcBorders>
            <w:noWrap/>
            <w:vAlign w:val="bottom"/>
          </w:tcPr>
          <w:p w14:paraId="69DFC05A"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3,635</w:t>
            </w:r>
          </w:p>
        </w:tc>
        <w:tc>
          <w:tcPr>
            <w:tcW w:w="810" w:type="pct"/>
            <w:noWrap/>
            <w:vAlign w:val="bottom"/>
          </w:tcPr>
          <w:p w14:paraId="47E332C8"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0.67</w:t>
            </w:r>
          </w:p>
        </w:tc>
        <w:tc>
          <w:tcPr>
            <w:tcW w:w="809" w:type="pct"/>
            <w:noWrap/>
            <w:vAlign w:val="bottom"/>
          </w:tcPr>
          <w:p w14:paraId="722006AF"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0.41-1.08</w:t>
            </w:r>
          </w:p>
        </w:tc>
        <w:tc>
          <w:tcPr>
            <w:tcW w:w="808" w:type="pct"/>
            <w:noWrap/>
            <w:vAlign w:val="bottom"/>
          </w:tcPr>
          <w:p w14:paraId="51AD5438"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0.10</w:t>
            </w:r>
          </w:p>
        </w:tc>
      </w:tr>
      <w:tr w:rsidR="00C03A75" w:rsidRPr="008656D7" w14:paraId="7E61B8A4" w14:textId="77777777" w:rsidTr="001A78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4" w:type="pct"/>
            <w:tcBorders>
              <w:bottom w:val="single" w:sz="4" w:space="0" w:color="auto"/>
            </w:tcBorders>
            <w:noWrap/>
          </w:tcPr>
          <w:p w14:paraId="5F4DBD66" w14:textId="77777777" w:rsidR="00C03A75" w:rsidRPr="008656D7" w:rsidRDefault="00C03A75" w:rsidP="001A7888">
            <w:pPr>
              <w:jc w:val="right"/>
              <w:rPr>
                <w:rFonts w:ascii="Calibri" w:eastAsia="Times New Roman" w:hAnsi="Calibri" w:cs="Calibri"/>
                <w:color w:val="000000"/>
                <w:sz w:val="18"/>
                <w:szCs w:val="18"/>
              </w:rPr>
            </w:pPr>
          </w:p>
        </w:tc>
        <w:tc>
          <w:tcPr>
            <w:tcW w:w="1617" w:type="pct"/>
            <w:tcBorders>
              <w:bottom w:val="single" w:sz="4" w:space="0" w:color="auto"/>
              <w:right w:val="single" w:sz="4" w:space="0" w:color="auto"/>
            </w:tcBorders>
            <w:noWrap/>
          </w:tcPr>
          <w:p w14:paraId="4467C959" w14:textId="77777777" w:rsidR="00C03A75" w:rsidRPr="008656D7" w:rsidRDefault="00C03A75" w:rsidP="001A78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MV + MELD-Na + Serum Albumin</w:t>
            </w:r>
          </w:p>
        </w:tc>
        <w:tc>
          <w:tcPr>
            <w:tcW w:w="811" w:type="pct"/>
            <w:tcBorders>
              <w:left w:val="single" w:sz="4" w:space="0" w:color="auto"/>
              <w:bottom w:val="single" w:sz="4" w:space="0" w:color="auto"/>
            </w:tcBorders>
            <w:noWrap/>
            <w:vAlign w:val="bottom"/>
          </w:tcPr>
          <w:p w14:paraId="5CA431B9"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1,200</w:t>
            </w:r>
          </w:p>
        </w:tc>
        <w:tc>
          <w:tcPr>
            <w:tcW w:w="810" w:type="pct"/>
            <w:tcBorders>
              <w:bottom w:val="single" w:sz="4" w:space="0" w:color="auto"/>
            </w:tcBorders>
            <w:noWrap/>
            <w:vAlign w:val="bottom"/>
          </w:tcPr>
          <w:p w14:paraId="2214709B"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0.54</w:t>
            </w:r>
          </w:p>
        </w:tc>
        <w:tc>
          <w:tcPr>
            <w:tcW w:w="809" w:type="pct"/>
            <w:tcBorders>
              <w:bottom w:val="single" w:sz="4" w:space="0" w:color="auto"/>
            </w:tcBorders>
            <w:noWrap/>
            <w:vAlign w:val="bottom"/>
          </w:tcPr>
          <w:p w14:paraId="0530C174"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0.25-1.17</w:t>
            </w:r>
          </w:p>
        </w:tc>
        <w:tc>
          <w:tcPr>
            <w:tcW w:w="808" w:type="pct"/>
            <w:tcBorders>
              <w:bottom w:val="single" w:sz="4" w:space="0" w:color="auto"/>
            </w:tcBorders>
            <w:noWrap/>
            <w:vAlign w:val="bottom"/>
          </w:tcPr>
          <w:p w14:paraId="3A7A3C22"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0.12</w:t>
            </w:r>
          </w:p>
        </w:tc>
      </w:tr>
      <w:tr w:rsidR="00C03A75" w:rsidRPr="008656D7" w14:paraId="35317270" w14:textId="77777777" w:rsidTr="001A7888">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6"/>
            <w:tcBorders>
              <w:top w:val="single" w:sz="4" w:space="0" w:color="auto"/>
              <w:bottom w:val="single" w:sz="4" w:space="0" w:color="auto"/>
            </w:tcBorders>
            <w:noWrap/>
            <w:hideMark/>
          </w:tcPr>
          <w:p w14:paraId="05F5790C" w14:textId="77777777" w:rsidR="00C03A75" w:rsidRPr="008656D7" w:rsidRDefault="00C03A75" w:rsidP="001A7888">
            <w:pPr>
              <w:rPr>
                <w:rFonts w:ascii="Calibri" w:eastAsia="Times New Roman" w:hAnsi="Calibri" w:cs="Calibri"/>
                <w:color w:val="000000"/>
                <w:sz w:val="18"/>
                <w:szCs w:val="18"/>
              </w:rPr>
            </w:pPr>
            <w:proofErr w:type="spellStart"/>
            <w:r w:rsidRPr="008656D7">
              <w:rPr>
                <w:rFonts w:ascii="Calibri" w:eastAsia="Times New Roman" w:hAnsi="Calibri" w:cs="Calibri"/>
                <w:color w:val="000000"/>
                <w:sz w:val="18"/>
                <w:szCs w:val="18"/>
              </w:rPr>
              <w:t>Charlson</w:t>
            </w:r>
            <w:proofErr w:type="spellEnd"/>
            <w:r w:rsidRPr="008656D7">
              <w:rPr>
                <w:rFonts w:ascii="Calibri" w:eastAsia="Times New Roman" w:hAnsi="Calibri" w:cs="Calibri"/>
                <w:color w:val="000000"/>
                <w:sz w:val="18"/>
                <w:szCs w:val="18"/>
              </w:rPr>
              <w:t xml:space="preserve"> Comorbidity Index as Etiology in Factors Associated with Death Among Cirrhosis/Positive Patients</w:t>
            </w:r>
          </w:p>
        </w:tc>
      </w:tr>
      <w:tr w:rsidR="00C03A75" w:rsidRPr="008656D7" w14:paraId="375D9950" w14:textId="77777777" w:rsidTr="001A78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4" w:type="pct"/>
            <w:tcBorders>
              <w:top w:val="single" w:sz="4" w:space="0" w:color="auto"/>
            </w:tcBorders>
            <w:noWrap/>
            <w:hideMark/>
          </w:tcPr>
          <w:p w14:paraId="45000B8D" w14:textId="77777777" w:rsidR="00C03A75" w:rsidRPr="008656D7" w:rsidRDefault="00C03A75" w:rsidP="001A7888">
            <w:pPr>
              <w:rPr>
                <w:rFonts w:ascii="Calibri" w:eastAsia="Times New Roman" w:hAnsi="Calibri" w:cs="Calibri"/>
                <w:color w:val="000000"/>
                <w:sz w:val="18"/>
                <w:szCs w:val="18"/>
              </w:rPr>
            </w:pPr>
          </w:p>
        </w:tc>
        <w:tc>
          <w:tcPr>
            <w:tcW w:w="1617" w:type="pct"/>
            <w:tcBorders>
              <w:top w:val="single" w:sz="4" w:space="0" w:color="auto"/>
              <w:right w:val="single" w:sz="4" w:space="0" w:color="auto"/>
            </w:tcBorders>
            <w:noWrap/>
            <w:hideMark/>
          </w:tcPr>
          <w:p w14:paraId="2DC80A66" w14:textId="77777777" w:rsidR="00C03A75" w:rsidRPr="008656D7" w:rsidRDefault="00C03A75" w:rsidP="001A78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Multivariate (MV)</w:t>
            </w:r>
          </w:p>
        </w:tc>
        <w:tc>
          <w:tcPr>
            <w:tcW w:w="811" w:type="pct"/>
            <w:tcBorders>
              <w:top w:val="single" w:sz="4" w:space="0" w:color="auto"/>
              <w:left w:val="single" w:sz="4" w:space="0" w:color="auto"/>
            </w:tcBorders>
            <w:noWrap/>
            <w:vAlign w:val="bottom"/>
            <w:hideMark/>
          </w:tcPr>
          <w:p w14:paraId="6E43AD4A"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8,135</w:t>
            </w:r>
          </w:p>
        </w:tc>
        <w:tc>
          <w:tcPr>
            <w:tcW w:w="810" w:type="pct"/>
            <w:tcBorders>
              <w:top w:val="single" w:sz="4" w:space="0" w:color="auto"/>
            </w:tcBorders>
            <w:noWrap/>
            <w:vAlign w:val="bottom"/>
            <w:hideMark/>
          </w:tcPr>
          <w:p w14:paraId="355BDF9A"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1.04</w:t>
            </w:r>
          </w:p>
        </w:tc>
        <w:tc>
          <w:tcPr>
            <w:tcW w:w="809" w:type="pct"/>
            <w:tcBorders>
              <w:top w:val="single" w:sz="4" w:space="0" w:color="auto"/>
            </w:tcBorders>
            <w:noWrap/>
            <w:vAlign w:val="bottom"/>
            <w:hideMark/>
          </w:tcPr>
          <w:p w14:paraId="209DEA31"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1.02-1.06</w:t>
            </w:r>
          </w:p>
        </w:tc>
        <w:tc>
          <w:tcPr>
            <w:tcW w:w="808" w:type="pct"/>
            <w:tcBorders>
              <w:top w:val="single" w:sz="4" w:space="0" w:color="auto"/>
            </w:tcBorders>
            <w:noWrap/>
            <w:vAlign w:val="bottom"/>
            <w:hideMark/>
          </w:tcPr>
          <w:p w14:paraId="652E2C12"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&lt;0.01</w:t>
            </w:r>
          </w:p>
        </w:tc>
      </w:tr>
      <w:tr w:rsidR="00C03A75" w:rsidRPr="008656D7" w14:paraId="3F08F4FC" w14:textId="77777777" w:rsidTr="001A7888">
        <w:trPr>
          <w:trHeight w:val="20"/>
        </w:trPr>
        <w:tc>
          <w:tcPr>
            <w:cnfStyle w:val="001000000000" w:firstRow="0" w:lastRow="0" w:firstColumn="1" w:lastColumn="0" w:oddVBand="0" w:evenVBand="0" w:oddHBand="0" w:evenHBand="0" w:firstRowFirstColumn="0" w:firstRowLastColumn="0" w:lastRowFirstColumn="0" w:lastRowLastColumn="0"/>
            <w:tcW w:w="144" w:type="pct"/>
            <w:noWrap/>
            <w:hideMark/>
          </w:tcPr>
          <w:p w14:paraId="1CCF65AF" w14:textId="77777777" w:rsidR="00C03A75" w:rsidRPr="008656D7" w:rsidRDefault="00C03A75" w:rsidP="001A7888">
            <w:pPr>
              <w:jc w:val="right"/>
              <w:rPr>
                <w:rFonts w:ascii="Calibri" w:eastAsia="Times New Roman" w:hAnsi="Calibri" w:cs="Calibri"/>
                <w:color w:val="000000"/>
                <w:sz w:val="18"/>
                <w:szCs w:val="18"/>
              </w:rPr>
            </w:pPr>
          </w:p>
        </w:tc>
        <w:tc>
          <w:tcPr>
            <w:tcW w:w="1617" w:type="pct"/>
            <w:tcBorders>
              <w:right w:val="single" w:sz="4" w:space="0" w:color="auto"/>
            </w:tcBorders>
            <w:noWrap/>
            <w:hideMark/>
          </w:tcPr>
          <w:p w14:paraId="5B7CB953" w14:textId="77777777" w:rsidR="00C03A75" w:rsidRPr="008656D7" w:rsidRDefault="00C03A75" w:rsidP="001A78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MV + MELD-Na</w:t>
            </w:r>
          </w:p>
        </w:tc>
        <w:tc>
          <w:tcPr>
            <w:tcW w:w="811" w:type="pct"/>
            <w:tcBorders>
              <w:left w:val="single" w:sz="4" w:space="0" w:color="auto"/>
            </w:tcBorders>
            <w:noWrap/>
            <w:vAlign w:val="bottom"/>
            <w:hideMark/>
          </w:tcPr>
          <w:p w14:paraId="5ADE7B52"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1,307</w:t>
            </w:r>
          </w:p>
        </w:tc>
        <w:tc>
          <w:tcPr>
            <w:tcW w:w="810" w:type="pct"/>
            <w:noWrap/>
            <w:vAlign w:val="bottom"/>
            <w:hideMark/>
          </w:tcPr>
          <w:p w14:paraId="242DCE49"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0.99</w:t>
            </w:r>
          </w:p>
        </w:tc>
        <w:tc>
          <w:tcPr>
            <w:tcW w:w="809" w:type="pct"/>
            <w:noWrap/>
            <w:vAlign w:val="bottom"/>
            <w:hideMark/>
          </w:tcPr>
          <w:p w14:paraId="0C4F83AA"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0.96-1.02</w:t>
            </w:r>
          </w:p>
        </w:tc>
        <w:tc>
          <w:tcPr>
            <w:tcW w:w="808" w:type="pct"/>
            <w:noWrap/>
            <w:vAlign w:val="bottom"/>
            <w:hideMark/>
          </w:tcPr>
          <w:p w14:paraId="617ACCA0"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0.57</w:t>
            </w:r>
          </w:p>
        </w:tc>
      </w:tr>
      <w:tr w:rsidR="00C03A75" w:rsidRPr="008656D7" w14:paraId="77535783" w14:textId="77777777" w:rsidTr="001A78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4" w:type="pct"/>
            <w:noWrap/>
            <w:hideMark/>
          </w:tcPr>
          <w:p w14:paraId="55AB3FBD" w14:textId="77777777" w:rsidR="00C03A75" w:rsidRPr="008656D7" w:rsidRDefault="00C03A75" w:rsidP="001A7888">
            <w:pPr>
              <w:jc w:val="right"/>
              <w:rPr>
                <w:rFonts w:ascii="Calibri" w:eastAsia="Times New Roman" w:hAnsi="Calibri" w:cs="Calibri"/>
                <w:color w:val="000000"/>
                <w:sz w:val="18"/>
                <w:szCs w:val="18"/>
              </w:rPr>
            </w:pPr>
          </w:p>
        </w:tc>
        <w:tc>
          <w:tcPr>
            <w:tcW w:w="1617" w:type="pct"/>
            <w:tcBorders>
              <w:right w:val="single" w:sz="4" w:space="0" w:color="auto"/>
            </w:tcBorders>
            <w:noWrap/>
            <w:hideMark/>
          </w:tcPr>
          <w:p w14:paraId="25B9077C" w14:textId="77777777" w:rsidR="00C03A75" w:rsidRPr="008656D7" w:rsidRDefault="00C03A75" w:rsidP="001A78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MV + Serum Albumin</w:t>
            </w:r>
          </w:p>
        </w:tc>
        <w:tc>
          <w:tcPr>
            <w:tcW w:w="811" w:type="pct"/>
            <w:tcBorders>
              <w:left w:val="single" w:sz="4" w:space="0" w:color="auto"/>
            </w:tcBorders>
            <w:noWrap/>
            <w:vAlign w:val="bottom"/>
            <w:hideMark/>
          </w:tcPr>
          <w:p w14:paraId="4660E102"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3,635</w:t>
            </w:r>
          </w:p>
        </w:tc>
        <w:tc>
          <w:tcPr>
            <w:tcW w:w="810" w:type="pct"/>
            <w:noWrap/>
            <w:vAlign w:val="bottom"/>
            <w:hideMark/>
          </w:tcPr>
          <w:p w14:paraId="0DA4F614"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1.02</w:t>
            </w:r>
          </w:p>
        </w:tc>
        <w:tc>
          <w:tcPr>
            <w:tcW w:w="809" w:type="pct"/>
            <w:noWrap/>
            <w:vAlign w:val="bottom"/>
            <w:hideMark/>
          </w:tcPr>
          <w:p w14:paraId="0C810368"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1.00-1.04</w:t>
            </w:r>
          </w:p>
        </w:tc>
        <w:tc>
          <w:tcPr>
            <w:tcW w:w="808" w:type="pct"/>
            <w:noWrap/>
            <w:vAlign w:val="bottom"/>
            <w:hideMark/>
          </w:tcPr>
          <w:p w14:paraId="4C6C71B7"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0.06</w:t>
            </w:r>
          </w:p>
        </w:tc>
      </w:tr>
      <w:tr w:rsidR="00C03A75" w:rsidRPr="008656D7" w14:paraId="2A08873B" w14:textId="77777777" w:rsidTr="001A7888">
        <w:trPr>
          <w:trHeight w:val="20"/>
        </w:trPr>
        <w:tc>
          <w:tcPr>
            <w:cnfStyle w:val="001000000000" w:firstRow="0" w:lastRow="0" w:firstColumn="1" w:lastColumn="0" w:oddVBand="0" w:evenVBand="0" w:oddHBand="0" w:evenHBand="0" w:firstRowFirstColumn="0" w:firstRowLastColumn="0" w:lastRowFirstColumn="0" w:lastRowLastColumn="0"/>
            <w:tcW w:w="144" w:type="pct"/>
            <w:tcBorders>
              <w:bottom w:val="single" w:sz="4" w:space="0" w:color="auto"/>
            </w:tcBorders>
            <w:noWrap/>
            <w:hideMark/>
          </w:tcPr>
          <w:p w14:paraId="53513B38" w14:textId="77777777" w:rsidR="00C03A75" w:rsidRPr="008656D7" w:rsidRDefault="00C03A75" w:rsidP="001A7888">
            <w:pPr>
              <w:jc w:val="right"/>
              <w:rPr>
                <w:rFonts w:ascii="Calibri" w:eastAsia="Times New Roman" w:hAnsi="Calibri" w:cs="Calibri"/>
                <w:color w:val="000000"/>
                <w:sz w:val="18"/>
                <w:szCs w:val="18"/>
              </w:rPr>
            </w:pPr>
          </w:p>
        </w:tc>
        <w:tc>
          <w:tcPr>
            <w:tcW w:w="1617" w:type="pct"/>
            <w:tcBorders>
              <w:bottom w:val="single" w:sz="4" w:space="0" w:color="auto"/>
              <w:right w:val="single" w:sz="4" w:space="0" w:color="auto"/>
            </w:tcBorders>
            <w:noWrap/>
            <w:hideMark/>
          </w:tcPr>
          <w:p w14:paraId="6E59AC48" w14:textId="77777777" w:rsidR="00C03A75" w:rsidRPr="008656D7" w:rsidRDefault="00C03A75" w:rsidP="001A78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MV + MELD-Na + Serum Albumin</w:t>
            </w:r>
          </w:p>
        </w:tc>
        <w:tc>
          <w:tcPr>
            <w:tcW w:w="811" w:type="pct"/>
            <w:tcBorders>
              <w:left w:val="single" w:sz="4" w:space="0" w:color="auto"/>
              <w:bottom w:val="single" w:sz="4" w:space="0" w:color="auto"/>
            </w:tcBorders>
            <w:noWrap/>
            <w:vAlign w:val="bottom"/>
            <w:hideMark/>
          </w:tcPr>
          <w:p w14:paraId="0133374D"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1,200</w:t>
            </w:r>
          </w:p>
        </w:tc>
        <w:tc>
          <w:tcPr>
            <w:tcW w:w="810" w:type="pct"/>
            <w:tcBorders>
              <w:bottom w:val="single" w:sz="4" w:space="0" w:color="auto"/>
            </w:tcBorders>
            <w:noWrap/>
            <w:vAlign w:val="bottom"/>
            <w:hideMark/>
          </w:tcPr>
          <w:p w14:paraId="24DD433D"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1.01</w:t>
            </w:r>
          </w:p>
        </w:tc>
        <w:tc>
          <w:tcPr>
            <w:tcW w:w="809" w:type="pct"/>
            <w:tcBorders>
              <w:bottom w:val="single" w:sz="4" w:space="0" w:color="auto"/>
            </w:tcBorders>
            <w:noWrap/>
            <w:vAlign w:val="bottom"/>
            <w:hideMark/>
          </w:tcPr>
          <w:p w14:paraId="576952D4"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0.98-1.05</w:t>
            </w:r>
          </w:p>
        </w:tc>
        <w:tc>
          <w:tcPr>
            <w:tcW w:w="808" w:type="pct"/>
            <w:tcBorders>
              <w:bottom w:val="single" w:sz="4" w:space="0" w:color="auto"/>
            </w:tcBorders>
            <w:noWrap/>
            <w:vAlign w:val="bottom"/>
            <w:hideMark/>
          </w:tcPr>
          <w:p w14:paraId="7E9B61EC"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0.50</w:t>
            </w:r>
          </w:p>
        </w:tc>
      </w:tr>
      <w:tr w:rsidR="00C03A75" w:rsidRPr="008656D7" w14:paraId="2FB29A11" w14:textId="77777777" w:rsidTr="001A78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6"/>
            <w:tcBorders>
              <w:top w:val="single" w:sz="4" w:space="0" w:color="auto"/>
              <w:bottom w:val="single" w:sz="4" w:space="0" w:color="auto"/>
            </w:tcBorders>
            <w:noWrap/>
            <w:hideMark/>
          </w:tcPr>
          <w:p w14:paraId="2438BCE0" w14:textId="77777777" w:rsidR="00C03A75" w:rsidRPr="008656D7" w:rsidRDefault="00C03A75" w:rsidP="001A7888">
            <w:pPr>
              <w:rPr>
                <w:rFonts w:ascii="Calibri" w:eastAsia="Times New Roman" w:hAnsi="Calibri" w:cs="Calibri"/>
                <w:color w:val="000000"/>
                <w:sz w:val="18"/>
                <w:szCs w:val="18"/>
              </w:rPr>
            </w:pPr>
            <w:r w:rsidRPr="008656D7">
              <w:rPr>
                <w:rFonts w:ascii="Calibri" w:eastAsia="Times New Roman" w:hAnsi="Calibri" w:cs="Calibri"/>
                <w:color w:val="000000"/>
                <w:sz w:val="18"/>
                <w:szCs w:val="18"/>
              </w:rPr>
              <w:t>Midwest Location (Reference Northeast) as Etiology in Factors Associated with Death Among Cirrhosis/Positive Patients</w:t>
            </w:r>
          </w:p>
        </w:tc>
      </w:tr>
      <w:tr w:rsidR="00C03A75" w:rsidRPr="008656D7" w14:paraId="376424ED" w14:textId="77777777" w:rsidTr="001A7888">
        <w:trPr>
          <w:trHeight w:val="20"/>
        </w:trPr>
        <w:tc>
          <w:tcPr>
            <w:cnfStyle w:val="001000000000" w:firstRow="0" w:lastRow="0" w:firstColumn="1" w:lastColumn="0" w:oddVBand="0" w:evenVBand="0" w:oddHBand="0" w:evenHBand="0" w:firstRowFirstColumn="0" w:firstRowLastColumn="0" w:lastRowFirstColumn="0" w:lastRowLastColumn="0"/>
            <w:tcW w:w="144" w:type="pct"/>
            <w:tcBorders>
              <w:top w:val="single" w:sz="4" w:space="0" w:color="auto"/>
            </w:tcBorders>
            <w:noWrap/>
            <w:hideMark/>
          </w:tcPr>
          <w:p w14:paraId="71CD5CF5" w14:textId="77777777" w:rsidR="00C03A75" w:rsidRPr="008656D7" w:rsidRDefault="00C03A75" w:rsidP="001A7888">
            <w:pPr>
              <w:rPr>
                <w:rFonts w:ascii="Calibri" w:eastAsia="Times New Roman" w:hAnsi="Calibri" w:cs="Calibri"/>
                <w:color w:val="000000"/>
                <w:sz w:val="18"/>
                <w:szCs w:val="18"/>
              </w:rPr>
            </w:pPr>
          </w:p>
        </w:tc>
        <w:tc>
          <w:tcPr>
            <w:tcW w:w="1617" w:type="pct"/>
            <w:tcBorders>
              <w:top w:val="single" w:sz="4" w:space="0" w:color="auto"/>
              <w:right w:val="single" w:sz="4" w:space="0" w:color="auto"/>
            </w:tcBorders>
            <w:noWrap/>
            <w:hideMark/>
          </w:tcPr>
          <w:p w14:paraId="6E741A96" w14:textId="77777777" w:rsidR="00C03A75" w:rsidRPr="008656D7" w:rsidRDefault="00C03A75" w:rsidP="001A78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Multivariate (MV)</w:t>
            </w:r>
          </w:p>
        </w:tc>
        <w:tc>
          <w:tcPr>
            <w:tcW w:w="811" w:type="pct"/>
            <w:tcBorders>
              <w:top w:val="single" w:sz="4" w:space="0" w:color="auto"/>
              <w:left w:val="single" w:sz="4" w:space="0" w:color="auto"/>
            </w:tcBorders>
            <w:noWrap/>
            <w:vAlign w:val="bottom"/>
            <w:hideMark/>
          </w:tcPr>
          <w:p w14:paraId="772CE8CC"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8,135</w:t>
            </w:r>
          </w:p>
        </w:tc>
        <w:tc>
          <w:tcPr>
            <w:tcW w:w="810" w:type="pct"/>
            <w:tcBorders>
              <w:top w:val="single" w:sz="4" w:space="0" w:color="auto"/>
            </w:tcBorders>
            <w:noWrap/>
            <w:vAlign w:val="bottom"/>
            <w:hideMark/>
          </w:tcPr>
          <w:p w14:paraId="10EBC124"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0.60</w:t>
            </w:r>
          </w:p>
        </w:tc>
        <w:tc>
          <w:tcPr>
            <w:tcW w:w="809" w:type="pct"/>
            <w:tcBorders>
              <w:top w:val="single" w:sz="4" w:space="0" w:color="auto"/>
            </w:tcBorders>
            <w:noWrap/>
            <w:vAlign w:val="bottom"/>
            <w:hideMark/>
          </w:tcPr>
          <w:p w14:paraId="3F5D2C43"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0.45-0.80</w:t>
            </w:r>
          </w:p>
        </w:tc>
        <w:tc>
          <w:tcPr>
            <w:tcW w:w="808" w:type="pct"/>
            <w:tcBorders>
              <w:top w:val="single" w:sz="4" w:space="0" w:color="auto"/>
            </w:tcBorders>
            <w:noWrap/>
            <w:vAlign w:val="bottom"/>
            <w:hideMark/>
          </w:tcPr>
          <w:p w14:paraId="7477EA4B"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0.01</w:t>
            </w:r>
          </w:p>
        </w:tc>
      </w:tr>
      <w:tr w:rsidR="00C03A75" w:rsidRPr="008656D7" w14:paraId="2BF7902A" w14:textId="77777777" w:rsidTr="001A78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4" w:type="pct"/>
            <w:noWrap/>
            <w:hideMark/>
          </w:tcPr>
          <w:p w14:paraId="17E95E4F" w14:textId="77777777" w:rsidR="00C03A75" w:rsidRPr="008656D7" w:rsidRDefault="00C03A75" w:rsidP="001A7888">
            <w:pPr>
              <w:rPr>
                <w:rFonts w:ascii="Calibri" w:eastAsia="Times New Roman" w:hAnsi="Calibri" w:cs="Calibri"/>
                <w:color w:val="000000"/>
                <w:sz w:val="18"/>
                <w:szCs w:val="18"/>
              </w:rPr>
            </w:pPr>
          </w:p>
        </w:tc>
        <w:tc>
          <w:tcPr>
            <w:tcW w:w="1617" w:type="pct"/>
            <w:tcBorders>
              <w:right w:val="single" w:sz="4" w:space="0" w:color="auto"/>
            </w:tcBorders>
            <w:noWrap/>
            <w:hideMark/>
          </w:tcPr>
          <w:p w14:paraId="6ED3B7BD" w14:textId="77777777" w:rsidR="00C03A75" w:rsidRPr="008656D7" w:rsidRDefault="00C03A75" w:rsidP="001A78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MV + MELD-Na</w:t>
            </w:r>
          </w:p>
        </w:tc>
        <w:tc>
          <w:tcPr>
            <w:tcW w:w="811" w:type="pct"/>
            <w:tcBorders>
              <w:left w:val="single" w:sz="4" w:space="0" w:color="auto"/>
            </w:tcBorders>
            <w:noWrap/>
            <w:vAlign w:val="bottom"/>
            <w:hideMark/>
          </w:tcPr>
          <w:p w14:paraId="4B3CD2F5"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1,307</w:t>
            </w:r>
          </w:p>
        </w:tc>
        <w:tc>
          <w:tcPr>
            <w:tcW w:w="810" w:type="pct"/>
            <w:noWrap/>
            <w:vAlign w:val="bottom"/>
            <w:hideMark/>
          </w:tcPr>
          <w:p w14:paraId="7775E03C"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0.74</w:t>
            </w:r>
          </w:p>
        </w:tc>
        <w:tc>
          <w:tcPr>
            <w:tcW w:w="809" w:type="pct"/>
            <w:noWrap/>
            <w:vAlign w:val="bottom"/>
            <w:hideMark/>
          </w:tcPr>
          <w:p w14:paraId="002858D5"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0.47-1.17</w:t>
            </w:r>
          </w:p>
        </w:tc>
        <w:tc>
          <w:tcPr>
            <w:tcW w:w="808" w:type="pct"/>
            <w:noWrap/>
            <w:vAlign w:val="bottom"/>
            <w:hideMark/>
          </w:tcPr>
          <w:p w14:paraId="26E4A0BF"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0.20</w:t>
            </w:r>
          </w:p>
        </w:tc>
      </w:tr>
      <w:tr w:rsidR="00C03A75" w:rsidRPr="008656D7" w14:paraId="1CFC5754" w14:textId="77777777" w:rsidTr="001A7888">
        <w:trPr>
          <w:trHeight w:val="20"/>
        </w:trPr>
        <w:tc>
          <w:tcPr>
            <w:cnfStyle w:val="001000000000" w:firstRow="0" w:lastRow="0" w:firstColumn="1" w:lastColumn="0" w:oddVBand="0" w:evenVBand="0" w:oddHBand="0" w:evenHBand="0" w:firstRowFirstColumn="0" w:firstRowLastColumn="0" w:lastRowFirstColumn="0" w:lastRowLastColumn="0"/>
            <w:tcW w:w="144" w:type="pct"/>
            <w:noWrap/>
            <w:hideMark/>
          </w:tcPr>
          <w:p w14:paraId="536255C7" w14:textId="77777777" w:rsidR="00C03A75" w:rsidRPr="008656D7" w:rsidRDefault="00C03A75" w:rsidP="001A7888">
            <w:pPr>
              <w:jc w:val="right"/>
              <w:rPr>
                <w:rFonts w:ascii="Calibri" w:eastAsia="Times New Roman" w:hAnsi="Calibri" w:cs="Calibri"/>
                <w:color w:val="000000"/>
                <w:sz w:val="18"/>
                <w:szCs w:val="18"/>
              </w:rPr>
            </w:pPr>
          </w:p>
        </w:tc>
        <w:tc>
          <w:tcPr>
            <w:tcW w:w="1617" w:type="pct"/>
            <w:tcBorders>
              <w:right w:val="single" w:sz="4" w:space="0" w:color="auto"/>
            </w:tcBorders>
            <w:noWrap/>
            <w:hideMark/>
          </w:tcPr>
          <w:p w14:paraId="7E8187CF" w14:textId="77777777" w:rsidR="00C03A75" w:rsidRPr="008656D7" w:rsidRDefault="00C03A75" w:rsidP="001A78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MV + Serum Albumin</w:t>
            </w:r>
          </w:p>
        </w:tc>
        <w:tc>
          <w:tcPr>
            <w:tcW w:w="811" w:type="pct"/>
            <w:tcBorders>
              <w:left w:val="single" w:sz="4" w:space="0" w:color="auto"/>
            </w:tcBorders>
            <w:noWrap/>
            <w:vAlign w:val="bottom"/>
            <w:hideMark/>
          </w:tcPr>
          <w:p w14:paraId="4A440C35"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3,635</w:t>
            </w:r>
          </w:p>
        </w:tc>
        <w:tc>
          <w:tcPr>
            <w:tcW w:w="810" w:type="pct"/>
            <w:noWrap/>
            <w:vAlign w:val="bottom"/>
            <w:hideMark/>
          </w:tcPr>
          <w:p w14:paraId="2F951869"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0.93</w:t>
            </w:r>
          </w:p>
        </w:tc>
        <w:tc>
          <w:tcPr>
            <w:tcW w:w="809" w:type="pct"/>
            <w:noWrap/>
            <w:vAlign w:val="bottom"/>
            <w:hideMark/>
          </w:tcPr>
          <w:p w14:paraId="05D62EBE"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0.66-1.31</w:t>
            </w:r>
          </w:p>
        </w:tc>
        <w:tc>
          <w:tcPr>
            <w:tcW w:w="808" w:type="pct"/>
            <w:noWrap/>
            <w:vAlign w:val="bottom"/>
            <w:hideMark/>
          </w:tcPr>
          <w:p w14:paraId="04CBE427"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0.67</w:t>
            </w:r>
          </w:p>
        </w:tc>
      </w:tr>
      <w:tr w:rsidR="00C03A75" w:rsidRPr="008656D7" w14:paraId="4FDBF67A" w14:textId="77777777" w:rsidTr="001A78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4" w:type="pct"/>
            <w:tcBorders>
              <w:bottom w:val="single" w:sz="4" w:space="0" w:color="auto"/>
            </w:tcBorders>
            <w:noWrap/>
            <w:hideMark/>
          </w:tcPr>
          <w:p w14:paraId="17AEFCF9" w14:textId="77777777" w:rsidR="00C03A75" w:rsidRPr="008656D7" w:rsidRDefault="00C03A75" w:rsidP="001A7888">
            <w:pPr>
              <w:jc w:val="right"/>
              <w:rPr>
                <w:rFonts w:ascii="Calibri" w:eastAsia="Times New Roman" w:hAnsi="Calibri" w:cs="Calibri"/>
                <w:color w:val="000000"/>
                <w:sz w:val="18"/>
                <w:szCs w:val="18"/>
              </w:rPr>
            </w:pPr>
          </w:p>
        </w:tc>
        <w:tc>
          <w:tcPr>
            <w:tcW w:w="1617" w:type="pct"/>
            <w:tcBorders>
              <w:bottom w:val="single" w:sz="4" w:space="0" w:color="auto"/>
              <w:right w:val="single" w:sz="4" w:space="0" w:color="auto"/>
            </w:tcBorders>
            <w:noWrap/>
            <w:hideMark/>
          </w:tcPr>
          <w:p w14:paraId="2F2B8C90" w14:textId="77777777" w:rsidR="00C03A75" w:rsidRPr="008656D7" w:rsidRDefault="00C03A75" w:rsidP="001A78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MV + MELD-Na + Serum Albumin</w:t>
            </w:r>
          </w:p>
        </w:tc>
        <w:tc>
          <w:tcPr>
            <w:tcW w:w="811" w:type="pct"/>
            <w:tcBorders>
              <w:left w:val="single" w:sz="4" w:space="0" w:color="auto"/>
              <w:bottom w:val="single" w:sz="4" w:space="0" w:color="auto"/>
            </w:tcBorders>
            <w:noWrap/>
            <w:vAlign w:val="bottom"/>
            <w:hideMark/>
          </w:tcPr>
          <w:p w14:paraId="34BC3B51"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1,200</w:t>
            </w:r>
          </w:p>
        </w:tc>
        <w:tc>
          <w:tcPr>
            <w:tcW w:w="810" w:type="pct"/>
            <w:tcBorders>
              <w:bottom w:val="single" w:sz="4" w:space="0" w:color="auto"/>
            </w:tcBorders>
            <w:noWrap/>
            <w:vAlign w:val="bottom"/>
            <w:hideMark/>
          </w:tcPr>
          <w:p w14:paraId="343C6573"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1.08</w:t>
            </w:r>
          </w:p>
        </w:tc>
        <w:tc>
          <w:tcPr>
            <w:tcW w:w="809" w:type="pct"/>
            <w:tcBorders>
              <w:bottom w:val="single" w:sz="4" w:space="0" w:color="auto"/>
            </w:tcBorders>
            <w:noWrap/>
            <w:vAlign w:val="bottom"/>
            <w:hideMark/>
          </w:tcPr>
          <w:p w14:paraId="0C0CAA26"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0.65-1.80</w:t>
            </w:r>
          </w:p>
        </w:tc>
        <w:tc>
          <w:tcPr>
            <w:tcW w:w="808" w:type="pct"/>
            <w:tcBorders>
              <w:bottom w:val="single" w:sz="4" w:space="0" w:color="auto"/>
            </w:tcBorders>
            <w:noWrap/>
            <w:vAlign w:val="bottom"/>
            <w:hideMark/>
          </w:tcPr>
          <w:p w14:paraId="5CE81E36"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hAnsi="Calibri" w:cs="Calibri"/>
                <w:color w:val="000000"/>
                <w:sz w:val="18"/>
                <w:szCs w:val="18"/>
              </w:rPr>
              <w:t>0.78</w:t>
            </w:r>
          </w:p>
        </w:tc>
      </w:tr>
      <w:tr w:rsidR="00C03A75" w:rsidRPr="008656D7" w14:paraId="36AC5779" w14:textId="77777777" w:rsidTr="001A7888">
        <w:trPr>
          <w:trHeight w:val="20"/>
        </w:trPr>
        <w:tc>
          <w:tcPr>
            <w:cnfStyle w:val="001000000000" w:firstRow="0" w:lastRow="0" w:firstColumn="1" w:lastColumn="0" w:oddVBand="0" w:evenVBand="0" w:oddHBand="0" w:evenHBand="0" w:firstRowFirstColumn="0" w:firstRowLastColumn="0" w:lastRowFirstColumn="0" w:lastRowLastColumn="0"/>
            <w:tcW w:w="5000" w:type="pct"/>
            <w:gridSpan w:val="6"/>
            <w:tcBorders>
              <w:top w:val="single" w:sz="4" w:space="0" w:color="auto"/>
              <w:bottom w:val="single" w:sz="4" w:space="0" w:color="auto"/>
            </w:tcBorders>
            <w:noWrap/>
          </w:tcPr>
          <w:p w14:paraId="448B7FA3" w14:textId="77777777" w:rsidR="00C03A75" w:rsidRPr="008656D7" w:rsidRDefault="00C03A75" w:rsidP="001A7888">
            <w:pPr>
              <w:rPr>
                <w:rFonts w:ascii="Calibri" w:hAnsi="Calibri" w:cs="Calibri"/>
                <w:color w:val="000000"/>
                <w:sz w:val="18"/>
                <w:szCs w:val="18"/>
              </w:rPr>
            </w:pPr>
            <w:r w:rsidRPr="008656D7">
              <w:rPr>
                <w:rFonts w:ascii="Calibri" w:eastAsia="Times New Roman" w:hAnsi="Calibri" w:cs="Calibri"/>
                <w:color w:val="000000"/>
                <w:sz w:val="18"/>
                <w:szCs w:val="18"/>
              </w:rPr>
              <w:t>Other Location (Reference Northeast) as Etiology in Factors Associated with Death Among Cirrhosis/Positive Patients</w:t>
            </w:r>
          </w:p>
        </w:tc>
      </w:tr>
      <w:tr w:rsidR="00C03A75" w:rsidRPr="008656D7" w14:paraId="06E61785" w14:textId="77777777" w:rsidTr="001A78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4" w:type="pct"/>
            <w:tcBorders>
              <w:top w:val="single" w:sz="4" w:space="0" w:color="auto"/>
            </w:tcBorders>
            <w:noWrap/>
          </w:tcPr>
          <w:p w14:paraId="0CA48CD6" w14:textId="77777777" w:rsidR="00C03A75" w:rsidRPr="008656D7" w:rsidRDefault="00C03A75" w:rsidP="001A7888">
            <w:pPr>
              <w:jc w:val="right"/>
              <w:rPr>
                <w:rFonts w:ascii="Calibri" w:eastAsia="Times New Roman" w:hAnsi="Calibri" w:cs="Calibri"/>
                <w:color w:val="000000"/>
                <w:sz w:val="18"/>
                <w:szCs w:val="18"/>
              </w:rPr>
            </w:pPr>
          </w:p>
        </w:tc>
        <w:tc>
          <w:tcPr>
            <w:tcW w:w="1617" w:type="pct"/>
            <w:tcBorders>
              <w:top w:val="single" w:sz="4" w:space="0" w:color="auto"/>
              <w:right w:val="single" w:sz="4" w:space="0" w:color="auto"/>
            </w:tcBorders>
            <w:noWrap/>
          </w:tcPr>
          <w:p w14:paraId="1FBB92FC" w14:textId="77777777" w:rsidR="00C03A75" w:rsidRPr="008656D7" w:rsidRDefault="00C03A75" w:rsidP="001A78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Multivariate (MV)</w:t>
            </w:r>
          </w:p>
        </w:tc>
        <w:tc>
          <w:tcPr>
            <w:tcW w:w="811" w:type="pct"/>
            <w:tcBorders>
              <w:top w:val="single" w:sz="4" w:space="0" w:color="auto"/>
              <w:left w:val="single" w:sz="4" w:space="0" w:color="auto"/>
            </w:tcBorders>
            <w:noWrap/>
            <w:vAlign w:val="bottom"/>
          </w:tcPr>
          <w:p w14:paraId="7A028B96"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8656D7">
              <w:rPr>
                <w:rFonts w:ascii="Calibri" w:hAnsi="Calibri" w:cs="Calibri"/>
                <w:color w:val="000000"/>
                <w:sz w:val="18"/>
                <w:szCs w:val="18"/>
              </w:rPr>
              <w:t>8,135</w:t>
            </w:r>
          </w:p>
        </w:tc>
        <w:tc>
          <w:tcPr>
            <w:tcW w:w="810" w:type="pct"/>
            <w:tcBorders>
              <w:top w:val="single" w:sz="4" w:space="0" w:color="auto"/>
            </w:tcBorders>
            <w:noWrap/>
            <w:vAlign w:val="bottom"/>
          </w:tcPr>
          <w:p w14:paraId="4EB1E29E"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8656D7">
              <w:rPr>
                <w:rFonts w:ascii="Calibri" w:hAnsi="Calibri" w:cs="Calibri"/>
                <w:color w:val="000000"/>
                <w:sz w:val="18"/>
                <w:szCs w:val="18"/>
              </w:rPr>
              <w:t>0.58</w:t>
            </w:r>
          </w:p>
        </w:tc>
        <w:tc>
          <w:tcPr>
            <w:tcW w:w="809" w:type="pct"/>
            <w:tcBorders>
              <w:top w:val="single" w:sz="4" w:space="0" w:color="auto"/>
            </w:tcBorders>
            <w:noWrap/>
            <w:vAlign w:val="bottom"/>
          </w:tcPr>
          <w:p w14:paraId="194F9B3F"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8656D7">
              <w:rPr>
                <w:rFonts w:ascii="Calibri" w:hAnsi="Calibri" w:cs="Calibri"/>
                <w:color w:val="000000"/>
                <w:sz w:val="18"/>
                <w:szCs w:val="18"/>
              </w:rPr>
              <w:t>0.46-0.74</w:t>
            </w:r>
          </w:p>
        </w:tc>
        <w:tc>
          <w:tcPr>
            <w:tcW w:w="808" w:type="pct"/>
            <w:tcBorders>
              <w:top w:val="single" w:sz="4" w:space="0" w:color="auto"/>
            </w:tcBorders>
            <w:noWrap/>
            <w:vAlign w:val="bottom"/>
          </w:tcPr>
          <w:p w14:paraId="1E037D2E"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8656D7">
              <w:rPr>
                <w:rFonts w:ascii="Calibri" w:hAnsi="Calibri" w:cs="Calibri"/>
                <w:color w:val="000000"/>
                <w:sz w:val="18"/>
                <w:szCs w:val="18"/>
              </w:rPr>
              <w:t>0.01</w:t>
            </w:r>
          </w:p>
        </w:tc>
      </w:tr>
      <w:tr w:rsidR="00C03A75" w:rsidRPr="008656D7" w14:paraId="0D6B6182" w14:textId="77777777" w:rsidTr="001A7888">
        <w:trPr>
          <w:trHeight w:val="20"/>
        </w:trPr>
        <w:tc>
          <w:tcPr>
            <w:cnfStyle w:val="001000000000" w:firstRow="0" w:lastRow="0" w:firstColumn="1" w:lastColumn="0" w:oddVBand="0" w:evenVBand="0" w:oddHBand="0" w:evenHBand="0" w:firstRowFirstColumn="0" w:firstRowLastColumn="0" w:lastRowFirstColumn="0" w:lastRowLastColumn="0"/>
            <w:tcW w:w="144" w:type="pct"/>
            <w:noWrap/>
          </w:tcPr>
          <w:p w14:paraId="4420F992" w14:textId="77777777" w:rsidR="00C03A75" w:rsidRPr="008656D7" w:rsidRDefault="00C03A75" w:rsidP="001A7888">
            <w:pPr>
              <w:jc w:val="right"/>
              <w:rPr>
                <w:rFonts w:ascii="Calibri" w:eastAsia="Times New Roman" w:hAnsi="Calibri" w:cs="Calibri"/>
                <w:color w:val="000000"/>
                <w:sz w:val="18"/>
                <w:szCs w:val="18"/>
              </w:rPr>
            </w:pPr>
          </w:p>
        </w:tc>
        <w:tc>
          <w:tcPr>
            <w:tcW w:w="1617" w:type="pct"/>
            <w:tcBorders>
              <w:right w:val="single" w:sz="4" w:space="0" w:color="auto"/>
            </w:tcBorders>
            <w:noWrap/>
          </w:tcPr>
          <w:p w14:paraId="40132EFB" w14:textId="77777777" w:rsidR="00C03A75" w:rsidRPr="008656D7" w:rsidRDefault="00C03A75" w:rsidP="001A78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MV + MELD-Na</w:t>
            </w:r>
          </w:p>
        </w:tc>
        <w:tc>
          <w:tcPr>
            <w:tcW w:w="811" w:type="pct"/>
            <w:tcBorders>
              <w:left w:val="single" w:sz="4" w:space="0" w:color="auto"/>
            </w:tcBorders>
            <w:noWrap/>
            <w:vAlign w:val="bottom"/>
          </w:tcPr>
          <w:p w14:paraId="3AFE1DF6"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8656D7">
              <w:rPr>
                <w:rFonts w:ascii="Calibri" w:hAnsi="Calibri" w:cs="Calibri"/>
                <w:color w:val="000000"/>
                <w:sz w:val="18"/>
                <w:szCs w:val="18"/>
              </w:rPr>
              <w:t>1,307</w:t>
            </w:r>
          </w:p>
        </w:tc>
        <w:tc>
          <w:tcPr>
            <w:tcW w:w="810" w:type="pct"/>
            <w:noWrap/>
            <w:vAlign w:val="bottom"/>
          </w:tcPr>
          <w:p w14:paraId="41D04AD9"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8656D7">
              <w:rPr>
                <w:rFonts w:ascii="Calibri" w:hAnsi="Calibri" w:cs="Calibri"/>
                <w:color w:val="000000"/>
                <w:sz w:val="18"/>
                <w:szCs w:val="18"/>
              </w:rPr>
              <w:t>0.84</w:t>
            </w:r>
          </w:p>
        </w:tc>
        <w:tc>
          <w:tcPr>
            <w:tcW w:w="809" w:type="pct"/>
            <w:noWrap/>
            <w:vAlign w:val="bottom"/>
          </w:tcPr>
          <w:p w14:paraId="6ED4308F"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8656D7">
              <w:rPr>
                <w:rFonts w:ascii="Calibri" w:hAnsi="Calibri" w:cs="Calibri"/>
                <w:color w:val="000000"/>
                <w:sz w:val="18"/>
                <w:szCs w:val="18"/>
              </w:rPr>
              <w:t>0.57-1.25</w:t>
            </w:r>
          </w:p>
        </w:tc>
        <w:tc>
          <w:tcPr>
            <w:tcW w:w="808" w:type="pct"/>
            <w:noWrap/>
            <w:vAlign w:val="bottom"/>
          </w:tcPr>
          <w:p w14:paraId="5D57D3F6"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8656D7">
              <w:rPr>
                <w:rFonts w:ascii="Calibri" w:hAnsi="Calibri" w:cs="Calibri"/>
                <w:color w:val="000000"/>
                <w:sz w:val="18"/>
                <w:szCs w:val="18"/>
              </w:rPr>
              <w:t>0.39</w:t>
            </w:r>
          </w:p>
        </w:tc>
      </w:tr>
      <w:tr w:rsidR="00C03A75" w:rsidRPr="008656D7" w14:paraId="1AA3D2E4" w14:textId="77777777" w:rsidTr="001A78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4" w:type="pct"/>
            <w:noWrap/>
          </w:tcPr>
          <w:p w14:paraId="6B88633C" w14:textId="77777777" w:rsidR="00C03A75" w:rsidRPr="008656D7" w:rsidRDefault="00C03A75" w:rsidP="001A7888">
            <w:pPr>
              <w:jc w:val="right"/>
              <w:rPr>
                <w:rFonts w:ascii="Calibri" w:eastAsia="Times New Roman" w:hAnsi="Calibri" w:cs="Calibri"/>
                <w:color w:val="000000"/>
                <w:sz w:val="18"/>
                <w:szCs w:val="18"/>
              </w:rPr>
            </w:pPr>
          </w:p>
        </w:tc>
        <w:tc>
          <w:tcPr>
            <w:tcW w:w="1617" w:type="pct"/>
            <w:tcBorders>
              <w:right w:val="single" w:sz="4" w:space="0" w:color="auto"/>
            </w:tcBorders>
            <w:noWrap/>
          </w:tcPr>
          <w:p w14:paraId="6A53D8AD" w14:textId="77777777" w:rsidR="00C03A75" w:rsidRPr="008656D7" w:rsidRDefault="00C03A75" w:rsidP="001A788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MV + Serum Albumin</w:t>
            </w:r>
          </w:p>
        </w:tc>
        <w:tc>
          <w:tcPr>
            <w:tcW w:w="811" w:type="pct"/>
            <w:tcBorders>
              <w:left w:val="single" w:sz="4" w:space="0" w:color="auto"/>
            </w:tcBorders>
            <w:noWrap/>
            <w:vAlign w:val="bottom"/>
          </w:tcPr>
          <w:p w14:paraId="2DAC43A2"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8656D7">
              <w:rPr>
                <w:rFonts w:ascii="Calibri" w:hAnsi="Calibri" w:cs="Calibri"/>
                <w:color w:val="000000"/>
                <w:sz w:val="18"/>
                <w:szCs w:val="18"/>
              </w:rPr>
              <w:t>3,635</w:t>
            </w:r>
          </w:p>
        </w:tc>
        <w:tc>
          <w:tcPr>
            <w:tcW w:w="810" w:type="pct"/>
            <w:noWrap/>
            <w:vAlign w:val="bottom"/>
          </w:tcPr>
          <w:p w14:paraId="44AB6F13"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8656D7">
              <w:rPr>
                <w:rFonts w:ascii="Calibri" w:hAnsi="Calibri" w:cs="Calibri"/>
                <w:color w:val="000000"/>
                <w:sz w:val="18"/>
                <w:szCs w:val="18"/>
              </w:rPr>
              <w:t>0.90</w:t>
            </w:r>
          </w:p>
        </w:tc>
        <w:tc>
          <w:tcPr>
            <w:tcW w:w="809" w:type="pct"/>
            <w:noWrap/>
            <w:vAlign w:val="bottom"/>
          </w:tcPr>
          <w:p w14:paraId="7FD101D7"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8656D7">
              <w:rPr>
                <w:rFonts w:ascii="Calibri" w:hAnsi="Calibri" w:cs="Calibri"/>
                <w:color w:val="000000"/>
                <w:sz w:val="18"/>
                <w:szCs w:val="18"/>
              </w:rPr>
              <w:t>0.67-1.20</w:t>
            </w:r>
          </w:p>
        </w:tc>
        <w:tc>
          <w:tcPr>
            <w:tcW w:w="808" w:type="pct"/>
            <w:noWrap/>
            <w:vAlign w:val="bottom"/>
          </w:tcPr>
          <w:p w14:paraId="1040A26C" w14:textId="77777777" w:rsidR="00C03A75" w:rsidRPr="008656D7" w:rsidRDefault="00C03A75" w:rsidP="001A788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8656D7">
              <w:rPr>
                <w:rFonts w:ascii="Calibri" w:hAnsi="Calibri" w:cs="Calibri"/>
                <w:color w:val="000000"/>
                <w:sz w:val="18"/>
                <w:szCs w:val="18"/>
              </w:rPr>
              <w:t>0.46</w:t>
            </w:r>
          </w:p>
        </w:tc>
      </w:tr>
      <w:tr w:rsidR="00C03A75" w:rsidRPr="008656D7" w14:paraId="5BC08364" w14:textId="77777777" w:rsidTr="001A7888">
        <w:trPr>
          <w:trHeight w:val="20"/>
        </w:trPr>
        <w:tc>
          <w:tcPr>
            <w:cnfStyle w:val="001000000000" w:firstRow="0" w:lastRow="0" w:firstColumn="1" w:lastColumn="0" w:oddVBand="0" w:evenVBand="0" w:oddHBand="0" w:evenHBand="0" w:firstRowFirstColumn="0" w:firstRowLastColumn="0" w:lastRowFirstColumn="0" w:lastRowLastColumn="0"/>
            <w:tcW w:w="144" w:type="pct"/>
            <w:tcBorders>
              <w:bottom w:val="single" w:sz="4" w:space="0" w:color="auto"/>
            </w:tcBorders>
            <w:noWrap/>
          </w:tcPr>
          <w:p w14:paraId="19DE3D83" w14:textId="77777777" w:rsidR="00C03A75" w:rsidRPr="008656D7" w:rsidRDefault="00C03A75" w:rsidP="001A7888">
            <w:pPr>
              <w:jc w:val="right"/>
              <w:rPr>
                <w:rFonts w:ascii="Calibri" w:eastAsia="Times New Roman" w:hAnsi="Calibri" w:cs="Calibri"/>
                <w:color w:val="000000"/>
                <w:sz w:val="18"/>
                <w:szCs w:val="18"/>
              </w:rPr>
            </w:pPr>
          </w:p>
        </w:tc>
        <w:tc>
          <w:tcPr>
            <w:tcW w:w="1617" w:type="pct"/>
            <w:tcBorders>
              <w:bottom w:val="single" w:sz="4" w:space="0" w:color="auto"/>
              <w:right w:val="single" w:sz="4" w:space="0" w:color="auto"/>
            </w:tcBorders>
            <w:noWrap/>
          </w:tcPr>
          <w:p w14:paraId="7DEA8568" w14:textId="77777777" w:rsidR="00C03A75" w:rsidRPr="008656D7" w:rsidRDefault="00C03A75" w:rsidP="001A788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8656D7">
              <w:rPr>
                <w:rFonts w:ascii="Calibri" w:eastAsia="Times New Roman" w:hAnsi="Calibri" w:cs="Calibri"/>
                <w:color w:val="000000"/>
                <w:sz w:val="18"/>
                <w:szCs w:val="18"/>
              </w:rPr>
              <w:t>MV + MELD-Na + Serum Albumin</w:t>
            </w:r>
          </w:p>
        </w:tc>
        <w:tc>
          <w:tcPr>
            <w:tcW w:w="811" w:type="pct"/>
            <w:tcBorders>
              <w:left w:val="single" w:sz="4" w:space="0" w:color="auto"/>
              <w:bottom w:val="single" w:sz="4" w:space="0" w:color="auto"/>
            </w:tcBorders>
            <w:noWrap/>
            <w:vAlign w:val="bottom"/>
          </w:tcPr>
          <w:p w14:paraId="290CD72D"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8656D7">
              <w:rPr>
                <w:rFonts w:ascii="Calibri" w:hAnsi="Calibri" w:cs="Calibri"/>
                <w:color w:val="000000"/>
                <w:sz w:val="18"/>
                <w:szCs w:val="18"/>
              </w:rPr>
              <w:t>1,200</w:t>
            </w:r>
          </w:p>
        </w:tc>
        <w:tc>
          <w:tcPr>
            <w:tcW w:w="810" w:type="pct"/>
            <w:tcBorders>
              <w:bottom w:val="single" w:sz="4" w:space="0" w:color="auto"/>
            </w:tcBorders>
            <w:noWrap/>
            <w:vAlign w:val="bottom"/>
          </w:tcPr>
          <w:p w14:paraId="6CA79E81"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8656D7">
              <w:rPr>
                <w:rFonts w:ascii="Calibri" w:hAnsi="Calibri" w:cs="Calibri"/>
                <w:color w:val="000000"/>
                <w:sz w:val="18"/>
                <w:szCs w:val="18"/>
              </w:rPr>
              <w:t>1.04</w:t>
            </w:r>
          </w:p>
        </w:tc>
        <w:tc>
          <w:tcPr>
            <w:tcW w:w="809" w:type="pct"/>
            <w:tcBorders>
              <w:bottom w:val="single" w:sz="4" w:space="0" w:color="auto"/>
            </w:tcBorders>
            <w:noWrap/>
            <w:vAlign w:val="bottom"/>
          </w:tcPr>
          <w:p w14:paraId="7578ADCD"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8656D7">
              <w:rPr>
                <w:rFonts w:ascii="Calibri" w:hAnsi="Calibri" w:cs="Calibri"/>
                <w:color w:val="000000"/>
                <w:sz w:val="18"/>
                <w:szCs w:val="18"/>
              </w:rPr>
              <w:t>0.68-1.61</w:t>
            </w:r>
          </w:p>
        </w:tc>
        <w:tc>
          <w:tcPr>
            <w:tcW w:w="808" w:type="pct"/>
            <w:tcBorders>
              <w:bottom w:val="single" w:sz="4" w:space="0" w:color="auto"/>
            </w:tcBorders>
            <w:noWrap/>
            <w:vAlign w:val="bottom"/>
          </w:tcPr>
          <w:p w14:paraId="31B083E4" w14:textId="77777777" w:rsidR="00C03A75" w:rsidRPr="008656D7" w:rsidRDefault="00C03A75" w:rsidP="001A788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8656D7">
              <w:rPr>
                <w:rFonts w:ascii="Calibri" w:hAnsi="Calibri" w:cs="Calibri"/>
                <w:color w:val="000000"/>
                <w:sz w:val="18"/>
                <w:szCs w:val="18"/>
              </w:rPr>
              <w:t>0.85</w:t>
            </w:r>
          </w:p>
        </w:tc>
      </w:tr>
      <w:tr w:rsidR="00C03A75" w:rsidRPr="008656D7" w14:paraId="7D73008F" w14:textId="77777777" w:rsidTr="001A788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00" w:type="pct"/>
            <w:gridSpan w:val="6"/>
            <w:tcBorders>
              <w:top w:val="single" w:sz="4" w:space="0" w:color="auto"/>
              <w:bottom w:val="single" w:sz="4" w:space="0" w:color="auto"/>
            </w:tcBorders>
            <w:noWrap/>
            <w:vAlign w:val="center"/>
          </w:tcPr>
          <w:p w14:paraId="037D6AB3" w14:textId="77777777" w:rsidR="00C03A75" w:rsidRPr="008656D7" w:rsidRDefault="00C03A75" w:rsidP="001A7888">
            <w:pPr>
              <w:rPr>
                <w:rFonts w:ascii="Calibri" w:hAnsi="Calibri" w:cs="Calibri"/>
                <w:color w:val="000000"/>
                <w:sz w:val="18"/>
                <w:szCs w:val="18"/>
              </w:rPr>
            </w:pPr>
            <w:r w:rsidRPr="008656D7">
              <w:rPr>
                <w:rFonts w:ascii="Calibri" w:hAnsi="Calibri" w:cs="Calibri"/>
                <w:color w:val="000000"/>
                <w:sz w:val="18"/>
                <w:szCs w:val="18"/>
              </w:rPr>
              <w:t xml:space="preserve">Abbreviations: </w:t>
            </w:r>
            <w:proofErr w:type="spellStart"/>
            <w:r w:rsidRPr="008656D7">
              <w:rPr>
                <w:rFonts w:ascii="Calibri" w:hAnsi="Calibri" w:cs="Calibri"/>
                <w:color w:val="000000"/>
                <w:sz w:val="18"/>
                <w:szCs w:val="18"/>
              </w:rPr>
              <w:t>aHR</w:t>
            </w:r>
            <w:proofErr w:type="spellEnd"/>
            <w:r w:rsidRPr="008656D7">
              <w:rPr>
                <w:rFonts w:ascii="Calibri" w:hAnsi="Calibri" w:cs="Calibri"/>
                <w:color w:val="000000"/>
                <w:sz w:val="18"/>
                <w:szCs w:val="18"/>
              </w:rPr>
              <w:t>, adjusted hazard ratio; CI, confidence interval; HR, hazard ratio; MELD-Na, Model for End-Stage Liver Disease-Sodium; MV, multivariate; NAFLD, non-alcoholic fatty liver disease.</w:t>
            </w:r>
          </w:p>
        </w:tc>
      </w:tr>
    </w:tbl>
    <w:p w14:paraId="3FE95C3E" w14:textId="77777777" w:rsidR="00C03A75" w:rsidRPr="008656D7" w:rsidRDefault="00C03A75" w:rsidP="00C03A75">
      <w:pPr>
        <w:pStyle w:val="NoSpacing"/>
        <w:rPr>
          <w:b/>
          <w:bCs/>
          <w:u w:val="single"/>
        </w:rPr>
      </w:pPr>
    </w:p>
    <w:bookmarkEnd w:id="0"/>
    <w:p w14:paraId="58CAF8A0" w14:textId="0CDBFBD8" w:rsidR="00BA08AE" w:rsidRPr="00C03A75" w:rsidRDefault="00BA08AE">
      <w:pPr>
        <w:rPr>
          <w:b/>
          <w:bCs/>
        </w:rPr>
      </w:pPr>
    </w:p>
    <w:sectPr w:rsidR="00BA08AE" w:rsidRPr="00C03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A75"/>
    <w:rsid w:val="00017F6C"/>
    <w:rsid w:val="00020473"/>
    <w:rsid w:val="00027517"/>
    <w:rsid w:val="0005281C"/>
    <w:rsid w:val="000B02D4"/>
    <w:rsid w:val="00121ECC"/>
    <w:rsid w:val="0014127A"/>
    <w:rsid w:val="00167D21"/>
    <w:rsid w:val="001B3713"/>
    <w:rsid w:val="001B3D59"/>
    <w:rsid w:val="001C5D9C"/>
    <w:rsid w:val="001D4BED"/>
    <w:rsid w:val="00282944"/>
    <w:rsid w:val="002836C6"/>
    <w:rsid w:val="00296C66"/>
    <w:rsid w:val="002C6DFF"/>
    <w:rsid w:val="00313B6C"/>
    <w:rsid w:val="00336510"/>
    <w:rsid w:val="0037569C"/>
    <w:rsid w:val="003D358A"/>
    <w:rsid w:val="003E691D"/>
    <w:rsid w:val="004007BC"/>
    <w:rsid w:val="00462A83"/>
    <w:rsid w:val="0048040D"/>
    <w:rsid w:val="004A166A"/>
    <w:rsid w:val="004D70C5"/>
    <w:rsid w:val="004E0B87"/>
    <w:rsid w:val="00562607"/>
    <w:rsid w:val="005A1CFF"/>
    <w:rsid w:val="005E7D51"/>
    <w:rsid w:val="00615336"/>
    <w:rsid w:val="0068191E"/>
    <w:rsid w:val="00695FBC"/>
    <w:rsid w:val="006B07ED"/>
    <w:rsid w:val="006C10ED"/>
    <w:rsid w:val="006D1EFD"/>
    <w:rsid w:val="006D3DAA"/>
    <w:rsid w:val="00707B60"/>
    <w:rsid w:val="00710D8D"/>
    <w:rsid w:val="00746D23"/>
    <w:rsid w:val="007C12DC"/>
    <w:rsid w:val="007C78BA"/>
    <w:rsid w:val="007D0B9C"/>
    <w:rsid w:val="007E5775"/>
    <w:rsid w:val="007F545E"/>
    <w:rsid w:val="0081161F"/>
    <w:rsid w:val="00882113"/>
    <w:rsid w:val="00902EE5"/>
    <w:rsid w:val="00905BCF"/>
    <w:rsid w:val="009117C3"/>
    <w:rsid w:val="009375B1"/>
    <w:rsid w:val="0095342E"/>
    <w:rsid w:val="00961370"/>
    <w:rsid w:val="00984A5E"/>
    <w:rsid w:val="009C5731"/>
    <w:rsid w:val="00A00F6F"/>
    <w:rsid w:val="00A02245"/>
    <w:rsid w:val="00A36D88"/>
    <w:rsid w:val="00A448A4"/>
    <w:rsid w:val="00A56A69"/>
    <w:rsid w:val="00AB70E2"/>
    <w:rsid w:val="00B46B77"/>
    <w:rsid w:val="00B54784"/>
    <w:rsid w:val="00B72118"/>
    <w:rsid w:val="00BA08AE"/>
    <w:rsid w:val="00BA0BA4"/>
    <w:rsid w:val="00BA1AC9"/>
    <w:rsid w:val="00BD5723"/>
    <w:rsid w:val="00BF240F"/>
    <w:rsid w:val="00C03A75"/>
    <w:rsid w:val="00C37FE0"/>
    <w:rsid w:val="00C53338"/>
    <w:rsid w:val="00C61B3D"/>
    <w:rsid w:val="00C720A7"/>
    <w:rsid w:val="00C9459D"/>
    <w:rsid w:val="00D2636E"/>
    <w:rsid w:val="00D27CDE"/>
    <w:rsid w:val="00D807F2"/>
    <w:rsid w:val="00D8699F"/>
    <w:rsid w:val="00D914D5"/>
    <w:rsid w:val="00DC31D8"/>
    <w:rsid w:val="00DD0DD6"/>
    <w:rsid w:val="00DF657E"/>
    <w:rsid w:val="00E0636A"/>
    <w:rsid w:val="00E13CBA"/>
    <w:rsid w:val="00E307C3"/>
    <w:rsid w:val="00E31E72"/>
    <w:rsid w:val="00E366CD"/>
    <w:rsid w:val="00E94B5E"/>
    <w:rsid w:val="00E96B59"/>
    <w:rsid w:val="00EF4A4B"/>
    <w:rsid w:val="00F25536"/>
    <w:rsid w:val="00F27345"/>
    <w:rsid w:val="00F644BC"/>
    <w:rsid w:val="00F7051C"/>
    <w:rsid w:val="00F76EF2"/>
    <w:rsid w:val="00F916A0"/>
    <w:rsid w:val="00FA68E3"/>
    <w:rsid w:val="00FA7FC0"/>
    <w:rsid w:val="00FC018B"/>
    <w:rsid w:val="00FE2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1EF9C"/>
  <w15:chartTrackingRefBased/>
  <w15:docId w15:val="{1567B766-A71E-4D13-9994-9D2452AE1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A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3A75"/>
    <w:pPr>
      <w:spacing w:after="0" w:line="240" w:lineRule="auto"/>
    </w:pPr>
  </w:style>
  <w:style w:type="table" w:styleId="PlainTable1">
    <w:name w:val="Plain Table 1"/>
    <w:basedOn w:val="TableNormal"/>
    <w:uiPriority w:val="41"/>
    <w:rsid w:val="00C03A7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C03A7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12384</Words>
  <Characters>70593</Characters>
  <Application>Microsoft Office Word</Application>
  <DocSecurity>0</DocSecurity>
  <Lines>588</Lines>
  <Paragraphs>165</Paragraphs>
  <ScaleCrop>false</ScaleCrop>
  <Company/>
  <LinksUpToDate>false</LinksUpToDate>
  <CharactersWithSpaces>82812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dc:creator>
  <cp:keywords/>
  <dc:description/>
  <cp:lastModifiedBy>Jin</cp:lastModifiedBy>
  <cp:revision>2</cp:revision>
  <dcterms:created xsi:type="dcterms:W3CDTF">2021-06-03T18:26:00Z</dcterms:created>
  <dcterms:modified xsi:type="dcterms:W3CDTF">2021-06-03T18:26:00Z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ertAsFootnote">
    <vt:lpwstr>False</vt:lpwstr>
  </property>
  <property fmtid="{D5CDD505-2E9C-101B-9397-08002B2CF9AE}" pid="3" name="FileId">
    <vt:lpwstr>1542904</vt:lpwstr>
  </property>
  <property fmtid="{D5CDD505-2E9C-101B-9397-08002B2CF9AE}" pid="4" name="ProjectId">
    <vt:lpwstr>0</vt:lpwstr>
  </property>
  <property fmtid="{D5CDD505-2E9C-101B-9397-08002B2CF9AE}" pid="5" name="StyleId">
    <vt:lpwstr>http://www.zotero.org/styles/vancouver</vt:lpwstr>
  </property>
</Properties>
</file>