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A24A2" w14:textId="4B7C06AF" w:rsidR="00B861A8" w:rsidRDefault="00B861A8" w:rsidP="009953EF">
      <w:pPr>
        <w:rPr>
          <w:rFonts w:asciiTheme="majorHAnsi" w:hAnsiTheme="majorHAnsi" w:cstheme="majorHAnsi"/>
          <w:lang w:val="en-US"/>
        </w:rPr>
      </w:pPr>
    </w:p>
    <w:p w14:paraId="06897257" w14:textId="77777777" w:rsidR="003360CE" w:rsidRDefault="003360CE" w:rsidP="009953EF">
      <w:pPr>
        <w:rPr>
          <w:rFonts w:asciiTheme="majorHAnsi" w:hAnsiTheme="majorHAnsi" w:cstheme="majorHAnsi"/>
          <w:lang w:val="en-US"/>
        </w:rPr>
      </w:pPr>
    </w:p>
    <w:p w14:paraId="4684AE7F" w14:textId="3F769766" w:rsidR="006B14EB" w:rsidRDefault="006B14EB" w:rsidP="00F4007E">
      <w:pPr>
        <w:spacing w:after="24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Table </w:t>
      </w:r>
      <w:r w:rsidR="005F47F2">
        <w:rPr>
          <w:rFonts w:asciiTheme="majorHAnsi" w:hAnsiTheme="majorHAnsi" w:cstheme="majorHAnsi"/>
          <w:lang w:val="en-US"/>
        </w:rPr>
        <w:t>2</w:t>
      </w:r>
      <w:r>
        <w:rPr>
          <w:rFonts w:asciiTheme="majorHAnsi" w:hAnsiTheme="majorHAnsi" w:cstheme="majorHAnsi"/>
          <w:lang w:val="en-US"/>
        </w:rPr>
        <w:t xml:space="preserve"> </w:t>
      </w:r>
      <w:r w:rsidR="003360CE">
        <w:rPr>
          <w:rFonts w:asciiTheme="majorHAnsi" w:hAnsiTheme="majorHAnsi" w:cstheme="majorHAnsi"/>
          <w:lang w:val="en-US"/>
        </w:rPr>
        <w:t xml:space="preserve">presents </w:t>
      </w:r>
      <w:r>
        <w:rPr>
          <w:rFonts w:asciiTheme="majorHAnsi" w:hAnsiTheme="majorHAnsi" w:cstheme="majorHAnsi"/>
          <w:lang w:val="en-US"/>
        </w:rPr>
        <w:t xml:space="preserve">the risks </w:t>
      </w:r>
      <w:r w:rsidR="003360CE" w:rsidRPr="003360CE">
        <w:rPr>
          <w:rFonts w:asciiTheme="majorHAnsi" w:hAnsiTheme="majorHAnsi" w:cstheme="majorHAnsi"/>
          <w:lang w:val="en-US"/>
        </w:rPr>
        <w:t xml:space="preserve">of </w:t>
      </w:r>
      <w:r w:rsidR="003360CE">
        <w:rPr>
          <w:rFonts w:asciiTheme="majorHAnsi" w:hAnsiTheme="majorHAnsi" w:cstheme="majorHAnsi"/>
          <w:lang w:val="en-US"/>
        </w:rPr>
        <w:t xml:space="preserve">death </w:t>
      </w:r>
      <w:r w:rsidR="007748D9">
        <w:rPr>
          <w:rFonts w:asciiTheme="majorHAnsi" w:hAnsiTheme="majorHAnsi" w:cstheme="majorHAnsi"/>
          <w:lang w:val="en-US"/>
        </w:rPr>
        <w:t>and the fraction of deaths attributable to chronic diseases</w:t>
      </w:r>
      <w:r w:rsidR="00432931">
        <w:rPr>
          <w:rFonts w:asciiTheme="majorHAnsi" w:hAnsiTheme="majorHAnsi" w:cstheme="majorHAnsi"/>
          <w:lang w:val="en-US"/>
        </w:rPr>
        <w:t xml:space="preserve"> among outpatients and </w:t>
      </w:r>
      <w:proofErr w:type="spellStart"/>
      <w:r w:rsidR="00432931">
        <w:rPr>
          <w:rFonts w:asciiTheme="majorHAnsi" w:hAnsiTheme="majorHAnsi" w:cstheme="majorHAnsi"/>
          <w:lang w:val="en-US"/>
        </w:rPr>
        <w:t>inpatients</w:t>
      </w:r>
      <w:proofErr w:type="spellEnd"/>
      <w:r w:rsidR="00432931">
        <w:rPr>
          <w:rFonts w:asciiTheme="majorHAnsi" w:hAnsiTheme="majorHAnsi" w:cstheme="majorHAnsi"/>
          <w:lang w:val="en-US"/>
        </w:rPr>
        <w:t xml:space="preserve"> with chronic diseases</w:t>
      </w:r>
      <w:r w:rsidR="00F4007E">
        <w:rPr>
          <w:rFonts w:asciiTheme="majorHAnsi" w:hAnsiTheme="majorHAnsi" w:cstheme="majorHAnsi"/>
          <w:lang w:val="en-US"/>
        </w:rPr>
        <w:t xml:space="preserve">. </w:t>
      </w:r>
      <w:r w:rsidR="00F4007E" w:rsidRPr="003360CE">
        <w:rPr>
          <w:rFonts w:asciiTheme="majorHAnsi" w:hAnsiTheme="majorHAnsi" w:cstheme="majorHAnsi"/>
          <w:lang w:val="en-US"/>
        </w:rPr>
        <w:t xml:space="preserve">The risk of dying from COVID-19 in people with chronic diseases was higher among </w:t>
      </w:r>
      <w:proofErr w:type="gramStart"/>
      <w:r w:rsidR="00F4007E">
        <w:rPr>
          <w:rFonts w:asciiTheme="majorHAnsi" w:hAnsiTheme="majorHAnsi" w:cstheme="majorHAnsi"/>
          <w:lang w:val="en-US"/>
        </w:rPr>
        <w:t>outpatients</w:t>
      </w:r>
      <w:proofErr w:type="gramEnd"/>
      <w:r w:rsidR="00F4007E" w:rsidRPr="003360CE">
        <w:rPr>
          <w:rFonts w:asciiTheme="majorHAnsi" w:hAnsiTheme="majorHAnsi" w:cstheme="majorHAnsi"/>
          <w:lang w:val="en-US"/>
        </w:rPr>
        <w:t xml:space="preserve"> adults than </w:t>
      </w:r>
      <w:r w:rsidR="00F4007E">
        <w:rPr>
          <w:rFonts w:asciiTheme="majorHAnsi" w:hAnsiTheme="majorHAnsi" w:cstheme="majorHAnsi"/>
          <w:lang w:val="en-US"/>
        </w:rPr>
        <w:t>inpatients</w:t>
      </w:r>
      <w:r w:rsidR="00F4007E" w:rsidRPr="003360CE">
        <w:rPr>
          <w:rFonts w:asciiTheme="majorHAnsi" w:hAnsiTheme="majorHAnsi" w:cstheme="majorHAnsi"/>
          <w:lang w:val="en-US"/>
        </w:rPr>
        <w:t xml:space="preserve"> adults and higher among those with three or more diseases. </w:t>
      </w:r>
      <w:r w:rsidR="00A833DF">
        <w:rPr>
          <w:rFonts w:asciiTheme="majorHAnsi" w:hAnsiTheme="majorHAnsi" w:cstheme="majorHAnsi"/>
          <w:lang w:val="en-US"/>
        </w:rPr>
        <w:t xml:space="preserve">Outpatients </w:t>
      </w:r>
      <w:r w:rsidR="00F4007E" w:rsidRPr="003360CE">
        <w:rPr>
          <w:rFonts w:asciiTheme="majorHAnsi" w:hAnsiTheme="majorHAnsi" w:cstheme="majorHAnsi"/>
          <w:lang w:val="en-US"/>
        </w:rPr>
        <w:t xml:space="preserve">with 3 or more chronic diseases presented </w:t>
      </w:r>
      <w:r w:rsidR="00A833DF">
        <w:rPr>
          <w:rFonts w:asciiTheme="majorHAnsi" w:hAnsiTheme="majorHAnsi" w:cstheme="majorHAnsi"/>
          <w:lang w:val="en-US"/>
        </w:rPr>
        <w:t>4</w:t>
      </w:r>
      <w:r w:rsidR="00F4007E" w:rsidRPr="003360CE">
        <w:rPr>
          <w:rFonts w:asciiTheme="majorHAnsi" w:hAnsiTheme="majorHAnsi" w:cstheme="majorHAnsi"/>
          <w:lang w:val="en-US"/>
        </w:rPr>
        <w:t>.</w:t>
      </w:r>
      <w:r w:rsidR="00A833DF">
        <w:rPr>
          <w:rFonts w:asciiTheme="majorHAnsi" w:hAnsiTheme="majorHAnsi" w:cstheme="majorHAnsi"/>
          <w:lang w:val="en-US"/>
        </w:rPr>
        <w:t>29</w:t>
      </w:r>
      <w:r w:rsidR="00F4007E" w:rsidRPr="003360CE">
        <w:rPr>
          <w:rFonts w:asciiTheme="majorHAnsi" w:hAnsiTheme="majorHAnsi" w:cstheme="majorHAnsi"/>
          <w:lang w:val="en-US"/>
        </w:rPr>
        <w:t xml:space="preserve"> times (95% CI: 4.</w:t>
      </w:r>
      <w:r w:rsidR="00A833DF">
        <w:rPr>
          <w:rFonts w:asciiTheme="majorHAnsi" w:hAnsiTheme="majorHAnsi" w:cstheme="majorHAnsi"/>
          <w:lang w:val="en-US"/>
        </w:rPr>
        <w:t>0</w:t>
      </w:r>
      <w:r w:rsidR="00F4007E" w:rsidRPr="003360CE">
        <w:rPr>
          <w:rFonts w:asciiTheme="majorHAnsi" w:hAnsiTheme="majorHAnsi" w:cstheme="majorHAnsi"/>
          <w:lang w:val="en-US"/>
        </w:rPr>
        <w:t>, 4</w:t>
      </w:r>
      <w:r w:rsidR="00A833DF">
        <w:rPr>
          <w:rFonts w:asciiTheme="majorHAnsi" w:hAnsiTheme="majorHAnsi" w:cstheme="majorHAnsi"/>
          <w:lang w:val="en-US"/>
        </w:rPr>
        <w:t>.60</w:t>
      </w:r>
      <w:r w:rsidR="00F4007E" w:rsidRPr="003360CE">
        <w:rPr>
          <w:rFonts w:asciiTheme="majorHAnsi" w:hAnsiTheme="majorHAnsi" w:cstheme="majorHAnsi"/>
          <w:lang w:val="en-US"/>
        </w:rPr>
        <w:t xml:space="preserve">) greater risk of death compared to disease free individuals of the same group. </w:t>
      </w:r>
      <w:r w:rsidR="00A833DF">
        <w:rPr>
          <w:rFonts w:asciiTheme="majorHAnsi" w:hAnsiTheme="majorHAnsi" w:cstheme="majorHAnsi"/>
          <w:lang w:val="en-US"/>
        </w:rPr>
        <w:t xml:space="preserve">Inpatients </w:t>
      </w:r>
      <w:r w:rsidR="00F4007E" w:rsidRPr="003360CE">
        <w:rPr>
          <w:rFonts w:asciiTheme="majorHAnsi" w:hAnsiTheme="majorHAnsi" w:cstheme="majorHAnsi"/>
          <w:lang w:val="en-US"/>
        </w:rPr>
        <w:t xml:space="preserve">with 3 or more diseases compared to individuals from the same group with no diseases, presented </w:t>
      </w:r>
      <w:r w:rsidR="00A833DF">
        <w:rPr>
          <w:rFonts w:asciiTheme="majorHAnsi" w:hAnsiTheme="majorHAnsi" w:cstheme="majorHAnsi"/>
          <w:lang w:val="en-US"/>
        </w:rPr>
        <w:t>1</w:t>
      </w:r>
      <w:r w:rsidR="00F4007E" w:rsidRPr="003360CE">
        <w:rPr>
          <w:rFonts w:asciiTheme="majorHAnsi" w:hAnsiTheme="majorHAnsi" w:cstheme="majorHAnsi"/>
          <w:lang w:val="en-US"/>
        </w:rPr>
        <w:t>.</w:t>
      </w:r>
      <w:r w:rsidR="00A833DF">
        <w:rPr>
          <w:rFonts w:asciiTheme="majorHAnsi" w:hAnsiTheme="majorHAnsi" w:cstheme="majorHAnsi"/>
          <w:lang w:val="en-US"/>
        </w:rPr>
        <w:t>5</w:t>
      </w:r>
      <w:r w:rsidR="00F4007E" w:rsidRPr="003360CE">
        <w:rPr>
          <w:rFonts w:asciiTheme="majorHAnsi" w:hAnsiTheme="majorHAnsi" w:cstheme="majorHAnsi"/>
          <w:lang w:val="en-US"/>
        </w:rPr>
        <w:t xml:space="preserve"> times (95% CI: </w:t>
      </w:r>
      <w:r w:rsidR="00A833DF">
        <w:rPr>
          <w:rFonts w:asciiTheme="majorHAnsi" w:hAnsiTheme="majorHAnsi" w:cstheme="majorHAnsi"/>
          <w:lang w:val="en-US"/>
        </w:rPr>
        <w:t>1</w:t>
      </w:r>
      <w:r w:rsidR="00F4007E" w:rsidRPr="003360CE">
        <w:rPr>
          <w:rFonts w:asciiTheme="majorHAnsi" w:hAnsiTheme="majorHAnsi" w:cstheme="majorHAnsi"/>
          <w:lang w:val="en-US"/>
        </w:rPr>
        <w:t>.</w:t>
      </w:r>
      <w:r w:rsidR="00A833DF">
        <w:rPr>
          <w:rFonts w:asciiTheme="majorHAnsi" w:hAnsiTheme="majorHAnsi" w:cstheme="majorHAnsi"/>
          <w:lang w:val="en-US"/>
        </w:rPr>
        <w:t>47</w:t>
      </w:r>
      <w:r w:rsidR="00F4007E" w:rsidRPr="003360CE">
        <w:rPr>
          <w:rFonts w:asciiTheme="majorHAnsi" w:hAnsiTheme="majorHAnsi" w:cstheme="majorHAnsi"/>
          <w:lang w:val="en-US"/>
        </w:rPr>
        <w:t xml:space="preserve">, </w:t>
      </w:r>
      <w:r w:rsidR="00A833DF">
        <w:rPr>
          <w:rFonts w:asciiTheme="majorHAnsi" w:hAnsiTheme="majorHAnsi" w:cstheme="majorHAnsi"/>
          <w:lang w:val="en-US"/>
        </w:rPr>
        <w:t>1.53</w:t>
      </w:r>
      <w:r w:rsidR="00F4007E" w:rsidRPr="003360CE">
        <w:rPr>
          <w:rFonts w:asciiTheme="majorHAnsi" w:hAnsiTheme="majorHAnsi" w:cstheme="majorHAnsi"/>
          <w:lang w:val="en-US"/>
        </w:rPr>
        <w:t>) higher</w:t>
      </w:r>
      <w:r w:rsidR="00432931">
        <w:rPr>
          <w:rFonts w:asciiTheme="majorHAnsi" w:hAnsiTheme="majorHAnsi" w:cstheme="majorHAnsi"/>
          <w:lang w:val="en-US"/>
        </w:rPr>
        <w:t xml:space="preserve"> risk</w:t>
      </w:r>
      <w:r w:rsidR="00F4007E" w:rsidRPr="003360CE">
        <w:rPr>
          <w:rFonts w:asciiTheme="majorHAnsi" w:hAnsiTheme="majorHAnsi" w:cstheme="majorHAnsi"/>
          <w:lang w:val="en-US"/>
        </w:rPr>
        <w:t xml:space="preserve"> of death.</w:t>
      </w:r>
      <w:r w:rsidR="007748D9">
        <w:rPr>
          <w:rFonts w:asciiTheme="majorHAnsi" w:hAnsiTheme="majorHAnsi" w:cstheme="majorHAnsi"/>
          <w:lang w:val="en-US"/>
        </w:rPr>
        <w:t xml:space="preserve"> Deaths attributable to chronic diseases were higher in outpatients than inpatients. In inpatients, 35.</w:t>
      </w:r>
      <w:r w:rsidR="00956B4D">
        <w:rPr>
          <w:rFonts w:asciiTheme="majorHAnsi" w:hAnsiTheme="majorHAnsi" w:cstheme="majorHAnsi"/>
          <w:lang w:val="en-US"/>
        </w:rPr>
        <w:t>3</w:t>
      </w:r>
      <w:r w:rsidR="007748D9">
        <w:rPr>
          <w:rFonts w:asciiTheme="majorHAnsi" w:hAnsiTheme="majorHAnsi" w:cstheme="majorHAnsi"/>
          <w:lang w:val="en-US"/>
        </w:rPr>
        <w:t xml:space="preserve">% (95% CI: </w:t>
      </w:r>
      <w:r w:rsidR="00956B4D" w:rsidRPr="00956B4D">
        <w:rPr>
          <w:rFonts w:asciiTheme="majorHAnsi" w:hAnsiTheme="majorHAnsi" w:cstheme="majorHAnsi"/>
          <w:lang w:val="en-US"/>
        </w:rPr>
        <w:t>33.9</w:t>
      </w:r>
      <w:r w:rsidR="00956B4D">
        <w:rPr>
          <w:rFonts w:asciiTheme="majorHAnsi" w:hAnsiTheme="majorHAnsi" w:cstheme="majorHAnsi"/>
          <w:lang w:val="en-US"/>
        </w:rPr>
        <w:t>%</w:t>
      </w:r>
      <w:r w:rsidR="00956B4D" w:rsidRPr="00956B4D">
        <w:rPr>
          <w:rFonts w:asciiTheme="majorHAnsi" w:hAnsiTheme="majorHAnsi" w:cstheme="majorHAnsi"/>
          <w:lang w:val="en-US"/>
        </w:rPr>
        <w:t>, 36.7</w:t>
      </w:r>
      <w:r w:rsidR="00956B4D">
        <w:rPr>
          <w:rFonts w:asciiTheme="majorHAnsi" w:hAnsiTheme="majorHAnsi" w:cstheme="majorHAnsi"/>
          <w:lang w:val="en-US"/>
        </w:rPr>
        <w:t>%</w:t>
      </w:r>
      <w:r w:rsidR="007748D9">
        <w:rPr>
          <w:rFonts w:asciiTheme="majorHAnsi" w:hAnsiTheme="majorHAnsi" w:cstheme="majorHAnsi"/>
          <w:lang w:val="en-US"/>
        </w:rPr>
        <w:t>) of deaths could have been avoided by preventing the six diseases associated with poor nutrition and smoking. In outpatients, chronic diseases contributed to 19.</w:t>
      </w:r>
      <w:r w:rsidR="00956B4D">
        <w:rPr>
          <w:rFonts w:asciiTheme="majorHAnsi" w:hAnsiTheme="majorHAnsi" w:cstheme="majorHAnsi"/>
          <w:lang w:val="en-US"/>
        </w:rPr>
        <w:t>8</w:t>
      </w:r>
      <w:r w:rsidR="007748D9">
        <w:rPr>
          <w:rFonts w:asciiTheme="majorHAnsi" w:hAnsiTheme="majorHAnsi" w:cstheme="majorHAnsi"/>
          <w:lang w:val="en-US"/>
        </w:rPr>
        <w:t xml:space="preserve">% (95% CI: </w:t>
      </w:r>
      <w:r w:rsidR="00956B4D" w:rsidRPr="009D71CB">
        <w:rPr>
          <w:rFonts w:asciiTheme="majorHAnsi" w:eastAsia="Times New Roman" w:hAnsiTheme="majorHAnsi" w:cstheme="majorHAnsi"/>
        </w:rPr>
        <w:t>19.0</w:t>
      </w:r>
      <w:r w:rsidR="00956B4D" w:rsidRPr="000B7A47">
        <w:rPr>
          <w:rFonts w:asciiTheme="majorHAnsi" w:eastAsia="Times New Roman" w:hAnsiTheme="majorHAnsi" w:cstheme="majorHAnsi"/>
          <w:lang w:val="en-US"/>
        </w:rPr>
        <w:t>%</w:t>
      </w:r>
      <w:r w:rsidR="00956B4D" w:rsidRPr="009D71CB">
        <w:rPr>
          <w:rFonts w:asciiTheme="majorHAnsi" w:eastAsia="Times New Roman" w:hAnsiTheme="majorHAnsi" w:cstheme="majorHAnsi"/>
        </w:rPr>
        <w:t>, 20.6</w:t>
      </w:r>
      <w:r w:rsidR="00956B4D" w:rsidRPr="000B7A47">
        <w:rPr>
          <w:rFonts w:asciiTheme="majorHAnsi" w:eastAsia="Times New Roman" w:hAnsiTheme="majorHAnsi" w:cstheme="majorHAnsi"/>
          <w:lang w:val="en-US"/>
        </w:rPr>
        <w:t>%</w:t>
      </w:r>
      <w:r w:rsidR="007748D9" w:rsidRPr="00956B4D">
        <w:rPr>
          <w:rFonts w:asciiTheme="majorHAnsi" w:hAnsiTheme="majorHAnsi" w:cstheme="majorHAnsi"/>
          <w:lang w:val="en-US"/>
        </w:rPr>
        <w:t>)</w:t>
      </w:r>
      <w:r w:rsidR="00486537">
        <w:rPr>
          <w:rFonts w:asciiTheme="majorHAnsi" w:hAnsiTheme="majorHAnsi" w:cstheme="majorHAnsi"/>
          <w:lang w:val="en-US"/>
        </w:rPr>
        <w:t xml:space="preserve"> of deaths.</w:t>
      </w:r>
    </w:p>
    <w:p w14:paraId="226BE0DB" w14:textId="77777777" w:rsidR="00E15801" w:rsidRPr="009953EF" w:rsidRDefault="00E15801" w:rsidP="009953EF">
      <w:pPr>
        <w:rPr>
          <w:rFonts w:asciiTheme="majorHAnsi" w:hAnsiTheme="majorHAnsi" w:cstheme="majorHAnsi"/>
          <w:lang w:val="en-US"/>
        </w:rPr>
      </w:pPr>
    </w:p>
    <w:p w14:paraId="25D1A4D2" w14:textId="69235AD0" w:rsidR="00E15801" w:rsidRDefault="003D3DE3" w:rsidP="00E15801">
      <w:pPr>
        <w:rPr>
          <w:rFonts w:ascii="Calibri" w:eastAsia="Calibri" w:hAnsi="Calibri" w:cs="Calibri"/>
          <w:sz w:val="22"/>
          <w:szCs w:val="22"/>
          <w:lang w:val="en-US"/>
        </w:rPr>
      </w:pPr>
      <w:r w:rsidRPr="003D3DE3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S2 </w:t>
      </w:r>
      <w:r w:rsidR="00E15801" w:rsidRPr="003D3DE3">
        <w:rPr>
          <w:rFonts w:ascii="Calibri" w:eastAsia="Calibri" w:hAnsi="Calibri" w:cs="Calibri"/>
          <w:b/>
          <w:bCs/>
          <w:sz w:val="22"/>
          <w:szCs w:val="22"/>
          <w:lang w:val="en-US"/>
        </w:rPr>
        <w:t>Table</w:t>
      </w:r>
      <w:r w:rsidR="005F47F2" w:rsidRPr="003D3DE3">
        <w:rPr>
          <w:rFonts w:ascii="Calibri" w:eastAsia="Calibri" w:hAnsi="Calibri" w:cs="Calibri"/>
          <w:b/>
          <w:bCs/>
          <w:sz w:val="22"/>
          <w:szCs w:val="22"/>
          <w:lang w:val="en-US"/>
        </w:rPr>
        <w:t>.</w:t>
      </w:r>
      <w:r w:rsidR="00E15801" w:rsidRPr="0005178E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6A0226" w:rsidRPr="003D3DE3">
        <w:rPr>
          <w:rFonts w:ascii="Calibri" w:eastAsia="Calibri" w:hAnsi="Calibri" w:cs="Calibri"/>
          <w:b/>
          <w:bCs/>
          <w:sz w:val="22"/>
          <w:szCs w:val="22"/>
          <w:lang w:val="en-US"/>
        </w:rPr>
        <w:t>Risks of death</w:t>
      </w:r>
      <w:r w:rsidR="00A8510D" w:rsidRPr="003D3DE3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and </w:t>
      </w:r>
      <w:r w:rsidR="006A0226" w:rsidRPr="003D3DE3">
        <w:rPr>
          <w:rFonts w:ascii="Calibri" w:eastAsia="Calibri" w:hAnsi="Calibri" w:cs="Calibri"/>
          <w:b/>
          <w:bCs/>
          <w:sz w:val="22"/>
          <w:szCs w:val="22"/>
          <w:lang w:val="en-US"/>
        </w:rPr>
        <w:t>attributable fraction</w:t>
      </w:r>
      <w:r w:rsidR="00A8510D" w:rsidRPr="003D3DE3">
        <w:rPr>
          <w:rFonts w:ascii="Calibri" w:eastAsia="Calibri" w:hAnsi="Calibri" w:cs="Calibri"/>
          <w:b/>
          <w:bCs/>
          <w:sz w:val="22"/>
          <w:szCs w:val="22"/>
          <w:lang w:val="en-US"/>
        </w:rPr>
        <w:t>s estimated</w:t>
      </w:r>
      <w:r w:rsidR="00E15801" w:rsidRPr="003D3DE3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among outpatients and </w:t>
      </w:r>
      <w:proofErr w:type="spellStart"/>
      <w:r w:rsidR="00E15801" w:rsidRPr="003D3DE3">
        <w:rPr>
          <w:rFonts w:ascii="Calibri" w:eastAsia="Calibri" w:hAnsi="Calibri" w:cs="Calibri"/>
          <w:b/>
          <w:bCs/>
          <w:sz w:val="22"/>
          <w:szCs w:val="22"/>
          <w:lang w:val="en-US"/>
        </w:rPr>
        <w:t>inpatients</w:t>
      </w:r>
      <w:proofErr w:type="spellEnd"/>
      <w:r w:rsidR="00E15801" w:rsidRPr="003D3DE3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with chronic diseases.</w:t>
      </w:r>
      <w:r w:rsidR="006A0226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558"/>
        <w:gridCol w:w="953"/>
        <w:gridCol w:w="1548"/>
        <w:gridCol w:w="1569"/>
      </w:tblGrid>
      <w:tr w:rsidR="009D71CB" w:rsidRPr="009D71CB" w14:paraId="0E48811E" w14:textId="77777777" w:rsidTr="009D71CB">
        <w:trPr>
          <w:trHeight w:val="315"/>
          <w:tblCellSpacing w:w="0" w:type="dxa"/>
        </w:trPr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4FC16" w14:textId="77777777" w:rsidR="009D71CB" w:rsidRPr="009D71CB" w:rsidRDefault="009D71CB" w:rsidP="009D71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7A385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902C1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Mortality</w:t>
            </w: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B6CFF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RR (95% CI)</w:t>
            </w: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14608" w14:textId="77777777" w:rsidR="009D71CB" w:rsidRPr="009D71CB" w:rsidRDefault="009D71CB" w:rsidP="009D71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1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PAF % (95% CI)</w:t>
            </w:r>
          </w:p>
        </w:tc>
      </w:tr>
      <w:tr w:rsidR="009D71CB" w:rsidRPr="009D71CB" w14:paraId="3A0A4BCA" w14:textId="77777777" w:rsidTr="009D71CB">
        <w:trPr>
          <w:trHeight w:val="315"/>
          <w:tblCellSpacing w:w="0" w:type="dxa"/>
        </w:trPr>
        <w:tc>
          <w:tcPr>
            <w:tcW w:w="0" w:type="auto"/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E1812" w14:textId="77777777" w:rsidR="009D71CB" w:rsidRPr="009D71CB" w:rsidRDefault="009D71CB" w:rsidP="009D71CB">
            <w:pPr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  <w:t>Outpatiens</w:t>
            </w:r>
          </w:p>
        </w:tc>
        <w:tc>
          <w:tcPr>
            <w:tcW w:w="0" w:type="auto"/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E188B" w14:textId="77777777" w:rsidR="009D71CB" w:rsidRPr="009D71CB" w:rsidRDefault="009D71CB" w:rsidP="009D71CB">
            <w:pPr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07A90" w14:textId="77777777" w:rsidR="009D71CB" w:rsidRPr="009D71CB" w:rsidRDefault="009D71CB" w:rsidP="009D71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AE012" w14:textId="77777777" w:rsidR="009D71CB" w:rsidRPr="009D71CB" w:rsidRDefault="009D71CB" w:rsidP="009D71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2F2D2" w14:textId="77777777" w:rsidR="009D71CB" w:rsidRPr="009D71CB" w:rsidRDefault="009D71CB" w:rsidP="009D71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1CB" w:rsidRPr="009D71CB" w14:paraId="1B0A01A5" w14:textId="77777777" w:rsidTr="009D71CB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A54A2" w14:textId="77777777" w:rsidR="009D71CB" w:rsidRPr="009D71CB" w:rsidRDefault="009D71CB" w:rsidP="009D71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1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D92EE" w14:textId="77777777" w:rsidR="009D71CB" w:rsidRPr="009D71CB" w:rsidRDefault="009D71CB" w:rsidP="009D71CB">
            <w:pPr>
              <w:jc w:val="right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</w:pPr>
            <w:r w:rsidRPr="009D71C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  <w:t>786343.34 (100)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AAA9F" w14:textId="77777777" w:rsidR="009D71CB" w:rsidRPr="009D71CB" w:rsidRDefault="009D71CB" w:rsidP="009D71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1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080D6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B5ADE" w14:textId="77777777" w:rsidR="009D71CB" w:rsidRPr="009D71CB" w:rsidRDefault="009D71CB" w:rsidP="009D71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1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35.3 (33.9, 36.7)</w:t>
            </w:r>
          </w:p>
        </w:tc>
      </w:tr>
      <w:tr w:rsidR="009D71CB" w:rsidRPr="009D71CB" w14:paraId="63B19CAE" w14:textId="77777777" w:rsidTr="009D71CB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DC851" w14:textId="77777777" w:rsidR="009D71CB" w:rsidRPr="009D71CB" w:rsidRDefault="009D71CB" w:rsidP="009D71C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sz w:val="22"/>
                <w:szCs w:val="22"/>
              </w:rPr>
              <w:t>No disease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AC02A" w14:textId="77777777" w:rsidR="009D71CB" w:rsidRPr="009D71CB" w:rsidRDefault="009D71CB" w:rsidP="009D71CB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9D71CB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482814 (61.4)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AE4F3" w14:textId="77777777" w:rsidR="009D71CB" w:rsidRPr="009D71CB" w:rsidRDefault="009D71CB" w:rsidP="009D71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1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E0204" w14:textId="77777777" w:rsidR="009D71CB" w:rsidRPr="009D71CB" w:rsidRDefault="009D71CB" w:rsidP="009D71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1C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00EB9" w14:textId="77777777" w:rsidR="009D71CB" w:rsidRPr="009D71CB" w:rsidRDefault="009D71CB" w:rsidP="009D71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1CB" w:rsidRPr="009D71CB" w14:paraId="506270EF" w14:textId="77777777" w:rsidTr="009D71CB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4B85F" w14:textId="77777777" w:rsidR="009D71CB" w:rsidRPr="009D71CB" w:rsidRDefault="009D71CB" w:rsidP="009D71C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sz w:val="22"/>
                <w:szCs w:val="22"/>
              </w:rPr>
              <w:t>1 disease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1E357" w14:textId="77777777" w:rsidR="009D71CB" w:rsidRPr="009D71CB" w:rsidRDefault="009D71CB" w:rsidP="009D71CB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9D71CB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182929 (23.2)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B3760" w14:textId="77777777" w:rsidR="009D71CB" w:rsidRPr="009D71CB" w:rsidRDefault="009D71CB" w:rsidP="009D71C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71CB">
              <w:rPr>
                <w:rFonts w:ascii="Arial" w:eastAsia="Times New Roman" w:hAnsi="Arial" w:cs="Arial"/>
                <w:sz w:val="20"/>
                <w:szCs w:val="20"/>
              </w:rPr>
              <w:t>3184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8559D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sz w:val="22"/>
                <w:szCs w:val="22"/>
              </w:rPr>
              <w:t>1.90 (1.80, 2.00)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9258D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9D71CB" w:rsidRPr="009D71CB" w14:paraId="6A3BACBC" w14:textId="77777777" w:rsidTr="009D71CB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3568A" w14:textId="77777777" w:rsidR="009D71CB" w:rsidRPr="009D71CB" w:rsidRDefault="009D71CB" w:rsidP="009D71C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sz w:val="22"/>
                <w:szCs w:val="22"/>
              </w:rPr>
              <w:t>2 diseases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BE48C" w14:textId="77777777" w:rsidR="009D71CB" w:rsidRPr="009D71CB" w:rsidRDefault="009D71CB" w:rsidP="009D71CB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9D71CB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88494 (11.3)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B7E70" w14:textId="77777777" w:rsidR="009D71CB" w:rsidRPr="009D71CB" w:rsidRDefault="009D71CB" w:rsidP="009D71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1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E75A4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sz w:val="22"/>
                <w:szCs w:val="22"/>
              </w:rPr>
              <w:t>2.79 (2.63, 2.97)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3DE15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9D71CB" w:rsidRPr="009D71CB" w14:paraId="3C4C7FF2" w14:textId="77777777" w:rsidTr="009D71CB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E91B9" w14:textId="77777777" w:rsidR="009D71CB" w:rsidRPr="009D71CB" w:rsidRDefault="009D71CB" w:rsidP="009D71C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sz w:val="22"/>
                <w:szCs w:val="22"/>
              </w:rPr>
              <w:t>3 o more diseases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92F7C" w14:textId="77777777" w:rsidR="009D71CB" w:rsidRPr="009D71CB" w:rsidRDefault="009D71CB" w:rsidP="009D71CB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9D71CB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32107 (4.1)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F9A9D" w14:textId="77777777" w:rsidR="009D71CB" w:rsidRPr="009D71CB" w:rsidRDefault="009D71CB" w:rsidP="009D71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1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B4876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sz w:val="22"/>
                <w:szCs w:val="22"/>
              </w:rPr>
              <w:t>4.29 (4.00, 4.60)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79F05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9D71CB" w:rsidRPr="009D71CB" w14:paraId="110BDD38" w14:textId="77777777" w:rsidTr="009D71CB">
        <w:trPr>
          <w:trHeight w:val="315"/>
          <w:tblCellSpacing w:w="0" w:type="dxa"/>
        </w:trPr>
        <w:tc>
          <w:tcPr>
            <w:tcW w:w="0" w:type="auto"/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54DCA" w14:textId="77777777" w:rsidR="009D71CB" w:rsidRPr="009D71CB" w:rsidRDefault="009D71CB" w:rsidP="009D71CB">
            <w:pPr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  <w:t>Inpatients</w:t>
            </w:r>
          </w:p>
        </w:tc>
        <w:tc>
          <w:tcPr>
            <w:tcW w:w="0" w:type="auto"/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62748" w14:textId="77777777" w:rsidR="009D71CB" w:rsidRPr="009D71CB" w:rsidRDefault="009D71CB" w:rsidP="009D71CB">
            <w:pPr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DDA62" w14:textId="77777777" w:rsidR="009D71CB" w:rsidRPr="009D71CB" w:rsidRDefault="009D71CB" w:rsidP="009D71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FCAA6" w14:textId="77777777" w:rsidR="009D71CB" w:rsidRPr="009D71CB" w:rsidRDefault="009D71CB" w:rsidP="009D71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E359F" w14:textId="77777777" w:rsidR="009D71CB" w:rsidRPr="009D71CB" w:rsidRDefault="009D71CB" w:rsidP="009D71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1CB" w:rsidRPr="009D71CB" w14:paraId="2B0E5174" w14:textId="77777777" w:rsidTr="009D71CB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279A0" w14:textId="77777777" w:rsidR="009D71CB" w:rsidRPr="009D71CB" w:rsidRDefault="009D71CB" w:rsidP="009D71CB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09F28" w14:textId="77777777" w:rsidR="009D71CB" w:rsidRPr="009D71CB" w:rsidRDefault="009D71CB" w:rsidP="009D71CB">
            <w:pPr>
              <w:jc w:val="right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</w:pPr>
            <w:r w:rsidRPr="009D71CB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  <w:t>237351 (100)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68590" w14:textId="77777777" w:rsidR="009D71CB" w:rsidRPr="009D71CB" w:rsidRDefault="009D71CB" w:rsidP="009D71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1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91734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EE2D1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04F49" w14:textId="77777777" w:rsidR="009D71CB" w:rsidRPr="009D71CB" w:rsidRDefault="009D71CB" w:rsidP="009D71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1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19.8 (19.0, 20.6)</w:t>
            </w:r>
          </w:p>
        </w:tc>
      </w:tr>
      <w:tr w:rsidR="009D71CB" w:rsidRPr="009D71CB" w14:paraId="59642BB8" w14:textId="77777777" w:rsidTr="009D71CB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78FE1" w14:textId="77777777" w:rsidR="009D71CB" w:rsidRPr="009D71CB" w:rsidRDefault="009D71CB" w:rsidP="009D71C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sz w:val="22"/>
                <w:szCs w:val="22"/>
              </w:rPr>
              <w:t>No disease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7822E" w14:textId="77777777" w:rsidR="009D71CB" w:rsidRPr="009D71CB" w:rsidRDefault="009D71CB" w:rsidP="009D71CB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9D71CB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60111 (25.3)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9F794" w14:textId="77777777" w:rsidR="009D71CB" w:rsidRPr="009D71CB" w:rsidRDefault="009D71CB" w:rsidP="009D71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1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15704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BAC93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sz w:val="22"/>
                <w:szCs w:val="22"/>
              </w:rPr>
              <w:t>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86C01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9D71CB" w:rsidRPr="009D71CB" w14:paraId="4C02578C" w14:textId="77777777" w:rsidTr="009D71CB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E0503" w14:textId="77777777" w:rsidR="009D71CB" w:rsidRPr="009D71CB" w:rsidRDefault="009D71CB" w:rsidP="009D71C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sz w:val="22"/>
                <w:szCs w:val="22"/>
              </w:rPr>
              <w:t>1 disease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335C2" w14:textId="77777777" w:rsidR="009D71CB" w:rsidRPr="009D71CB" w:rsidRDefault="009D71CB" w:rsidP="009D71CB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9D71CB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68125 (28.7)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21C16" w14:textId="77777777" w:rsidR="009D71CB" w:rsidRPr="009D71CB" w:rsidRDefault="009D71CB" w:rsidP="009D71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1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C2BD8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sz w:val="22"/>
                <w:szCs w:val="22"/>
              </w:rPr>
              <w:t>1.22 (1.20, 1.24)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ACB9F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9D71CB" w:rsidRPr="009D71CB" w14:paraId="1A87D7E3" w14:textId="77777777" w:rsidTr="009D71CB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565F6" w14:textId="77777777" w:rsidR="009D71CB" w:rsidRPr="009D71CB" w:rsidRDefault="009D71CB" w:rsidP="009D71C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sz w:val="22"/>
                <w:szCs w:val="22"/>
              </w:rPr>
              <w:t>2 diseases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54883" w14:textId="77777777" w:rsidR="009D71CB" w:rsidRPr="009D71CB" w:rsidRDefault="009D71CB" w:rsidP="009D71CB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9D71CB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68797 (29.0)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BA1A1" w14:textId="77777777" w:rsidR="009D71CB" w:rsidRPr="009D71CB" w:rsidRDefault="009D71CB" w:rsidP="009D71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1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487BD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sz w:val="22"/>
                <w:szCs w:val="22"/>
              </w:rPr>
              <w:t>1.34 (1.31, 1.36)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826DD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9D71CB" w:rsidRPr="009D71CB" w14:paraId="632BAFDE" w14:textId="77777777" w:rsidTr="009D71CB">
        <w:trPr>
          <w:trHeight w:val="31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1CCA5" w14:textId="77777777" w:rsidR="009D71CB" w:rsidRPr="009D71CB" w:rsidRDefault="009D71CB" w:rsidP="009D71C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sz w:val="22"/>
                <w:szCs w:val="22"/>
              </w:rPr>
              <w:t>3 o more diseases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4C415" w14:textId="77777777" w:rsidR="009D71CB" w:rsidRPr="009D71CB" w:rsidRDefault="009D71CB" w:rsidP="009D71CB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9D71CB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40319 (17.0)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35A48" w14:textId="77777777" w:rsidR="009D71CB" w:rsidRPr="009D71CB" w:rsidRDefault="009D71CB" w:rsidP="009D71C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1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19796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B5159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71CB">
              <w:rPr>
                <w:rFonts w:ascii="Calibri" w:eastAsia="Times New Roman" w:hAnsi="Calibri" w:cs="Arial"/>
                <w:sz w:val="22"/>
                <w:szCs w:val="22"/>
              </w:rPr>
              <w:t>1.50 (1.47, 1.53)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CB153" w14:textId="77777777" w:rsidR="009D71CB" w:rsidRPr="009D71CB" w:rsidRDefault="009D71CB" w:rsidP="009D71C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</w:tbl>
    <w:p w14:paraId="420A0F77" w14:textId="77777777" w:rsidR="00592130" w:rsidRDefault="00592130" w:rsidP="00E15801">
      <w:pPr>
        <w:rPr>
          <w:rFonts w:ascii="Calibri" w:eastAsia="Calibri" w:hAnsi="Calibri" w:cs="Calibri"/>
          <w:i/>
          <w:sz w:val="18"/>
          <w:szCs w:val="18"/>
          <w:lang w:val="en-US"/>
        </w:rPr>
      </w:pPr>
    </w:p>
    <w:p w14:paraId="0891127F" w14:textId="4EAC4619" w:rsidR="006A0226" w:rsidRDefault="00E15801" w:rsidP="00E15801">
      <w:pPr>
        <w:rPr>
          <w:rFonts w:ascii="Calibri" w:eastAsia="Calibri" w:hAnsi="Calibri" w:cs="Calibri"/>
          <w:i/>
          <w:sz w:val="18"/>
          <w:szCs w:val="18"/>
          <w:lang w:val="en-US"/>
        </w:rPr>
      </w:pPr>
      <w:r w:rsidRPr="006A0226">
        <w:rPr>
          <w:rFonts w:ascii="Calibri" w:eastAsia="Calibri" w:hAnsi="Calibri" w:cs="Calibri"/>
          <w:i/>
          <w:sz w:val="18"/>
          <w:szCs w:val="18"/>
          <w:lang w:val="en-US"/>
        </w:rPr>
        <w:t>*RRs were estimated using the sampling weights obtained via calibration (Raking).</w:t>
      </w:r>
      <w:r w:rsidR="006A0226">
        <w:rPr>
          <w:rFonts w:ascii="Calibri" w:eastAsia="Calibri" w:hAnsi="Calibri" w:cs="Calibri"/>
          <w:i/>
          <w:sz w:val="18"/>
          <w:szCs w:val="18"/>
          <w:lang w:val="en-US"/>
        </w:rPr>
        <w:t xml:space="preserve"> </w:t>
      </w:r>
    </w:p>
    <w:p w14:paraId="1213FE28" w14:textId="577DD4BD" w:rsidR="006A0226" w:rsidRPr="006A0226" w:rsidRDefault="006A0226" w:rsidP="00E15801">
      <w:pPr>
        <w:rPr>
          <w:rFonts w:ascii="Calibri" w:eastAsia="Calibri" w:hAnsi="Calibri" w:cs="Calibri"/>
          <w:i/>
          <w:sz w:val="18"/>
          <w:szCs w:val="18"/>
          <w:lang w:val="en-US"/>
        </w:rPr>
      </w:pPr>
      <w:r w:rsidRPr="006A0226">
        <w:rPr>
          <w:rFonts w:ascii="Calibri" w:eastAsia="Calibri" w:hAnsi="Calibri" w:cs="Calibri"/>
          <w:i/>
          <w:sz w:val="18"/>
          <w:szCs w:val="18"/>
          <w:lang w:val="en-US"/>
        </w:rPr>
        <w:t>**</w:t>
      </w:r>
      <w:r w:rsidRPr="006A0226">
        <w:rPr>
          <w:sz w:val="18"/>
          <w:szCs w:val="18"/>
        </w:rPr>
        <w:t xml:space="preserve"> </w:t>
      </w:r>
      <w:r w:rsidRPr="006A0226">
        <w:rPr>
          <w:rFonts w:ascii="Calibri" w:eastAsia="Calibri" w:hAnsi="Calibri" w:cs="Calibri"/>
          <w:i/>
          <w:sz w:val="18"/>
          <w:szCs w:val="18"/>
          <w:lang w:val="en-US"/>
        </w:rPr>
        <w:t>These PAFs</w:t>
      </w:r>
      <w:r w:rsidR="00851AEA">
        <w:rPr>
          <w:rFonts w:ascii="Calibri" w:eastAsia="Calibri" w:hAnsi="Calibri" w:cs="Calibri"/>
          <w:i/>
          <w:sz w:val="18"/>
          <w:szCs w:val="18"/>
          <w:lang w:val="en-US"/>
        </w:rPr>
        <w:t xml:space="preserve"> cannot</w:t>
      </w:r>
      <w:r w:rsidRPr="006A0226">
        <w:rPr>
          <w:rFonts w:ascii="Calibri" w:eastAsia="Calibri" w:hAnsi="Calibri" w:cs="Calibri"/>
          <w:i/>
          <w:sz w:val="18"/>
          <w:szCs w:val="18"/>
          <w:lang w:val="en-US"/>
        </w:rPr>
        <w:t xml:space="preserve"> be added because each of them </w:t>
      </w:r>
      <w:r>
        <w:rPr>
          <w:rFonts w:ascii="Calibri" w:eastAsia="Calibri" w:hAnsi="Calibri" w:cs="Calibri"/>
          <w:i/>
          <w:sz w:val="18"/>
          <w:szCs w:val="18"/>
          <w:lang w:val="en-US"/>
        </w:rPr>
        <w:t>was</w:t>
      </w:r>
      <w:r w:rsidRPr="006A0226">
        <w:rPr>
          <w:rFonts w:ascii="Calibri" w:eastAsia="Calibri" w:hAnsi="Calibri" w:cs="Calibri"/>
          <w:i/>
          <w:sz w:val="18"/>
          <w:szCs w:val="18"/>
          <w:lang w:val="en-US"/>
        </w:rPr>
        <w:t xml:space="preserve"> estimated in</w:t>
      </w:r>
      <w:r w:rsidR="00851AEA">
        <w:rPr>
          <w:rFonts w:ascii="Calibri" w:eastAsia="Calibri" w:hAnsi="Calibri" w:cs="Calibri"/>
          <w:i/>
          <w:sz w:val="18"/>
          <w:szCs w:val="18"/>
          <w:lang w:val="en-US"/>
        </w:rPr>
        <w:t xml:space="preserve"> </w:t>
      </w:r>
      <w:r w:rsidRPr="006A0226">
        <w:rPr>
          <w:rFonts w:ascii="Calibri" w:eastAsia="Calibri" w:hAnsi="Calibri" w:cs="Calibri"/>
          <w:i/>
          <w:sz w:val="18"/>
          <w:szCs w:val="18"/>
          <w:lang w:val="en-US"/>
        </w:rPr>
        <w:t>different population</w:t>
      </w:r>
      <w:r w:rsidR="00851AEA">
        <w:rPr>
          <w:rFonts w:ascii="Calibri" w:eastAsia="Calibri" w:hAnsi="Calibri" w:cs="Calibri"/>
          <w:i/>
          <w:sz w:val="18"/>
          <w:szCs w:val="18"/>
          <w:lang w:val="en-US"/>
        </w:rPr>
        <w:t>s</w:t>
      </w:r>
      <w:r w:rsidRPr="006A0226">
        <w:rPr>
          <w:rFonts w:ascii="Calibri" w:eastAsia="Calibri" w:hAnsi="Calibri" w:cs="Calibri"/>
          <w:i/>
          <w:sz w:val="18"/>
          <w:szCs w:val="18"/>
          <w:lang w:val="en-US"/>
        </w:rPr>
        <w:t>: (1) outpatients</w:t>
      </w:r>
      <w:r>
        <w:rPr>
          <w:rFonts w:ascii="Calibri" w:eastAsia="Calibri" w:hAnsi="Calibri" w:cs="Calibri"/>
          <w:i/>
          <w:sz w:val="18"/>
          <w:szCs w:val="18"/>
          <w:lang w:val="en-US"/>
        </w:rPr>
        <w:t xml:space="preserve"> or</w:t>
      </w:r>
      <w:r w:rsidRPr="006A0226">
        <w:rPr>
          <w:rFonts w:ascii="Calibri" w:eastAsia="Calibri" w:hAnsi="Calibri" w:cs="Calibri"/>
          <w:i/>
          <w:sz w:val="18"/>
          <w:szCs w:val="18"/>
          <w:lang w:val="en-US"/>
        </w:rPr>
        <w:t xml:space="preserve"> (2) </w:t>
      </w:r>
      <w:proofErr w:type="spellStart"/>
      <w:r w:rsidRPr="006A0226">
        <w:rPr>
          <w:rFonts w:ascii="Calibri" w:eastAsia="Calibri" w:hAnsi="Calibri" w:cs="Calibri"/>
          <w:i/>
          <w:sz w:val="18"/>
          <w:szCs w:val="18"/>
          <w:lang w:val="en-US"/>
        </w:rPr>
        <w:t>inpatiens</w:t>
      </w:r>
      <w:proofErr w:type="spellEnd"/>
      <w:r w:rsidRPr="006A0226">
        <w:rPr>
          <w:rFonts w:ascii="Calibri" w:eastAsia="Calibri" w:hAnsi="Calibri" w:cs="Calibri"/>
          <w:i/>
          <w:sz w:val="18"/>
          <w:szCs w:val="18"/>
          <w:lang w:val="en-US"/>
        </w:rPr>
        <w:t>.</w:t>
      </w:r>
    </w:p>
    <w:p w14:paraId="2DAB2EA5" w14:textId="1B292A77" w:rsidR="006A0226" w:rsidRDefault="006A0226" w:rsidP="00E15801">
      <w:pPr>
        <w:rPr>
          <w:rFonts w:ascii="Calibri" w:eastAsia="Calibri" w:hAnsi="Calibri" w:cs="Calibri"/>
          <w:i/>
          <w:sz w:val="21"/>
          <w:szCs w:val="21"/>
          <w:lang w:val="en-US"/>
        </w:rPr>
      </w:pPr>
    </w:p>
    <w:p w14:paraId="154EC564" w14:textId="77777777" w:rsidR="006A0226" w:rsidRPr="00E15801" w:rsidRDefault="006A0226" w:rsidP="00E15801">
      <w:pPr>
        <w:rPr>
          <w:rFonts w:ascii="Calibri" w:eastAsia="Calibri" w:hAnsi="Calibri" w:cs="Calibri"/>
          <w:i/>
          <w:sz w:val="21"/>
          <w:szCs w:val="21"/>
          <w:lang w:val="en-US"/>
        </w:rPr>
      </w:pPr>
    </w:p>
    <w:p w14:paraId="0AA7220F" w14:textId="77777777" w:rsidR="00E15801" w:rsidRDefault="00E15801">
      <w:pPr>
        <w:rPr>
          <w:rFonts w:asciiTheme="majorHAnsi" w:hAnsiTheme="majorHAnsi" w:cstheme="majorHAnsi"/>
          <w:lang w:val="en-US"/>
        </w:rPr>
      </w:pPr>
    </w:p>
    <w:p w14:paraId="1C38F795" w14:textId="04C18539" w:rsidR="00E15801" w:rsidRDefault="00E15801">
      <w:pPr>
        <w:rPr>
          <w:rFonts w:asciiTheme="majorHAnsi" w:hAnsiTheme="majorHAnsi" w:cstheme="majorHAnsi"/>
          <w:lang w:val="en-US"/>
        </w:rPr>
      </w:pPr>
    </w:p>
    <w:p w14:paraId="0F20878B" w14:textId="04C18539" w:rsidR="00E15801" w:rsidRDefault="00E15801">
      <w:pPr>
        <w:rPr>
          <w:rFonts w:asciiTheme="majorHAnsi" w:hAnsiTheme="majorHAnsi" w:cstheme="majorHAnsi"/>
          <w:lang w:val="en-US"/>
        </w:rPr>
      </w:pPr>
    </w:p>
    <w:p w14:paraId="0F1D7AEF" w14:textId="7901CAE8" w:rsidR="00E15801" w:rsidRDefault="00E15801">
      <w:pPr>
        <w:rPr>
          <w:rFonts w:asciiTheme="majorHAnsi" w:hAnsiTheme="majorHAnsi" w:cstheme="majorHAnsi"/>
          <w:lang w:val="en-US"/>
        </w:rPr>
      </w:pPr>
    </w:p>
    <w:p w14:paraId="045B0004" w14:textId="2484D4D9" w:rsidR="00E15801" w:rsidRPr="009953EF" w:rsidRDefault="00E15801">
      <w:pPr>
        <w:rPr>
          <w:rFonts w:asciiTheme="majorHAnsi" w:hAnsiTheme="majorHAnsi" w:cstheme="majorHAnsi"/>
          <w:lang w:val="en-US"/>
        </w:rPr>
      </w:pPr>
    </w:p>
    <w:sectPr w:rsidR="00E15801" w:rsidRPr="00995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EF"/>
    <w:rsid w:val="000906E8"/>
    <w:rsid w:val="000B7A47"/>
    <w:rsid w:val="00180A27"/>
    <w:rsid w:val="001E1957"/>
    <w:rsid w:val="003360CE"/>
    <w:rsid w:val="003D3DE3"/>
    <w:rsid w:val="00432931"/>
    <w:rsid w:val="00486537"/>
    <w:rsid w:val="00592130"/>
    <w:rsid w:val="005F47F2"/>
    <w:rsid w:val="006A0226"/>
    <w:rsid w:val="006A4739"/>
    <w:rsid w:val="006B14EB"/>
    <w:rsid w:val="007748D9"/>
    <w:rsid w:val="00851AEA"/>
    <w:rsid w:val="0092039F"/>
    <w:rsid w:val="00956B4D"/>
    <w:rsid w:val="009953EF"/>
    <w:rsid w:val="009D71CB"/>
    <w:rsid w:val="00A833DF"/>
    <w:rsid w:val="00A8510D"/>
    <w:rsid w:val="00B861A8"/>
    <w:rsid w:val="00E15801"/>
    <w:rsid w:val="00F4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8D1A"/>
  <w15:chartTrackingRefBased/>
  <w15:docId w15:val="{93B486CF-2241-C84D-B71F-07C7E8FD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3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Reyes Sánchez</dc:creator>
  <cp:keywords/>
  <dc:description/>
  <cp:lastModifiedBy>Francisco Reyes Sánchez</cp:lastModifiedBy>
  <cp:revision>25</cp:revision>
  <dcterms:created xsi:type="dcterms:W3CDTF">2021-02-03T21:33:00Z</dcterms:created>
  <dcterms:modified xsi:type="dcterms:W3CDTF">2021-04-12T15:47:00Z</dcterms:modified>
</cp:coreProperties>
</file>