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CE" w:rsidRPr="009328CE" w:rsidRDefault="009328CE" w:rsidP="009328CE">
      <w:pPr>
        <w:spacing w:before="120" w:after="120" w:line="360" w:lineRule="auto"/>
        <w:jc w:val="both"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9328CE">
        <w:rPr>
          <w:rFonts w:ascii="Times New Roman" w:hAnsi="Times New Roman"/>
          <w:b/>
          <w:color w:val="000000" w:themeColor="text1"/>
          <w:sz w:val="24"/>
          <w:lang w:val="en-US"/>
        </w:rPr>
        <w:t>Supplementary Table 1: Summary of Demographics and Baseline Characteristics</w:t>
      </w:r>
    </w:p>
    <w:tbl>
      <w:tblPr>
        <w:tblW w:w="5000" w:type="pct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4"/>
        <w:gridCol w:w="1800"/>
        <w:gridCol w:w="1541"/>
        <w:gridCol w:w="1541"/>
        <w:gridCol w:w="1463"/>
        <w:gridCol w:w="1101"/>
      </w:tblGrid>
      <w:tr w:rsidR="009328CE" w:rsidRPr="009328CE" w:rsidTr="00744F10">
        <w:trPr>
          <w:cantSplit/>
          <w:trHeight w:val="260"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8CE" w:rsidRPr="009328CE" w:rsidRDefault="009328CE" w:rsidP="009328CE">
            <w:pPr>
              <w:keepNext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8CE" w:rsidRPr="009328CE" w:rsidRDefault="009328CE" w:rsidP="009328CE">
            <w:pPr>
              <w:keepNext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8CE" w:rsidRPr="009328CE" w:rsidRDefault="009328CE" w:rsidP="009328CE">
            <w:pPr>
              <w:keepNext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PNB001 (N=20)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328CE" w:rsidRPr="009328CE" w:rsidRDefault="009328CE" w:rsidP="009328CE">
            <w:pPr>
              <w:keepNext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Standard of Care (N=20)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328CE" w:rsidRPr="009328CE" w:rsidRDefault="009328CE" w:rsidP="009328CE">
            <w:pPr>
              <w:keepNext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All (N=40)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328CE" w:rsidRPr="009328CE" w:rsidRDefault="009328CE" w:rsidP="009328CE">
            <w:pPr>
              <w:keepNext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9328CE" w:rsidRPr="009328CE" w:rsidTr="00744F10">
        <w:trPr>
          <w:cantSplit/>
          <w:trHeight w:val="107"/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0.8426</w:t>
            </w:r>
          </w:p>
        </w:tc>
      </w:tr>
      <w:tr w:rsidR="009328CE" w:rsidRPr="009328CE" w:rsidTr="00744F10">
        <w:trPr>
          <w:cantSplit/>
          <w:trHeight w:val="112"/>
          <w:jc w:val="center"/>
        </w:trPr>
        <w:tc>
          <w:tcPr>
            <w:tcW w:w="868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52.10 (12.83)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52.80 (8.98)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52.45 (10.94)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28CE" w:rsidRPr="009328CE" w:rsidTr="00744F10">
        <w:trPr>
          <w:cantSplit/>
          <w:trHeight w:val="301"/>
          <w:jc w:val="center"/>
        </w:trPr>
        <w:tc>
          <w:tcPr>
            <w:tcW w:w="868" w:type="pct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ind w:left="-96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Median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ind w:left="-96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(Min – Max)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54.0 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(30.0, 73.0)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56.50 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(34.0, 64.0)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55.0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(30.0, 73.0)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28CE" w:rsidRPr="009328CE" w:rsidTr="00744F10">
        <w:trPr>
          <w:cantSplit/>
          <w:trHeight w:val="152"/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0.4762</w:t>
            </w:r>
          </w:p>
        </w:tc>
      </w:tr>
      <w:tr w:rsidR="009328CE" w:rsidRPr="009328CE" w:rsidTr="00744F10">
        <w:trPr>
          <w:cantSplit/>
          <w:trHeight w:val="157"/>
          <w:jc w:val="center"/>
        </w:trPr>
        <w:tc>
          <w:tcPr>
            <w:tcW w:w="868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158.30 (6.97)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156.0 (7.94)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157.45 (7.42)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28CE" w:rsidRPr="009328CE" w:rsidTr="00744F10">
        <w:trPr>
          <w:cantSplit/>
          <w:trHeight w:val="256"/>
          <w:jc w:val="center"/>
        </w:trPr>
        <w:tc>
          <w:tcPr>
            <w:tcW w:w="868" w:type="pct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Median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(Min – Max)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156.0 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(150.0, 176.0)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156.50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(146.0, 179.0)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156.50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(146.0, 179.0)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28CE" w:rsidRPr="009328CE" w:rsidTr="00744F10">
        <w:trPr>
          <w:cantSplit/>
          <w:trHeight w:val="116"/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0.1592</w:t>
            </w:r>
          </w:p>
        </w:tc>
      </w:tr>
      <w:tr w:rsidR="009328CE" w:rsidRPr="009328CE" w:rsidTr="00744F10">
        <w:trPr>
          <w:cantSplit/>
          <w:trHeight w:val="202"/>
          <w:jc w:val="center"/>
        </w:trPr>
        <w:tc>
          <w:tcPr>
            <w:tcW w:w="868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61.90 (13.94)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56.75 (7.94)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59.33 (11.49)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28CE" w:rsidRPr="009328CE" w:rsidTr="00744F10">
        <w:trPr>
          <w:cantSplit/>
          <w:trHeight w:val="405"/>
          <w:jc w:val="center"/>
        </w:trPr>
        <w:tc>
          <w:tcPr>
            <w:tcW w:w="868" w:type="pct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Median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(Min – Max)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57.0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(45.0, 95.0)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58.50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(45.0, 70.0)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58.0</w:t>
            </w:r>
          </w:p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(45.0, 95.0)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28CE" w:rsidRPr="009328CE" w:rsidTr="00744F10">
        <w:trPr>
          <w:cantSplit/>
          <w:trHeight w:val="71"/>
          <w:jc w:val="center"/>
        </w:trPr>
        <w:tc>
          <w:tcPr>
            <w:tcW w:w="868" w:type="pct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Sex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 (70.00%)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 (60.00%)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 (65.00%)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0.5073</w:t>
            </w:r>
          </w:p>
        </w:tc>
      </w:tr>
      <w:tr w:rsidR="009328CE" w:rsidRPr="009328CE" w:rsidTr="00744F10">
        <w:trPr>
          <w:cantSplit/>
          <w:trHeight w:val="71"/>
          <w:jc w:val="center"/>
        </w:trPr>
        <w:tc>
          <w:tcPr>
            <w:tcW w:w="868" w:type="pct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06 (30.00%)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08 (40.00%)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 (35.00%)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868" w:type="pct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keepNext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Race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 (100%)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 (100%)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 (100%)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Medical History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04(20.00%)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03 (15.00%)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07 (17.50%)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Asthma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 (00.00%)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(05.00%)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(02.50%)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 (10.00%)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04 (20.00%)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06 (15.00%)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(05.00%)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 (00.00%)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(02.50%)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DVT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 (10.00%)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 (00.00%)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 (05.00%)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Pulmonary embolism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(05.00%)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 (00.00%)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(02.50%)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00 (00.00%) 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(05.00%)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(02.50%)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rPr>
          <w:cantSplit/>
          <w:trHeight w:val="161"/>
          <w:jc w:val="center"/>
        </w:trPr>
        <w:tc>
          <w:tcPr>
            <w:tcW w:w="1866" w:type="pct"/>
            <w:gridSpan w:val="2"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Hyperglycaemia</w:t>
            </w:r>
            <w:proofErr w:type="spellEnd"/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01 (05.00%) </w:t>
            </w:r>
          </w:p>
        </w:tc>
        <w:tc>
          <w:tcPr>
            <w:tcW w:w="8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00 (00.00%) </w:t>
            </w:r>
          </w:p>
        </w:tc>
        <w:tc>
          <w:tcPr>
            <w:tcW w:w="8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 (02.50%)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28CE" w:rsidRPr="009328CE" w:rsidRDefault="009328CE" w:rsidP="009328CE">
            <w:pPr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328CE" w:rsidRPr="009328CE" w:rsidTr="00744F10">
        <w:tblPrEx>
          <w:tblBorders>
            <w:top w:val="single" w:sz="4" w:space="0" w:color="auto"/>
          </w:tblBorders>
        </w:tblPrEx>
        <w:trPr>
          <w:trHeight w:val="100"/>
          <w:jc w:val="center"/>
        </w:trPr>
        <w:tc>
          <w:tcPr>
            <w:tcW w:w="5000" w:type="pct"/>
            <w:gridSpan w:val="6"/>
          </w:tcPr>
          <w:p w:rsidR="009328CE" w:rsidRPr="009328CE" w:rsidRDefault="009328CE" w:rsidP="0093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2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SOC = Standard of Care</w:t>
            </w:r>
          </w:p>
        </w:tc>
      </w:tr>
    </w:tbl>
    <w:p w:rsidR="009328CE" w:rsidRPr="009328CE" w:rsidRDefault="009328CE" w:rsidP="009328CE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A96D33" w:rsidRDefault="00A96D33">
      <w:bookmarkStart w:id="0" w:name="_GoBack"/>
      <w:bookmarkEnd w:id="0"/>
    </w:p>
    <w:sectPr w:rsidR="00A9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E"/>
    <w:rsid w:val="009328CE"/>
    <w:rsid w:val="00A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85328-43DF-4C57-BCB3-B0DA06EA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2021-04-11T09:12:00Z</dcterms:created>
  <dcterms:modified xsi:type="dcterms:W3CDTF">2021-04-11T09:13:00Z</dcterms:modified>
</cp:coreProperties>
</file>