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8B562C" w14:textId="105887A0" w:rsidR="00E04E0B" w:rsidRDefault="00E04E0B" w:rsidP="00E04E0B">
      <w:pPr>
        <w:pStyle w:val="NormalWeb"/>
        <w:shd w:val="clear" w:color="auto" w:fill="FFFFFF"/>
        <w:spacing w:before="0" w:beforeAutospacing="0" w:after="0" w:afterAutospacing="0"/>
        <w:jc w:val="center"/>
        <w:rPr>
          <w:b/>
          <w:bCs/>
          <w:color w:val="000000"/>
        </w:rPr>
      </w:pPr>
      <w:r w:rsidRPr="00B203D2">
        <w:rPr>
          <w:b/>
          <w:color w:val="212121"/>
          <w:shd w:val="clear" w:color="auto" w:fill="FFFFFF"/>
        </w:rPr>
        <w:t xml:space="preserve">The Addiction Genetic Factor </w:t>
      </w:r>
      <w:r w:rsidRPr="00B203D2">
        <w:rPr>
          <w:b/>
          <w:i/>
          <w:color w:val="212121"/>
          <w:shd w:val="clear" w:color="auto" w:fill="FFFFFF"/>
        </w:rPr>
        <w:t>a</w:t>
      </w:r>
      <w:r w:rsidRPr="00B203D2">
        <w:rPr>
          <w:b/>
          <w:i/>
          <w:color w:val="212121"/>
          <w:shd w:val="clear" w:color="auto" w:fill="FFFFFF"/>
          <w:vertAlign w:val="subscript"/>
        </w:rPr>
        <w:t>(g)</w:t>
      </w:r>
      <w:r w:rsidRPr="00B203D2">
        <w:rPr>
          <w:b/>
          <w:color w:val="212121"/>
          <w:shd w:val="clear" w:color="auto" w:fill="FFFFFF"/>
        </w:rPr>
        <w:t>: A Unitary Genetic Vulnerability Characterizes</w:t>
      </w:r>
      <w:r w:rsidRPr="00B203D2">
        <w:rPr>
          <w:b/>
        </w:rPr>
        <w:t xml:space="preserve"> </w:t>
      </w:r>
      <w:r w:rsidRPr="00B203D2">
        <w:rPr>
          <w:b/>
          <w:bCs/>
          <w:color w:val="000000"/>
        </w:rPr>
        <w:t>Substance Use Disorders and Their Associations with Common Correlates</w:t>
      </w:r>
    </w:p>
    <w:p w14:paraId="2F57AC77" w14:textId="523B9DE0" w:rsidR="00E04E0B" w:rsidRDefault="00E04E0B" w:rsidP="00E04E0B">
      <w:pPr>
        <w:pStyle w:val="NormalWeb"/>
        <w:shd w:val="clear" w:color="auto" w:fill="FFFFFF"/>
        <w:spacing w:before="0" w:beforeAutospacing="0" w:after="0" w:afterAutospacing="0"/>
        <w:jc w:val="center"/>
        <w:rPr>
          <w:b/>
          <w:color w:val="212121"/>
          <w:shd w:val="clear" w:color="auto" w:fill="FFFFFF"/>
        </w:rPr>
      </w:pPr>
      <w:r>
        <w:rPr>
          <w:b/>
          <w:color w:val="212121"/>
          <w:shd w:val="clear" w:color="auto" w:fill="FFFFFF"/>
        </w:rPr>
        <w:t>Supplemental Tables and Figures</w:t>
      </w:r>
    </w:p>
    <w:p w14:paraId="54248064" w14:textId="175E4E9A" w:rsidR="00921CEB" w:rsidRDefault="00921CEB" w:rsidP="00E04E0B">
      <w:pPr>
        <w:pStyle w:val="NormalWeb"/>
        <w:shd w:val="clear" w:color="auto" w:fill="FFFFFF"/>
        <w:spacing w:before="0" w:beforeAutospacing="0" w:after="0" w:afterAutospacing="0"/>
        <w:jc w:val="center"/>
        <w:rPr>
          <w:b/>
          <w:color w:val="212121"/>
          <w:shd w:val="clear" w:color="auto" w:fill="FFFFFF"/>
        </w:rPr>
      </w:pPr>
    </w:p>
    <w:p w14:paraId="5DE9B6E8" w14:textId="77777777" w:rsidR="00921CEB" w:rsidRPr="00921CEB" w:rsidRDefault="00921CEB" w:rsidP="00921CEB">
      <w:pPr>
        <w:jc w:val="center"/>
        <w:rPr>
          <w:rFonts w:ascii="Times New Roman" w:hAnsi="Times New Roman" w:cs="Times New Roman"/>
        </w:rPr>
      </w:pPr>
      <w:r w:rsidRPr="00921CEB">
        <w:rPr>
          <w:rFonts w:ascii="Times New Roman" w:hAnsi="Times New Roman" w:cs="Times New Roman"/>
          <w:color w:val="000000"/>
        </w:rPr>
        <w:t>Alexander S. Hatoum</w:t>
      </w:r>
      <w:r w:rsidRPr="00921CEB">
        <w:rPr>
          <w:rFonts w:ascii="Times New Roman" w:hAnsi="Times New Roman" w:cs="Times New Roman"/>
          <w:color w:val="000000"/>
          <w:vertAlign w:val="superscript"/>
        </w:rPr>
        <w:t>1#</w:t>
      </w:r>
      <w:r w:rsidRPr="00921CEB">
        <w:rPr>
          <w:rFonts w:ascii="Times New Roman" w:hAnsi="Times New Roman" w:cs="Times New Roman"/>
          <w:color w:val="000000"/>
        </w:rPr>
        <w:t>, Emma C. Johnson</w:t>
      </w:r>
      <w:r w:rsidRPr="00921CEB">
        <w:rPr>
          <w:rFonts w:ascii="Times New Roman" w:hAnsi="Times New Roman" w:cs="Times New Roman"/>
          <w:color w:val="000000"/>
          <w:vertAlign w:val="superscript"/>
        </w:rPr>
        <w:t>1</w:t>
      </w:r>
      <w:r w:rsidRPr="00921CEB">
        <w:rPr>
          <w:rFonts w:ascii="Times New Roman" w:hAnsi="Times New Roman" w:cs="Times New Roman"/>
          <w:color w:val="000000"/>
        </w:rPr>
        <w:t>, Renato Polimanti</w:t>
      </w:r>
      <w:r w:rsidRPr="00921CEB">
        <w:rPr>
          <w:rFonts w:ascii="Times New Roman" w:hAnsi="Times New Roman" w:cs="Times New Roman"/>
          <w:color w:val="000000"/>
          <w:vertAlign w:val="superscript"/>
        </w:rPr>
        <w:t>2,3</w:t>
      </w:r>
      <w:r w:rsidRPr="00921CEB">
        <w:rPr>
          <w:rFonts w:ascii="Times New Roman" w:hAnsi="Times New Roman" w:cs="Times New Roman"/>
          <w:color w:val="000000"/>
        </w:rPr>
        <w:t>, Raymond Walters</w:t>
      </w:r>
      <w:r w:rsidRPr="00921CEB">
        <w:rPr>
          <w:rFonts w:ascii="Times New Roman" w:hAnsi="Times New Roman" w:cs="Times New Roman"/>
          <w:color w:val="000000"/>
          <w:vertAlign w:val="superscript"/>
        </w:rPr>
        <w:t>4,5</w:t>
      </w:r>
      <w:r w:rsidRPr="00921CEB">
        <w:rPr>
          <w:rFonts w:ascii="Times New Roman" w:hAnsi="Times New Roman" w:cs="Times New Roman"/>
          <w:color w:val="000000"/>
        </w:rPr>
        <w:t>, Hang Zhou</w:t>
      </w:r>
      <w:r w:rsidRPr="00921CEB">
        <w:rPr>
          <w:rFonts w:ascii="Times New Roman" w:hAnsi="Times New Roman" w:cs="Times New Roman"/>
          <w:color w:val="000000"/>
          <w:vertAlign w:val="superscript"/>
        </w:rPr>
        <w:t>2,3</w:t>
      </w:r>
      <w:r w:rsidRPr="00921CEB">
        <w:rPr>
          <w:rFonts w:ascii="Times New Roman" w:hAnsi="Times New Roman" w:cs="Times New Roman"/>
          <w:color w:val="000000"/>
        </w:rPr>
        <w:t>, Substance Use Disorders Working Group of the Psychiatric Genomics Consortium, Joel Gelernter</w:t>
      </w:r>
      <w:r w:rsidRPr="00921CEB">
        <w:rPr>
          <w:rFonts w:ascii="Times New Roman" w:hAnsi="Times New Roman" w:cs="Times New Roman"/>
          <w:color w:val="000000"/>
          <w:vertAlign w:val="superscript"/>
        </w:rPr>
        <w:t>2,3,6,7</w:t>
      </w:r>
      <w:r w:rsidRPr="00921CEB">
        <w:rPr>
          <w:rFonts w:ascii="Times New Roman" w:hAnsi="Times New Roman" w:cs="Times New Roman"/>
          <w:color w:val="000000"/>
        </w:rPr>
        <w:t>, Howard J. Edenberg</w:t>
      </w:r>
      <w:r w:rsidRPr="00921CEB">
        <w:rPr>
          <w:rFonts w:ascii="Times New Roman" w:hAnsi="Times New Roman" w:cs="Times New Roman"/>
          <w:color w:val="000000"/>
          <w:vertAlign w:val="superscript"/>
        </w:rPr>
        <w:t>8,9</w:t>
      </w:r>
      <w:r w:rsidRPr="00921CEB">
        <w:rPr>
          <w:rFonts w:ascii="Times New Roman" w:hAnsi="Times New Roman" w:cs="Times New Roman"/>
          <w:color w:val="000000"/>
        </w:rPr>
        <w:t>, Ryan Bogdan</w:t>
      </w:r>
      <w:r w:rsidRPr="00921CEB">
        <w:rPr>
          <w:rFonts w:ascii="Times New Roman" w:hAnsi="Times New Roman" w:cs="Times New Roman"/>
          <w:color w:val="000000"/>
          <w:vertAlign w:val="superscript"/>
        </w:rPr>
        <w:t>10</w:t>
      </w:r>
      <w:r w:rsidRPr="00921CEB">
        <w:rPr>
          <w:rFonts w:ascii="Times New Roman" w:hAnsi="Times New Roman" w:cs="Times New Roman"/>
          <w:color w:val="000000"/>
        </w:rPr>
        <w:t xml:space="preserve">* &amp; </w:t>
      </w:r>
      <w:proofErr w:type="spellStart"/>
      <w:r w:rsidRPr="00921CEB">
        <w:rPr>
          <w:rFonts w:ascii="Times New Roman" w:hAnsi="Times New Roman" w:cs="Times New Roman"/>
          <w:color w:val="000000"/>
        </w:rPr>
        <w:t>Arpana</w:t>
      </w:r>
      <w:proofErr w:type="spellEnd"/>
      <w:r w:rsidRPr="00921CEB">
        <w:rPr>
          <w:rFonts w:ascii="Times New Roman" w:hAnsi="Times New Roman" w:cs="Times New Roman"/>
          <w:color w:val="000000"/>
        </w:rPr>
        <w:t xml:space="preserve"> Agrawal</w:t>
      </w:r>
      <w:r w:rsidRPr="00921CEB">
        <w:rPr>
          <w:rFonts w:ascii="Times New Roman" w:hAnsi="Times New Roman" w:cs="Times New Roman"/>
          <w:color w:val="000000"/>
          <w:vertAlign w:val="superscript"/>
        </w:rPr>
        <w:t>1</w:t>
      </w:r>
      <w:r w:rsidRPr="00921CEB">
        <w:rPr>
          <w:rFonts w:ascii="Times New Roman" w:hAnsi="Times New Roman" w:cs="Times New Roman"/>
          <w:color w:val="000000"/>
        </w:rPr>
        <w:t>*</w:t>
      </w:r>
    </w:p>
    <w:p w14:paraId="6A1AC9E8" w14:textId="77777777" w:rsidR="00921CEB" w:rsidRPr="00921CEB" w:rsidRDefault="00921CEB" w:rsidP="00921CEB">
      <w:pPr>
        <w:jc w:val="center"/>
        <w:rPr>
          <w:rFonts w:ascii="Times New Roman" w:hAnsi="Times New Roman" w:cs="Times New Roman"/>
        </w:rPr>
      </w:pPr>
      <w:r w:rsidRPr="00921CEB">
        <w:rPr>
          <w:rFonts w:ascii="Times New Roman" w:hAnsi="Times New Roman" w:cs="Times New Roman"/>
          <w:color w:val="000000"/>
        </w:rPr>
        <w:t> </w:t>
      </w:r>
    </w:p>
    <w:p w14:paraId="20C0AB24" w14:textId="77777777" w:rsidR="00921CEB" w:rsidRPr="00921CEB" w:rsidRDefault="00921CEB" w:rsidP="00921CEB">
      <w:pPr>
        <w:rPr>
          <w:rFonts w:ascii="Times New Roman" w:hAnsi="Times New Roman" w:cs="Times New Roman"/>
        </w:rPr>
      </w:pPr>
    </w:p>
    <w:p w14:paraId="1A724019" w14:textId="57BABD6E" w:rsidR="00921CEB" w:rsidRPr="00921CEB" w:rsidRDefault="00921CEB" w:rsidP="00921CEB">
      <w:pPr>
        <w:rPr>
          <w:rFonts w:ascii="Times New Roman" w:hAnsi="Times New Roman" w:cs="Times New Roman"/>
          <w:color w:val="000000"/>
        </w:rPr>
      </w:pPr>
      <w:r w:rsidRPr="00921CEB">
        <w:rPr>
          <w:rFonts w:ascii="Times New Roman" w:hAnsi="Times New Roman" w:cs="Times New Roman"/>
        </w:rPr>
        <w:t xml:space="preserve">#Please send all correspondence to: </w:t>
      </w:r>
      <w:r w:rsidRPr="00921CEB">
        <w:rPr>
          <w:rFonts w:ascii="Times New Roman" w:hAnsi="Times New Roman" w:cs="Times New Roman"/>
          <w:color w:val="000000"/>
        </w:rPr>
        <w:t xml:space="preserve">Washington University School of Medicine, Department of Psychiatry, 660 S. Euclid, CB 8134, Saint Louis, MO 63110, USA; email: </w:t>
      </w:r>
      <w:hyperlink r:id="rId7" w:history="1">
        <w:r w:rsidRPr="00921CEB">
          <w:rPr>
            <w:rStyle w:val="Hyperlink"/>
            <w:rFonts w:ascii="Times New Roman" w:hAnsi="Times New Roman" w:cs="Times New Roman"/>
          </w:rPr>
          <w:t>ashatoum@wustl.edu</w:t>
        </w:r>
      </w:hyperlink>
      <w:r w:rsidRPr="00921CEB">
        <w:rPr>
          <w:rFonts w:ascii="Times New Roman" w:hAnsi="Times New Roman" w:cs="Times New Roman"/>
          <w:color w:val="000000"/>
        </w:rPr>
        <w:t xml:space="preserve">; </w:t>
      </w:r>
      <w:bookmarkStart w:id="0" w:name="_GoBack"/>
      <w:bookmarkEnd w:id="0"/>
    </w:p>
    <w:p w14:paraId="2C11C584" w14:textId="77777777" w:rsidR="00921CEB" w:rsidRPr="00921CEB" w:rsidRDefault="00921CEB" w:rsidP="00921CEB">
      <w:pPr>
        <w:rPr>
          <w:rFonts w:ascii="Times New Roman" w:hAnsi="Times New Roman" w:cs="Times New Roman"/>
        </w:rPr>
      </w:pPr>
      <w:r w:rsidRPr="00921CEB">
        <w:rPr>
          <w:rFonts w:ascii="Times New Roman" w:hAnsi="Times New Roman" w:cs="Times New Roman"/>
          <w:color w:val="000000"/>
        </w:rPr>
        <w:t> </w:t>
      </w:r>
    </w:p>
    <w:p w14:paraId="40D328E7" w14:textId="77777777" w:rsidR="00921CEB" w:rsidRPr="00921CEB" w:rsidRDefault="00921CEB" w:rsidP="00921CEB">
      <w:pPr>
        <w:rPr>
          <w:rFonts w:ascii="Times New Roman" w:hAnsi="Times New Roman" w:cs="Times New Roman"/>
          <w:color w:val="000000"/>
        </w:rPr>
      </w:pPr>
      <w:r w:rsidRPr="00921CEB">
        <w:rPr>
          <w:rFonts w:ascii="Times New Roman" w:hAnsi="Times New Roman" w:cs="Times New Roman"/>
          <w:color w:val="000000"/>
          <w:vertAlign w:val="superscript"/>
        </w:rPr>
        <w:t>1</w:t>
      </w:r>
      <w:r w:rsidRPr="00921CEB">
        <w:rPr>
          <w:rFonts w:ascii="Times New Roman" w:hAnsi="Times New Roman" w:cs="Times New Roman"/>
          <w:color w:val="000000"/>
        </w:rPr>
        <w:t>Washington University School of Medicine, Department of Psychiatry, Saint Louis, USA </w:t>
      </w:r>
    </w:p>
    <w:p w14:paraId="7FD4F87C" w14:textId="77777777" w:rsidR="00921CEB" w:rsidRPr="00921CEB" w:rsidRDefault="00921CEB" w:rsidP="00921CEB">
      <w:pPr>
        <w:spacing w:line="276" w:lineRule="auto"/>
        <w:rPr>
          <w:rFonts w:ascii="Times New Roman" w:hAnsi="Times New Roman" w:cs="Times New Roman"/>
        </w:rPr>
      </w:pPr>
      <w:r w:rsidRPr="00921CEB">
        <w:rPr>
          <w:rFonts w:ascii="Times New Roman" w:hAnsi="Times New Roman" w:cs="Times New Roman"/>
          <w:vertAlign w:val="superscript"/>
        </w:rPr>
        <w:t>2</w:t>
      </w:r>
      <w:r w:rsidRPr="00921CEB">
        <w:rPr>
          <w:rFonts w:ascii="Times New Roman" w:hAnsi="Times New Roman" w:cs="Times New Roman"/>
        </w:rPr>
        <w:t>Department of Psychiatry, Division of Human Genetics, Yale School of Medicine, New Haven, CT, USA</w:t>
      </w:r>
    </w:p>
    <w:p w14:paraId="284DB3B2"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3</w:t>
      </w:r>
      <w:r w:rsidRPr="00921CEB">
        <w:rPr>
          <w:rFonts w:ascii="Times New Roman" w:hAnsi="Times New Roman" w:cs="Times New Roman"/>
        </w:rPr>
        <w:t>Veterans Affairs Connecticut Healthcare System, West Haven, CT, USA</w:t>
      </w:r>
    </w:p>
    <w:p w14:paraId="47F376E0"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4</w:t>
      </w:r>
      <w:r w:rsidRPr="00921CEB">
        <w:rPr>
          <w:rFonts w:ascii="Times New Roman" w:hAnsi="Times New Roman" w:cs="Times New Roman"/>
        </w:rPr>
        <w:t>Analytic and Translational Genetics Unit, Department of Medicine, Massachusetts General Hospital and Harvard Medical School, Boston, MA, USA</w:t>
      </w:r>
    </w:p>
    <w:p w14:paraId="62244697"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5</w:t>
      </w:r>
      <w:r w:rsidRPr="00921CEB">
        <w:rPr>
          <w:rFonts w:ascii="Times New Roman" w:hAnsi="Times New Roman" w:cs="Times New Roman"/>
        </w:rPr>
        <w:t>Stanley Center for Psychiatric Research, Broad Institute of MIT and Harvard, Cambridge, MA, USA</w:t>
      </w:r>
    </w:p>
    <w:p w14:paraId="24B4F92E"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6</w:t>
      </w:r>
      <w:r w:rsidRPr="00921CEB">
        <w:rPr>
          <w:rFonts w:ascii="Times New Roman" w:hAnsi="Times New Roman" w:cs="Times New Roman"/>
        </w:rPr>
        <w:t>Department of Genetics, Yale School of Medicine, New Haven, CT, USA</w:t>
      </w:r>
    </w:p>
    <w:p w14:paraId="4DC829E2"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7</w:t>
      </w:r>
      <w:r w:rsidRPr="00921CEB">
        <w:rPr>
          <w:rFonts w:ascii="Times New Roman" w:hAnsi="Times New Roman" w:cs="Times New Roman"/>
        </w:rPr>
        <w:t>Department of Neuroscience, Yale School of Medicine, New Haven, CT, USA</w:t>
      </w:r>
    </w:p>
    <w:p w14:paraId="12FBAA95"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8</w:t>
      </w:r>
      <w:r w:rsidRPr="00921CEB">
        <w:rPr>
          <w:rFonts w:ascii="Times New Roman" w:hAnsi="Times New Roman" w:cs="Times New Roman"/>
        </w:rPr>
        <w:t>Department of Medical and Molecular Genetics, Indiana University School of Medicine, Indianapolis, IN, USA</w:t>
      </w:r>
    </w:p>
    <w:p w14:paraId="5BCBC3AF"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9</w:t>
      </w:r>
      <w:r w:rsidRPr="00921CEB">
        <w:rPr>
          <w:rFonts w:ascii="Times New Roman" w:hAnsi="Times New Roman" w:cs="Times New Roman"/>
        </w:rPr>
        <w:t>Department of Biochemistry and Molecular Biology, Indiana University School of Medicine, Indianapolis, IN, USA</w:t>
      </w:r>
    </w:p>
    <w:p w14:paraId="331EFB33" w14:textId="77777777" w:rsidR="00921CEB" w:rsidRPr="00921CEB" w:rsidRDefault="00921CEB" w:rsidP="00921CEB">
      <w:pPr>
        <w:rPr>
          <w:rFonts w:ascii="Times New Roman" w:hAnsi="Times New Roman" w:cs="Times New Roman"/>
        </w:rPr>
      </w:pPr>
      <w:r w:rsidRPr="00921CEB">
        <w:rPr>
          <w:rFonts w:ascii="Times New Roman" w:hAnsi="Times New Roman" w:cs="Times New Roman"/>
          <w:vertAlign w:val="superscript"/>
        </w:rPr>
        <w:t>10</w:t>
      </w:r>
      <w:r w:rsidRPr="00921CEB">
        <w:rPr>
          <w:rFonts w:ascii="Times New Roman" w:hAnsi="Times New Roman" w:cs="Times New Roman"/>
        </w:rPr>
        <w:t>Department of Psychological &amp; Brain Sciences, Washington University in St. Louis</w:t>
      </w:r>
    </w:p>
    <w:p w14:paraId="46979936" w14:textId="77777777" w:rsidR="00921CEB" w:rsidRPr="00921CEB" w:rsidRDefault="00921CEB" w:rsidP="00921CEB">
      <w:pPr>
        <w:rPr>
          <w:rFonts w:ascii="Times New Roman" w:hAnsi="Times New Roman" w:cs="Times New Roman"/>
        </w:rPr>
      </w:pPr>
      <w:r w:rsidRPr="00921CEB">
        <w:rPr>
          <w:rFonts w:ascii="Times New Roman" w:hAnsi="Times New Roman" w:cs="Times New Roman"/>
        </w:rPr>
        <w:t>*These authors contributed equally to the work</w:t>
      </w:r>
    </w:p>
    <w:p w14:paraId="5995CFE6" w14:textId="77777777" w:rsidR="00921CEB" w:rsidRDefault="00921CEB" w:rsidP="00921CEB">
      <w:pPr>
        <w:pStyle w:val="NormalWeb"/>
        <w:shd w:val="clear" w:color="auto" w:fill="FFFFFF"/>
        <w:spacing w:before="0" w:beforeAutospacing="0" w:after="0" w:afterAutospacing="0"/>
        <w:rPr>
          <w:b/>
          <w:color w:val="212121"/>
          <w:shd w:val="clear" w:color="auto" w:fill="FFFFFF"/>
        </w:rPr>
      </w:pPr>
    </w:p>
    <w:p w14:paraId="580FEBA8" w14:textId="3C2D4253" w:rsidR="00E04E0B" w:rsidRDefault="00E04E0B" w:rsidP="00E04E0B">
      <w:pPr>
        <w:pStyle w:val="NormalWeb"/>
        <w:shd w:val="clear" w:color="auto" w:fill="FFFFFF"/>
        <w:spacing w:before="0" w:beforeAutospacing="0" w:after="0" w:afterAutospacing="0"/>
        <w:rPr>
          <w:b/>
          <w:color w:val="212121"/>
          <w:shd w:val="clear" w:color="auto" w:fill="FFFFFF"/>
        </w:rPr>
      </w:pPr>
      <w:r>
        <w:rPr>
          <w:b/>
          <w:color w:val="212121"/>
          <w:shd w:val="clear" w:color="auto" w:fill="FFFFFF"/>
        </w:rPr>
        <w:t>Index</w:t>
      </w:r>
    </w:p>
    <w:p w14:paraId="2F5636F5" w14:textId="26FCAB76" w:rsidR="00E04E0B" w:rsidRDefault="00E04E0B" w:rsidP="00E04E0B">
      <w:pPr>
        <w:pStyle w:val="NormalWeb"/>
        <w:shd w:val="clear" w:color="auto" w:fill="FFFFFF"/>
        <w:spacing w:before="0" w:beforeAutospacing="0" w:after="0" w:afterAutospacing="0"/>
        <w:rPr>
          <w:b/>
          <w:color w:val="212121"/>
          <w:shd w:val="clear" w:color="auto" w:fill="FFFFFF"/>
        </w:rPr>
      </w:pPr>
      <w:r>
        <w:rPr>
          <w:b/>
          <w:color w:val="212121"/>
          <w:shd w:val="clear" w:color="auto" w:fill="FFFFFF"/>
        </w:rPr>
        <w:t>Supplemental Table 1 Pg. 2</w:t>
      </w:r>
    </w:p>
    <w:p w14:paraId="15723D7D" w14:textId="051027A2" w:rsidR="00E04E0B" w:rsidRDefault="00E04E0B" w:rsidP="00E04E0B">
      <w:pPr>
        <w:pStyle w:val="NormalWeb"/>
        <w:shd w:val="clear" w:color="auto" w:fill="FFFFFF"/>
        <w:spacing w:before="0" w:beforeAutospacing="0" w:after="0" w:afterAutospacing="0"/>
        <w:rPr>
          <w:b/>
          <w:color w:val="212121"/>
          <w:shd w:val="clear" w:color="auto" w:fill="FFFFFF"/>
        </w:rPr>
      </w:pPr>
    </w:p>
    <w:p w14:paraId="57CD1B70" w14:textId="7CE81480" w:rsidR="00E04E0B" w:rsidRDefault="00E04E0B" w:rsidP="00E04E0B">
      <w:pPr>
        <w:pStyle w:val="NormalWeb"/>
        <w:shd w:val="clear" w:color="auto" w:fill="FFFFFF"/>
        <w:spacing w:before="0" w:beforeAutospacing="0" w:after="0" w:afterAutospacing="0"/>
        <w:rPr>
          <w:b/>
          <w:color w:val="212121"/>
          <w:shd w:val="clear" w:color="auto" w:fill="FFFFFF"/>
        </w:rPr>
      </w:pPr>
      <w:r>
        <w:rPr>
          <w:b/>
          <w:color w:val="212121"/>
          <w:shd w:val="clear" w:color="auto" w:fill="FFFFFF"/>
        </w:rPr>
        <w:t xml:space="preserve">Supplemental Table 2 Pg. </w:t>
      </w:r>
      <w:r w:rsidR="009C27B8">
        <w:rPr>
          <w:b/>
          <w:color w:val="212121"/>
          <w:shd w:val="clear" w:color="auto" w:fill="FFFFFF"/>
        </w:rPr>
        <w:t>5</w:t>
      </w:r>
    </w:p>
    <w:p w14:paraId="3604C9F4" w14:textId="70C46669" w:rsidR="00E04E0B" w:rsidRDefault="00E04E0B" w:rsidP="00E04E0B">
      <w:pPr>
        <w:pStyle w:val="NormalWeb"/>
        <w:shd w:val="clear" w:color="auto" w:fill="FFFFFF"/>
        <w:spacing w:before="0" w:beforeAutospacing="0" w:after="0" w:afterAutospacing="0"/>
        <w:rPr>
          <w:b/>
          <w:color w:val="212121"/>
          <w:shd w:val="clear" w:color="auto" w:fill="FFFFFF"/>
        </w:rPr>
      </w:pPr>
    </w:p>
    <w:p w14:paraId="3999C301" w14:textId="6E677F96" w:rsidR="00E04E0B" w:rsidRDefault="00E04E0B" w:rsidP="00E04E0B">
      <w:pPr>
        <w:pStyle w:val="NormalWeb"/>
        <w:shd w:val="clear" w:color="auto" w:fill="FFFFFF"/>
        <w:spacing w:before="0" w:beforeAutospacing="0" w:after="0" w:afterAutospacing="0"/>
        <w:rPr>
          <w:b/>
          <w:color w:val="212121"/>
          <w:shd w:val="clear" w:color="auto" w:fill="FFFFFF"/>
        </w:rPr>
      </w:pPr>
      <w:r>
        <w:rPr>
          <w:b/>
          <w:color w:val="212121"/>
          <w:shd w:val="clear" w:color="auto" w:fill="FFFFFF"/>
        </w:rPr>
        <w:t xml:space="preserve">Supplemental Figure 1 Pg. </w:t>
      </w:r>
      <w:r w:rsidR="009C27B8">
        <w:rPr>
          <w:b/>
          <w:color w:val="212121"/>
          <w:shd w:val="clear" w:color="auto" w:fill="FFFFFF"/>
        </w:rPr>
        <w:t>7</w:t>
      </w:r>
    </w:p>
    <w:p w14:paraId="4D05DBCB" w14:textId="74CDE85D" w:rsidR="00E04E0B" w:rsidRDefault="00E04E0B" w:rsidP="00E04E0B">
      <w:pPr>
        <w:pStyle w:val="NormalWeb"/>
        <w:shd w:val="clear" w:color="auto" w:fill="FFFFFF"/>
        <w:spacing w:before="0" w:beforeAutospacing="0" w:after="0" w:afterAutospacing="0"/>
        <w:rPr>
          <w:b/>
          <w:color w:val="212121"/>
          <w:shd w:val="clear" w:color="auto" w:fill="FFFFFF"/>
        </w:rPr>
      </w:pPr>
    </w:p>
    <w:p w14:paraId="1A582E06" w14:textId="13969EE5" w:rsidR="00E04E0B" w:rsidRPr="00E04E0B" w:rsidRDefault="00E04E0B" w:rsidP="00E04E0B">
      <w:pPr>
        <w:pStyle w:val="NormalWeb"/>
        <w:shd w:val="clear" w:color="auto" w:fill="FFFFFF"/>
        <w:spacing w:before="0" w:beforeAutospacing="0" w:after="0" w:afterAutospacing="0"/>
        <w:rPr>
          <w:b/>
          <w:color w:val="212121"/>
          <w:shd w:val="clear" w:color="auto" w:fill="FFFFFF"/>
        </w:rPr>
      </w:pPr>
      <w:r>
        <w:rPr>
          <w:b/>
          <w:color w:val="212121"/>
          <w:shd w:val="clear" w:color="auto" w:fill="FFFFFF"/>
        </w:rPr>
        <w:t xml:space="preserve">Supplemental Figure 2 Pg. </w:t>
      </w:r>
      <w:r w:rsidR="009C27B8">
        <w:rPr>
          <w:b/>
          <w:color w:val="212121"/>
          <w:shd w:val="clear" w:color="auto" w:fill="FFFFFF"/>
        </w:rPr>
        <w:t>8</w:t>
      </w:r>
    </w:p>
    <w:p w14:paraId="490C72F0" w14:textId="31826BB4" w:rsidR="00CA318A" w:rsidRDefault="00CA318A" w:rsidP="00CA318A">
      <w:pPr>
        <w:jc w:val="center"/>
        <w:rPr>
          <w:b/>
        </w:rPr>
      </w:pPr>
    </w:p>
    <w:p w14:paraId="76574C6D" w14:textId="77777777" w:rsidR="00CA318A" w:rsidRPr="00CA318A" w:rsidRDefault="00CA318A" w:rsidP="00CA318A"/>
    <w:p w14:paraId="6203CC9D" w14:textId="77777777" w:rsidR="00CA318A" w:rsidRPr="00CA318A" w:rsidRDefault="00CA318A" w:rsidP="00CA318A"/>
    <w:p w14:paraId="5650371F" w14:textId="77777777" w:rsidR="00CA318A" w:rsidRPr="00CA318A" w:rsidRDefault="00CA318A" w:rsidP="00CA318A"/>
    <w:p w14:paraId="50F96894" w14:textId="5E5F7E85" w:rsidR="00CA318A" w:rsidRDefault="00CA318A" w:rsidP="00CA318A"/>
    <w:p w14:paraId="1085A17D" w14:textId="47317E80" w:rsidR="00CA318A" w:rsidRDefault="00CA318A" w:rsidP="00CA318A">
      <w:pPr>
        <w:jc w:val="center"/>
      </w:pPr>
    </w:p>
    <w:p w14:paraId="63736A12" w14:textId="5DB916C5" w:rsidR="00CA318A" w:rsidRPr="00CA318A" w:rsidRDefault="00CA318A" w:rsidP="00CA318A">
      <w:pPr>
        <w:tabs>
          <w:tab w:val="center" w:pos="4680"/>
        </w:tabs>
        <w:sectPr w:rsidR="00CA318A" w:rsidRPr="00CA318A" w:rsidSect="00937181">
          <w:headerReference w:type="even" r:id="rId8"/>
          <w:headerReference w:type="default" r:id="rId9"/>
          <w:pgSz w:w="12240" w:h="15840"/>
          <w:pgMar w:top="1440" w:right="1440" w:bottom="1440" w:left="1440" w:header="720" w:footer="720" w:gutter="0"/>
          <w:cols w:space="720"/>
          <w:docGrid w:linePitch="360"/>
        </w:sectPr>
      </w:pPr>
      <w:r>
        <w:tab/>
      </w:r>
    </w:p>
    <w:p w14:paraId="3040360F" w14:textId="6D2BEC12" w:rsidR="00CA318A" w:rsidRPr="00CA318A" w:rsidRDefault="00CA318A" w:rsidP="00CA318A">
      <w:r w:rsidRPr="00A74F60">
        <w:rPr>
          <w:b/>
        </w:rPr>
        <w:lastRenderedPageBreak/>
        <w:t xml:space="preserve">Table 1. GWAS </w:t>
      </w:r>
      <w:r>
        <w:rPr>
          <w:b/>
        </w:rPr>
        <w:t>s</w:t>
      </w:r>
      <w:r w:rsidRPr="00A74F60">
        <w:rPr>
          <w:b/>
        </w:rPr>
        <w:t xml:space="preserve">ummary </w:t>
      </w:r>
      <w:r>
        <w:rPr>
          <w:b/>
        </w:rPr>
        <w:t>s</w:t>
      </w:r>
      <w:r w:rsidRPr="00A74F60">
        <w:rPr>
          <w:b/>
        </w:rPr>
        <w:t xml:space="preserve">tatistics </w:t>
      </w:r>
      <w:r>
        <w:rPr>
          <w:b/>
        </w:rPr>
        <w:t>u</w:t>
      </w:r>
      <w:r w:rsidRPr="00A74F60">
        <w:rPr>
          <w:b/>
        </w:rPr>
        <w:t xml:space="preserve">sed in </w:t>
      </w:r>
      <w:r>
        <w:rPr>
          <w:b/>
        </w:rPr>
        <w:t>t</w:t>
      </w:r>
      <w:r w:rsidRPr="00A74F60">
        <w:rPr>
          <w:b/>
        </w:rPr>
        <w:t xml:space="preserve">his </w:t>
      </w:r>
      <w:r>
        <w:rPr>
          <w:b/>
        </w:rPr>
        <w:t>s</w:t>
      </w:r>
      <w:r w:rsidRPr="00A74F60">
        <w:rPr>
          <w:b/>
        </w:rPr>
        <w:t xml:space="preserve">tudy. </w:t>
      </w:r>
    </w:p>
    <w:p w14:paraId="2A669D4A" w14:textId="77777777" w:rsidR="00CA318A" w:rsidRPr="00A74F60" w:rsidRDefault="00CA318A" w:rsidP="00CA318A">
      <w:pPr>
        <w:rPr>
          <w:b/>
        </w:rPr>
      </w:pPr>
    </w:p>
    <w:tbl>
      <w:tblPr>
        <w:tblStyle w:val="TableGrid"/>
        <w:tblW w:w="0" w:type="auto"/>
        <w:tblLook w:val="04A0" w:firstRow="1" w:lastRow="0" w:firstColumn="1" w:lastColumn="0" w:noHBand="0" w:noVBand="1"/>
      </w:tblPr>
      <w:tblGrid>
        <w:gridCol w:w="1605"/>
        <w:gridCol w:w="2208"/>
        <w:gridCol w:w="931"/>
        <w:gridCol w:w="2728"/>
        <w:gridCol w:w="5478"/>
      </w:tblGrid>
      <w:tr w:rsidR="00CA318A" w:rsidRPr="00921CEB" w14:paraId="211898E1" w14:textId="77777777" w:rsidTr="00921CEB">
        <w:tc>
          <w:tcPr>
            <w:tcW w:w="0" w:type="auto"/>
            <w:hideMark/>
          </w:tcPr>
          <w:p w14:paraId="3DACF06E" w14:textId="77777777" w:rsidR="00CA318A" w:rsidRPr="00921CEB" w:rsidRDefault="00CA318A" w:rsidP="00931F69">
            <w:pPr>
              <w:rPr>
                <w:rFonts w:ascii="Times New Roman" w:hAnsi="Times New Roman" w:cs="Times New Roman"/>
                <w:sz w:val="22"/>
                <w:szCs w:val="22"/>
              </w:rPr>
            </w:pPr>
          </w:p>
        </w:tc>
        <w:tc>
          <w:tcPr>
            <w:tcW w:w="0" w:type="auto"/>
            <w:hideMark/>
          </w:tcPr>
          <w:p w14:paraId="2E908FEB" w14:textId="77777777" w:rsidR="00CA318A" w:rsidRPr="00921CEB" w:rsidRDefault="00CA318A" w:rsidP="00931F69">
            <w:pPr>
              <w:rPr>
                <w:rFonts w:ascii="Times New Roman" w:hAnsi="Times New Roman" w:cs="Times New Roman"/>
                <w:sz w:val="22"/>
                <w:szCs w:val="22"/>
              </w:rPr>
            </w:pPr>
          </w:p>
        </w:tc>
        <w:tc>
          <w:tcPr>
            <w:tcW w:w="869" w:type="dxa"/>
            <w:hideMark/>
          </w:tcPr>
          <w:p w14:paraId="7AEDE9A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N (EUR)</w:t>
            </w:r>
          </w:p>
        </w:tc>
        <w:tc>
          <w:tcPr>
            <w:tcW w:w="2728" w:type="dxa"/>
            <w:hideMark/>
          </w:tcPr>
          <w:p w14:paraId="142ACB13"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SNP-h2 (SE)</w:t>
            </w:r>
          </w:p>
        </w:tc>
        <w:tc>
          <w:tcPr>
            <w:tcW w:w="3150" w:type="dxa"/>
            <w:hideMark/>
          </w:tcPr>
          <w:p w14:paraId="48BD4BFA" w14:textId="77777777" w:rsidR="00CA318A" w:rsidRPr="00921CEB" w:rsidRDefault="00CA318A" w:rsidP="00931F69">
            <w:pPr>
              <w:pStyle w:val="NormalWeb"/>
              <w:spacing w:before="0" w:beforeAutospacing="0" w:after="0" w:afterAutospacing="0"/>
              <w:rPr>
                <w:sz w:val="22"/>
                <w:szCs w:val="22"/>
              </w:rPr>
            </w:pPr>
            <w:r w:rsidRPr="00921CEB">
              <w:rPr>
                <w:sz w:val="22"/>
                <w:szCs w:val="22"/>
              </w:rPr>
              <w:t>Link</w:t>
            </w:r>
          </w:p>
        </w:tc>
      </w:tr>
      <w:tr w:rsidR="00CA318A" w:rsidRPr="00921CEB" w14:paraId="6C18FE1D" w14:textId="77777777" w:rsidTr="00921CEB">
        <w:tc>
          <w:tcPr>
            <w:tcW w:w="0" w:type="auto"/>
            <w:gridSpan w:val="5"/>
            <w:hideMark/>
          </w:tcPr>
          <w:p w14:paraId="47ADA829" w14:textId="77777777" w:rsidR="00CA318A" w:rsidRPr="00921CEB" w:rsidRDefault="00CA318A" w:rsidP="00931F69">
            <w:pPr>
              <w:jc w:val="center"/>
              <w:rPr>
                <w:rFonts w:ascii="Times New Roman" w:hAnsi="Times New Roman" w:cs="Times New Roman"/>
                <w:sz w:val="22"/>
                <w:szCs w:val="22"/>
              </w:rPr>
            </w:pPr>
            <w:r w:rsidRPr="00921CEB">
              <w:rPr>
                <w:rFonts w:ascii="Times New Roman" w:hAnsi="Times New Roman" w:cs="Times New Roman"/>
                <w:color w:val="000000"/>
                <w:sz w:val="22"/>
                <w:szCs w:val="22"/>
              </w:rPr>
              <w:t>Substance use disorders</w:t>
            </w:r>
          </w:p>
        </w:tc>
      </w:tr>
      <w:tr w:rsidR="00CA318A" w:rsidRPr="00921CEB" w14:paraId="1BB7F637" w14:textId="77777777" w:rsidTr="00921CEB">
        <w:tc>
          <w:tcPr>
            <w:tcW w:w="0" w:type="auto"/>
            <w:hideMark/>
          </w:tcPr>
          <w:p w14:paraId="15D99AD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Problematic alcohol use (PAU)</w:t>
            </w:r>
          </w:p>
        </w:tc>
        <w:tc>
          <w:tcPr>
            <w:tcW w:w="0" w:type="auto"/>
            <w:hideMark/>
          </w:tcPr>
          <w:p w14:paraId="58161121"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DSM-IV alcohol dependence, ICD9/10 coded alcohol use disorder, and problem subscale scores from the AUDIT</w:t>
            </w:r>
          </w:p>
        </w:tc>
        <w:tc>
          <w:tcPr>
            <w:tcW w:w="869" w:type="dxa"/>
            <w:hideMark/>
          </w:tcPr>
          <w:p w14:paraId="619C15D3"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435,563</w:t>
            </w:r>
          </w:p>
        </w:tc>
        <w:tc>
          <w:tcPr>
            <w:tcW w:w="2728" w:type="dxa"/>
            <w:hideMark/>
          </w:tcPr>
          <w:p w14:paraId="3BFE1CA4"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0.068(0.004)</w:t>
            </w:r>
          </w:p>
        </w:tc>
        <w:tc>
          <w:tcPr>
            <w:tcW w:w="3150" w:type="dxa"/>
            <w:hideMark/>
          </w:tcPr>
          <w:p w14:paraId="1E9D8304"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PMID: 32451486 </w:t>
            </w:r>
          </w:p>
        </w:tc>
      </w:tr>
      <w:tr w:rsidR="00CA318A" w:rsidRPr="00921CEB" w14:paraId="05EDFA8A" w14:textId="77777777" w:rsidTr="00921CEB">
        <w:tc>
          <w:tcPr>
            <w:tcW w:w="0" w:type="auto"/>
            <w:hideMark/>
          </w:tcPr>
          <w:p w14:paraId="7B6D5393"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Problematic Tobacco Use (PTU)</w:t>
            </w:r>
          </w:p>
        </w:tc>
        <w:tc>
          <w:tcPr>
            <w:tcW w:w="0" w:type="auto"/>
            <w:hideMark/>
          </w:tcPr>
          <w:p w14:paraId="2C2C2610"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MTAG analysis combining FTND GWAS with GWAS of cigarettes per day</w:t>
            </w:r>
          </w:p>
        </w:tc>
        <w:tc>
          <w:tcPr>
            <w:tcW w:w="869" w:type="dxa"/>
            <w:hideMark/>
          </w:tcPr>
          <w:p w14:paraId="34BD10CD"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 xml:space="preserve">270,120 </w:t>
            </w:r>
          </w:p>
        </w:tc>
        <w:tc>
          <w:tcPr>
            <w:tcW w:w="2728" w:type="dxa"/>
            <w:hideMark/>
          </w:tcPr>
          <w:p w14:paraId="543A4BE8" w14:textId="77777777" w:rsidR="00CA318A" w:rsidRPr="00921CEB" w:rsidRDefault="00CA318A" w:rsidP="00931F69">
            <w:pPr>
              <w:pStyle w:val="NormalWeb"/>
              <w:spacing w:before="0" w:beforeAutospacing="0" w:after="0" w:afterAutospacing="0"/>
              <w:rPr>
                <w:sz w:val="22"/>
                <w:szCs w:val="22"/>
              </w:rPr>
            </w:pPr>
            <w:r w:rsidRPr="00921CEB">
              <w:rPr>
                <w:rFonts w:eastAsiaTheme="minorHAnsi"/>
                <w:color w:val="000000"/>
                <w:sz w:val="22"/>
                <w:szCs w:val="22"/>
              </w:rPr>
              <w:t>0.076(0.007)</w:t>
            </w:r>
          </w:p>
        </w:tc>
        <w:tc>
          <w:tcPr>
            <w:tcW w:w="3150" w:type="dxa"/>
            <w:hideMark/>
          </w:tcPr>
          <w:p w14:paraId="5B7EEF67" w14:textId="77777777" w:rsidR="00CA318A" w:rsidRPr="00921CEB" w:rsidRDefault="0010393F" w:rsidP="00931F69">
            <w:pPr>
              <w:pStyle w:val="NormalWeb"/>
              <w:spacing w:before="0" w:beforeAutospacing="0" w:after="0" w:afterAutospacing="0"/>
              <w:rPr>
                <w:rStyle w:val="Hyperlink"/>
                <w:color w:val="1155CC"/>
                <w:sz w:val="22"/>
                <w:szCs w:val="22"/>
              </w:rPr>
            </w:pPr>
            <w:hyperlink r:id="rId10" w:history="1">
              <w:r w:rsidR="00CA318A" w:rsidRPr="00921CEB">
                <w:rPr>
                  <w:rStyle w:val="Hyperlink"/>
                  <w:color w:val="1155CC"/>
                  <w:sz w:val="22"/>
                  <w:szCs w:val="22"/>
                </w:rPr>
                <w:t>PMC6358542</w:t>
              </w:r>
            </w:hyperlink>
          </w:p>
          <w:p w14:paraId="2FB32061" w14:textId="77777777" w:rsidR="00CA318A" w:rsidRPr="00921CEB" w:rsidRDefault="00CA318A" w:rsidP="00931F69">
            <w:pPr>
              <w:pStyle w:val="NormalWeb"/>
              <w:spacing w:before="0" w:beforeAutospacing="0" w:after="0" w:afterAutospacing="0"/>
              <w:rPr>
                <w:sz w:val="22"/>
                <w:szCs w:val="22"/>
              </w:rPr>
            </w:pPr>
          </w:p>
        </w:tc>
      </w:tr>
      <w:tr w:rsidR="00CA318A" w:rsidRPr="00921CEB" w14:paraId="1FE93F0D" w14:textId="77777777" w:rsidTr="00921CEB">
        <w:tc>
          <w:tcPr>
            <w:tcW w:w="0" w:type="auto"/>
            <w:hideMark/>
          </w:tcPr>
          <w:p w14:paraId="15B136A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Cannabis Use Disorder (CUD)</w:t>
            </w:r>
          </w:p>
        </w:tc>
        <w:tc>
          <w:tcPr>
            <w:tcW w:w="0" w:type="auto"/>
            <w:hideMark/>
          </w:tcPr>
          <w:p w14:paraId="4A8B940B"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DSM-IV and ICD9/10 coded cannabis abuse and dependence</w:t>
            </w:r>
          </w:p>
        </w:tc>
        <w:tc>
          <w:tcPr>
            <w:tcW w:w="869" w:type="dxa"/>
            <w:hideMark/>
          </w:tcPr>
          <w:p w14:paraId="67BB33E0" w14:textId="77777777" w:rsidR="00CA318A" w:rsidRPr="00921CEB" w:rsidRDefault="00CA318A" w:rsidP="00931F69">
            <w:pPr>
              <w:pStyle w:val="CommentText"/>
              <w:rPr>
                <w:sz w:val="22"/>
                <w:szCs w:val="22"/>
              </w:rPr>
            </w:pPr>
            <w:r w:rsidRPr="00921CEB">
              <w:rPr>
                <w:color w:val="000000"/>
                <w:sz w:val="22"/>
                <w:szCs w:val="22"/>
              </w:rPr>
              <w:t>357,806</w:t>
            </w:r>
          </w:p>
          <w:p w14:paraId="13C1F5F7" w14:textId="77777777" w:rsidR="00CA318A" w:rsidRPr="00921CEB" w:rsidRDefault="00CA318A" w:rsidP="00931F69">
            <w:pPr>
              <w:pStyle w:val="NormalWeb"/>
              <w:spacing w:before="0" w:beforeAutospacing="0" w:after="0" w:afterAutospacing="0"/>
              <w:rPr>
                <w:sz w:val="22"/>
                <w:szCs w:val="22"/>
              </w:rPr>
            </w:pPr>
          </w:p>
        </w:tc>
        <w:tc>
          <w:tcPr>
            <w:tcW w:w="2728" w:type="dxa"/>
            <w:hideMark/>
          </w:tcPr>
          <w:p w14:paraId="1305B330"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.120(0.010)</w:t>
            </w:r>
          </w:p>
        </w:tc>
        <w:tc>
          <w:tcPr>
            <w:tcW w:w="3150" w:type="dxa"/>
            <w:hideMark/>
          </w:tcPr>
          <w:p w14:paraId="5CB80397" w14:textId="77777777" w:rsidR="00CA318A" w:rsidRPr="00921CEB" w:rsidRDefault="00CA318A" w:rsidP="00931F69">
            <w:pPr>
              <w:rPr>
                <w:rFonts w:ascii="Times New Roman" w:hAnsi="Times New Roman" w:cs="Times New Roman"/>
                <w:sz w:val="22"/>
                <w:szCs w:val="22"/>
              </w:rPr>
            </w:pPr>
            <w:r w:rsidRPr="00921CEB">
              <w:rPr>
                <w:rFonts w:ascii="Times New Roman" w:hAnsi="Times New Roman" w:cs="Times New Roman"/>
                <w:color w:val="000000"/>
                <w:sz w:val="22"/>
                <w:szCs w:val="22"/>
                <w:shd w:val="clear" w:color="auto" w:fill="FFFFFF"/>
              </w:rPr>
              <w:t>PMC5882602</w:t>
            </w:r>
          </w:p>
          <w:p w14:paraId="1A6E98D1" w14:textId="77777777" w:rsidR="00CA318A" w:rsidRPr="00921CEB" w:rsidRDefault="00CA318A" w:rsidP="00931F69">
            <w:pPr>
              <w:pStyle w:val="NormalWeb"/>
              <w:spacing w:before="0" w:beforeAutospacing="0" w:after="0" w:afterAutospacing="0"/>
              <w:rPr>
                <w:sz w:val="22"/>
                <w:szCs w:val="22"/>
              </w:rPr>
            </w:pPr>
          </w:p>
        </w:tc>
      </w:tr>
      <w:tr w:rsidR="00CA318A" w:rsidRPr="00921CEB" w14:paraId="59C93AB3" w14:textId="77777777" w:rsidTr="00921CEB">
        <w:tc>
          <w:tcPr>
            <w:tcW w:w="0" w:type="auto"/>
            <w:hideMark/>
          </w:tcPr>
          <w:p w14:paraId="5224A73E"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Opioid Use Disorder (OUD)</w:t>
            </w:r>
          </w:p>
        </w:tc>
        <w:tc>
          <w:tcPr>
            <w:tcW w:w="0" w:type="auto"/>
            <w:hideMark/>
          </w:tcPr>
          <w:p w14:paraId="6330E756"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ICD9/10 and DSM-IV coded opioid use disorder</w:t>
            </w:r>
          </w:p>
        </w:tc>
        <w:tc>
          <w:tcPr>
            <w:tcW w:w="869" w:type="dxa"/>
            <w:hideMark/>
          </w:tcPr>
          <w:p w14:paraId="6627CB12"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82,707</w:t>
            </w:r>
          </w:p>
        </w:tc>
        <w:tc>
          <w:tcPr>
            <w:tcW w:w="2728" w:type="dxa"/>
            <w:hideMark/>
          </w:tcPr>
          <w:p w14:paraId="1FA662E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0.113(0.018)</w:t>
            </w:r>
          </w:p>
        </w:tc>
        <w:tc>
          <w:tcPr>
            <w:tcW w:w="3150" w:type="dxa"/>
            <w:hideMark/>
          </w:tcPr>
          <w:p w14:paraId="4D2D314D" w14:textId="77777777" w:rsidR="00CA318A" w:rsidRPr="00921CEB" w:rsidRDefault="0010393F" w:rsidP="00931F69">
            <w:pPr>
              <w:pStyle w:val="NormalWeb"/>
              <w:spacing w:before="0" w:beforeAutospacing="0" w:after="0" w:afterAutospacing="0"/>
              <w:rPr>
                <w:sz w:val="22"/>
                <w:szCs w:val="22"/>
              </w:rPr>
            </w:pPr>
            <w:hyperlink r:id="rId11" w:history="1">
              <w:r w:rsidR="00CA318A" w:rsidRPr="00921CEB">
                <w:rPr>
                  <w:rStyle w:val="Hyperlink"/>
                  <w:color w:val="1155CC"/>
                  <w:sz w:val="22"/>
                  <w:szCs w:val="22"/>
                </w:rPr>
                <w:t>PMC7270886</w:t>
              </w:r>
            </w:hyperlink>
            <w:r w:rsidR="00CA318A" w:rsidRPr="00921CEB">
              <w:rPr>
                <w:color w:val="1155CC"/>
                <w:sz w:val="22"/>
                <w:szCs w:val="22"/>
                <w:u w:val="single"/>
              </w:rPr>
              <w:t> </w:t>
            </w:r>
          </w:p>
        </w:tc>
      </w:tr>
      <w:tr w:rsidR="00CA318A" w:rsidRPr="00921CEB" w14:paraId="355409C1" w14:textId="77777777" w:rsidTr="00921CEB">
        <w:tc>
          <w:tcPr>
            <w:tcW w:w="0" w:type="auto"/>
            <w:gridSpan w:val="5"/>
            <w:hideMark/>
          </w:tcPr>
          <w:p w14:paraId="17DDDC2B" w14:textId="77777777" w:rsidR="00CA318A" w:rsidRPr="00921CEB" w:rsidRDefault="00CA318A" w:rsidP="00931F69">
            <w:pPr>
              <w:jc w:val="center"/>
              <w:rPr>
                <w:rFonts w:ascii="Times New Roman" w:hAnsi="Times New Roman" w:cs="Times New Roman"/>
                <w:sz w:val="22"/>
                <w:szCs w:val="22"/>
              </w:rPr>
            </w:pPr>
            <w:r w:rsidRPr="00921CEB">
              <w:rPr>
                <w:rFonts w:ascii="Times New Roman" w:hAnsi="Times New Roman" w:cs="Times New Roman"/>
                <w:color w:val="000000"/>
                <w:sz w:val="22"/>
                <w:szCs w:val="22"/>
              </w:rPr>
              <w:t>Substance Use</w:t>
            </w:r>
          </w:p>
        </w:tc>
      </w:tr>
      <w:tr w:rsidR="00CA318A" w:rsidRPr="00921CEB" w14:paraId="033FD03C" w14:textId="77777777" w:rsidTr="00921CEB">
        <w:tc>
          <w:tcPr>
            <w:tcW w:w="0" w:type="auto"/>
            <w:hideMark/>
          </w:tcPr>
          <w:p w14:paraId="74070A6D"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Alcohol drinks per week</w:t>
            </w:r>
          </w:p>
        </w:tc>
        <w:tc>
          <w:tcPr>
            <w:tcW w:w="0" w:type="auto"/>
            <w:hideMark/>
          </w:tcPr>
          <w:p w14:paraId="4D27E53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self-reported drinks per week by GSCAN </w:t>
            </w:r>
          </w:p>
        </w:tc>
        <w:tc>
          <w:tcPr>
            <w:tcW w:w="869" w:type="dxa"/>
            <w:hideMark/>
          </w:tcPr>
          <w:p w14:paraId="0E91654C"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537,349</w:t>
            </w:r>
          </w:p>
        </w:tc>
        <w:tc>
          <w:tcPr>
            <w:tcW w:w="2728" w:type="dxa"/>
            <w:hideMark/>
          </w:tcPr>
          <w:p w14:paraId="7AE7C0D0"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0.042(0.002)</w:t>
            </w:r>
          </w:p>
        </w:tc>
        <w:tc>
          <w:tcPr>
            <w:tcW w:w="3150" w:type="dxa"/>
            <w:hideMark/>
          </w:tcPr>
          <w:p w14:paraId="27DCF236" w14:textId="77777777" w:rsidR="00CA318A" w:rsidRPr="00921CEB" w:rsidRDefault="0010393F" w:rsidP="00931F69">
            <w:pPr>
              <w:pStyle w:val="NormalWeb"/>
              <w:shd w:val="clear" w:color="auto" w:fill="FFFFFF"/>
              <w:spacing w:before="0" w:beforeAutospacing="0" w:after="0" w:afterAutospacing="0"/>
              <w:rPr>
                <w:sz w:val="22"/>
                <w:szCs w:val="22"/>
              </w:rPr>
            </w:pPr>
            <w:hyperlink r:id="rId12" w:history="1">
              <w:r w:rsidR="00CA318A" w:rsidRPr="00921CEB">
                <w:rPr>
                  <w:rStyle w:val="Hyperlink"/>
                  <w:color w:val="0071BC"/>
                  <w:sz w:val="22"/>
                  <w:szCs w:val="22"/>
                </w:rPr>
                <w:t>PMC6358542</w:t>
              </w:r>
            </w:hyperlink>
          </w:p>
          <w:p w14:paraId="6244C4D3" w14:textId="77777777" w:rsidR="00CA318A" w:rsidRPr="00921CEB" w:rsidRDefault="00CA318A" w:rsidP="00931F69">
            <w:pPr>
              <w:rPr>
                <w:rFonts w:ascii="Times New Roman" w:hAnsi="Times New Roman" w:cs="Times New Roman"/>
                <w:sz w:val="22"/>
                <w:szCs w:val="22"/>
              </w:rPr>
            </w:pPr>
          </w:p>
        </w:tc>
      </w:tr>
      <w:tr w:rsidR="00CA318A" w:rsidRPr="00921CEB" w14:paraId="08D5787B" w14:textId="77777777" w:rsidTr="00921CEB">
        <w:tc>
          <w:tcPr>
            <w:tcW w:w="0" w:type="auto"/>
            <w:hideMark/>
          </w:tcPr>
          <w:p w14:paraId="422451C2"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Ever smoking cigarettes</w:t>
            </w:r>
          </w:p>
        </w:tc>
        <w:tc>
          <w:tcPr>
            <w:tcW w:w="0" w:type="auto"/>
            <w:hideMark/>
          </w:tcPr>
          <w:p w14:paraId="06614FA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self-reported ever smoking by GSCAN</w:t>
            </w:r>
          </w:p>
        </w:tc>
        <w:tc>
          <w:tcPr>
            <w:tcW w:w="869" w:type="dxa"/>
            <w:hideMark/>
          </w:tcPr>
          <w:p w14:paraId="5E3991C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632,802</w:t>
            </w:r>
          </w:p>
        </w:tc>
        <w:tc>
          <w:tcPr>
            <w:tcW w:w="2728" w:type="dxa"/>
            <w:hideMark/>
          </w:tcPr>
          <w:p w14:paraId="619A96D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.078(0.002)</w:t>
            </w:r>
          </w:p>
        </w:tc>
        <w:tc>
          <w:tcPr>
            <w:tcW w:w="3150" w:type="dxa"/>
            <w:hideMark/>
          </w:tcPr>
          <w:p w14:paraId="029AD477" w14:textId="77777777" w:rsidR="00CA318A" w:rsidRPr="00921CEB" w:rsidRDefault="0010393F" w:rsidP="00931F69">
            <w:pPr>
              <w:pStyle w:val="NormalWeb"/>
              <w:shd w:val="clear" w:color="auto" w:fill="FFFFFF"/>
              <w:spacing w:before="0" w:beforeAutospacing="0" w:after="0" w:afterAutospacing="0"/>
              <w:rPr>
                <w:sz w:val="22"/>
                <w:szCs w:val="22"/>
              </w:rPr>
            </w:pPr>
            <w:hyperlink r:id="rId13" w:history="1">
              <w:r w:rsidR="00CA318A" w:rsidRPr="00921CEB">
                <w:rPr>
                  <w:rStyle w:val="Hyperlink"/>
                  <w:color w:val="0071BC"/>
                  <w:sz w:val="22"/>
                  <w:szCs w:val="22"/>
                </w:rPr>
                <w:t>PMC6358542</w:t>
              </w:r>
            </w:hyperlink>
          </w:p>
        </w:tc>
      </w:tr>
      <w:tr w:rsidR="00CA318A" w:rsidRPr="00921CEB" w14:paraId="123C7C07" w14:textId="77777777" w:rsidTr="00921CEB">
        <w:tc>
          <w:tcPr>
            <w:tcW w:w="0" w:type="auto"/>
            <w:hideMark/>
          </w:tcPr>
          <w:p w14:paraId="007BB05A"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Cannabis use</w:t>
            </w:r>
          </w:p>
        </w:tc>
        <w:tc>
          <w:tcPr>
            <w:tcW w:w="0" w:type="auto"/>
            <w:hideMark/>
          </w:tcPr>
          <w:p w14:paraId="24291081"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Meta-analysis of any lifetime cannabis use</w:t>
            </w:r>
          </w:p>
        </w:tc>
        <w:tc>
          <w:tcPr>
            <w:tcW w:w="869" w:type="dxa"/>
            <w:hideMark/>
          </w:tcPr>
          <w:p w14:paraId="566AE8B4" w14:textId="77777777" w:rsidR="00CA318A" w:rsidRPr="00921CEB" w:rsidRDefault="00CA318A" w:rsidP="00931F69">
            <w:pPr>
              <w:pStyle w:val="NormalWeb"/>
              <w:spacing w:before="0" w:beforeAutospacing="0" w:after="0" w:afterAutospacing="0"/>
              <w:rPr>
                <w:sz w:val="22"/>
                <w:szCs w:val="22"/>
              </w:rPr>
            </w:pPr>
            <w:r w:rsidRPr="00921CEB">
              <w:rPr>
                <w:color w:val="222222"/>
                <w:sz w:val="22"/>
                <w:szCs w:val="22"/>
                <w:shd w:val="clear" w:color="auto" w:fill="FFFFFF"/>
              </w:rPr>
              <w:t>184,765</w:t>
            </w:r>
          </w:p>
        </w:tc>
        <w:tc>
          <w:tcPr>
            <w:tcW w:w="2728" w:type="dxa"/>
            <w:hideMark/>
          </w:tcPr>
          <w:p w14:paraId="5E6E168C"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0.11(0.001)</w:t>
            </w:r>
          </w:p>
        </w:tc>
        <w:tc>
          <w:tcPr>
            <w:tcW w:w="3150" w:type="dxa"/>
            <w:hideMark/>
          </w:tcPr>
          <w:p w14:paraId="4063D03A" w14:textId="77777777" w:rsidR="00CA318A" w:rsidRPr="00921CEB" w:rsidRDefault="0010393F" w:rsidP="00931F69">
            <w:pPr>
              <w:pStyle w:val="NormalWeb"/>
              <w:shd w:val="clear" w:color="auto" w:fill="FFFFFF"/>
              <w:spacing w:before="0" w:beforeAutospacing="0" w:after="0" w:afterAutospacing="0"/>
              <w:rPr>
                <w:sz w:val="22"/>
                <w:szCs w:val="22"/>
              </w:rPr>
            </w:pPr>
            <w:hyperlink r:id="rId14" w:history="1">
              <w:r w:rsidR="00CA318A" w:rsidRPr="00921CEB">
                <w:rPr>
                  <w:rStyle w:val="Hyperlink"/>
                  <w:color w:val="0071BC"/>
                  <w:sz w:val="22"/>
                  <w:szCs w:val="22"/>
                </w:rPr>
                <w:t>PMC6386176</w:t>
              </w:r>
            </w:hyperlink>
          </w:p>
          <w:p w14:paraId="503812F7" w14:textId="77777777" w:rsidR="00CA318A" w:rsidRPr="00921CEB" w:rsidRDefault="00CA318A" w:rsidP="00931F69">
            <w:pPr>
              <w:rPr>
                <w:rFonts w:ascii="Times New Roman" w:hAnsi="Times New Roman" w:cs="Times New Roman"/>
                <w:sz w:val="22"/>
                <w:szCs w:val="22"/>
              </w:rPr>
            </w:pPr>
          </w:p>
        </w:tc>
      </w:tr>
      <w:tr w:rsidR="00CA318A" w:rsidRPr="00921CEB" w14:paraId="78BD94A8" w14:textId="77777777" w:rsidTr="00921CEB">
        <w:tc>
          <w:tcPr>
            <w:tcW w:w="0" w:type="auto"/>
            <w:gridSpan w:val="5"/>
            <w:hideMark/>
          </w:tcPr>
          <w:p w14:paraId="356EDA68" w14:textId="77777777" w:rsidR="00CA318A" w:rsidRPr="00921CEB" w:rsidRDefault="00CA318A" w:rsidP="00931F69">
            <w:pPr>
              <w:jc w:val="center"/>
              <w:rPr>
                <w:rFonts w:ascii="Times New Roman" w:hAnsi="Times New Roman" w:cs="Times New Roman"/>
                <w:sz w:val="22"/>
                <w:szCs w:val="22"/>
              </w:rPr>
            </w:pPr>
            <w:r w:rsidRPr="00921CEB">
              <w:rPr>
                <w:rFonts w:ascii="Times New Roman" w:hAnsi="Times New Roman" w:cs="Times New Roman"/>
                <w:color w:val="000000"/>
                <w:sz w:val="22"/>
                <w:szCs w:val="22"/>
              </w:rPr>
              <w:t>Stage-based behavioral correlates</w:t>
            </w:r>
          </w:p>
        </w:tc>
      </w:tr>
      <w:tr w:rsidR="00CA318A" w:rsidRPr="00921CEB" w14:paraId="0EDEFD6D" w14:textId="77777777" w:rsidTr="00921CEB">
        <w:tc>
          <w:tcPr>
            <w:tcW w:w="0" w:type="auto"/>
            <w:hideMark/>
          </w:tcPr>
          <w:p w14:paraId="1BFCD8C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Risk-taking</w:t>
            </w:r>
          </w:p>
        </w:tc>
        <w:tc>
          <w:tcPr>
            <w:tcW w:w="0" w:type="auto"/>
            <w:hideMark/>
          </w:tcPr>
          <w:p w14:paraId="4E1646B4"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GWAS of self-reported risk-taking</w:t>
            </w:r>
          </w:p>
        </w:tc>
        <w:tc>
          <w:tcPr>
            <w:tcW w:w="869" w:type="dxa"/>
            <w:hideMark/>
          </w:tcPr>
          <w:p w14:paraId="47A3487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shd w:val="clear" w:color="auto" w:fill="FFFFFF"/>
              </w:rPr>
              <w:t>328,339</w:t>
            </w:r>
          </w:p>
        </w:tc>
        <w:tc>
          <w:tcPr>
            <w:tcW w:w="2728" w:type="dxa"/>
            <w:hideMark/>
          </w:tcPr>
          <w:p w14:paraId="5E21198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0.055(0.003)</w:t>
            </w:r>
          </w:p>
        </w:tc>
        <w:tc>
          <w:tcPr>
            <w:tcW w:w="3150" w:type="dxa"/>
            <w:hideMark/>
          </w:tcPr>
          <w:p w14:paraId="36DE7298"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shd w:val="clear" w:color="auto" w:fill="FFFFFF"/>
              </w:rPr>
              <w:t>PMC6123450</w:t>
            </w:r>
          </w:p>
        </w:tc>
      </w:tr>
      <w:tr w:rsidR="00CA318A" w:rsidRPr="00921CEB" w14:paraId="0AA1B09A" w14:textId="77777777" w:rsidTr="00921CEB">
        <w:tc>
          <w:tcPr>
            <w:tcW w:w="0" w:type="auto"/>
            <w:hideMark/>
          </w:tcPr>
          <w:p w14:paraId="1BACE7A9"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lastRenderedPageBreak/>
              <w:t>Executive function</w:t>
            </w:r>
          </w:p>
        </w:tc>
        <w:tc>
          <w:tcPr>
            <w:tcW w:w="0" w:type="auto"/>
            <w:hideMark/>
          </w:tcPr>
          <w:p w14:paraId="5340068D"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Common Factor of multiple executive functioning tasks</w:t>
            </w:r>
          </w:p>
        </w:tc>
        <w:tc>
          <w:tcPr>
            <w:tcW w:w="869" w:type="dxa"/>
            <w:hideMark/>
          </w:tcPr>
          <w:p w14:paraId="5A4825FD"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427,037</w:t>
            </w:r>
          </w:p>
        </w:tc>
        <w:tc>
          <w:tcPr>
            <w:tcW w:w="2728" w:type="dxa"/>
            <w:hideMark/>
          </w:tcPr>
          <w:p w14:paraId="1CE641CA"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0.104(0.002)</w:t>
            </w:r>
          </w:p>
        </w:tc>
        <w:tc>
          <w:tcPr>
            <w:tcW w:w="3150" w:type="dxa"/>
            <w:hideMark/>
          </w:tcPr>
          <w:p w14:paraId="4876A4EB"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https://www.biorxiv.org/content/10.1101/674515v2.full.pdf</w:t>
            </w:r>
          </w:p>
        </w:tc>
      </w:tr>
      <w:tr w:rsidR="00CA318A" w:rsidRPr="00921CEB" w14:paraId="741DE883" w14:textId="77777777" w:rsidTr="00921CEB">
        <w:tc>
          <w:tcPr>
            <w:tcW w:w="0" w:type="auto"/>
            <w:hideMark/>
          </w:tcPr>
          <w:p w14:paraId="7800C6A1"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Neuroticism</w:t>
            </w:r>
          </w:p>
        </w:tc>
        <w:tc>
          <w:tcPr>
            <w:tcW w:w="0" w:type="auto"/>
            <w:hideMark/>
          </w:tcPr>
          <w:p w14:paraId="50D101A7"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GWAS meta-analysis of trait neuroticism</w:t>
            </w:r>
          </w:p>
        </w:tc>
        <w:tc>
          <w:tcPr>
            <w:tcW w:w="869" w:type="dxa"/>
            <w:hideMark/>
          </w:tcPr>
          <w:p w14:paraId="7D39448C"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390,278</w:t>
            </w:r>
          </w:p>
        </w:tc>
        <w:tc>
          <w:tcPr>
            <w:tcW w:w="2728" w:type="dxa"/>
            <w:hideMark/>
          </w:tcPr>
          <w:p w14:paraId="1907A9BF" w14:textId="77777777" w:rsidR="00CA318A" w:rsidRPr="00921CEB" w:rsidRDefault="00CA318A" w:rsidP="00931F69">
            <w:pPr>
              <w:pStyle w:val="NormalWeb"/>
              <w:spacing w:before="0" w:beforeAutospacing="0" w:after="0" w:afterAutospacing="0"/>
              <w:rPr>
                <w:sz w:val="22"/>
                <w:szCs w:val="22"/>
              </w:rPr>
            </w:pPr>
            <w:r w:rsidRPr="00921CEB">
              <w:rPr>
                <w:color w:val="000000"/>
                <w:sz w:val="22"/>
                <w:szCs w:val="22"/>
              </w:rPr>
              <w:t>0.100(0.003)</w:t>
            </w:r>
          </w:p>
        </w:tc>
        <w:tc>
          <w:tcPr>
            <w:tcW w:w="3150" w:type="dxa"/>
            <w:hideMark/>
          </w:tcPr>
          <w:p w14:paraId="5607B3AA" w14:textId="77777777" w:rsidR="00CA318A" w:rsidRPr="00921CEB" w:rsidRDefault="00CA318A" w:rsidP="00931F69">
            <w:pPr>
              <w:pStyle w:val="NormalWeb"/>
              <w:shd w:val="clear" w:color="auto" w:fill="FFFFFF"/>
              <w:spacing w:before="0" w:beforeAutospacing="0" w:after="0" w:afterAutospacing="0"/>
              <w:rPr>
                <w:sz w:val="22"/>
                <w:szCs w:val="22"/>
              </w:rPr>
            </w:pPr>
            <w:r w:rsidRPr="00921CEB">
              <w:rPr>
                <w:color w:val="212121"/>
                <w:sz w:val="22"/>
                <w:szCs w:val="22"/>
              </w:rPr>
              <w:t>PMID: 29942085</w:t>
            </w:r>
          </w:p>
          <w:p w14:paraId="00847234" w14:textId="77777777" w:rsidR="00CA318A" w:rsidRPr="00921CEB" w:rsidRDefault="00CA318A" w:rsidP="00931F69">
            <w:pPr>
              <w:rPr>
                <w:rFonts w:ascii="Times New Roman" w:hAnsi="Times New Roman" w:cs="Times New Roman"/>
                <w:sz w:val="22"/>
                <w:szCs w:val="22"/>
              </w:rPr>
            </w:pPr>
          </w:p>
        </w:tc>
      </w:tr>
      <w:tr w:rsidR="00CA318A" w:rsidRPr="00921CEB" w14:paraId="268C4400" w14:textId="77777777" w:rsidTr="00921CEB">
        <w:tc>
          <w:tcPr>
            <w:tcW w:w="9360" w:type="dxa"/>
            <w:gridSpan w:val="5"/>
          </w:tcPr>
          <w:p w14:paraId="3A6DEF90" w14:textId="77777777" w:rsidR="00CA318A" w:rsidRPr="00921CEB" w:rsidRDefault="00CA318A" w:rsidP="00931F69">
            <w:pPr>
              <w:pStyle w:val="NormalWeb"/>
              <w:shd w:val="clear" w:color="auto" w:fill="FFFFFF"/>
              <w:spacing w:before="0" w:beforeAutospacing="0" w:after="0" w:afterAutospacing="0"/>
              <w:jc w:val="center"/>
              <w:rPr>
                <w:b/>
                <w:bCs/>
                <w:color w:val="212121"/>
                <w:sz w:val="22"/>
                <w:szCs w:val="22"/>
              </w:rPr>
            </w:pPr>
            <w:r w:rsidRPr="00921CEB">
              <w:rPr>
                <w:color w:val="000000"/>
                <w:sz w:val="22"/>
                <w:szCs w:val="22"/>
              </w:rPr>
              <w:t>Other Psychiatric Disorders</w:t>
            </w:r>
          </w:p>
        </w:tc>
      </w:tr>
      <w:tr w:rsidR="00CA318A" w:rsidRPr="00921CEB" w14:paraId="4901110D" w14:textId="77777777" w:rsidTr="00921CEB">
        <w:tc>
          <w:tcPr>
            <w:tcW w:w="0" w:type="auto"/>
          </w:tcPr>
          <w:p w14:paraId="6E1981EC"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ADHD</w:t>
            </w:r>
          </w:p>
        </w:tc>
        <w:tc>
          <w:tcPr>
            <w:tcW w:w="0" w:type="auto"/>
          </w:tcPr>
          <w:p w14:paraId="639A3757"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ADHD diagnosis from the PGC</w:t>
            </w:r>
          </w:p>
        </w:tc>
        <w:tc>
          <w:tcPr>
            <w:tcW w:w="869" w:type="dxa"/>
          </w:tcPr>
          <w:p w14:paraId="2E49E125"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53,293</w:t>
            </w:r>
          </w:p>
        </w:tc>
        <w:tc>
          <w:tcPr>
            <w:tcW w:w="2728" w:type="dxa"/>
          </w:tcPr>
          <w:p w14:paraId="634F086E"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0.222(0.014)</w:t>
            </w:r>
          </w:p>
        </w:tc>
        <w:tc>
          <w:tcPr>
            <w:tcW w:w="3150" w:type="dxa"/>
          </w:tcPr>
          <w:p w14:paraId="6A034271" w14:textId="77777777" w:rsidR="00CA318A" w:rsidRPr="00921CEB" w:rsidRDefault="0010393F" w:rsidP="00931F69">
            <w:pPr>
              <w:numPr>
                <w:ilvl w:val="0"/>
                <w:numId w:val="2"/>
              </w:numPr>
              <w:shd w:val="clear" w:color="auto" w:fill="FFFFFF"/>
              <w:spacing w:before="100" w:beforeAutospacing="1" w:after="100" w:afterAutospacing="1"/>
              <w:ind w:left="0"/>
              <w:rPr>
                <w:rFonts w:ascii="Times New Roman" w:hAnsi="Times New Roman" w:cs="Times New Roman"/>
                <w:color w:val="212121"/>
                <w:sz w:val="22"/>
                <w:szCs w:val="22"/>
              </w:rPr>
            </w:pPr>
            <w:hyperlink r:id="rId15" w:tgtFrame="_blank" w:history="1">
              <w:r w:rsidR="00CA318A" w:rsidRPr="00921CEB">
                <w:rPr>
                  <w:rStyle w:val="Hyperlink"/>
                  <w:rFonts w:ascii="Times New Roman" w:hAnsi="Times New Roman" w:cs="Times New Roman"/>
                  <w:color w:val="0071BC"/>
                  <w:sz w:val="22"/>
                  <w:szCs w:val="22"/>
                </w:rPr>
                <w:t>PMC6481311</w:t>
              </w:r>
            </w:hyperlink>
          </w:p>
          <w:p w14:paraId="1A18EB21"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22790916" w14:textId="77777777" w:rsidTr="00921CEB">
        <w:tc>
          <w:tcPr>
            <w:tcW w:w="0" w:type="auto"/>
          </w:tcPr>
          <w:p w14:paraId="48F8052D"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Anorexia Nervosa</w:t>
            </w:r>
          </w:p>
        </w:tc>
        <w:tc>
          <w:tcPr>
            <w:tcW w:w="0" w:type="auto"/>
          </w:tcPr>
          <w:p w14:paraId="6DEB66F0"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Anorexia Nervosa from the PGC</w:t>
            </w:r>
          </w:p>
        </w:tc>
        <w:tc>
          <w:tcPr>
            <w:tcW w:w="869" w:type="dxa"/>
          </w:tcPr>
          <w:p w14:paraId="7AD8EBFC"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72,517</w:t>
            </w:r>
          </w:p>
        </w:tc>
        <w:tc>
          <w:tcPr>
            <w:tcW w:w="2728" w:type="dxa"/>
          </w:tcPr>
          <w:p w14:paraId="6EE22AD7"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0.110(0.01)</w:t>
            </w:r>
          </w:p>
        </w:tc>
        <w:tc>
          <w:tcPr>
            <w:tcW w:w="3150" w:type="dxa"/>
          </w:tcPr>
          <w:p w14:paraId="75926387" w14:textId="77777777" w:rsidR="00CA318A" w:rsidRPr="00921CEB" w:rsidRDefault="0010393F" w:rsidP="00931F69">
            <w:pPr>
              <w:numPr>
                <w:ilvl w:val="0"/>
                <w:numId w:val="1"/>
              </w:numPr>
              <w:shd w:val="clear" w:color="auto" w:fill="FFFFFF"/>
              <w:spacing w:before="100" w:beforeAutospacing="1" w:after="100" w:afterAutospacing="1"/>
              <w:ind w:left="0"/>
              <w:rPr>
                <w:rFonts w:ascii="Times New Roman" w:hAnsi="Times New Roman" w:cs="Times New Roman"/>
                <w:color w:val="212121"/>
                <w:sz w:val="22"/>
                <w:szCs w:val="22"/>
              </w:rPr>
            </w:pPr>
            <w:hyperlink r:id="rId16" w:tgtFrame="_blank" w:history="1">
              <w:r w:rsidR="00CA318A" w:rsidRPr="00921CEB">
                <w:rPr>
                  <w:rStyle w:val="Hyperlink"/>
                  <w:rFonts w:ascii="Times New Roman" w:hAnsi="Times New Roman" w:cs="Times New Roman"/>
                  <w:color w:val="0071BC"/>
                  <w:sz w:val="22"/>
                  <w:szCs w:val="22"/>
                </w:rPr>
                <w:t>PMC6779477</w:t>
              </w:r>
            </w:hyperlink>
          </w:p>
          <w:p w14:paraId="0C0121C4"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7151B772" w14:textId="77777777" w:rsidTr="00921CEB">
        <w:tc>
          <w:tcPr>
            <w:tcW w:w="0" w:type="auto"/>
          </w:tcPr>
          <w:p w14:paraId="185E6344"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Autism</w:t>
            </w:r>
          </w:p>
        </w:tc>
        <w:tc>
          <w:tcPr>
            <w:tcW w:w="0" w:type="auto"/>
          </w:tcPr>
          <w:p w14:paraId="7812EC1C"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Autism from the PGC</w:t>
            </w:r>
          </w:p>
        </w:tc>
        <w:tc>
          <w:tcPr>
            <w:tcW w:w="869" w:type="dxa"/>
          </w:tcPr>
          <w:p w14:paraId="08F8E829"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46,350</w:t>
            </w:r>
          </w:p>
        </w:tc>
        <w:tc>
          <w:tcPr>
            <w:tcW w:w="2728" w:type="dxa"/>
          </w:tcPr>
          <w:p w14:paraId="4FEF1548"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.113(0.010)</w:t>
            </w:r>
          </w:p>
        </w:tc>
        <w:tc>
          <w:tcPr>
            <w:tcW w:w="3150" w:type="dxa"/>
          </w:tcPr>
          <w:p w14:paraId="22104153" w14:textId="77777777" w:rsidR="00CA318A" w:rsidRPr="00921CEB" w:rsidRDefault="0010393F" w:rsidP="00931F69">
            <w:pPr>
              <w:numPr>
                <w:ilvl w:val="0"/>
                <w:numId w:val="7"/>
              </w:numPr>
              <w:shd w:val="clear" w:color="auto" w:fill="FFFFFF"/>
              <w:spacing w:before="100" w:beforeAutospacing="1" w:after="100" w:afterAutospacing="1"/>
              <w:ind w:left="0"/>
              <w:rPr>
                <w:rFonts w:ascii="Times New Roman" w:hAnsi="Times New Roman" w:cs="Times New Roman"/>
                <w:color w:val="212121"/>
                <w:sz w:val="22"/>
                <w:szCs w:val="22"/>
              </w:rPr>
            </w:pPr>
            <w:hyperlink r:id="rId17" w:tgtFrame="_blank" w:history="1">
              <w:r w:rsidR="00CA318A" w:rsidRPr="00921CEB">
                <w:rPr>
                  <w:rStyle w:val="Hyperlink"/>
                  <w:rFonts w:ascii="Times New Roman" w:hAnsi="Times New Roman" w:cs="Times New Roman"/>
                  <w:color w:val="0071BC"/>
                  <w:sz w:val="22"/>
                  <w:szCs w:val="22"/>
                </w:rPr>
                <w:t>PMC6454898</w:t>
              </w:r>
            </w:hyperlink>
          </w:p>
          <w:p w14:paraId="64A6E2A5"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61908CCC" w14:textId="77777777" w:rsidTr="00921CEB">
        <w:tc>
          <w:tcPr>
            <w:tcW w:w="0" w:type="auto"/>
          </w:tcPr>
          <w:p w14:paraId="66F772A5" w14:textId="77777777" w:rsidR="00CA318A" w:rsidRPr="00921CEB" w:rsidDel="0086218E" w:rsidRDefault="00CA318A" w:rsidP="00931F69">
            <w:pPr>
              <w:pStyle w:val="NormalWeb"/>
              <w:spacing w:before="0" w:beforeAutospacing="0" w:after="0" w:afterAutospacing="0"/>
              <w:rPr>
                <w:color w:val="000000"/>
                <w:sz w:val="22"/>
                <w:szCs w:val="22"/>
              </w:rPr>
            </w:pPr>
            <w:r w:rsidRPr="00921CEB">
              <w:rPr>
                <w:color w:val="000000"/>
                <w:sz w:val="22"/>
                <w:szCs w:val="22"/>
              </w:rPr>
              <w:t>Bipolar Disorder</w:t>
            </w:r>
          </w:p>
        </w:tc>
        <w:tc>
          <w:tcPr>
            <w:tcW w:w="0" w:type="auto"/>
          </w:tcPr>
          <w:p w14:paraId="3DF602E0"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Bipolar disorder diagnosis from the PGC</w:t>
            </w:r>
          </w:p>
        </w:tc>
        <w:tc>
          <w:tcPr>
            <w:tcW w:w="869" w:type="dxa"/>
          </w:tcPr>
          <w:p w14:paraId="21D92A89"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51,710</w:t>
            </w:r>
          </w:p>
        </w:tc>
        <w:tc>
          <w:tcPr>
            <w:tcW w:w="2728" w:type="dxa"/>
          </w:tcPr>
          <w:p w14:paraId="23419779"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0.182(0.011)</w:t>
            </w:r>
          </w:p>
        </w:tc>
        <w:tc>
          <w:tcPr>
            <w:tcW w:w="3150" w:type="dxa"/>
          </w:tcPr>
          <w:p w14:paraId="265CBE4C" w14:textId="77777777" w:rsidR="00CA318A" w:rsidRPr="00921CEB" w:rsidRDefault="0010393F" w:rsidP="00931F69">
            <w:pPr>
              <w:numPr>
                <w:ilvl w:val="0"/>
                <w:numId w:val="8"/>
              </w:numPr>
              <w:shd w:val="clear" w:color="auto" w:fill="FFFFFF"/>
              <w:spacing w:before="100" w:beforeAutospacing="1" w:after="100" w:afterAutospacing="1"/>
              <w:ind w:left="0"/>
              <w:rPr>
                <w:rFonts w:ascii="Times New Roman" w:hAnsi="Times New Roman" w:cs="Times New Roman"/>
                <w:color w:val="212121"/>
                <w:sz w:val="22"/>
                <w:szCs w:val="22"/>
              </w:rPr>
            </w:pPr>
            <w:hyperlink r:id="rId18" w:tgtFrame="_blank" w:history="1">
              <w:r w:rsidR="00CA318A" w:rsidRPr="00921CEB">
                <w:rPr>
                  <w:rStyle w:val="Hyperlink"/>
                  <w:rFonts w:ascii="Times New Roman" w:hAnsi="Times New Roman" w:cs="Times New Roman"/>
                  <w:color w:val="0071BC"/>
                  <w:sz w:val="22"/>
                  <w:szCs w:val="22"/>
                </w:rPr>
                <w:t>PMC6956732</w:t>
              </w:r>
            </w:hyperlink>
          </w:p>
          <w:p w14:paraId="4EFD2C12" w14:textId="77777777" w:rsidR="00CA318A" w:rsidRPr="00921CEB" w:rsidRDefault="00CA318A" w:rsidP="00931F69">
            <w:pPr>
              <w:rPr>
                <w:rFonts w:ascii="Times New Roman" w:hAnsi="Times New Roman" w:cs="Times New Roman"/>
                <w:color w:val="212121"/>
                <w:sz w:val="22"/>
                <w:szCs w:val="22"/>
              </w:rPr>
            </w:pPr>
          </w:p>
        </w:tc>
      </w:tr>
      <w:tr w:rsidR="00CA318A" w:rsidRPr="00921CEB" w14:paraId="7E1D0900" w14:textId="77777777" w:rsidTr="00921CEB">
        <w:tc>
          <w:tcPr>
            <w:tcW w:w="0" w:type="auto"/>
          </w:tcPr>
          <w:p w14:paraId="01765B49"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MDD</w:t>
            </w:r>
          </w:p>
        </w:tc>
        <w:tc>
          <w:tcPr>
            <w:tcW w:w="0" w:type="auto"/>
          </w:tcPr>
          <w:p w14:paraId="3498A596"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self-reported Major Depression Diagnosis from the PGC</w:t>
            </w:r>
          </w:p>
        </w:tc>
        <w:tc>
          <w:tcPr>
            <w:tcW w:w="869" w:type="dxa"/>
          </w:tcPr>
          <w:p w14:paraId="5F152975"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480,359</w:t>
            </w:r>
          </w:p>
        </w:tc>
        <w:tc>
          <w:tcPr>
            <w:tcW w:w="2728" w:type="dxa"/>
          </w:tcPr>
          <w:p w14:paraId="49E45B29"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0.089(0.003)</w:t>
            </w:r>
          </w:p>
        </w:tc>
        <w:tc>
          <w:tcPr>
            <w:tcW w:w="3150" w:type="dxa"/>
          </w:tcPr>
          <w:p w14:paraId="588A1A65" w14:textId="77777777" w:rsidR="00CA318A" w:rsidRPr="00921CEB" w:rsidRDefault="0010393F" w:rsidP="00931F69">
            <w:pPr>
              <w:numPr>
                <w:ilvl w:val="0"/>
                <w:numId w:val="6"/>
              </w:numPr>
              <w:shd w:val="clear" w:color="auto" w:fill="FFFFFF"/>
              <w:spacing w:before="100" w:beforeAutospacing="1" w:after="100" w:afterAutospacing="1"/>
              <w:ind w:left="0"/>
              <w:rPr>
                <w:rFonts w:ascii="Times New Roman" w:hAnsi="Times New Roman" w:cs="Times New Roman"/>
                <w:color w:val="212121"/>
                <w:sz w:val="22"/>
                <w:szCs w:val="22"/>
              </w:rPr>
            </w:pPr>
            <w:hyperlink r:id="rId19" w:tgtFrame="_blank" w:history="1">
              <w:r w:rsidR="00CA318A" w:rsidRPr="00921CEB">
                <w:rPr>
                  <w:rStyle w:val="Hyperlink"/>
                  <w:rFonts w:ascii="Times New Roman" w:hAnsi="Times New Roman" w:cs="Times New Roman"/>
                  <w:color w:val="0071BC"/>
                  <w:sz w:val="22"/>
                  <w:szCs w:val="22"/>
                </w:rPr>
                <w:t>PMC6522363</w:t>
              </w:r>
            </w:hyperlink>
          </w:p>
          <w:p w14:paraId="4523811D"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1642E8BA" w14:textId="77777777" w:rsidTr="00921CEB">
        <w:tc>
          <w:tcPr>
            <w:tcW w:w="0" w:type="auto"/>
          </w:tcPr>
          <w:p w14:paraId="3AEF528A"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OCD</w:t>
            </w:r>
          </w:p>
        </w:tc>
        <w:tc>
          <w:tcPr>
            <w:tcW w:w="0" w:type="auto"/>
          </w:tcPr>
          <w:p w14:paraId="0A3E569F"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 xml:space="preserve">GWAS meta-analysis of </w:t>
            </w:r>
            <w:proofErr w:type="gramStart"/>
            <w:r w:rsidRPr="00921CEB">
              <w:rPr>
                <w:color w:val="000000"/>
                <w:sz w:val="22"/>
                <w:szCs w:val="22"/>
              </w:rPr>
              <w:t>Obsessive Compulsive</w:t>
            </w:r>
            <w:proofErr w:type="gramEnd"/>
            <w:r w:rsidRPr="00921CEB">
              <w:rPr>
                <w:color w:val="000000"/>
                <w:sz w:val="22"/>
                <w:szCs w:val="22"/>
              </w:rPr>
              <w:t xml:space="preserve"> Disorder Diagnosis from the PGC</w:t>
            </w:r>
          </w:p>
        </w:tc>
        <w:tc>
          <w:tcPr>
            <w:tcW w:w="869" w:type="dxa"/>
          </w:tcPr>
          <w:p w14:paraId="148DC71D"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9,725</w:t>
            </w:r>
          </w:p>
        </w:tc>
        <w:tc>
          <w:tcPr>
            <w:tcW w:w="2728" w:type="dxa"/>
          </w:tcPr>
          <w:p w14:paraId="1E1C639A"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 xml:space="preserve">0.280(0.041) </w:t>
            </w:r>
          </w:p>
        </w:tc>
        <w:tc>
          <w:tcPr>
            <w:tcW w:w="3150" w:type="dxa"/>
          </w:tcPr>
          <w:p w14:paraId="4225CA09" w14:textId="77777777" w:rsidR="00CA318A" w:rsidRPr="00921CEB" w:rsidRDefault="0010393F" w:rsidP="00931F69">
            <w:pPr>
              <w:numPr>
                <w:ilvl w:val="0"/>
                <w:numId w:val="3"/>
              </w:numPr>
              <w:shd w:val="clear" w:color="auto" w:fill="FFFFFF"/>
              <w:spacing w:before="100" w:beforeAutospacing="1" w:after="100" w:afterAutospacing="1"/>
              <w:ind w:left="0"/>
              <w:rPr>
                <w:rFonts w:ascii="Times New Roman" w:hAnsi="Times New Roman" w:cs="Times New Roman"/>
                <w:color w:val="212121"/>
                <w:sz w:val="22"/>
                <w:szCs w:val="22"/>
              </w:rPr>
            </w:pPr>
            <w:hyperlink r:id="rId20" w:tgtFrame="_blank" w:history="1">
              <w:r w:rsidR="00CA318A" w:rsidRPr="00921CEB">
                <w:rPr>
                  <w:rStyle w:val="Hyperlink"/>
                  <w:rFonts w:ascii="Times New Roman" w:hAnsi="Times New Roman" w:cs="Times New Roman"/>
                  <w:color w:val="0071BC"/>
                  <w:sz w:val="22"/>
                  <w:szCs w:val="22"/>
                </w:rPr>
                <w:t>PMC6660151</w:t>
              </w:r>
            </w:hyperlink>
          </w:p>
          <w:p w14:paraId="3EC492DC"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2A595984" w14:textId="77777777" w:rsidTr="00921CEB">
        <w:tc>
          <w:tcPr>
            <w:tcW w:w="0" w:type="auto"/>
          </w:tcPr>
          <w:p w14:paraId="1FE6E324"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Schizophrenia</w:t>
            </w:r>
          </w:p>
        </w:tc>
        <w:tc>
          <w:tcPr>
            <w:tcW w:w="0" w:type="auto"/>
          </w:tcPr>
          <w:p w14:paraId="77A49F10"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Schizophrenia diagnosis from the PGC</w:t>
            </w:r>
          </w:p>
        </w:tc>
        <w:tc>
          <w:tcPr>
            <w:tcW w:w="869" w:type="dxa"/>
          </w:tcPr>
          <w:p w14:paraId="0177117E"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77,096</w:t>
            </w:r>
          </w:p>
        </w:tc>
        <w:tc>
          <w:tcPr>
            <w:tcW w:w="2728" w:type="dxa"/>
          </w:tcPr>
          <w:p w14:paraId="4FE6B8CF"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0.222(0.012)</w:t>
            </w:r>
          </w:p>
        </w:tc>
        <w:tc>
          <w:tcPr>
            <w:tcW w:w="3150" w:type="dxa"/>
          </w:tcPr>
          <w:p w14:paraId="614CB337" w14:textId="77777777" w:rsidR="00CA318A" w:rsidRPr="00921CEB" w:rsidRDefault="0010393F" w:rsidP="00931F69">
            <w:pPr>
              <w:numPr>
                <w:ilvl w:val="0"/>
                <w:numId w:val="4"/>
              </w:numPr>
              <w:shd w:val="clear" w:color="auto" w:fill="FFFFFF"/>
              <w:spacing w:before="100" w:beforeAutospacing="1" w:after="100" w:afterAutospacing="1"/>
              <w:ind w:left="0"/>
              <w:rPr>
                <w:rFonts w:ascii="Times New Roman" w:hAnsi="Times New Roman" w:cs="Times New Roman"/>
                <w:color w:val="212121"/>
                <w:sz w:val="22"/>
                <w:szCs w:val="22"/>
              </w:rPr>
            </w:pPr>
            <w:hyperlink r:id="rId21" w:tgtFrame="_blank" w:history="1">
              <w:r w:rsidR="00CA318A" w:rsidRPr="00921CEB">
                <w:rPr>
                  <w:rStyle w:val="Hyperlink"/>
                  <w:rFonts w:ascii="Times New Roman" w:hAnsi="Times New Roman" w:cs="Times New Roman"/>
                  <w:color w:val="0071BC"/>
                  <w:sz w:val="22"/>
                  <w:szCs w:val="22"/>
                </w:rPr>
                <w:t>PMC4112379</w:t>
              </w:r>
            </w:hyperlink>
          </w:p>
          <w:p w14:paraId="56843E5D"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06EB3F62" w14:textId="77777777" w:rsidTr="00921CEB">
        <w:tc>
          <w:tcPr>
            <w:tcW w:w="0" w:type="auto"/>
          </w:tcPr>
          <w:p w14:paraId="40CBEDBA"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Tourette Syndrome</w:t>
            </w:r>
          </w:p>
        </w:tc>
        <w:tc>
          <w:tcPr>
            <w:tcW w:w="0" w:type="auto"/>
          </w:tcPr>
          <w:p w14:paraId="6A6BCB10"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Tourette Syndrome diagnosis from the PGC</w:t>
            </w:r>
          </w:p>
        </w:tc>
        <w:tc>
          <w:tcPr>
            <w:tcW w:w="869" w:type="dxa"/>
          </w:tcPr>
          <w:p w14:paraId="445A247E"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13,340</w:t>
            </w:r>
          </w:p>
        </w:tc>
        <w:tc>
          <w:tcPr>
            <w:tcW w:w="2728" w:type="dxa"/>
          </w:tcPr>
          <w:p w14:paraId="5136BD08"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0.200(0.026)</w:t>
            </w:r>
          </w:p>
        </w:tc>
        <w:tc>
          <w:tcPr>
            <w:tcW w:w="3150" w:type="dxa"/>
          </w:tcPr>
          <w:p w14:paraId="3BFEABC8" w14:textId="77777777" w:rsidR="00CA318A" w:rsidRPr="00921CEB" w:rsidRDefault="0010393F" w:rsidP="00931F69">
            <w:pPr>
              <w:numPr>
                <w:ilvl w:val="0"/>
                <w:numId w:val="5"/>
              </w:numPr>
              <w:shd w:val="clear" w:color="auto" w:fill="FFFFFF"/>
              <w:spacing w:before="100" w:beforeAutospacing="1" w:after="100" w:afterAutospacing="1"/>
              <w:ind w:left="0"/>
              <w:rPr>
                <w:rFonts w:ascii="Times New Roman" w:hAnsi="Times New Roman" w:cs="Times New Roman"/>
                <w:color w:val="212121"/>
                <w:sz w:val="22"/>
                <w:szCs w:val="22"/>
              </w:rPr>
            </w:pPr>
            <w:hyperlink r:id="rId22" w:tgtFrame="_blank" w:history="1">
              <w:r w:rsidR="00CA318A" w:rsidRPr="00921CEB">
                <w:rPr>
                  <w:rStyle w:val="Hyperlink"/>
                  <w:rFonts w:ascii="Times New Roman" w:hAnsi="Times New Roman" w:cs="Times New Roman"/>
                  <w:color w:val="0071BC"/>
                  <w:sz w:val="22"/>
                  <w:szCs w:val="22"/>
                </w:rPr>
                <w:t>PMC6677250</w:t>
              </w:r>
            </w:hyperlink>
          </w:p>
          <w:p w14:paraId="3410E343" w14:textId="77777777" w:rsidR="00CA318A" w:rsidRPr="00921CEB" w:rsidRDefault="00CA318A" w:rsidP="00931F69">
            <w:pPr>
              <w:pStyle w:val="NormalWeb"/>
              <w:shd w:val="clear" w:color="auto" w:fill="FFFFFF"/>
              <w:spacing w:before="0" w:beforeAutospacing="0" w:after="0" w:afterAutospacing="0"/>
              <w:rPr>
                <w:color w:val="212121"/>
                <w:sz w:val="22"/>
                <w:szCs w:val="22"/>
              </w:rPr>
            </w:pPr>
          </w:p>
        </w:tc>
      </w:tr>
      <w:tr w:rsidR="00CA318A" w:rsidRPr="00921CEB" w14:paraId="39AA3FB5" w14:textId="77777777" w:rsidTr="00921CEB">
        <w:tc>
          <w:tcPr>
            <w:tcW w:w="0" w:type="auto"/>
          </w:tcPr>
          <w:p w14:paraId="09EB555E"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lastRenderedPageBreak/>
              <w:t>Townsend deprivation index (TDI)</w:t>
            </w:r>
          </w:p>
        </w:tc>
        <w:tc>
          <w:tcPr>
            <w:tcW w:w="0" w:type="auto"/>
          </w:tcPr>
          <w:p w14:paraId="2436A48F"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 xml:space="preserve">GWAS of TDI from the UK biobank </w:t>
            </w:r>
          </w:p>
        </w:tc>
        <w:tc>
          <w:tcPr>
            <w:tcW w:w="869" w:type="dxa"/>
          </w:tcPr>
          <w:p w14:paraId="5F53B845"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336,798</w:t>
            </w:r>
          </w:p>
        </w:tc>
        <w:tc>
          <w:tcPr>
            <w:tcW w:w="2728" w:type="dxa"/>
          </w:tcPr>
          <w:p w14:paraId="29D1235B" w14:textId="77777777" w:rsidR="00CA318A" w:rsidRPr="00921CEB" w:rsidRDefault="00CA318A" w:rsidP="00931F69">
            <w:pPr>
              <w:rPr>
                <w:rFonts w:ascii="Times New Roman" w:hAnsi="Times New Roman" w:cs="Times New Roman"/>
                <w:sz w:val="22"/>
                <w:szCs w:val="22"/>
              </w:rPr>
            </w:pPr>
            <w:r w:rsidRPr="00921CEB">
              <w:rPr>
                <w:rFonts w:ascii="Times New Roman" w:hAnsi="Times New Roman" w:cs="Times New Roman"/>
                <w:color w:val="000000"/>
                <w:sz w:val="22"/>
                <w:szCs w:val="22"/>
                <w:shd w:val="clear" w:color="auto" w:fill="FFFFFF"/>
              </w:rPr>
              <w:t>0.040(0.002)</w:t>
            </w:r>
          </w:p>
          <w:p w14:paraId="5746304D" w14:textId="77777777" w:rsidR="00CA318A" w:rsidRPr="00921CEB" w:rsidRDefault="00CA318A" w:rsidP="00931F69">
            <w:pPr>
              <w:pStyle w:val="NormalWeb"/>
              <w:spacing w:before="0" w:beforeAutospacing="0" w:after="0" w:afterAutospacing="0"/>
              <w:rPr>
                <w:color w:val="000000"/>
                <w:sz w:val="22"/>
                <w:szCs w:val="22"/>
              </w:rPr>
            </w:pPr>
          </w:p>
        </w:tc>
        <w:tc>
          <w:tcPr>
            <w:tcW w:w="3150" w:type="dxa"/>
          </w:tcPr>
          <w:p w14:paraId="3AB7D66F" w14:textId="77777777" w:rsidR="00CA318A" w:rsidRPr="00921CEB" w:rsidRDefault="00CA318A" w:rsidP="00931F69">
            <w:pPr>
              <w:shd w:val="clear" w:color="auto" w:fill="FFFFFF"/>
              <w:spacing w:before="100" w:beforeAutospacing="1" w:after="100" w:afterAutospacing="1"/>
              <w:rPr>
                <w:rFonts w:ascii="Times New Roman" w:hAnsi="Times New Roman" w:cs="Times New Roman"/>
                <w:bCs/>
                <w:sz w:val="22"/>
                <w:szCs w:val="22"/>
              </w:rPr>
            </w:pPr>
            <w:r w:rsidRPr="00921CEB">
              <w:rPr>
                <w:rFonts w:ascii="Times New Roman" w:hAnsi="Times New Roman" w:cs="Times New Roman"/>
                <w:bCs/>
                <w:sz w:val="22"/>
                <w:szCs w:val="22"/>
              </w:rPr>
              <w:t>http://www.nealelab.is/uk-biobank</w:t>
            </w:r>
          </w:p>
        </w:tc>
      </w:tr>
      <w:tr w:rsidR="00CA318A" w:rsidRPr="00921CEB" w14:paraId="1E61E52A" w14:textId="77777777" w:rsidTr="00921CEB">
        <w:tc>
          <w:tcPr>
            <w:tcW w:w="0" w:type="auto"/>
          </w:tcPr>
          <w:p w14:paraId="535AE55C"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BMI</w:t>
            </w:r>
          </w:p>
        </w:tc>
        <w:tc>
          <w:tcPr>
            <w:tcW w:w="0" w:type="auto"/>
          </w:tcPr>
          <w:p w14:paraId="611DD5C2" w14:textId="77777777" w:rsidR="00CA318A" w:rsidRPr="00921CEB" w:rsidRDefault="00CA318A" w:rsidP="00931F69">
            <w:pPr>
              <w:pStyle w:val="NormalWeb"/>
              <w:spacing w:before="0" w:beforeAutospacing="0" w:after="0" w:afterAutospacing="0"/>
              <w:rPr>
                <w:color w:val="000000"/>
                <w:sz w:val="22"/>
                <w:szCs w:val="22"/>
              </w:rPr>
            </w:pPr>
            <w:r w:rsidRPr="00921CEB">
              <w:rPr>
                <w:color w:val="000000"/>
                <w:sz w:val="22"/>
                <w:szCs w:val="22"/>
              </w:rPr>
              <w:t>GWAS meta-analysis of BMI from the GAINT consortium</w:t>
            </w:r>
          </w:p>
        </w:tc>
        <w:tc>
          <w:tcPr>
            <w:tcW w:w="869" w:type="dxa"/>
          </w:tcPr>
          <w:p w14:paraId="509E5D6D" w14:textId="77777777" w:rsidR="00CA318A" w:rsidRPr="00921CEB" w:rsidRDefault="00CA318A" w:rsidP="00931F69">
            <w:pPr>
              <w:pStyle w:val="NormalWeb"/>
              <w:spacing w:before="0" w:beforeAutospacing="0" w:after="0" w:afterAutospacing="0"/>
              <w:rPr>
                <w:color w:val="000000"/>
                <w:sz w:val="22"/>
                <w:szCs w:val="22"/>
              </w:rPr>
            </w:pPr>
            <w:r w:rsidRPr="00921CEB">
              <w:rPr>
                <w:sz w:val="22"/>
                <w:szCs w:val="22"/>
              </w:rPr>
              <w:t>681,275</w:t>
            </w:r>
          </w:p>
        </w:tc>
        <w:tc>
          <w:tcPr>
            <w:tcW w:w="2728" w:type="dxa"/>
          </w:tcPr>
          <w:p w14:paraId="6672F24A" w14:textId="77777777" w:rsidR="00CA318A" w:rsidRPr="00921CEB" w:rsidRDefault="00CA318A" w:rsidP="00931F69">
            <w:pPr>
              <w:rPr>
                <w:rFonts w:ascii="Times New Roman" w:hAnsi="Times New Roman" w:cs="Times New Roman"/>
                <w:color w:val="000000"/>
                <w:sz w:val="22"/>
                <w:szCs w:val="22"/>
              </w:rPr>
            </w:pPr>
            <w:r w:rsidRPr="00921CEB">
              <w:rPr>
                <w:rFonts w:ascii="Times New Roman" w:hAnsi="Times New Roman" w:cs="Times New Roman"/>
                <w:color w:val="000000"/>
                <w:sz w:val="22"/>
                <w:szCs w:val="22"/>
              </w:rPr>
              <w:t>0.186(0.009)</w:t>
            </w:r>
          </w:p>
        </w:tc>
        <w:tc>
          <w:tcPr>
            <w:tcW w:w="3150" w:type="dxa"/>
          </w:tcPr>
          <w:p w14:paraId="62C5FCF6" w14:textId="77777777" w:rsidR="00CA318A" w:rsidRPr="00921CEB" w:rsidRDefault="0010393F" w:rsidP="00931F69">
            <w:pPr>
              <w:shd w:val="clear" w:color="auto" w:fill="FFFFFF"/>
              <w:spacing w:before="100" w:beforeAutospacing="1" w:after="100" w:afterAutospacing="1"/>
              <w:rPr>
                <w:rFonts w:ascii="Times New Roman" w:hAnsi="Times New Roman" w:cs="Times New Roman"/>
                <w:color w:val="212121"/>
                <w:sz w:val="22"/>
                <w:szCs w:val="22"/>
              </w:rPr>
            </w:pPr>
            <w:hyperlink r:id="rId23" w:tgtFrame="_blank" w:history="1">
              <w:r w:rsidR="00CA318A" w:rsidRPr="00921CEB">
                <w:rPr>
                  <w:rStyle w:val="Hyperlink"/>
                  <w:rFonts w:ascii="Times New Roman" w:hAnsi="Times New Roman" w:cs="Times New Roman"/>
                  <w:color w:val="0071BC"/>
                  <w:sz w:val="22"/>
                  <w:szCs w:val="22"/>
                </w:rPr>
                <w:t>PMC6488973</w:t>
              </w:r>
            </w:hyperlink>
          </w:p>
          <w:p w14:paraId="608661C6" w14:textId="77777777" w:rsidR="00CA318A" w:rsidRPr="00921CEB" w:rsidRDefault="00CA318A" w:rsidP="00931F69">
            <w:pPr>
              <w:shd w:val="clear" w:color="auto" w:fill="FFFFFF"/>
              <w:spacing w:before="100" w:beforeAutospacing="1" w:after="100" w:afterAutospacing="1"/>
              <w:ind w:left="720"/>
              <w:rPr>
                <w:rFonts w:ascii="Times New Roman" w:hAnsi="Times New Roman" w:cs="Times New Roman"/>
                <w:sz w:val="22"/>
                <w:szCs w:val="22"/>
              </w:rPr>
            </w:pPr>
          </w:p>
        </w:tc>
      </w:tr>
    </w:tbl>
    <w:p w14:paraId="1B4FD5F9" w14:textId="77777777" w:rsidR="00E04E0B" w:rsidRDefault="00E04E0B">
      <w:pPr>
        <w:sectPr w:rsidR="00E04E0B" w:rsidSect="00CA318A">
          <w:pgSz w:w="15840" w:h="12240" w:orient="landscape"/>
          <w:pgMar w:top="1440" w:right="1440" w:bottom="1440" w:left="1440" w:header="720" w:footer="720" w:gutter="0"/>
          <w:cols w:space="720"/>
          <w:docGrid w:linePitch="360"/>
        </w:sectPr>
      </w:pPr>
    </w:p>
    <w:p w14:paraId="61CA64E5" w14:textId="3B1121F0" w:rsidR="00CA318A" w:rsidRDefault="00CA318A">
      <w:pPr>
        <w:sectPr w:rsidR="00CA318A" w:rsidSect="00CA318A">
          <w:pgSz w:w="15840" w:h="12240" w:orient="landscape"/>
          <w:pgMar w:top="1440" w:right="1440" w:bottom="1440" w:left="1440" w:header="720" w:footer="720" w:gutter="0"/>
          <w:cols w:space="720"/>
          <w:docGrid w:linePitch="360"/>
        </w:sectPr>
      </w:pPr>
    </w:p>
    <w:p w14:paraId="4212AA12" w14:textId="096D537B"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Supplementary Table 2. Direct Associations</w:t>
      </w:r>
      <w:r w:rsidR="00921CEB">
        <w:rPr>
          <w:rFonts w:ascii="Times New Roman" w:hAnsi="Times New Roman" w:cs="Times New Roman"/>
          <w:b/>
          <w:sz w:val="22"/>
          <w:szCs w:val="22"/>
        </w:rPr>
        <w:t xml:space="preserve"> between behavioral correlates</w:t>
      </w:r>
      <w:r w:rsidRPr="00921CEB">
        <w:rPr>
          <w:rFonts w:ascii="Times New Roman" w:hAnsi="Times New Roman" w:cs="Times New Roman"/>
          <w:b/>
          <w:sz w:val="22"/>
          <w:szCs w:val="22"/>
        </w:rPr>
        <w:t xml:space="preserve"> </w:t>
      </w:r>
      <w:r w:rsidR="00921CEB">
        <w:rPr>
          <w:rFonts w:ascii="Times New Roman" w:hAnsi="Times New Roman" w:cs="Times New Roman"/>
          <w:b/>
          <w:sz w:val="22"/>
          <w:szCs w:val="22"/>
        </w:rPr>
        <w:t xml:space="preserve">and </w:t>
      </w:r>
      <w:r w:rsidRPr="00921CEB">
        <w:rPr>
          <w:rFonts w:ascii="Times New Roman" w:hAnsi="Times New Roman" w:cs="Times New Roman"/>
          <w:b/>
          <w:sz w:val="22"/>
          <w:szCs w:val="22"/>
        </w:rPr>
        <w:t xml:space="preserve">the Addiction Factor </w:t>
      </w:r>
      <w:r w:rsidR="00921CEB">
        <w:rPr>
          <w:rFonts w:ascii="Times New Roman" w:hAnsi="Times New Roman" w:cs="Times New Roman"/>
          <w:b/>
          <w:sz w:val="22"/>
          <w:szCs w:val="22"/>
        </w:rPr>
        <w:t>– a</w:t>
      </w:r>
      <w:r w:rsidR="00921CEB" w:rsidRPr="00921CEB">
        <w:rPr>
          <w:rFonts w:ascii="Times New Roman" w:hAnsi="Times New Roman" w:cs="Times New Roman"/>
          <w:b/>
          <w:sz w:val="22"/>
          <w:szCs w:val="22"/>
          <w:vertAlign w:val="subscript"/>
        </w:rPr>
        <w:t>(g)</w:t>
      </w:r>
      <w:r w:rsidR="00921CEB">
        <w:rPr>
          <w:rFonts w:ascii="Times New Roman" w:hAnsi="Times New Roman" w:cs="Times New Roman"/>
          <w:b/>
          <w:sz w:val="22"/>
          <w:szCs w:val="22"/>
        </w:rPr>
        <w:t xml:space="preserve"> - b</w:t>
      </w:r>
      <w:r w:rsidRPr="00921CEB">
        <w:rPr>
          <w:rFonts w:ascii="Times New Roman" w:hAnsi="Times New Roman" w:cs="Times New Roman"/>
          <w:b/>
          <w:sz w:val="22"/>
          <w:szCs w:val="22"/>
        </w:rPr>
        <w:t xml:space="preserve">eyond </w:t>
      </w:r>
      <w:r w:rsidR="00921CEB">
        <w:rPr>
          <w:rFonts w:ascii="Times New Roman" w:hAnsi="Times New Roman" w:cs="Times New Roman"/>
          <w:b/>
          <w:sz w:val="22"/>
          <w:szCs w:val="22"/>
        </w:rPr>
        <w:t>n</w:t>
      </w:r>
      <w:r w:rsidRPr="00921CEB">
        <w:rPr>
          <w:rFonts w:ascii="Times New Roman" w:hAnsi="Times New Roman" w:cs="Times New Roman"/>
          <w:b/>
          <w:sz w:val="22"/>
          <w:szCs w:val="22"/>
        </w:rPr>
        <w:t>on-</w:t>
      </w:r>
      <w:r w:rsidR="00921CEB">
        <w:rPr>
          <w:rFonts w:ascii="Times New Roman" w:hAnsi="Times New Roman" w:cs="Times New Roman"/>
          <w:b/>
          <w:sz w:val="22"/>
          <w:szCs w:val="22"/>
        </w:rPr>
        <w:t>s</w:t>
      </w:r>
      <w:r w:rsidRPr="00921CEB">
        <w:rPr>
          <w:rFonts w:ascii="Times New Roman" w:hAnsi="Times New Roman" w:cs="Times New Roman"/>
          <w:b/>
          <w:sz w:val="22"/>
          <w:szCs w:val="22"/>
        </w:rPr>
        <w:t xml:space="preserve">ubstance </w:t>
      </w:r>
      <w:r w:rsidR="00921CEB">
        <w:rPr>
          <w:rFonts w:ascii="Times New Roman" w:hAnsi="Times New Roman" w:cs="Times New Roman"/>
          <w:b/>
          <w:sz w:val="22"/>
          <w:szCs w:val="22"/>
        </w:rPr>
        <w:t>p</w:t>
      </w:r>
      <w:r w:rsidRPr="00921CEB">
        <w:rPr>
          <w:rFonts w:ascii="Times New Roman" w:hAnsi="Times New Roman" w:cs="Times New Roman"/>
          <w:b/>
          <w:sz w:val="22"/>
          <w:szCs w:val="22"/>
        </w:rPr>
        <w:t xml:space="preserve">sychopathology </w:t>
      </w:r>
    </w:p>
    <w:tbl>
      <w:tblPr>
        <w:tblStyle w:val="GridTable1Light"/>
        <w:tblpPr w:leftFromText="180" w:rightFromText="180" w:vertAnchor="page" w:horzAnchor="margin" w:tblpY="2440"/>
        <w:tblW w:w="8352" w:type="dxa"/>
        <w:tblLook w:val="0600" w:firstRow="0" w:lastRow="0" w:firstColumn="0" w:lastColumn="0" w:noHBand="1" w:noVBand="1"/>
      </w:tblPr>
      <w:tblGrid>
        <w:gridCol w:w="2783"/>
        <w:gridCol w:w="2784"/>
        <w:gridCol w:w="2785"/>
      </w:tblGrid>
      <w:tr w:rsidR="00E04E0B" w:rsidRPr="00921CEB" w14:paraId="067C803F" w14:textId="77777777" w:rsidTr="00E04E0B">
        <w:trPr>
          <w:trHeight w:val="1578"/>
        </w:trPr>
        <w:tc>
          <w:tcPr>
            <w:tcW w:w="2783" w:type="dxa"/>
            <w:hideMark/>
          </w:tcPr>
          <w:p w14:paraId="11E030BC" w14:textId="77777777" w:rsidR="00E04E0B" w:rsidRPr="00921CEB" w:rsidRDefault="00E04E0B" w:rsidP="00E04E0B">
            <w:pPr>
              <w:rPr>
                <w:rFonts w:ascii="Times New Roman" w:hAnsi="Times New Roman" w:cs="Times New Roman"/>
                <w:sz w:val="22"/>
                <w:szCs w:val="22"/>
              </w:rPr>
            </w:pPr>
          </w:p>
        </w:tc>
        <w:tc>
          <w:tcPr>
            <w:tcW w:w="2784" w:type="dxa"/>
            <w:hideMark/>
          </w:tcPr>
          <w:p w14:paraId="60BA5085" w14:textId="00ADC806"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 xml:space="preserve">Direct Beta on </w:t>
            </w:r>
            <w:r w:rsidR="00921CEB" w:rsidRPr="00921CEB">
              <w:rPr>
                <w:rFonts w:ascii="Times New Roman" w:hAnsi="Times New Roman" w:cs="Times New Roman"/>
                <w:b/>
                <w:i/>
                <w:iCs/>
                <w:sz w:val="22"/>
                <w:szCs w:val="22"/>
              </w:rPr>
              <w:t>a</w:t>
            </w:r>
            <w:r w:rsidR="00921CEB" w:rsidRPr="00921CEB">
              <w:rPr>
                <w:rFonts w:ascii="Times New Roman" w:hAnsi="Times New Roman" w:cs="Times New Roman"/>
                <w:b/>
                <w:i/>
                <w:iCs/>
                <w:sz w:val="22"/>
                <w:szCs w:val="22"/>
                <w:vertAlign w:val="subscript"/>
              </w:rPr>
              <w:t>(g)</w:t>
            </w:r>
          </w:p>
        </w:tc>
        <w:tc>
          <w:tcPr>
            <w:tcW w:w="2785" w:type="dxa"/>
            <w:hideMark/>
          </w:tcPr>
          <w:p w14:paraId="66AFEF4E" w14:textId="32FE33F5" w:rsidR="00E04E0B" w:rsidRPr="00921CEB" w:rsidRDefault="00294C79" w:rsidP="00E04E0B">
            <w:pPr>
              <w:rPr>
                <w:rFonts w:ascii="Times New Roman" w:hAnsi="Times New Roman" w:cs="Times New Roman"/>
                <w:b/>
                <w:sz w:val="22"/>
                <w:szCs w:val="22"/>
              </w:rPr>
            </w:pPr>
            <w:r>
              <w:rPr>
                <w:rFonts w:ascii="Times New Roman" w:hAnsi="Times New Roman" w:cs="Times New Roman"/>
                <w:b/>
                <w:sz w:val="22"/>
                <w:szCs w:val="22"/>
              </w:rPr>
              <w:t xml:space="preserve">P-value </w:t>
            </w:r>
          </w:p>
        </w:tc>
      </w:tr>
      <w:tr w:rsidR="00E04E0B" w:rsidRPr="00921CEB" w14:paraId="07861400" w14:textId="77777777" w:rsidTr="00E04E0B">
        <w:trPr>
          <w:trHeight w:val="273"/>
        </w:trPr>
        <w:tc>
          <w:tcPr>
            <w:tcW w:w="2783" w:type="dxa"/>
            <w:hideMark/>
          </w:tcPr>
          <w:p w14:paraId="71509C7E" w14:textId="77777777"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No covariates</w:t>
            </w:r>
          </w:p>
        </w:tc>
        <w:tc>
          <w:tcPr>
            <w:tcW w:w="2784" w:type="dxa"/>
            <w:hideMark/>
          </w:tcPr>
          <w:p w14:paraId="3C908309" w14:textId="77777777" w:rsidR="00E04E0B" w:rsidRPr="00921CEB" w:rsidRDefault="00E04E0B" w:rsidP="00E04E0B">
            <w:pPr>
              <w:rPr>
                <w:rFonts w:ascii="Times New Roman" w:hAnsi="Times New Roman" w:cs="Times New Roman"/>
                <w:sz w:val="22"/>
                <w:szCs w:val="22"/>
              </w:rPr>
            </w:pPr>
          </w:p>
        </w:tc>
        <w:tc>
          <w:tcPr>
            <w:tcW w:w="2785" w:type="dxa"/>
            <w:hideMark/>
          </w:tcPr>
          <w:p w14:paraId="0EFFD474" w14:textId="77777777" w:rsidR="00E04E0B" w:rsidRPr="00921CEB" w:rsidRDefault="00E04E0B" w:rsidP="00E04E0B">
            <w:pPr>
              <w:rPr>
                <w:rFonts w:ascii="Times New Roman" w:hAnsi="Times New Roman" w:cs="Times New Roman"/>
                <w:sz w:val="22"/>
                <w:szCs w:val="22"/>
              </w:rPr>
            </w:pPr>
          </w:p>
        </w:tc>
      </w:tr>
      <w:tr w:rsidR="00E04E0B" w:rsidRPr="00921CEB" w14:paraId="1ABEB205" w14:textId="77777777" w:rsidTr="00E04E0B">
        <w:trPr>
          <w:trHeight w:val="342"/>
        </w:trPr>
        <w:tc>
          <w:tcPr>
            <w:tcW w:w="2783" w:type="dxa"/>
            <w:hideMark/>
          </w:tcPr>
          <w:p w14:paraId="3DB9FDC5" w14:textId="6303D56D" w:rsidR="00E04E0B" w:rsidRPr="00921CEB" w:rsidRDefault="00921CEB" w:rsidP="00E04E0B">
            <w:pPr>
              <w:rPr>
                <w:rFonts w:ascii="Times New Roman" w:hAnsi="Times New Roman" w:cs="Times New Roman"/>
                <w:sz w:val="22"/>
                <w:szCs w:val="22"/>
              </w:rPr>
            </w:pPr>
            <w:r>
              <w:rPr>
                <w:rFonts w:ascii="Times New Roman" w:hAnsi="Times New Roman" w:cs="Times New Roman"/>
                <w:color w:val="000000"/>
                <w:sz w:val="22"/>
                <w:szCs w:val="22"/>
              </w:rPr>
              <w:t>E</w:t>
            </w:r>
            <w:r w:rsidR="00E04E0B" w:rsidRPr="00921CEB">
              <w:rPr>
                <w:rFonts w:ascii="Times New Roman" w:hAnsi="Times New Roman" w:cs="Times New Roman"/>
                <w:color w:val="000000"/>
                <w:sz w:val="22"/>
                <w:szCs w:val="22"/>
              </w:rPr>
              <w:t xml:space="preserve">xecutive </w:t>
            </w:r>
            <w:r>
              <w:rPr>
                <w:rFonts w:ascii="Times New Roman" w:hAnsi="Times New Roman" w:cs="Times New Roman"/>
                <w:color w:val="000000"/>
                <w:sz w:val="22"/>
                <w:szCs w:val="22"/>
              </w:rPr>
              <w:t>F</w:t>
            </w:r>
            <w:r w:rsidR="00E04E0B" w:rsidRPr="00921CEB">
              <w:rPr>
                <w:rFonts w:ascii="Times New Roman" w:hAnsi="Times New Roman" w:cs="Times New Roman"/>
                <w:color w:val="000000"/>
                <w:sz w:val="22"/>
                <w:szCs w:val="22"/>
              </w:rPr>
              <w:t>unction</w:t>
            </w:r>
          </w:p>
        </w:tc>
        <w:tc>
          <w:tcPr>
            <w:tcW w:w="2784" w:type="dxa"/>
            <w:hideMark/>
          </w:tcPr>
          <w:p w14:paraId="23494A21" w14:textId="77777777"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-0.101*</w:t>
            </w:r>
          </w:p>
        </w:tc>
        <w:tc>
          <w:tcPr>
            <w:tcW w:w="2785" w:type="dxa"/>
            <w:hideMark/>
          </w:tcPr>
          <w:p w14:paraId="4DADAC7A"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0.004</w:t>
            </w:r>
          </w:p>
        </w:tc>
      </w:tr>
      <w:tr w:rsidR="00E04E0B" w:rsidRPr="00921CEB" w14:paraId="35B4DDF5" w14:textId="77777777" w:rsidTr="00E04E0B">
        <w:trPr>
          <w:trHeight w:val="381"/>
        </w:trPr>
        <w:tc>
          <w:tcPr>
            <w:tcW w:w="2783" w:type="dxa"/>
            <w:hideMark/>
          </w:tcPr>
          <w:p w14:paraId="20C01A4C"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Neuroticism</w:t>
            </w:r>
          </w:p>
        </w:tc>
        <w:tc>
          <w:tcPr>
            <w:tcW w:w="2784" w:type="dxa"/>
            <w:hideMark/>
          </w:tcPr>
          <w:p w14:paraId="04BD9D18"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-0.009</w:t>
            </w:r>
          </w:p>
        </w:tc>
        <w:tc>
          <w:tcPr>
            <w:tcW w:w="2785" w:type="dxa"/>
            <w:hideMark/>
          </w:tcPr>
          <w:p w14:paraId="79406021"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0.874</w:t>
            </w:r>
          </w:p>
        </w:tc>
      </w:tr>
      <w:tr w:rsidR="00E04E0B" w:rsidRPr="00921CEB" w14:paraId="40CF7460" w14:textId="77777777" w:rsidTr="00E04E0B">
        <w:trPr>
          <w:trHeight w:val="381"/>
        </w:trPr>
        <w:tc>
          <w:tcPr>
            <w:tcW w:w="2783" w:type="dxa"/>
            <w:hideMark/>
          </w:tcPr>
          <w:p w14:paraId="76B3BF2A"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Risk-taking</w:t>
            </w:r>
          </w:p>
        </w:tc>
        <w:tc>
          <w:tcPr>
            <w:tcW w:w="2784" w:type="dxa"/>
            <w:hideMark/>
          </w:tcPr>
          <w:p w14:paraId="68B9B32E"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b/>
                <w:bCs/>
                <w:sz w:val="22"/>
                <w:szCs w:val="22"/>
              </w:rPr>
              <w:t>0.261*</w:t>
            </w:r>
          </w:p>
        </w:tc>
        <w:tc>
          <w:tcPr>
            <w:tcW w:w="2785" w:type="dxa"/>
            <w:hideMark/>
          </w:tcPr>
          <w:p w14:paraId="371BCE8B"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b/>
                <w:bCs/>
                <w:sz w:val="22"/>
                <w:szCs w:val="22"/>
              </w:rPr>
              <w:t>1.60e-8</w:t>
            </w:r>
          </w:p>
        </w:tc>
      </w:tr>
      <w:tr w:rsidR="00E04E0B" w:rsidRPr="00921CEB" w14:paraId="170AD7B0" w14:textId="77777777" w:rsidTr="00E04E0B">
        <w:trPr>
          <w:trHeight w:val="381"/>
        </w:trPr>
        <w:tc>
          <w:tcPr>
            <w:tcW w:w="8352" w:type="dxa"/>
            <w:gridSpan w:val="3"/>
            <w:hideMark/>
          </w:tcPr>
          <w:p w14:paraId="71B06475" w14:textId="77777777"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Controlling for Genetics of Substance Use</w:t>
            </w:r>
          </w:p>
        </w:tc>
      </w:tr>
      <w:tr w:rsidR="00E04E0B" w:rsidRPr="00921CEB" w14:paraId="7C06F3BE" w14:textId="77777777" w:rsidTr="00E04E0B">
        <w:trPr>
          <w:trHeight w:val="283"/>
        </w:trPr>
        <w:tc>
          <w:tcPr>
            <w:tcW w:w="2783" w:type="dxa"/>
            <w:hideMark/>
          </w:tcPr>
          <w:p w14:paraId="16014618" w14:textId="284356C9" w:rsidR="00E04E0B" w:rsidRPr="00921CEB" w:rsidRDefault="00921CEB" w:rsidP="00E04E0B">
            <w:pPr>
              <w:rPr>
                <w:rFonts w:ascii="Times New Roman" w:hAnsi="Times New Roman" w:cs="Times New Roman"/>
                <w:sz w:val="22"/>
                <w:szCs w:val="22"/>
              </w:rPr>
            </w:pPr>
            <w:r>
              <w:rPr>
                <w:rFonts w:ascii="Times New Roman" w:hAnsi="Times New Roman" w:cs="Times New Roman"/>
                <w:color w:val="000000"/>
                <w:sz w:val="22"/>
                <w:szCs w:val="22"/>
              </w:rPr>
              <w:t>E</w:t>
            </w:r>
            <w:r w:rsidR="00E04E0B" w:rsidRPr="00921CEB">
              <w:rPr>
                <w:rFonts w:ascii="Times New Roman" w:hAnsi="Times New Roman" w:cs="Times New Roman"/>
                <w:color w:val="000000"/>
                <w:sz w:val="22"/>
                <w:szCs w:val="22"/>
              </w:rPr>
              <w:t xml:space="preserve">xecutive </w:t>
            </w:r>
            <w:r>
              <w:rPr>
                <w:rFonts w:ascii="Times New Roman" w:hAnsi="Times New Roman" w:cs="Times New Roman"/>
                <w:color w:val="000000"/>
                <w:sz w:val="22"/>
                <w:szCs w:val="22"/>
              </w:rPr>
              <w:t>F</w:t>
            </w:r>
            <w:r w:rsidR="00E04E0B" w:rsidRPr="00921CEB">
              <w:rPr>
                <w:rFonts w:ascii="Times New Roman" w:hAnsi="Times New Roman" w:cs="Times New Roman"/>
                <w:color w:val="000000"/>
                <w:sz w:val="22"/>
                <w:szCs w:val="22"/>
              </w:rPr>
              <w:t>unction</w:t>
            </w:r>
          </w:p>
        </w:tc>
        <w:tc>
          <w:tcPr>
            <w:tcW w:w="2784" w:type="dxa"/>
            <w:hideMark/>
          </w:tcPr>
          <w:p w14:paraId="49EAC150" w14:textId="77777777"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-0.122*</w:t>
            </w:r>
          </w:p>
        </w:tc>
        <w:tc>
          <w:tcPr>
            <w:tcW w:w="2785" w:type="dxa"/>
            <w:hideMark/>
          </w:tcPr>
          <w:p w14:paraId="4E06F58D" w14:textId="77777777"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0.018</w:t>
            </w:r>
          </w:p>
        </w:tc>
      </w:tr>
      <w:tr w:rsidR="00E04E0B" w:rsidRPr="00921CEB" w14:paraId="49FB8FD8" w14:textId="77777777" w:rsidTr="00E04E0B">
        <w:trPr>
          <w:trHeight w:val="263"/>
        </w:trPr>
        <w:tc>
          <w:tcPr>
            <w:tcW w:w="2783" w:type="dxa"/>
            <w:hideMark/>
          </w:tcPr>
          <w:p w14:paraId="31C1B1D7"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Neuroticism</w:t>
            </w:r>
          </w:p>
        </w:tc>
        <w:tc>
          <w:tcPr>
            <w:tcW w:w="2784" w:type="dxa"/>
            <w:hideMark/>
          </w:tcPr>
          <w:p w14:paraId="6ED05BA5"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0.048</w:t>
            </w:r>
          </w:p>
        </w:tc>
        <w:tc>
          <w:tcPr>
            <w:tcW w:w="2785" w:type="dxa"/>
            <w:hideMark/>
          </w:tcPr>
          <w:p w14:paraId="4A58C147"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0.578</w:t>
            </w:r>
          </w:p>
        </w:tc>
      </w:tr>
      <w:tr w:rsidR="00E04E0B" w:rsidRPr="00921CEB" w14:paraId="5CBB95D2" w14:textId="77777777" w:rsidTr="00E04E0B">
        <w:trPr>
          <w:trHeight w:val="253"/>
        </w:trPr>
        <w:tc>
          <w:tcPr>
            <w:tcW w:w="2783" w:type="dxa"/>
            <w:hideMark/>
          </w:tcPr>
          <w:p w14:paraId="52CA1D25"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Risk-taking</w:t>
            </w:r>
          </w:p>
        </w:tc>
        <w:tc>
          <w:tcPr>
            <w:tcW w:w="2784" w:type="dxa"/>
            <w:hideMark/>
          </w:tcPr>
          <w:p w14:paraId="2ECCFFD1"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0.057</w:t>
            </w:r>
          </w:p>
        </w:tc>
        <w:tc>
          <w:tcPr>
            <w:tcW w:w="2785" w:type="dxa"/>
            <w:hideMark/>
          </w:tcPr>
          <w:p w14:paraId="097EB392" w14:textId="77777777" w:rsidR="00E04E0B" w:rsidRPr="00921CEB" w:rsidRDefault="00E04E0B" w:rsidP="00E04E0B">
            <w:pPr>
              <w:rPr>
                <w:rFonts w:ascii="Times New Roman" w:hAnsi="Times New Roman" w:cs="Times New Roman"/>
                <w:sz w:val="22"/>
                <w:szCs w:val="22"/>
              </w:rPr>
            </w:pPr>
            <w:r w:rsidRPr="00921CEB">
              <w:rPr>
                <w:rFonts w:ascii="Times New Roman" w:hAnsi="Times New Roman" w:cs="Times New Roman"/>
                <w:sz w:val="22"/>
                <w:szCs w:val="22"/>
              </w:rPr>
              <w:t>0.307</w:t>
            </w:r>
          </w:p>
        </w:tc>
      </w:tr>
    </w:tbl>
    <w:p w14:paraId="601C4ECA" w14:textId="77777777" w:rsidR="00E04E0B" w:rsidRPr="00921CEB" w:rsidRDefault="00E04E0B" w:rsidP="00E04E0B">
      <w:pPr>
        <w:rPr>
          <w:rFonts w:ascii="Times New Roman" w:hAnsi="Times New Roman" w:cs="Times New Roman"/>
          <w:b/>
          <w:sz w:val="22"/>
          <w:szCs w:val="22"/>
        </w:rPr>
      </w:pPr>
    </w:p>
    <w:p w14:paraId="3907936B" w14:textId="77777777" w:rsidR="00E04E0B" w:rsidRPr="00921CEB" w:rsidRDefault="00E04E0B" w:rsidP="00E04E0B">
      <w:pPr>
        <w:rPr>
          <w:rFonts w:ascii="Times New Roman" w:hAnsi="Times New Roman" w:cs="Times New Roman"/>
          <w:b/>
          <w:sz w:val="22"/>
          <w:szCs w:val="22"/>
        </w:rPr>
      </w:pPr>
    </w:p>
    <w:p w14:paraId="7B540A7B" w14:textId="77777777" w:rsidR="00E04E0B" w:rsidRPr="00921CEB" w:rsidRDefault="00E04E0B" w:rsidP="00E04E0B">
      <w:pPr>
        <w:rPr>
          <w:rFonts w:ascii="Times New Roman" w:hAnsi="Times New Roman" w:cs="Times New Roman"/>
          <w:b/>
          <w:sz w:val="22"/>
          <w:szCs w:val="22"/>
        </w:rPr>
      </w:pPr>
    </w:p>
    <w:p w14:paraId="73A264EF" w14:textId="77777777" w:rsidR="00E04E0B" w:rsidRPr="00921CEB" w:rsidRDefault="00E04E0B" w:rsidP="00E04E0B">
      <w:pPr>
        <w:rPr>
          <w:rFonts w:ascii="Times New Roman" w:hAnsi="Times New Roman" w:cs="Times New Roman"/>
          <w:b/>
          <w:sz w:val="22"/>
          <w:szCs w:val="22"/>
        </w:rPr>
      </w:pPr>
    </w:p>
    <w:p w14:paraId="040D7BEA" w14:textId="77777777" w:rsidR="00E04E0B" w:rsidRPr="00921CEB" w:rsidRDefault="00E04E0B" w:rsidP="00E04E0B">
      <w:pPr>
        <w:rPr>
          <w:rFonts w:ascii="Times New Roman" w:hAnsi="Times New Roman" w:cs="Times New Roman"/>
          <w:b/>
          <w:sz w:val="22"/>
          <w:szCs w:val="22"/>
        </w:rPr>
      </w:pPr>
    </w:p>
    <w:p w14:paraId="78A5DCD9" w14:textId="77777777" w:rsidR="00E04E0B" w:rsidRPr="00921CEB" w:rsidRDefault="00E04E0B" w:rsidP="00E04E0B">
      <w:pPr>
        <w:rPr>
          <w:rFonts w:ascii="Times New Roman" w:hAnsi="Times New Roman" w:cs="Times New Roman"/>
          <w:b/>
          <w:sz w:val="22"/>
          <w:szCs w:val="22"/>
        </w:rPr>
      </w:pPr>
    </w:p>
    <w:p w14:paraId="0B6EB54D" w14:textId="77777777" w:rsidR="00E04E0B" w:rsidRPr="00921CEB" w:rsidRDefault="00E04E0B" w:rsidP="00E04E0B">
      <w:pPr>
        <w:rPr>
          <w:rFonts w:ascii="Times New Roman" w:hAnsi="Times New Roman" w:cs="Times New Roman"/>
          <w:b/>
          <w:sz w:val="22"/>
          <w:szCs w:val="22"/>
        </w:rPr>
      </w:pPr>
    </w:p>
    <w:p w14:paraId="4EAC5ABF" w14:textId="77777777" w:rsidR="00E04E0B" w:rsidRPr="00921CEB" w:rsidRDefault="00E04E0B" w:rsidP="00E04E0B">
      <w:pPr>
        <w:rPr>
          <w:rFonts w:ascii="Times New Roman" w:hAnsi="Times New Roman" w:cs="Times New Roman"/>
          <w:b/>
          <w:sz w:val="22"/>
          <w:szCs w:val="22"/>
        </w:rPr>
      </w:pPr>
    </w:p>
    <w:p w14:paraId="4D95E293" w14:textId="77777777" w:rsidR="00E04E0B" w:rsidRPr="00921CEB" w:rsidRDefault="00E04E0B" w:rsidP="00E04E0B">
      <w:pPr>
        <w:rPr>
          <w:rFonts w:ascii="Times New Roman" w:hAnsi="Times New Roman" w:cs="Times New Roman"/>
          <w:b/>
          <w:sz w:val="22"/>
          <w:szCs w:val="22"/>
        </w:rPr>
      </w:pPr>
    </w:p>
    <w:p w14:paraId="5542E499" w14:textId="77777777" w:rsidR="00E04E0B" w:rsidRPr="00921CEB" w:rsidRDefault="00E04E0B" w:rsidP="00E04E0B">
      <w:pPr>
        <w:rPr>
          <w:rFonts w:ascii="Times New Roman" w:hAnsi="Times New Roman" w:cs="Times New Roman"/>
          <w:b/>
          <w:sz w:val="22"/>
          <w:szCs w:val="22"/>
        </w:rPr>
      </w:pPr>
    </w:p>
    <w:p w14:paraId="396D8E27" w14:textId="77777777" w:rsidR="00E04E0B" w:rsidRPr="00921CEB" w:rsidRDefault="00E04E0B" w:rsidP="00E04E0B">
      <w:pPr>
        <w:rPr>
          <w:rFonts w:ascii="Times New Roman" w:hAnsi="Times New Roman" w:cs="Times New Roman"/>
          <w:b/>
          <w:sz w:val="22"/>
          <w:szCs w:val="22"/>
        </w:rPr>
      </w:pPr>
    </w:p>
    <w:p w14:paraId="21D680A3" w14:textId="77777777" w:rsidR="00E04E0B" w:rsidRPr="00921CEB" w:rsidRDefault="00E04E0B" w:rsidP="00E04E0B">
      <w:pPr>
        <w:rPr>
          <w:rFonts w:ascii="Times New Roman" w:hAnsi="Times New Roman" w:cs="Times New Roman"/>
          <w:b/>
          <w:sz w:val="22"/>
          <w:szCs w:val="22"/>
        </w:rPr>
      </w:pPr>
    </w:p>
    <w:p w14:paraId="6AD25B00" w14:textId="6355866A" w:rsidR="00E04E0B" w:rsidRDefault="00E04E0B" w:rsidP="00E04E0B">
      <w:pPr>
        <w:rPr>
          <w:rFonts w:ascii="Times New Roman" w:hAnsi="Times New Roman" w:cs="Times New Roman"/>
          <w:b/>
          <w:sz w:val="22"/>
          <w:szCs w:val="22"/>
        </w:rPr>
      </w:pPr>
    </w:p>
    <w:p w14:paraId="631284DF" w14:textId="58803C39" w:rsidR="00921CEB" w:rsidRDefault="00921CEB" w:rsidP="00E04E0B">
      <w:pPr>
        <w:rPr>
          <w:rFonts w:ascii="Times New Roman" w:hAnsi="Times New Roman" w:cs="Times New Roman"/>
          <w:b/>
          <w:sz w:val="22"/>
          <w:szCs w:val="22"/>
        </w:rPr>
      </w:pPr>
    </w:p>
    <w:p w14:paraId="4A932F0C" w14:textId="0B80BF1F" w:rsidR="00921CEB" w:rsidRDefault="00921CEB" w:rsidP="00E04E0B">
      <w:pPr>
        <w:rPr>
          <w:rFonts w:ascii="Times New Roman" w:hAnsi="Times New Roman" w:cs="Times New Roman"/>
          <w:b/>
          <w:sz w:val="22"/>
          <w:szCs w:val="22"/>
        </w:rPr>
      </w:pPr>
    </w:p>
    <w:p w14:paraId="6530C0FB" w14:textId="1A684A48" w:rsidR="00921CEB" w:rsidRDefault="00921CEB" w:rsidP="00E04E0B">
      <w:pPr>
        <w:rPr>
          <w:rFonts w:ascii="Times New Roman" w:hAnsi="Times New Roman" w:cs="Times New Roman"/>
          <w:b/>
          <w:sz w:val="22"/>
          <w:szCs w:val="22"/>
        </w:rPr>
      </w:pPr>
    </w:p>
    <w:p w14:paraId="2DF6719E" w14:textId="77777777" w:rsidR="00921CEB" w:rsidRPr="00921CEB" w:rsidRDefault="00921CEB" w:rsidP="00E04E0B">
      <w:pPr>
        <w:rPr>
          <w:rFonts w:ascii="Times New Roman" w:hAnsi="Times New Roman" w:cs="Times New Roman"/>
          <w:b/>
          <w:sz w:val="22"/>
          <w:szCs w:val="22"/>
        </w:rPr>
      </w:pPr>
    </w:p>
    <w:p w14:paraId="6DB8D48D" w14:textId="77777777" w:rsidR="00E04E0B" w:rsidRPr="00921CEB" w:rsidRDefault="00E04E0B" w:rsidP="00E04E0B">
      <w:pPr>
        <w:rPr>
          <w:rFonts w:ascii="Times New Roman" w:hAnsi="Times New Roman" w:cs="Times New Roman"/>
          <w:b/>
          <w:sz w:val="22"/>
          <w:szCs w:val="22"/>
        </w:rPr>
      </w:pPr>
    </w:p>
    <w:p w14:paraId="49BEA9CD" w14:textId="77777777" w:rsidR="00E04E0B" w:rsidRPr="00921CEB" w:rsidRDefault="00E04E0B" w:rsidP="00E04E0B">
      <w:pPr>
        <w:rPr>
          <w:rFonts w:ascii="Times New Roman" w:hAnsi="Times New Roman" w:cs="Times New Roman"/>
          <w:b/>
          <w:sz w:val="22"/>
          <w:szCs w:val="22"/>
        </w:rPr>
      </w:pPr>
    </w:p>
    <w:p w14:paraId="606DD2F8" w14:textId="77777777" w:rsidR="00BC37C5" w:rsidRPr="00921CEB" w:rsidRDefault="00BC37C5" w:rsidP="00E04E0B">
      <w:pPr>
        <w:rPr>
          <w:rFonts w:ascii="Times New Roman" w:hAnsi="Times New Roman" w:cs="Times New Roman"/>
          <w:b/>
          <w:sz w:val="22"/>
          <w:szCs w:val="22"/>
        </w:rPr>
      </w:pPr>
    </w:p>
    <w:p w14:paraId="72AF4942" w14:textId="3FD16DCB"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 xml:space="preserve">Supplementary Table 2. Behavioral Liabilities Mediate the Association Between </w:t>
      </w:r>
      <w:r w:rsidRPr="00921CEB">
        <w:rPr>
          <w:rFonts w:ascii="Times New Roman" w:hAnsi="Times New Roman" w:cs="Times New Roman"/>
          <w:b/>
          <w:i/>
          <w:sz w:val="22"/>
          <w:szCs w:val="22"/>
        </w:rPr>
        <w:t>a</w:t>
      </w:r>
      <w:r w:rsidRPr="00921CEB">
        <w:rPr>
          <w:rFonts w:ascii="Times New Roman" w:hAnsi="Times New Roman" w:cs="Times New Roman"/>
          <w:b/>
          <w:i/>
          <w:sz w:val="22"/>
          <w:szCs w:val="22"/>
          <w:vertAlign w:val="subscript"/>
        </w:rPr>
        <w:t>(g)</w:t>
      </w:r>
      <w:r w:rsidRPr="00921CEB">
        <w:rPr>
          <w:rFonts w:ascii="Times New Roman" w:hAnsi="Times New Roman" w:cs="Times New Roman"/>
          <w:b/>
          <w:sz w:val="22"/>
          <w:szCs w:val="22"/>
        </w:rPr>
        <w:t>-Factor</w:t>
      </w:r>
      <w:r w:rsidRPr="00921CEB">
        <w:rPr>
          <w:rFonts w:ascii="Times New Roman" w:hAnsi="Times New Roman" w:cs="Times New Roman"/>
          <w:sz w:val="22"/>
          <w:szCs w:val="22"/>
        </w:rPr>
        <w:t xml:space="preserve"> </w:t>
      </w:r>
      <w:r w:rsidRPr="00921CEB">
        <w:rPr>
          <w:rFonts w:ascii="Times New Roman" w:hAnsi="Times New Roman" w:cs="Times New Roman"/>
          <w:b/>
          <w:sz w:val="22"/>
          <w:szCs w:val="22"/>
        </w:rPr>
        <w:t>and Psychiatric Factors</w:t>
      </w:r>
    </w:p>
    <w:p w14:paraId="4F81CAB5" w14:textId="15AE97EF" w:rsidR="00CA318A" w:rsidRDefault="00E04E0B">
      <w:pPr>
        <w:sectPr w:rsidR="00CA318A" w:rsidSect="00CA318A">
          <w:type w:val="continuous"/>
          <w:pgSz w:w="15840" w:h="12240" w:orient="landscape"/>
          <w:pgMar w:top="1440" w:right="1440" w:bottom="1440" w:left="1440" w:header="720" w:footer="720" w:gutter="0"/>
          <w:cols w:space="720"/>
          <w:docGrid w:linePitch="360"/>
        </w:sectPr>
      </w:pPr>
      <w:r w:rsidRPr="00921CEB">
        <w:rPr>
          <w:rFonts w:ascii="Times New Roman" w:hAnsi="Times New Roman" w:cs="Times New Roman"/>
          <w:sz w:val="22"/>
          <w:szCs w:val="22"/>
        </w:rPr>
        <w:t>Indirect associations from a mediation model (see Figure 4) where stage-based constructs link non-substance psychopathology (</w:t>
      </w:r>
      <w:r w:rsidR="00921CEB">
        <w:rPr>
          <w:rFonts w:ascii="Times New Roman" w:hAnsi="Times New Roman" w:cs="Times New Roman"/>
          <w:sz w:val="22"/>
          <w:szCs w:val="22"/>
        </w:rPr>
        <w:t>t</w:t>
      </w:r>
      <w:r w:rsidRPr="00921CEB">
        <w:rPr>
          <w:rFonts w:ascii="Times New Roman" w:hAnsi="Times New Roman" w:cs="Times New Roman"/>
          <w:sz w:val="22"/>
          <w:szCs w:val="22"/>
        </w:rPr>
        <w:t xml:space="preserve">hree factors from </w:t>
      </w:r>
      <w:r w:rsidR="00921CEB">
        <w:rPr>
          <w:rFonts w:ascii="Times New Roman" w:hAnsi="Times New Roman" w:cs="Times New Roman"/>
          <w:sz w:val="22"/>
          <w:szCs w:val="22"/>
        </w:rPr>
        <w:t>Lee et al.,</w:t>
      </w:r>
      <w:r w:rsidRPr="00921CEB">
        <w:rPr>
          <w:rFonts w:ascii="Times New Roman" w:hAnsi="Times New Roman" w:cs="Times New Roman"/>
          <w:sz w:val="22"/>
          <w:szCs w:val="22"/>
        </w:rPr>
        <w:t xml:space="preserve">) and </w:t>
      </w:r>
      <w:r w:rsidRPr="00921CEB">
        <w:rPr>
          <w:rFonts w:ascii="Times New Roman" w:hAnsi="Times New Roman" w:cs="Times New Roman"/>
          <w:i/>
          <w:sz w:val="22"/>
          <w:szCs w:val="22"/>
        </w:rPr>
        <w:t>a</w:t>
      </w:r>
      <w:r w:rsidRPr="00921CEB">
        <w:rPr>
          <w:rFonts w:ascii="Times New Roman" w:hAnsi="Times New Roman" w:cs="Times New Roman"/>
          <w:i/>
          <w:sz w:val="22"/>
          <w:szCs w:val="22"/>
          <w:vertAlign w:val="subscript"/>
        </w:rPr>
        <w:t>(g)</w:t>
      </w:r>
      <w:r w:rsidRPr="00921CEB">
        <w:rPr>
          <w:rFonts w:ascii="Times New Roman" w:hAnsi="Times New Roman" w:cs="Times New Roman"/>
          <w:sz w:val="22"/>
          <w:szCs w:val="22"/>
        </w:rPr>
        <w:t>. Indirect association is represented by the proportion accounted for by the indirect association (%) and the significance of the indirect association.  F1 = compulsive disorders, F2 = Psychotic disorders, F3 = Neurodevelopmental disorders</w:t>
      </w:r>
    </w:p>
    <w:p w14:paraId="01784062" w14:textId="77777777" w:rsidR="00CA318A" w:rsidRDefault="00CA318A">
      <w:pPr>
        <w:sectPr w:rsidR="00CA318A" w:rsidSect="00CA318A">
          <w:pgSz w:w="15840" w:h="12240" w:orient="landscape"/>
          <w:pgMar w:top="1440" w:right="1440" w:bottom="1440" w:left="1440" w:header="720" w:footer="720" w:gutter="0"/>
          <w:cols w:space="720"/>
          <w:docGrid w:linePitch="360"/>
        </w:sectPr>
      </w:pPr>
    </w:p>
    <w:p w14:paraId="3DFE9DFC" w14:textId="6189B979" w:rsidR="00E04E0B" w:rsidRDefault="00E04E0B"/>
    <w:p w14:paraId="7A7E17CA" w14:textId="77777777" w:rsidR="00E04E0B" w:rsidRPr="00A74F60" w:rsidRDefault="00E04E0B" w:rsidP="00E04E0B">
      <w:r>
        <w:rPr>
          <w:noProof/>
        </w:rPr>
        <mc:AlternateContent>
          <mc:Choice Requires="wps">
            <w:drawing>
              <wp:anchor distT="0" distB="0" distL="114300" distR="114300" simplePos="0" relativeHeight="251670528" behindDoc="0" locked="0" layoutInCell="1" allowOverlap="1" wp14:anchorId="4FC47251" wp14:editId="3E625AE7">
                <wp:simplePos x="0" y="0"/>
                <wp:positionH relativeFrom="column">
                  <wp:posOffset>3302000</wp:posOffset>
                </wp:positionH>
                <wp:positionV relativeFrom="paragraph">
                  <wp:posOffset>1769533</wp:posOffset>
                </wp:positionV>
                <wp:extent cx="414867" cy="321734"/>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70786333"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4FC47251" id="_x0000_t202" coordsize="21600,21600" o:spt="202" path="m,l,21600r21600,l21600,xe">
                <v:stroke joinstyle="miter"/>
                <v:path gradientshapeok="t" o:connecttype="rect"/>
              </v:shapetype>
              <v:shape id="Text Box 17" o:spid="_x0000_s1026" type="#_x0000_t202" style="position:absolute;margin-left:260pt;margin-top:139.35pt;width:32.65pt;height:2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" filled="f" stroked="f" strokeweight=".5pt">
                <v:textbox>
                  <w:txbxContent>
                    <w:p w14:paraId="70786333"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78</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E4622B6" wp14:editId="43AE954E">
                <wp:simplePos x="0" y="0"/>
                <wp:positionH relativeFrom="column">
                  <wp:posOffset>2478828</wp:posOffset>
                </wp:positionH>
                <wp:positionV relativeFrom="paragraph">
                  <wp:posOffset>964565</wp:posOffset>
                </wp:positionV>
                <wp:extent cx="414867" cy="32173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0C69C008"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6</w:t>
                            </w:r>
                            <w:r w:rsidRPr="00931F69">
                              <w:rPr>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E4622B6" id="Text Box 12" o:spid="_x0000_s1027" type="#_x0000_t202" style="position:absolute;margin-left:195.2pt;margin-top:75.95pt;width:32.65pt;height:2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" filled="f" stroked="f" strokeweight=".5pt">
                <v:textbox>
                  <w:txbxContent>
                    <w:p w14:paraId="0C69C008"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6</w:t>
                      </w:r>
                      <w:r w:rsidRPr="00931F69">
                        <w:rPr>
                          <w:color w:val="FFFFFF" w:themeColor="background1"/>
                        </w:rPr>
                        <w:t>9</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1BA2AE79" wp14:editId="4B0C2954">
                <wp:simplePos x="0" y="0"/>
                <wp:positionH relativeFrom="column">
                  <wp:posOffset>4097867</wp:posOffset>
                </wp:positionH>
                <wp:positionV relativeFrom="paragraph">
                  <wp:posOffset>2573232</wp:posOffset>
                </wp:positionV>
                <wp:extent cx="499534" cy="32131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99534" cy="321310"/>
                        </a:xfrm>
                        <a:prstGeom prst="rect">
                          <a:avLst/>
                        </a:prstGeom>
                        <a:noFill/>
                        <a:ln w="6350">
                          <a:noFill/>
                        </a:ln>
                      </wps:spPr>
                      <wps:txbx>
                        <w:txbxContent>
                          <w:p w14:paraId="125E6067"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A2AE79" id="Text Box 15" o:spid="_x0000_s1028" type="#_x0000_t202" style="position:absolute;margin-left:322.65pt;margin-top:202.6pt;width:39.35pt;height:2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" filled="f" stroked="f" strokeweight=".5pt">
                <v:textbox>
                  <w:txbxContent>
                    <w:p w14:paraId="125E6067"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31</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2C9A5F66" wp14:editId="394A8467">
                <wp:simplePos x="0" y="0"/>
                <wp:positionH relativeFrom="column">
                  <wp:posOffset>3301577</wp:posOffset>
                </wp:positionH>
                <wp:positionV relativeFrom="paragraph">
                  <wp:posOffset>3386243</wp:posOffset>
                </wp:positionV>
                <wp:extent cx="499534" cy="321310"/>
                <wp:effectExtent l="0" t="0" r="0" b="0"/>
                <wp:wrapNone/>
                <wp:docPr id="5" name="Text Box 5"/>
                <wp:cNvGraphicFramePr/>
                <a:graphic xmlns:a="http://schemas.openxmlformats.org/drawingml/2006/main">
                  <a:graphicData uri="http://schemas.microsoft.com/office/word/2010/wordprocessingShape">
                    <wps:wsp>
                      <wps:cNvSpPr txBox="1"/>
                      <wps:spPr>
                        <a:xfrm>
                          <a:off x="0" y="0"/>
                          <a:ext cx="499534" cy="321310"/>
                        </a:xfrm>
                        <a:prstGeom prst="rect">
                          <a:avLst/>
                        </a:prstGeom>
                        <a:noFill/>
                        <a:ln w="6350">
                          <a:noFill/>
                        </a:ln>
                      </wps:spPr>
                      <wps:txbx>
                        <w:txbxContent>
                          <w:p w14:paraId="5E1312D5"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C9A5F66" id="Text Box 5" o:spid="_x0000_s1029" type="#_x0000_t202" style="position:absolute;margin-left:259.95pt;margin-top:266.65pt;width:39.35pt;height:25.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" filled="f" stroked="f" strokeweight=".5pt">
                <v:textbox>
                  <w:txbxContent>
                    <w:p w14:paraId="5E1312D5"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27</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AC62DAB" wp14:editId="1FD2F98D">
                <wp:simplePos x="0" y="0"/>
                <wp:positionH relativeFrom="column">
                  <wp:posOffset>4097867</wp:posOffset>
                </wp:positionH>
                <wp:positionV relativeFrom="paragraph">
                  <wp:posOffset>1769110</wp:posOffset>
                </wp:positionV>
                <wp:extent cx="414867" cy="32173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7F4A03F8"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C62DAB" id="Text Box 14" o:spid="_x0000_s1030" type="#_x0000_t202" style="position:absolute;margin-left:322.65pt;margin-top:139.3pt;width:32.65pt;height:2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" filled="f" stroked="f" strokeweight=".5pt">
                <v:textbox>
                  <w:txbxContent>
                    <w:p w14:paraId="7F4A03F8"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26</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BBC5695" wp14:editId="03529376">
                <wp:simplePos x="0" y="0"/>
                <wp:positionH relativeFrom="column">
                  <wp:posOffset>4097866</wp:posOffset>
                </wp:positionH>
                <wp:positionV relativeFrom="paragraph">
                  <wp:posOffset>956310</wp:posOffset>
                </wp:positionV>
                <wp:extent cx="414867" cy="321734"/>
                <wp:effectExtent l="0" t="0" r="0" b="0"/>
                <wp:wrapNone/>
                <wp:docPr id="13" name="Text Box 13"/>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3FB8BF9A" w14:textId="77777777" w:rsidR="00E04E0B" w:rsidRPr="00931F69" w:rsidRDefault="00E04E0B" w:rsidP="00E04E0B">
                            <w:pPr>
                              <w:rPr>
                                <w:color w:val="FFFFFF" w:themeColor="background1"/>
                              </w:rPr>
                            </w:pPr>
                            <w:r w:rsidRPr="00931F69">
                              <w:rPr>
                                <w:color w:val="FFFFFF" w:themeColor="background1"/>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BC5695" id="Text Box 13" o:spid="_x0000_s1031" type="#_x0000_t202" style="position:absolute;margin-left:322.65pt;margin-top:75.3pt;width:32.65pt;height:2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" filled="f" stroked="f" strokeweight=".5pt">
                <v:textbox>
                  <w:txbxContent>
                    <w:p w14:paraId="3FB8BF9A" w14:textId="77777777" w:rsidR="00E04E0B" w:rsidRPr="00931F69" w:rsidRDefault="00E04E0B" w:rsidP="00E04E0B">
                      <w:pPr>
                        <w:rPr>
                          <w:color w:val="FFFFFF" w:themeColor="background1"/>
                        </w:rPr>
                      </w:pPr>
                      <w:r w:rsidRPr="00931F69">
                        <w:rPr>
                          <w:color w:val="FFFFFF" w:themeColor="background1"/>
                        </w:rPr>
                        <w:t>.19</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11EFB6C4" wp14:editId="344326B7">
                <wp:simplePos x="0" y="0"/>
                <wp:positionH relativeFrom="column">
                  <wp:posOffset>3301365</wp:posOffset>
                </wp:positionH>
                <wp:positionV relativeFrom="paragraph">
                  <wp:posOffset>965200</wp:posOffset>
                </wp:positionV>
                <wp:extent cx="414867" cy="321734"/>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3AC49D33"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1EFB6C4" id="Text Box 11" o:spid="_x0000_s1032" type="#_x0000_t202" style="position:absolute;margin-left:259.95pt;margin-top:76pt;width:32.65pt;height:2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" filled="f" stroked="f" strokeweight=".5pt">
                <v:textbox>
                  <w:txbxContent>
                    <w:p w14:paraId="3AC49D33"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54</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F311D17" wp14:editId="6A35B054">
                <wp:simplePos x="0" y="0"/>
                <wp:positionH relativeFrom="column">
                  <wp:posOffset>1667933</wp:posOffset>
                </wp:positionH>
                <wp:positionV relativeFrom="paragraph">
                  <wp:posOffset>2588260</wp:posOffset>
                </wp:positionV>
                <wp:extent cx="414867" cy="32173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6C0A4D00"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311D17" id="Text Box 10" o:spid="_x0000_s1033" type="#_x0000_t202" style="position:absolute;margin-left:131.35pt;margin-top:203.8pt;width:32.65pt;height:25.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" filled="f" stroked="f" strokeweight=".5pt">
                <v:textbox>
                  <w:txbxContent>
                    <w:p w14:paraId="6C0A4D00"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36</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8BA7077" wp14:editId="137958EE">
                <wp:simplePos x="0" y="0"/>
                <wp:positionH relativeFrom="column">
                  <wp:posOffset>2480310</wp:posOffset>
                </wp:positionH>
                <wp:positionV relativeFrom="paragraph">
                  <wp:posOffset>2590800</wp:posOffset>
                </wp:positionV>
                <wp:extent cx="414867" cy="321734"/>
                <wp:effectExtent l="0" t="0" r="0" b="0"/>
                <wp:wrapNone/>
                <wp:docPr id="9" name="Text Box 9"/>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39E069B6"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8BA7077" id="Text Box 9" o:spid="_x0000_s1034" type="#_x0000_t202" style="position:absolute;margin-left:195.3pt;margin-top:204pt;width:32.65pt;height:2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" filled="f" stroked="f" strokeweight=".5pt">
                <v:textbox>
                  <w:txbxContent>
                    <w:p w14:paraId="39E069B6"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72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15551D1" wp14:editId="313090F9">
                <wp:simplePos x="0" y="0"/>
                <wp:positionH relativeFrom="column">
                  <wp:posOffset>1667933</wp:posOffset>
                </wp:positionH>
                <wp:positionV relativeFrom="paragraph">
                  <wp:posOffset>1786467</wp:posOffset>
                </wp:positionV>
                <wp:extent cx="414867" cy="321734"/>
                <wp:effectExtent l="0" t="0" r="0" b="0"/>
                <wp:wrapNone/>
                <wp:docPr id="8" name="Text Box 8"/>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624FE599"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15551D1" id="Text Box 8" o:spid="_x0000_s1035" type="#_x0000_t202" style="position:absolute;margin-left:131.35pt;margin-top:140.65pt;width:32.65pt;height:2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" filled="f" stroked="f" strokeweight=".5pt">
                <v:textbox>
                  <w:txbxContent>
                    <w:p w14:paraId="624FE599"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68</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2F367654" wp14:editId="57662E22">
                <wp:simplePos x="0" y="0"/>
                <wp:positionH relativeFrom="column">
                  <wp:posOffset>2480310</wp:posOffset>
                </wp:positionH>
                <wp:positionV relativeFrom="paragraph">
                  <wp:posOffset>3394710</wp:posOffset>
                </wp:positionV>
                <wp:extent cx="414867" cy="321734"/>
                <wp:effectExtent l="0" t="0" r="0" b="0"/>
                <wp:wrapNone/>
                <wp:docPr id="7" name="Text Box 7"/>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50C23E44"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367654" id="Text Box 7" o:spid="_x0000_s1036" type="#_x0000_t202" style="position:absolute;margin-left:195.3pt;margin-top:267.3pt;width:32.65pt;height:2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" filled="f" stroked="f" strokeweight=".5pt">
                <v:textbox>
                  <w:txbxContent>
                    <w:p w14:paraId="50C23E44" w14:textId="77777777" w:rsidR="00E04E0B" w:rsidRPr="00931F69" w:rsidRDefault="00E04E0B" w:rsidP="00E04E0B">
                      <w:pPr>
                        <w:rPr>
                          <w:color w:val="FFFFFF" w:themeColor="background1"/>
                        </w:rPr>
                      </w:pPr>
                      <w:r w:rsidRPr="00931F69">
                        <w:rPr>
                          <w:color w:val="FFFFFF" w:themeColor="background1"/>
                        </w:rPr>
                        <w:t>.</w:t>
                      </w:r>
                      <w:r>
                        <w:rPr>
                          <w:color w:val="FFFFFF" w:themeColor="background1"/>
                        </w:rPr>
                        <w:t>17</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604C258" wp14:editId="7FA06456">
                <wp:simplePos x="0" y="0"/>
                <wp:positionH relativeFrom="column">
                  <wp:posOffset>1667933</wp:posOffset>
                </wp:positionH>
                <wp:positionV relativeFrom="paragraph">
                  <wp:posOffset>3369733</wp:posOffset>
                </wp:positionV>
                <wp:extent cx="414867" cy="321734"/>
                <wp:effectExtent l="0" t="0" r="0" b="0"/>
                <wp:wrapNone/>
                <wp:docPr id="4" name="Text Box 4"/>
                <wp:cNvGraphicFramePr/>
                <a:graphic xmlns:a="http://schemas.openxmlformats.org/drawingml/2006/main">
                  <a:graphicData uri="http://schemas.microsoft.com/office/word/2010/wordprocessingShape">
                    <wps:wsp>
                      <wps:cNvSpPr txBox="1"/>
                      <wps:spPr>
                        <a:xfrm>
                          <a:off x="0" y="0"/>
                          <a:ext cx="414867" cy="321734"/>
                        </a:xfrm>
                        <a:prstGeom prst="rect">
                          <a:avLst/>
                        </a:prstGeom>
                        <a:noFill/>
                        <a:ln w="6350">
                          <a:noFill/>
                        </a:ln>
                      </wps:spPr>
                      <wps:txbx>
                        <w:txbxContent>
                          <w:p w14:paraId="6F75FF7A" w14:textId="77777777" w:rsidR="00E04E0B" w:rsidRPr="00931F69" w:rsidRDefault="00E04E0B" w:rsidP="00E04E0B">
                            <w:pPr>
                              <w:rPr>
                                <w:color w:val="FFFFFF" w:themeColor="background1"/>
                              </w:rPr>
                            </w:pPr>
                            <w:r w:rsidRPr="00931F69">
                              <w:rPr>
                                <w:color w:val="FFFFFF" w:themeColor="background1"/>
                              </w:rPr>
                              <w:t>.1</w:t>
                            </w: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04C258" id="Text Box 4" o:spid="_x0000_s1037" type="#_x0000_t202" style="position:absolute;margin-left:131.35pt;margin-top:265.35pt;width:32.65pt;height:2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" filled="f" stroked="f" strokeweight=".5pt">
                <v:textbox>
                  <w:txbxContent>
                    <w:p w14:paraId="6F75FF7A" w14:textId="77777777" w:rsidR="00E04E0B" w:rsidRPr="00931F69" w:rsidRDefault="00E04E0B" w:rsidP="00E04E0B">
                      <w:pPr>
                        <w:rPr>
                          <w:color w:val="FFFFFF" w:themeColor="background1"/>
                        </w:rPr>
                      </w:pPr>
                      <w:r w:rsidRPr="00931F69">
                        <w:rPr>
                          <w:color w:val="FFFFFF" w:themeColor="background1"/>
                        </w:rPr>
                        <w:t>.1</w:t>
                      </w:r>
                      <w:r>
                        <w:rPr>
                          <w:color w:val="FFFFFF" w:themeColor="background1"/>
                        </w:rPr>
                        <w:t>3</w:t>
                      </w:r>
                    </w:p>
                  </w:txbxContent>
                </v:textbox>
              </v:shape>
            </w:pict>
          </mc:Fallback>
        </mc:AlternateContent>
      </w:r>
      <w:r w:rsidRPr="00A74F60">
        <w:rPr>
          <w:noProof/>
        </w:rPr>
        <w:drawing>
          <wp:inline distT="0" distB="0" distL="0" distR="0" wp14:anchorId="47362430" wp14:editId="0317237A">
            <wp:extent cx="5181600" cy="44335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82404" cy="4434240"/>
                    </a:xfrm>
                    <a:prstGeom prst="rect">
                      <a:avLst/>
                    </a:prstGeom>
                  </pic:spPr>
                </pic:pic>
              </a:graphicData>
            </a:graphic>
          </wp:inline>
        </w:drawing>
      </w:r>
    </w:p>
    <w:p w14:paraId="52638A7B" w14:textId="66076B96" w:rsidR="00E04E0B" w:rsidRPr="00921CEB" w:rsidRDefault="00E04E0B" w:rsidP="00E04E0B">
      <w:pPr>
        <w:rPr>
          <w:rFonts w:ascii="Times New Roman" w:hAnsi="Times New Roman" w:cs="Times New Roman"/>
          <w:b/>
          <w:sz w:val="22"/>
          <w:szCs w:val="22"/>
        </w:rPr>
      </w:pPr>
      <w:r w:rsidRPr="00921CEB">
        <w:rPr>
          <w:rFonts w:ascii="Times New Roman" w:hAnsi="Times New Roman" w:cs="Times New Roman"/>
          <w:b/>
          <w:sz w:val="22"/>
          <w:szCs w:val="22"/>
        </w:rPr>
        <w:t xml:space="preserve">Supplementary Figure </w:t>
      </w:r>
      <w:r w:rsidR="00463B5A" w:rsidRPr="00921CEB">
        <w:rPr>
          <w:rFonts w:ascii="Times New Roman" w:hAnsi="Times New Roman" w:cs="Times New Roman"/>
          <w:b/>
          <w:sz w:val="22"/>
          <w:szCs w:val="22"/>
        </w:rPr>
        <w:t>1</w:t>
      </w:r>
      <w:r w:rsidRPr="00921CEB">
        <w:rPr>
          <w:rFonts w:ascii="Times New Roman" w:hAnsi="Times New Roman" w:cs="Times New Roman"/>
          <w:sz w:val="22"/>
          <w:szCs w:val="22"/>
        </w:rPr>
        <w:t xml:space="preserve">. </w:t>
      </w:r>
      <w:r w:rsidRPr="00921CEB">
        <w:rPr>
          <w:rFonts w:ascii="Times New Roman" w:hAnsi="Times New Roman" w:cs="Times New Roman"/>
          <w:b/>
          <w:bCs/>
          <w:sz w:val="22"/>
          <w:szCs w:val="22"/>
        </w:rPr>
        <w:t>Genetic Correlation Matrix Between Substance Use Disorders</w:t>
      </w:r>
      <w:r w:rsidRPr="00921CEB">
        <w:rPr>
          <w:rFonts w:ascii="Times New Roman" w:hAnsi="Times New Roman" w:cs="Times New Roman"/>
          <w:sz w:val="22"/>
          <w:szCs w:val="22"/>
        </w:rPr>
        <w:t>. Genetic correlations (SNP-</w:t>
      </w:r>
      <w:proofErr w:type="spellStart"/>
      <w:r w:rsidRPr="00921CEB">
        <w:rPr>
          <w:rFonts w:ascii="Times New Roman" w:hAnsi="Times New Roman" w:cs="Times New Roman"/>
          <w:sz w:val="22"/>
          <w:szCs w:val="22"/>
        </w:rPr>
        <w:t>rG</w:t>
      </w:r>
      <w:proofErr w:type="spellEnd"/>
      <w:r w:rsidRPr="00921CEB">
        <w:rPr>
          <w:rFonts w:ascii="Times New Roman" w:hAnsi="Times New Roman" w:cs="Times New Roman"/>
          <w:sz w:val="22"/>
          <w:szCs w:val="22"/>
        </w:rPr>
        <w:t xml:space="preserve">) were estimated between all substance use disorder categories. The upper diagonal represents the bivariate associations from LD Score regression. The lower diagonal are correlations estimated in Genomic Structural Equation Modeling when controlling for common substance use (drinks per week, ever smoking marijuana or tobacco).  All genetic correlations were positive (shown in purple). PAU = Problematic Alcohol Use, OUD = Opioid Use Disorder CUD = Cannabis Use Disorder. PTU = Problematic Tobacco Use.  All </w:t>
      </w:r>
      <w:proofErr w:type="spellStart"/>
      <w:r w:rsidRPr="00921CEB">
        <w:rPr>
          <w:rFonts w:ascii="Times New Roman" w:hAnsi="Times New Roman" w:cs="Times New Roman"/>
          <w:sz w:val="22"/>
          <w:szCs w:val="22"/>
        </w:rPr>
        <w:t>rGs</w:t>
      </w:r>
      <w:proofErr w:type="spellEnd"/>
      <w:r w:rsidRPr="00921CEB">
        <w:rPr>
          <w:rFonts w:ascii="Times New Roman" w:hAnsi="Times New Roman" w:cs="Times New Roman"/>
          <w:sz w:val="22"/>
          <w:szCs w:val="22"/>
        </w:rPr>
        <w:t xml:space="preserve"> were significant (all p&gt; .01). </w:t>
      </w:r>
    </w:p>
    <w:p w14:paraId="499C15C4" w14:textId="5D0EBE1C" w:rsidR="00E04E0B" w:rsidRPr="00921CEB" w:rsidRDefault="00E04E0B">
      <w:pPr>
        <w:rPr>
          <w:rFonts w:ascii="Times New Roman" w:hAnsi="Times New Roman" w:cs="Times New Roman"/>
          <w:sz w:val="22"/>
          <w:szCs w:val="22"/>
        </w:rPr>
      </w:pPr>
    </w:p>
    <w:p w14:paraId="19A021C0" w14:textId="2F3B739B" w:rsidR="00463B5A" w:rsidRDefault="00463B5A">
      <w:r>
        <w:br w:type="page"/>
      </w:r>
    </w:p>
    <w:p w14:paraId="5D2AD9E3" w14:textId="77777777" w:rsidR="00463B5A" w:rsidRDefault="00463B5A" w:rsidP="00463B5A">
      <w:r>
        <w:rPr>
          <w:noProof/>
        </w:rPr>
        <w:lastRenderedPageBreak/>
        <mc:AlternateContent>
          <mc:Choice Requires="wps">
            <w:drawing>
              <wp:anchor distT="0" distB="0" distL="114300" distR="114300" simplePos="0" relativeHeight="251674624" behindDoc="0" locked="0" layoutInCell="1" allowOverlap="1" wp14:anchorId="4B5226E3" wp14:editId="29AAAFAD">
                <wp:simplePos x="0" y="0"/>
                <wp:positionH relativeFrom="column">
                  <wp:posOffset>0</wp:posOffset>
                </wp:positionH>
                <wp:positionV relativeFrom="paragraph">
                  <wp:posOffset>143933</wp:posOffset>
                </wp:positionV>
                <wp:extent cx="296333" cy="3302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96333" cy="330200"/>
                        </a:xfrm>
                        <a:prstGeom prst="rect">
                          <a:avLst/>
                        </a:prstGeom>
                        <a:solidFill>
                          <a:schemeClr val="lt1"/>
                        </a:solidFill>
                        <a:ln w="6350">
                          <a:noFill/>
                        </a:ln>
                      </wps:spPr>
                      <wps:txbx>
                        <w:txbxContent>
                          <w:p w14:paraId="46DCF776" w14:textId="77777777" w:rsidR="00463B5A" w:rsidRPr="005F6FF1" w:rsidRDefault="00463B5A" w:rsidP="00463B5A">
                            <w:pPr>
                              <w:rPr>
                                <w:sz w:val="36"/>
                              </w:rPr>
                            </w:pPr>
                            <w:r w:rsidRPr="005F6FF1">
                              <w:rPr>
                                <w:sz w:val="36"/>
                              </w:rPr>
                              <w:t>A</w:t>
                            </w:r>
                          </w:p>
                          <w:p w14:paraId="260E3CE4" w14:textId="77777777" w:rsidR="00463B5A" w:rsidRDefault="00463B5A" w:rsidP="00463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B5226E3" id="Text Box 2" o:spid="_x0000_s1038" type="#_x0000_t202" style="position:absolute;margin-left:0;margin-top:11.35pt;width:23.35pt;height:26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" fillcolor="white [3201]" stroked="f" strokeweight=".5pt">
                <v:textbox>
                  <w:txbxContent>
                    <w:p w14:paraId="46DCF776" w14:textId="77777777" w:rsidR="00463B5A" w:rsidRPr="005F6FF1" w:rsidRDefault="00463B5A" w:rsidP="00463B5A">
                      <w:pPr>
                        <w:rPr>
                          <w:sz w:val="36"/>
                        </w:rPr>
                      </w:pPr>
                      <w:r w:rsidRPr="005F6FF1">
                        <w:rPr>
                          <w:sz w:val="36"/>
                        </w:rPr>
                        <w:t>A</w:t>
                      </w:r>
                    </w:p>
                    <w:p w14:paraId="260E3CE4" w14:textId="77777777" w:rsidR="00463B5A" w:rsidRDefault="00463B5A" w:rsidP="00463B5A"/>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14225831" wp14:editId="049E0933">
                <wp:simplePos x="0" y="0"/>
                <wp:positionH relativeFrom="column">
                  <wp:posOffset>-93133</wp:posOffset>
                </wp:positionH>
                <wp:positionV relativeFrom="paragraph">
                  <wp:posOffset>42333</wp:posOffset>
                </wp:positionV>
                <wp:extent cx="6316133" cy="3920067"/>
                <wp:effectExtent l="0" t="0" r="8890" b="17145"/>
                <wp:wrapNone/>
                <wp:docPr id="3" name="Rectangle 3"/>
                <wp:cNvGraphicFramePr/>
                <a:graphic xmlns:a="http://schemas.openxmlformats.org/drawingml/2006/main">
                  <a:graphicData uri="http://schemas.microsoft.com/office/word/2010/wordprocessingShape">
                    <wps:wsp>
                      <wps:cNvSpPr/>
                      <wps:spPr>
                        <a:xfrm>
                          <a:off x="0" y="0"/>
                          <a:ext cx="6316133" cy="39200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1FA9353D" id="Rectangle 3" o:spid="_x0000_s1026" style="position:absolute;margin-left:-7.35pt;margin-top:3.35pt;width:497.35pt;height:308.6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" filled="f" strokecolor="black [3213]" strokeweight="1pt"/>
            </w:pict>
          </mc:Fallback>
        </mc:AlternateContent>
      </w:r>
    </w:p>
    <w:p w14:paraId="4FF5C716" w14:textId="77777777" w:rsidR="00463B5A" w:rsidRDefault="00463B5A" w:rsidP="00463B5A"/>
    <w:p w14:paraId="22E366DE" w14:textId="77777777" w:rsidR="00463B5A" w:rsidRDefault="00463B5A" w:rsidP="00463B5A">
      <w:r w:rsidRPr="005F6FF1">
        <w:rPr>
          <w:noProof/>
        </w:rPr>
        <w:drawing>
          <wp:inline distT="0" distB="0" distL="0" distR="0" wp14:anchorId="3DD3A240" wp14:editId="7B0437FB">
            <wp:extent cx="5943600" cy="35102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510280"/>
                    </a:xfrm>
                    <a:prstGeom prst="rect">
                      <a:avLst/>
                    </a:prstGeom>
                  </pic:spPr>
                </pic:pic>
              </a:graphicData>
            </a:graphic>
          </wp:inline>
        </w:drawing>
      </w:r>
    </w:p>
    <w:p w14:paraId="08EE1E41" w14:textId="77777777" w:rsidR="00463B5A" w:rsidRDefault="00463B5A" w:rsidP="00463B5A">
      <w:r>
        <w:rPr>
          <w:noProof/>
        </w:rPr>
        <mc:AlternateContent>
          <mc:Choice Requires="wps">
            <w:drawing>
              <wp:anchor distT="0" distB="0" distL="114300" distR="114300" simplePos="0" relativeHeight="251673600" behindDoc="0" locked="0" layoutInCell="1" allowOverlap="1" wp14:anchorId="6BE48401" wp14:editId="38A902E4">
                <wp:simplePos x="0" y="0"/>
                <wp:positionH relativeFrom="column">
                  <wp:posOffset>-93345</wp:posOffset>
                </wp:positionH>
                <wp:positionV relativeFrom="paragraph">
                  <wp:posOffset>79375</wp:posOffset>
                </wp:positionV>
                <wp:extent cx="6316133" cy="3920067"/>
                <wp:effectExtent l="0" t="0" r="8890" b="17145"/>
                <wp:wrapNone/>
                <wp:docPr id="16" name="Rectangle 16"/>
                <wp:cNvGraphicFramePr/>
                <a:graphic xmlns:a="http://schemas.openxmlformats.org/drawingml/2006/main">
                  <a:graphicData uri="http://schemas.microsoft.com/office/word/2010/wordprocessingShape">
                    <wps:wsp>
                      <wps:cNvSpPr/>
                      <wps:spPr>
                        <a:xfrm>
                          <a:off x="0" y="0"/>
                          <a:ext cx="6316133" cy="39200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1CAD07A0" id="Rectangle 16" o:spid="_x0000_s1026" style="position:absolute;margin-left:-7.35pt;margin-top:6.25pt;width:497.35pt;height:308.6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" filled="f" strokecolor="black [3213]" strokeweight="1pt"/>
            </w:pict>
          </mc:Fallback>
        </mc:AlternateContent>
      </w:r>
    </w:p>
    <w:p w14:paraId="320B61A8" w14:textId="77777777" w:rsidR="00463B5A" w:rsidRDefault="00463B5A" w:rsidP="00463B5A">
      <w:r>
        <w:rPr>
          <w:noProof/>
        </w:rPr>
        <mc:AlternateContent>
          <mc:Choice Requires="wps">
            <w:drawing>
              <wp:anchor distT="0" distB="0" distL="114300" distR="114300" simplePos="0" relativeHeight="251675648" behindDoc="0" locked="0" layoutInCell="1" allowOverlap="1" wp14:anchorId="46E0A74A" wp14:editId="337EA025">
                <wp:simplePos x="0" y="0"/>
                <wp:positionH relativeFrom="column">
                  <wp:posOffset>67522</wp:posOffset>
                </wp:positionH>
                <wp:positionV relativeFrom="paragraph">
                  <wp:posOffset>45085</wp:posOffset>
                </wp:positionV>
                <wp:extent cx="295910" cy="3302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95910" cy="330200"/>
                        </a:xfrm>
                        <a:prstGeom prst="rect">
                          <a:avLst/>
                        </a:prstGeom>
                        <a:noFill/>
                        <a:ln w="6350">
                          <a:noFill/>
                        </a:ln>
                      </wps:spPr>
                      <wps:txbx>
                        <w:txbxContent>
                          <w:p w14:paraId="1907B2F1" w14:textId="77777777" w:rsidR="00463B5A" w:rsidRPr="005F6FF1" w:rsidRDefault="00463B5A" w:rsidP="00463B5A">
                            <w:pPr>
                              <w:rPr>
                                <w:sz w:val="32"/>
                              </w:rPr>
                            </w:pPr>
                            <w:r w:rsidRPr="005F6FF1">
                              <w:rPr>
                                <w:sz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shape w14:anchorId="46E0A74A" id="Text Box 18" o:spid="_x0000_s1039" type="#_x0000_t202" style="position:absolute;margin-left:5.3pt;margin-top:3.55pt;width:23.3pt;height:2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" filled="f" stroked="f" strokeweight=".5pt">
                <v:textbox>
                  <w:txbxContent>
                    <w:p w14:paraId="1907B2F1" w14:textId="77777777" w:rsidR="00463B5A" w:rsidRPr="005F6FF1" w:rsidRDefault="00463B5A" w:rsidP="00463B5A">
                      <w:pPr>
                        <w:rPr>
                          <w:sz w:val="32"/>
                        </w:rPr>
                      </w:pPr>
                      <w:r w:rsidRPr="005F6FF1">
                        <w:rPr>
                          <w:sz w:val="32"/>
                        </w:rPr>
                        <w:t>B</w:t>
                      </w:r>
                    </w:p>
                  </w:txbxContent>
                </v:textbox>
              </v:shape>
            </w:pict>
          </mc:Fallback>
        </mc:AlternateContent>
      </w:r>
      <w:r w:rsidRPr="005F6FF1">
        <w:rPr>
          <w:noProof/>
        </w:rPr>
        <w:drawing>
          <wp:inline distT="0" distB="0" distL="0" distR="0" wp14:anchorId="1BD27240" wp14:editId="7375CDAD">
            <wp:extent cx="5943600" cy="3489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489325"/>
                    </a:xfrm>
                    <a:prstGeom prst="rect">
                      <a:avLst/>
                    </a:prstGeom>
                  </pic:spPr>
                </pic:pic>
              </a:graphicData>
            </a:graphic>
          </wp:inline>
        </w:drawing>
      </w:r>
    </w:p>
    <w:p w14:paraId="79AE2CCA" w14:textId="77777777" w:rsidR="00463B5A" w:rsidRDefault="00463B5A" w:rsidP="00463B5A"/>
    <w:p w14:paraId="29F93B85" w14:textId="77777777" w:rsidR="00463B5A" w:rsidRDefault="00463B5A" w:rsidP="00463B5A"/>
    <w:p w14:paraId="596D13CA" w14:textId="77777777" w:rsidR="00463B5A" w:rsidRDefault="00463B5A" w:rsidP="00463B5A"/>
    <w:p w14:paraId="489D083F" w14:textId="370E4818" w:rsidR="00463B5A" w:rsidRPr="00921CEB" w:rsidRDefault="00463B5A" w:rsidP="00463B5A">
      <w:pPr>
        <w:rPr>
          <w:rFonts w:ascii="Times New Roman" w:hAnsi="Times New Roman" w:cs="Times New Roman"/>
          <w:b/>
          <w:sz w:val="22"/>
          <w:szCs w:val="22"/>
        </w:rPr>
      </w:pPr>
      <w:r w:rsidRPr="00921CEB">
        <w:rPr>
          <w:rFonts w:ascii="Times New Roman" w:hAnsi="Times New Roman" w:cs="Times New Roman"/>
          <w:b/>
          <w:sz w:val="22"/>
          <w:szCs w:val="22"/>
        </w:rPr>
        <w:lastRenderedPageBreak/>
        <w:t xml:space="preserve">Supplemental Figure 2. Model Specification for Mediation Models Linking non-substance psychopathology and </w:t>
      </w:r>
      <w:r w:rsidRPr="00921CEB">
        <w:rPr>
          <w:rFonts w:ascii="Times New Roman" w:hAnsi="Times New Roman" w:cs="Times New Roman"/>
          <w:b/>
          <w:i/>
          <w:sz w:val="22"/>
          <w:szCs w:val="22"/>
        </w:rPr>
        <w:t>a</w:t>
      </w:r>
      <w:r w:rsidRPr="00921CEB">
        <w:rPr>
          <w:rFonts w:ascii="Times New Roman" w:hAnsi="Times New Roman" w:cs="Times New Roman"/>
          <w:b/>
          <w:i/>
          <w:sz w:val="22"/>
          <w:szCs w:val="22"/>
          <w:vertAlign w:val="subscript"/>
        </w:rPr>
        <w:t>(g</w:t>
      </w:r>
      <w:r w:rsidR="00921CEB">
        <w:rPr>
          <w:rFonts w:ascii="Times New Roman" w:hAnsi="Times New Roman" w:cs="Times New Roman"/>
          <w:b/>
          <w:i/>
          <w:sz w:val="22"/>
          <w:szCs w:val="22"/>
          <w:vertAlign w:val="subscript"/>
        </w:rPr>
        <w:t>)</w:t>
      </w:r>
      <w:r w:rsidRPr="00921CEB">
        <w:rPr>
          <w:rFonts w:ascii="Times New Roman" w:hAnsi="Times New Roman" w:cs="Times New Roman"/>
          <w:b/>
          <w:sz w:val="22"/>
          <w:szCs w:val="22"/>
        </w:rPr>
        <w:t xml:space="preserve">. </w:t>
      </w:r>
      <w:r w:rsidRPr="00921CEB">
        <w:rPr>
          <w:rFonts w:ascii="Times New Roman" w:hAnsi="Times New Roman" w:cs="Times New Roman"/>
          <w:sz w:val="22"/>
          <w:szCs w:val="22"/>
        </w:rPr>
        <w:t xml:space="preserve"> In panel A, we tested whether neurobiological stage-based constructs mediated the association between the </w:t>
      </w:r>
      <w:r w:rsidRPr="00921CEB">
        <w:rPr>
          <w:rFonts w:ascii="Times New Roman" w:hAnsi="Times New Roman" w:cs="Times New Roman"/>
          <w:i/>
          <w:sz w:val="22"/>
          <w:szCs w:val="22"/>
        </w:rPr>
        <w:t>a</w:t>
      </w:r>
      <w:r w:rsidRPr="00921CEB">
        <w:rPr>
          <w:rFonts w:ascii="Times New Roman" w:hAnsi="Times New Roman" w:cs="Times New Roman"/>
          <w:i/>
          <w:sz w:val="22"/>
          <w:szCs w:val="22"/>
          <w:vertAlign w:val="subscript"/>
        </w:rPr>
        <w:t>(g)</w:t>
      </w:r>
      <w:r w:rsidRPr="00921CEB">
        <w:rPr>
          <w:rFonts w:ascii="Times New Roman" w:hAnsi="Times New Roman" w:cs="Times New Roman"/>
          <w:sz w:val="22"/>
          <w:szCs w:val="22"/>
        </w:rPr>
        <w:t xml:space="preserve">-Factor and non-substance psychopathology. In mediation model two, we tested whether neurobiological stage-based constructs had remaining (direct) associations with </w:t>
      </w:r>
      <w:r w:rsidRPr="00921CEB">
        <w:rPr>
          <w:rFonts w:ascii="Times New Roman" w:hAnsi="Times New Roman" w:cs="Times New Roman"/>
          <w:i/>
          <w:sz w:val="22"/>
          <w:szCs w:val="22"/>
        </w:rPr>
        <w:t>a</w:t>
      </w:r>
      <w:r w:rsidRPr="00921CEB">
        <w:rPr>
          <w:rFonts w:ascii="Times New Roman" w:hAnsi="Times New Roman" w:cs="Times New Roman"/>
          <w:i/>
          <w:sz w:val="22"/>
          <w:szCs w:val="22"/>
          <w:vertAlign w:val="subscript"/>
        </w:rPr>
        <w:t>(g)</w:t>
      </w:r>
      <w:r w:rsidRPr="00921CEB">
        <w:rPr>
          <w:rFonts w:ascii="Times New Roman" w:hAnsi="Times New Roman" w:cs="Times New Roman"/>
          <w:sz w:val="22"/>
          <w:szCs w:val="22"/>
        </w:rPr>
        <w:t xml:space="preserve"> beyond non-substance psychopathology variables. </w:t>
      </w:r>
    </w:p>
    <w:p w14:paraId="16CEC545" w14:textId="77777777" w:rsidR="00463B5A" w:rsidRDefault="00463B5A"/>
    <w:p w14:paraId="18B255CD" w14:textId="64B4F198" w:rsidR="00037B43" w:rsidRDefault="00037B43"/>
    <w:sectPr w:rsidR="00037B43" w:rsidSect="00CA318A">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B9031F" w16cex:dateUtc="2021-01-25T14:4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66E67D" w14:textId="77777777" w:rsidR="0010393F" w:rsidRDefault="0010393F" w:rsidP="00CA318A">
      <w:r>
        <w:separator/>
      </w:r>
    </w:p>
  </w:endnote>
  <w:endnote w:type="continuationSeparator" w:id="0">
    <w:p w14:paraId="23D5ADF3" w14:textId="77777777" w:rsidR="0010393F" w:rsidRDefault="0010393F" w:rsidP="00CA3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98110B" w14:textId="77777777" w:rsidR="0010393F" w:rsidRDefault="0010393F" w:rsidP="00CA318A">
      <w:r>
        <w:separator/>
      </w:r>
    </w:p>
  </w:footnote>
  <w:footnote w:type="continuationSeparator" w:id="0">
    <w:p w14:paraId="2B0F8CFF" w14:textId="77777777" w:rsidR="0010393F" w:rsidRDefault="0010393F" w:rsidP="00CA3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75641002"/>
      <w:docPartObj>
        <w:docPartGallery w:val="Page Numbers (Top of Page)"/>
        <w:docPartUnique/>
      </w:docPartObj>
    </w:sdtPr>
    <w:sdtEndPr>
      <w:rPr>
        <w:rStyle w:val="PageNumber"/>
      </w:rPr>
    </w:sdtEndPr>
    <w:sdtContent>
      <w:p w14:paraId="420C8043" w14:textId="6E64CC31" w:rsidR="009C27B8" w:rsidRDefault="009C27B8" w:rsidP="0033263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D1EA0B" w14:textId="77777777" w:rsidR="009C27B8" w:rsidRDefault="009C27B8" w:rsidP="009C27B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40199162"/>
      <w:docPartObj>
        <w:docPartGallery w:val="Page Numbers (Top of Page)"/>
        <w:docPartUnique/>
      </w:docPartObj>
    </w:sdtPr>
    <w:sdtEndPr>
      <w:rPr>
        <w:rStyle w:val="PageNumber"/>
      </w:rPr>
    </w:sdtEndPr>
    <w:sdtContent>
      <w:p w14:paraId="2D0AFEC8" w14:textId="0DC73921" w:rsidR="009C27B8" w:rsidRDefault="009C27B8" w:rsidP="0033263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A4A3CCB" w14:textId="77777777" w:rsidR="009C27B8" w:rsidRDefault="009C27B8" w:rsidP="009C27B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94102A"/>
    <w:multiLevelType w:val="multilevel"/>
    <w:tmpl w:val="7EB8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4048BE"/>
    <w:multiLevelType w:val="multilevel"/>
    <w:tmpl w:val="EF56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9536A19"/>
    <w:multiLevelType w:val="multilevel"/>
    <w:tmpl w:val="28FE0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447ED3"/>
    <w:multiLevelType w:val="multilevel"/>
    <w:tmpl w:val="7E0E4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E550625"/>
    <w:multiLevelType w:val="multilevel"/>
    <w:tmpl w:val="EEC0D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57C6A2F"/>
    <w:multiLevelType w:val="multilevel"/>
    <w:tmpl w:val="9A32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0313F7"/>
    <w:multiLevelType w:val="multilevel"/>
    <w:tmpl w:val="1B2A6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4CE43D2"/>
    <w:multiLevelType w:val="multilevel"/>
    <w:tmpl w:val="3A206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6"/>
  </w:num>
  <w:num w:numId="3">
    <w:abstractNumId w:val="1"/>
  </w:num>
  <w:num w:numId="4">
    <w:abstractNumId w:val="7"/>
  </w:num>
  <w:num w:numId="5">
    <w:abstractNumId w:val="3"/>
  </w:num>
  <w:num w:numId="6">
    <w:abstractNumId w:val="0"/>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B43"/>
    <w:rsid w:val="00037B43"/>
    <w:rsid w:val="000A034A"/>
    <w:rsid w:val="0010393F"/>
    <w:rsid w:val="00294C79"/>
    <w:rsid w:val="002B0445"/>
    <w:rsid w:val="002B3751"/>
    <w:rsid w:val="00463B5A"/>
    <w:rsid w:val="007D6F08"/>
    <w:rsid w:val="00856693"/>
    <w:rsid w:val="00921CEB"/>
    <w:rsid w:val="00937181"/>
    <w:rsid w:val="009C27B8"/>
    <w:rsid w:val="00BC37C5"/>
    <w:rsid w:val="00C95268"/>
    <w:rsid w:val="00CA318A"/>
    <w:rsid w:val="00E04E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F3A93B5"/>
  <w15:chartTrackingRefBased/>
  <w15:docId w15:val="{7CC900DB-4229-A54F-9549-870C27B66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A318A"/>
    <w:pPr>
      <w:spacing w:before="100" w:beforeAutospacing="1" w:after="100" w:afterAutospacing="1"/>
    </w:pPr>
    <w:rPr>
      <w:rFonts w:ascii="Times New Roman" w:eastAsia="Times New Roman" w:hAnsi="Times New Roman" w:cs="Times New Roman"/>
    </w:rPr>
  </w:style>
  <w:style w:type="paragraph" w:styleId="CommentText">
    <w:name w:val="annotation text"/>
    <w:basedOn w:val="Normal"/>
    <w:link w:val="CommentTextChar"/>
    <w:uiPriority w:val="99"/>
    <w:semiHidden/>
    <w:unhideWhenUsed/>
    <w:rsid w:val="00CA318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CA318A"/>
    <w:rPr>
      <w:rFonts w:ascii="Times New Roman" w:eastAsia="Times New Roman" w:hAnsi="Times New Roman" w:cs="Times New Roman"/>
      <w:sz w:val="20"/>
      <w:szCs w:val="20"/>
    </w:rPr>
  </w:style>
  <w:style w:type="character" w:styleId="Hyperlink">
    <w:name w:val="Hyperlink"/>
    <w:basedOn w:val="DefaultParagraphFont"/>
    <w:uiPriority w:val="99"/>
    <w:unhideWhenUsed/>
    <w:rsid w:val="00CA318A"/>
    <w:rPr>
      <w:color w:val="0563C1" w:themeColor="hyperlink"/>
      <w:u w:val="single"/>
    </w:rPr>
  </w:style>
  <w:style w:type="table" w:styleId="GridTable2">
    <w:name w:val="Grid Table 2"/>
    <w:basedOn w:val="TableNormal"/>
    <w:uiPriority w:val="47"/>
    <w:rsid w:val="00CA318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CA318A"/>
    <w:pPr>
      <w:tabs>
        <w:tab w:val="center" w:pos="4680"/>
        <w:tab w:val="right" w:pos="9360"/>
      </w:tabs>
    </w:pPr>
  </w:style>
  <w:style w:type="character" w:customStyle="1" w:styleId="HeaderChar">
    <w:name w:val="Header Char"/>
    <w:basedOn w:val="DefaultParagraphFont"/>
    <w:link w:val="Header"/>
    <w:uiPriority w:val="99"/>
    <w:rsid w:val="00CA318A"/>
  </w:style>
  <w:style w:type="paragraph" w:styleId="Footer">
    <w:name w:val="footer"/>
    <w:basedOn w:val="Normal"/>
    <w:link w:val="FooterChar"/>
    <w:uiPriority w:val="99"/>
    <w:unhideWhenUsed/>
    <w:rsid w:val="00CA318A"/>
    <w:pPr>
      <w:tabs>
        <w:tab w:val="center" w:pos="4680"/>
        <w:tab w:val="right" w:pos="9360"/>
      </w:tabs>
    </w:pPr>
  </w:style>
  <w:style w:type="character" w:customStyle="1" w:styleId="FooterChar">
    <w:name w:val="Footer Char"/>
    <w:basedOn w:val="DefaultParagraphFont"/>
    <w:link w:val="Footer"/>
    <w:uiPriority w:val="99"/>
    <w:rsid w:val="00CA318A"/>
  </w:style>
  <w:style w:type="table" w:styleId="GridTable1Light">
    <w:name w:val="Grid Table 1 Light"/>
    <w:basedOn w:val="TableNormal"/>
    <w:uiPriority w:val="46"/>
    <w:rsid w:val="00E04E0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ageNumber">
    <w:name w:val="page number"/>
    <w:basedOn w:val="DefaultParagraphFont"/>
    <w:uiPriority w:val="99"/>
    <w:semiHidden/>
    <w:unhideWhenUsed/>
    <w:rsid w:val="009C27B8"/>
  </w:style>
  <w:style w:type="table" w:styleId="GridTable1Light-Accent5">
    <w:name w:val="Grid Table 1 Light Accent 5"/>
    <w:basedOn w:val="TableNormal"/>
    <w:uiPriority w:val="46"/>
    <w:rsid w:val="00921CEB"/>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3">
    <w:name w:val="Grid Table 3"/>
    <w:basedOn w:val="TableNormal"/>
    <w:uiPriority w:val="48"/>
    <w:rsid w:val="00921CE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Grid">
    <w:name w:val="Table Grid"/>
    <w:basedOn w:val="TableNormal"/>
    <w:uiPriority w:val="39"/>
    <w:rsid w:val="00921C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21CEB"/>
    <w:rPr>
      <w:sz w:val="16"/>
      <w:szCs w:val="16"/>
    </w:rPr>
  </w:style>
  <w:style w:type="paragraph" w:styleId="CommentSubject">
    <w:name w:val="annotation subject"/>
    <w:basedOn w:val="CommentText"/>
    <w:next w:val="CommentText"/>
    <w:link w:val="CommentSubjectChar"/>
    <w:uiPriority w:val="99"/>
    <w:semiHidden/>
    <w:unhideWhenUsed/>
    <w:rsid w:val="00921CE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921CEB"/>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921CE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21CEB"/>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ncbi.nlm.nih.gov/pmc/articles/pmc6358542/" TargetMode="External"/><Relationship Id="rId18" Type="http://schemas.openxmlformats.org/officeDocument/2006/relationships/hyperlink" Target="http://www.ncbi.nlm.nih.gov/pmc/articles/pmc6956732/" TargetMode="External"/><Relationship Id="rId26" Type="http://schemas.openxmlformats.org/officeDocument/2006/relationships/image" Target="media/image3.tiff"/><Relationship Id="rId3" Type="http://schemas.openxmlformats.org/officeDocument/2006/relationships/settings" Target="settings.xml"/><Relationship Id="rId21" Type="http://schemas.openxmlformats.org/officeDocument/2006/relationships/hyperlink" Target="http://www.ncbi.nlm.nih.gov/pmc/articles/pmc4112379/" TargetMode="External"/><Relationship Id="rId7" Type="http://schemas.openxmlformats.org/officeDocument/2006/relationships/hyperlink" Target="mailto:ashatoum@wustl.edu" TargetMode="External"/><Relationship Id="rId12" Type="http://schemas.openxmlformats.org/officeDocument/2006/relationships/hyperlink" Target="http://www.ncbi.nlm.nih.gov/pmc/articles/pmc6358542/" TargetMode="External"/><Relationship Id="rId17" Type="http://schemas.openxmlformats.org/officeDocument/2006/relationships/hyperlink" Target="http://www.ncbi.nlm.nih.gov/pmc/articles/pmc6454898/" TargetMode="External"/><Relationship Id="rId25" Type="http://schemas.openxmlformats.org/officeDocument/2006/relationships/image" Target="media/image2.tiff"/><Relationship Id="rId2" Type="http://schemas.openxmlformats.org/officeDocument/2006/relationships/styles" Target="styles.xml"/><Relationship Id="rId16" Type="http://schemas.openxmlformats.org/officeDocument/2006/relationships/hyperlink" Target="http://www.ncbi.nlm.nih.gov/pmc/articles/pmc6779477/" TargetMode="External"/><Relationship Id="rId20" Type="http://schemas.openxmlformats.org/officeDocument/2006/relationships/hyperlink" Target="http://www.ncbi.nlm.nih.gov/pmc/articles/pmc6660151/" TargetMode="External"/><Relationship Id="rId29" Type="http://schemas.microsoft.com/office/2018/08/relationships/commentsExtensible" Target="commentsExtensi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cbi.nlm.nih.gov/pmc/articles/pmc7270886/" TargetMode="External"/><Relationship Id="rId24" Type="http://schemas.openxmlformats.org/officeDocument/2006/relationships/image" Target="media/image1.tiff"/><Relationship Id="rId5" Type="http://schemas.openxmlformats.org/officeDocument/2006/relationships/footnotes" Target="footnotes.xml"/><Relationship Id="rId15" Type="http://schemas.openxmlformats.org/officeDocument/2006/relationships/hyperlink" Target="http://www.ncbi.nlm.nih.gov/pmc/articles/pmc6481311/" TargetMode="External"/><Relationship Id="rId23" Type="http://schemas.openxmlformats.org/officeDocument/2006/relationships/hyperlink" Target="http://www.ncbi.nlm.nih.gov/pmc/articles/pmc6488973/" TargetMode="External"/><Relationship Id="rId28" Type="http://schemas.openxmlformats.org/officeDocument/2006/relationships/theme" Target="theme/theme1.xml"/><Relationship Id="rId10" Type="http://schemas.openxmlformats.org/officeDocument/2006/relationships/hyperlink" Target="http://www.ncbi.nlm.nih.gov/pmc/articles/pmc6358542/" TargetMode="External"/><Relationship Id="rId19" Type="http://schemas.openxmlformats.org/officeDocument/2006/relationships/hyperlink" Target="http://www.ncbi.nlm.nih.gov/pmc/articles/pmc6522363/" TargetMode="Externa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www.ncbi.nlm.nih.gov/pmc/articles/pmc6386176/" TargetMode="External"/><Relationship Id="rId22" Type="http://schemas.openxmlformats.org/officeDocument/2006/relationships/hyperlink" Target="http://www.ncbi.nlm.nih.gov/pmc/articles/pmc6677250/"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1071</Words>
  <Characters>6310</Characters>
  <Application>Microsoft Office Word</Application>
  <DocSecurity>0</DocSecurity>
  <Lines>140</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A.S.H.-PGC</dc:creator>
  <cp:keywords/>
  <dc:description/>
  <cp:lastModifiedBy>A.S.H.-PGC</cp:lastModifiedBy>
  <cp:revision>2</cp:revision>
  <dcterms:created xsi:type="dcterms:W3CDTF">2021-01-26T04:06:00Z</dcterms:created>
  <dcterms:modified xsi:type="dcterms:W3CDTF">2021-01-26T04:06:00Z</dcterms:modified>
</cp:coreProperties>
</file>