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9D43" w14:textId="30E68663" w:rsidR="00506A0F" w:rsidRPr="00F9060C" w:rsidRDefault="00F9060C">
      <w:pPr>
        <w:rPr>
          <w:b/>
        </w:rPr>
      </w:pPr>
      <w:bookmarkStart w:id="0" w:name="_GoBack"/>
      <w:bookmarkEnd w:id="0"/>
      <w:r w:rsidRPr="00F9060C">
        <w:rPr>
          <w:b/>
        </w:rPr>
        <w:t>Supplemental Section</w:t>
      </w:r>
    </w:p>
    <w:p w14:paraId="7276F5CB" w14:textId="77777777" w:rsidR="00F9060C" w:rsidRDefault="00F9060C"/>
    <w:p w14:paraId="58C060A9" w14:textId="38534B64" w:rsidR="00F9060C" w:rsidRDefault="00F9060C">
      <w:r w:rsidRPr="004E3FF4">
        <w:rPr>
          <w:b/>
        </w:rPr>
        <w:t>Search Terms used for Twitter, Pub</w:t>
      </w:r>
      <w:r w:rsidR="00CF0A94">
        <w:rPr>
          <w:b/>
        </w:rPr>
        <w:t>M</w:t>
      </w:r>
      <w:r w:rsidRPr="004E3FF4">
        <w:rPr>
          <w:b/>
        </w:rPr>
        <w:t xml:space="preserve">ed, and Pre-print </w:t>
      </w:r>
      <w:r w:rsidR="00CF0A94">
        <w:rPr>
          <w:b/>
        </w:rPr>
        <w:t>R</w:t>
      </w:r>
      <w:r w:rsidRPr="004E3FF4">
        <w:rPr>
          <w:b/>
        </w:rPr>
        <w:t>epositories</w:t>
      </w:r>
    </w:p>
    <w:p w14:paraId="67490D3B" w14:textId="77777777" w:rsidR="00F9060C" w:rsidRDefault="00F9060C"/>
    <w:p w14:paraId="788D8877" w14:textId="09085B93" w:rsidR="00F9060C" w:rsidRPr="00E5425E" w:rsidRDefault="00611928" w:rsidP="00F9060C">
      <w:pPr>
        <w:spacing w:line="360" w:lineRule="auto"/>
        <w:ind w:firstLine="720"/>
      </w:pPr>
      <w:r>
        <w:t xml:space="preserve">Over the </w:t>
      </w:r>
      <w:r w:rsidR="00F9060C">
        <w:t xml:space="preserve">6 month study period, </w:t>
      </w:r>
      <w:r>
        <w:t>data was</w:t>
      </w:r>
      <w:r w:rsidR="002325C8">
        <w:t xml:space="preserve"> </w:t>
      </w:r>
      <w:r>
        <w:t xml:space="preserve">recorded </w:t>
      </w:r>
      <w:r w:rsidR="002325C8">
        <w:t>by half-month</w:t>
      </w:r>
      <w:r w:rsidR="00F9060C" w:rsidRPr="00A82715">
        <w:t xml:space="preserve"> time intervals</w:t>
      </w:r>
      <w:r w:rsidR="002325C8">
        <w:t>. The dates</w:t>
      </w:r>
      <w:r w:rsidR="00F9060C" w:rsidRPr="00A82715">
        <w:t xml:space="preserve"> utilized for each search</w:t>
      </w:r>
      <w:r w:rsidR="00F9060C">
        <w:t xml:space="preserve"> were</w:t>
      </w:r>
      <w:r w:rsidR="00F9060C" w:rsidRPr="00A82715">
        <w:t xml:space="preserve">: December 1 – 15, 2019; December 16 – 31, 2019; January 1 – 15, 2020; January 16 – 31, 2020; February 1 – 15, 2020; February 16 – 29, 2020; March 1 – 15, 2020; March 16 – 31, 2020; April 1 – 15, 2020; April 16 – </w:t>
      </w:r>
      <w:r w:rsidR="00F9060C" w:rsidRPr="00EC0D6D">
        <w:t>30, 2020; May 1 – 15, 2020; and May 16 – 31, 2020.</w:t>
      </w:r>
    </w:p>
    <w:p w14:paraId="68B93CFB" w14:textId="77777777" w:rsidR="00F9060C" w:rsidRPr="004E3FF4" w:rsidRDefault="00F9060C" w:rsidP="00F9060C">
      <w:pPr>
        <w:spacing w:line="360" w:lineRule="auto"/>
        <w:ind w:firstLine="720"/>
      </w:pPr>
      <w:r w:rsidRPr="004E3FF4">
        <w:t>The following Twitter topics were searched: Pulmonology, Critical Care, Gastroenterology, Hepatology, Pancreas, Endoscopy, and Inflammatory Bowel Disease. Tweets within a given topic were filtered further to capture SARS-CoV-2 related tweets using the following keywords: coronavirus, covid19, covid-19, sarscov2, and SARS-CoV-2.</w:t>
      </w:r>
    </w:p>
    <w:p w14:paraId="25655DD9" w14:textId="72981B81" w:rsidR="00F9060C" w:rsidRDefault="00F9060C" w:rsidP="00F9060C">
      <w:pPr>
        <w:spacing w:line="360" w:lineRule="auto"/>
        <w:ind w:firstLine="720"/>
        <w:rPr>
          <w:rFonts w:cs="Calibri"/>
          <w:i/>
          <w:iCs/>
          <w:color w:val="000000"/>
        </w:rPr>
      </w:pPr>
      <w:r>
        <w:t xml:space="preserve">The following search terms were used to gather pre-print repository data: </w:t>
      </w:r>
      <w:r w:rsidRPr="00361A7B">
        <w:rPr>
          <w:rFonts w:cs="Calibri"/>
          <w:color w:val="000000"/>
        </w:rPr>
        <w:t>SARS-CoV-2, COVID-19, or Coronavirus. An additional search term was then applied to identify those preprints pertaining to the GI tract, including: gastroenterology, gastrointestinal, hepatology, liver, endoscopy, pancreas, and inflammatory bowel disease.</w:t>
      </w:r>
      <w:r w:rsidR="00FB0E8A">
        <w:rPr>
          <w:rFonts w:cs="Calibri"/>
          <w:color w:val="000000"/>
        </w:rPr>
        <w:t xml:space="preserve"> Those articles not pertaining to the GI tract were classified under pulmonology/critical care given the respiratory predominant infectious nature of COVID-19.</w:t>
      </w:r>
      <w:r w:rsidRPr="00361A7B">
        <w:rPr>
          <w:rFonts w:cs="Calibri"/>
          <w:i/>
          <w:iCs/>
          <w:color w:val="000000"/>
        </w:rPr>
        <w:t>  </w:t>
      </w:r>
    </w:p>
    <w:p w14:paraId="3CCE208E" w14:textId="6A4F2812" w:rsidR="00F9060C" w:rsidRDefault="00F9060C" w:rsidP="00F9060C">
      <w:pPr>
        <w:spacing w:line="360" w:lineRule="auto"/>
        <w:ind w:firstLine="720"/>
        <w:rPr>
          <w:rFonts w:cs="Calibri"/>
          <w:color w:val="000000"/>
        </w:rPr>
      </w:pPr>
      <w:r w:rsidRPr="00361A7B">
        <w:rPr>
          <w:rFonts w:cs="Calibri"/>
          <w:color w:val="000000"/>
        </w:rPr>
        <w:t xml:space="preserve">The following search terms were </w:t>
      </w:r>
      <w:r>
        <w:rPr>
          <w:rFonts w:cs="Calibri"/>
          <w:color w:val="000000"/>
        </w:rPr>
        <w:t>utilized to perform PubMed literature review</w:t>
      </w:r>
      <w:r w:rsidRPr="00361A7B">
        <w:rPr>
          <w:rFonts w:cs="Calibri"/>
          <w:color w:val="000000"/>
        </w:rPr>
        <w:t>: coronavirus, COVID 19, COVID-19, Sarscov2, or Sars-cov-2. A second search term was then used to narrow the search to a specific organ system of interest including: pulmonary</w:t>
      </w:r>
      <w:r w:rsidR="00D27D63">
        <w:rPr>
          <w:rFonts w:cs="Calibri"/>
          <w:color w:val="000000"/>
        </w:rPr>
        <w:t>,</w:t>
      </w:r>
      <w:r w:rsidRPr="00361A7B">
        <w:rPr>
          <w:rFonts w:cs="Calibri"/>
          <w:color w:val="000000"/>
        </w:rPr>
        <w:t xml:space="preserve"> pulmonology, lung, respiratory, critical care, ICU, gastroenterology, GI, endoscopy, liver, hepatology,</w:t>
      </w:r>
      <w:r w:rsidR="00CF0A94">
        <w:rPr>
          <w:rFonts w:cs="Calibri"/>
          <w:color w:val="000000"/>
        </w:rPr>
        <w:t xml:space="preserve"> inflammatory bowel disease</w:t>
      </w:r>
      <w:r w:rsidRPr="00361A7B">
        <w:rPr>
          <w:rFonts w:cs="Calibri"/>
          <w:color w:val="000000"/>
        </w:rPr>
        <w:t xml:space="preserve"> or pancreas. </w:t>
      </w:r>
    </w:p>
    <w:p w14:paraId="4AC3AF71" w14:textId="6BBD6A03" w:rsidR="00F9060C" w:rsidRDefault="00F9060C" w:rsidP="00F9060C">
      <w:pPr>
        <w:spacing w:line="360" w:lineRule="auto"/>
      </w:pPr>
      <w:r w:rsidRPr="00F9060C">
        <w:rPr>
          <w:b/>
        </w:rPr>
        <w:t xml:space="preserve">Twitter </w:t>
      </w:r>
      <w:r w:rsidR="00CF0A94">
        <w:rPr>
          <w:b/>
        </w:rPr>
        <w:t>D</w:t>
      </w:r>
      <w:r w:rsidRPr="00F9060C">
        <w:rPr>
          <w:b/>
        </w:rPr>
        <w:t>efinitions</w:t>
      </w:r>
    </w:p>
    <w:p w14:paraId="502E634F" w14:textId="7F9EA21A" w:rsidR="00F9060C" w:rsidRDefault="00F9060C" w:rsidP="00F9060C">
      <w:pPr>
        <w:spacing w:line="360" w:lineRule="auto"/>
        <w:ind w:firstLine="720"/>
      </w:pPr>
      <w:r>
        <w:t>T</w:t>
      </w:r>
      <w:r w:rsidRPr="00E5425E">
        <w:t>he number of Tweets includes unique Tweets created as well as those that were shared by other users, also known as “retweets”. The number of users represents the number</w:t>
      </w:r>
      <w:r w:rsidRPr="00A82715">
        <w:t xml:space="preserve"> of unique Twitter accounts that created Tweets. The number of impressions is the number of users that a Tweet could have theoretically reached (based on the number of followers of the account that tweeted). </w:t>
      </w:r>
      <w:r w:rsidR="00CF0A94">
        <w:t>Impressions generated are</w:t>
      </w:r>
      <w:r w:rsidRPr="00A82715">
        <w:t xml:space="preserve"> calculated by multiplying a Tweet by the number of Twitter users that follow the particular user account who produced the Tweet. </w:t>
      </w:r>
      <w:r>
        <w:t xml:space="preserve">The </w:t>
      </w:r>
      <w:r>
        <w:lastRenderedPageBreak/>
        <w:t>ratio of tweets per Twitter user was calculated by dividing the number of tweets for a</w:t>
      </w:r>
      <w:r w:rsidR="00D92FAA">
        <w:t xml:space="preserve"> particular </w:t>
      </w:r>
      <w:r w:rsidR="002325C8">
        <w:t>half-month time</w:t>
      </w:r>
      <w:r w:rsidR="00D92FAA">
        <w:t xml:space="preserve"> interval</w:t>
      </w:r>
      <w:r>
        <w:t xml:space="preserve"> by the number of users found during that same </w:t>
      </w:r>
      <w:r w:rsidR="002325C8">
        <w:t>half-month</w:t>
      </w:r>
      <w:r>
        <w:t xml:space="preserve"> </w:t>
      </w:r>
      <w:r w:rsidR="002325C8">
        <w:t>period</w:t>
      </w:r>
      <w:r>
        <w:t>.</w:t>
      </w:r>
      <w:r w:rsidR="00D92FAA">
        <w:t xml:space="preserve"> Similarly, the ratio of impressions per tweet was calculated by dividing the number of impressions in a </w:t>
      </w:r>
      <w:r w:rsidR="002325C8">
        <w:t>half-month time</w:t>
      </w:r>
      <w:r w:rsidR="00D92FAA">
        <w:t xml:space="preserve"> interval by</w:t>
      </w:r>
      <w:r>
        <w:t xml:space="preserve"> </w:t>
      </w:r>
      <w:r w:rsidR="00D92FAA">
        <w:t xml:space="preserve">the number of tweets found during that same </w:t>
      </w:r>
      <w:r w:rsidR="002325C8">
        <w:t>half-month period</w:t>
      </w:r>
      <w:r w:rsidR="00D92FAA">
        <w:t xml:space="preserve">. </w:t>
      </w:r>
      <w:r w:rsidRPr="00A82715">
        <w:t xml:space="preserve">Finally, </w:t>
      </w:r>
      <w:r>
        <w:t>d</w:t>
      </w:r>
      <w:r w:rsidRPr="00A82715">
        <w:t xml:space="preserve">ata pertaining to each Twitter account was also collected, specifically, location of the user and account type, both of which are self-reported. Account type refers to </w:t>
      </w:r>
      <w:r w:rsidR="002325C8">
        <w:t xml:space="preserve">the self-designated </w:t>
      </w:r>
      <w:r w:rsidRPr="00A82715">
        <w:t xml:space="preserve">healthcare stakeholder </w:t>
      </w:r>
      <w:r w:rsidR="002325C8">
        <w:t>role</w:t>
      </w:r>
      <w:r w:rsidR="002325C8" w:rsidRPr="00A82715">
        <w:t xml:space="preserve"> </w:t>
      </w:r>
      <w:r w:rsidR="002325C8">
        <w:t>that represented</w:t>
      </w:r>
      <w:r w:rsidR="002325C8" w:rsidRPr="00A82715">
        <w:t xml:space="preserve"> </w:t>
      </w:r>
      <w:r w:rsidRPr="00A82715">
        <w:t>the Twitter</w:t>
      </w:r>
      <w:r w:rsidR="002325C8">
        <w:t xml:space="preserve"> user’s</w:t>
      </w:r>
      <w:r w:rsidRPr="00A82715">
        <w:t xml:space="preserve"> account (e.g., physician, professional organization, government organization</w:t>
      </w:r>
      <w:r w:rsidR="002325C8">
        <w:t>, pharmaceutical company</w:t>
      </w:r>
      <w:r w:rsidRPr="00A82715">
        <w:t xml:space="preserve">). </w:t>
      </w:r>
    </w:p>
    <w:p w14:paraId="1EA49EB3" w14:textId="77777777" w:rsidR="00F9060C" w:rsidRPr="00361A7B" w:rsidRDefault="00F9060C" w:rsidP="00F9060C">
      <w:pPr>
        <w:spacing w:line="360" w:lineRule="auto"/>
        <w:ind w:firstLine="720"/>
      </w:pPr>
    </w:p>
    <w:p w14:paraId="2C68FA11" w14:textId="77777777" w:rsidR="00F9060C" w:rsidRDefault="00F9060C"/>
    <w:sectPr w:rsidR="00F9060C" w:rsidSect="009A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0C"/>
    <w:rsid w:val="002325C8"/>
    <w:rsid w:val="00246232"/>
    <w:rsid w:val="005053FF"/>
    <w:rsid w:val="00571411"/>
    <w:rsid w:val="00611928"/>
    <w:rsid w:val="00653691"/>
    <w:rsid w:val="006B301E"/>
    <w:rsid w:val="008F7B69"/>
    <w:rsid w:val="009A0171"/>
    <w:rsid w:val="009D1D64"/>
    <w:rsid w:val="00CF0A94"/>
    <w:rsid w:val="00D27D63"/>
    <w:rsid w:val="00D92FAA"/>
    <w:rsid w:val="00DA1FA3"/>
    <w:rsid w:val="00F53DAB"/>
    <w:rsid w:val="00F9060C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5D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0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60C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60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0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60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6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"Vick" Taneja</dc:creator>
  <cp:keywords/>
  <dc:description/>
  <cp:lastModifiedBy>Passi, Monica (NIH/NIDDK) [E]</cp:lastModifiedBy>
  <cp:revision>2</cp:revision>
  <dcterms:created xsi:type="dcterms:W3CDTF">2020-12-20T14:54:00Z</dcterms:created>
  <dcterms:modified xsi:type="dcterms:W3CDTF">2020-12-20T14:54:00Z</dcterms:modified>
</cp:coreProperties>
</file>