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29026" w14:textId="6190A84D" w:rsidR="00C808BF" w:rsidRPr="00031EAC" w:rsidRDefault="00C808BF" w:rsidP="00C808BF">
      <w:p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E047E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  <w:t>Supplementary table 3</w:t>
      </w:r>
      <w:r w:rsidRPr="00E047EF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: </w:t>
      </w:r>
      <w:r w:rsidRPr="00C808BF">
        <w:rPr>
          <w:rFonts w:ascii="Arial" w:eastAsia="Times New Roman" w:hAnsi="Arial" w:cs="Arial"/>
          <w:b/>
          <w:color w:val="000000"/>
          <w:sz w:val="24"/>
          <w:szCs w:val="24"/>
          <w:lang w:val="en-US" w:eastAsia="de-DE"/>
        </w:rPr>
        <w:t>A</w:t>
      </w:r>
      <w:r w:rsidRPr="00C808BF">
        <w:rPr>
          <w:rFonts w:ascii="Arial" w:eastAsia="Times New Roman" w:hAnsi="Arial" w:cs="Arial"/>
          <w:b/>
          <w:color w:val="000000"/>
          <w:sz w:val="24"/>
          <w:szCs w:val="24"/>
          <w:lang w:val="en-US" w:eastAsia="de-DE"/>
        </w:rPr>
        <w:t>ntiviral, disease modifying, and immuno</w:t>
      </w:r>
      <w:r w:rsidRPr="00C808BF">
        <w:rPr>
          <w:rFonts w:ascii="Arial" w:eastAsia="Times New Roman" w:hAnsi="Arial" w:cs="Arial"/>
          <w:b/>
          <w:color w:val="000000"/>
          <w:sz w:val="24"/>
          <w:szCs w:val="24"/>
          <w:lang w:val="en-US" w:eastAsia="de-DE"/>
        </w:rPr>
        <w:t>suppressant drugs and biologics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. Overview of </w:t>
      </w:r>
      <w:r w:rsidR="005211C4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percentages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of treated patients, </w:t>
      </w:r>
      <w:r w:rsidRPr="00E047EF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dose and indication used in this cohort. p.o. – per os, i</w:t>
      </w:r>
      <w:bookmarkStart w:id="0" w:name="_GoBack"/>
      <w:bookmarkEnd w:id="0"/>
      <w:r w:rsidRPr="00E047EF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.v. – intravenously, ARDS – acute respiratory distress syndrome,</w:t>
      </w:r>
      <w:r w:rsidRPr="00E047EF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de-DE"/>
        </w:rPr>
        <w:t xml:space="preserve"> </w:t>
      </w:r>
      <w:r w:rsidRPr="00E047EF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COPD – chronic obstructive pulmonary disease. </w:t>
      </w:r>
      <w:r w:rsidRPr="00031EAC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SARS-CoV-2 - Severe Acute Respiratory Syndrome Coronavirus 2. </w:t>
      </w:r>
    </w:p>
    <w:tbl>
      <w:tblPr>
        <w:tblW w:w="0" w:type="auto"/>
        <w:tblBorders>
          <w:top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2084"/>
        <w:gridCol w:w="2225"/>
        <w:gridCol w:w="2920"/>
      </w:tblGrid>
      <w:tr w:rsidR="00C808BF" w:rsidRPr="00E047EF" w14:paraId="5F2143B9" w14:textId="77777777" w:rsidTr="00C808BF">
        <w:trPr>
          <w:trHeight w:val="630"/>
        </w:trPr>
        <w:tc>
          <w:tcPr>
            <w:tcW w:w="1843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770CE4F" w14:textId="77777777" w:rsidR="00C808BF" w:rsidRPr="00E047EF" w:rsidRDefault="00C808BF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Drug  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DA771A2" w14:textId="77777777" w:rsidR="00C808BF" w:rsidRPr="00E047EF" w:rsidRDefault="00C808BF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Percentage, n/N  treated patients 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BBF31E4" w14:textId="77777777" w:rsidR="00C808BF" w:rsidRPr="00E047EF" w:rsidRDefault="00C808BF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Daily dose and route of administration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0E9A9BB" w14:textId="77777777" w:rsidR="00C808BF" w:rsidRPr="00E047EF" w:rsidRDefault="00C808BF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Indication  </w:t>
            </w:r>
          </w:p>
        </w:tc>
      </w:tr>
      <w:tr w:rsidR="00C808BF" w:rsidRPr="00E047EF" w14:paraId="30061E2C" w14:textId="77777777" w:rsidTr="00C808BF">
        <w:trPr>
          <w:trHeight w:val="690"/>
        </w:trPr>
        <w:tc>
          <w:tcPr>
            <w:tcW w:w="1843" w:type="dxa"/>
            <w:vMerge w:val="restart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A2FF36A" w14:textId="77777777" w:rsidR="00C808BF" w:rsidRPr="00E047EF" w:rsidRDefault="00C808BF" w:rsidP="00080CE0">
            <w:pPr>
              <w:spacing w:after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   </w:t>
            </w:r>
          </w:p>
          <w:p w14:paraId="3C99EFDE" w14:textId="77777777" w:rsidR="00C808BF" w:rsidRPr="00E047EF" w:rsidRDefault="00C808BF" w:rsidP="00080CE0">
            <w:pPr>
              <w:spacing w:before="240" w:after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   </w:t>
            </w:r>
          </w:p>
          <w:p w14:paraId="7893E0A0" w14:textId="77777777" w:rsidR="00C808BF" w:rsidRPr="00E047EF" w:rsidRDefault="00C808BF" w:rsidP="00080CE0">
            <w:pPr>
              <w:spacing w:before="240" w:after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   </w:t>
            </w:r>
          </w:p>
          <w:p w14:paraId="5C1D572E" w14:textId="77777777" w:rsidR="00C808BF" w:rsidRPr="00E047EF" w:rsidRDefault="00C808BF" w:rsidP="00080CE0">
            <w:pPr>
              <w:spacing w:before="240" w:after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   </w:t>
            </w:r>
          </w:p>
          <w:p w14:paraId="6CA65FB1" w14:textId="77777777" w:rsidR="00C808BF" w:rsidRPr="00E047EF" w:rsidRDefault="00C808BF" w:rsidP="00080CE0">
            <w:pPr>
              <w:spacing w:before="240" w:after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   </w:t>
            </w:r>
          </w:p>
          <w:p w14:paraId="45B1FD4A" w14:textId="77777777" w:rsidR="00C808BF" w:rsidRPr="00E047EF" w:rsidRDefault="00C808BF" w:rsidP="00080CE0">
            <w:pPr>
              <w:spacing w:before="240" w:after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   </w:t>
            </w:r>
          </w:p>
          <w:p w14:paraId="584EE09D" w14:textId="77777777" w:rsidR="00C808BF" w:rsidRPr="00E047EF" w:rsidRDefault="00C808BF" w:rsidP="00080CE0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Prednisolon equivalent ≥40mg/d  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50BD3FB" w14:textId="77777777" w:rsidR="00C808BF" w:rsidRPr="00E047EF" w:rsidRDefault="00C808BF" w:rsidP="00080CE0">
            <w:pPr>
              <w:spacing w:after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   </w:t>
            </w:r>
          </w:p>
          <w:p w14:paraId="11D02212" w14:textId="77777777" w:rsidR="00C808BF" w:rsidRPr="00E047EF" w:rsidRDefault="00C808BF" w:rsidP="00080CE0">
            <w:pPr>
              <w:spacing w:before="240" w:after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   </w:t>
            </w:r>
          </w:p>
          <w:p w14:paraId="78B7D6DD" w14:textId="77777777" w:rsidR="00C808BF" w:rsidRPr="00E047EF" w:rsidRDefault="00C808BF" w:rsidP="00080CE0">
            <w:pPr>
              <w:spacing w:before="240" w:after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   </w:t>
            </w:r>
          </w:p>
          <w:p w14:paraId="3FBAE3AE" w14:textId="77777777" w:rsidR="00C808BF" w:rsidRPr="00E047EF" w:rsidRDefault="00C808BF" w:rsidP="00080CE0">
            <w:pPr>
              <w:spacing w:before="240" w:after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   </w:t>
            </w:r>
          </w:p>
          <w:p w14:paraId="7FBD6CBD" w14:textId="77777777" w:rsidR="00C808BF" w:rsidRPr="00E047EF" w:rsidRDefault="00C808BF" w:rsidP="00080CE0">
            <w:pPr>
              <w:spacing w:before="240" w:after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   </w:t>
            </w:r>
          </w:p>
          <w:p w14:paraId="21018965" w14:textId="77777777" w:rsidR="00C808BF" w:rsidRPr="00E047EF" w:rsidRDefault="00C808BF" w:rsidP="00080CE0">
            <w:pPr>
              <w:spacing w:before="240" w:after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   </w:t>
            </w:r>
          </w:p>
          <w:p w14:paraId="5300AF8C" w14:textId="77777777" w:rsidR="00C808BF" w:rsidRPr="00E047EF" w:rsidRDefault="00C808BF" w:rsidP="00080CE0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10.1%, 17/168 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C5B6F1D" w14:textId="77777777" w:rsidR="00C808BF" w:rsidRPr="00E047EF" w:rsidRDefault="00C808BF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250 mg i.v.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AC2A2E6" w14:textId="77777777" w:rsidR="00C808BF" w:rsidRPr="00E047EF" w:rsidRDefault="00C808BF" w:rsidP="00080CE0">
            <w:pPr>
              <w:spacing w:after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Allergic reaction (n = 1)  </w:t>
            </w:r>
          </w:p>
          <w:p w14:paraId="57F01297" w14:textId="77777777" w:rsidR="00C808BF" w:rsidRPr="00E047EF" w:rsidRDefault="00C808BF" w:rsidP="00080CE0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Glottis edema (n = 1)  </w:t>
            </w:r>
          </w:p>
        </w:tc>
      </w:tr>
      <w:tr w:rsidR="00C808BF" w:rsidRPr="00E047EF" w14:paraId="0023A4CC" w14:textId="77777777" w:rsidTr="00C808BF">
        <w:trPr>
          <w:trHeight w:val="2625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5C0465D" w14:textId="77777777" w:rsidR="00C808BF" w:rsidRPr="00E047EF" w:rsidRDefault="00C808BF" w:rsidP="0008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C584974" w14:textId="77777777" w:rsidR="00C808BF" w:rsidRPr="00E047EF" w:rsidRDefault="00C808BF" w:rsidP="0008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206E818" w14:textId="77777777" w:rsidR="00C808BF" w:rsidRPr="00E047EF" w:rsidRDefault="00C808BF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100 mg i.v.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E02AB6C" w14:textId="77777777" w:rsidR="00C808BF" w:rsidRPr="00E047EF" w:rsidRDefault="00C808BF" w:rsidP="00080CE0">
            <w:pPr>
              <w:spacing w:after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Fibroproliferative ARDS (n = 2)  </w:t>
            </w:r>
          </w:p>
          <w:p w14:paraId="37772BBF" w14:textId="77777777" w:rsidR="00C808BF" w:rsidRPr="00E047EF" w:rsidRDefault="00C808BF" w:rsidP="00080CE0">
            <w:pPr>
              <w:spacing w:after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Cryptogenic organizing pneumonia (n = 1)  </w:t>
            </w:r>
          </w:p>
          <w:p w14:paraId="71D60C3C" w14:textId="77777777" w:rsidR="00C808BF" w:rsidRPr="00E047EF" w:rsidRDefault="00C808BF" w:rsidP="00080CE0">
            <w:pPr>
              <w:spacing w:before="240" w:after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Allergic reaction (n = 1)  </w:t>
            </w:r>
          </w:p>
          <w:p w14:paraId="3BA04F6F" w14:textId="77777777" w:rsidR="00C808BF" w:rsidRPr="00E047EF" w:rsidRDefault="00C808BF" w:rsidP="00080CE0">
            <w:pPr>
              <w:spacing w:before="240" w:after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Obstruction (n = 1)  </w:t>
            </w:r>
          </w:p>
          <w:p w14:paraId="1014360F" w14:textId="77777777" w:rsidR="00C808BF" w:rsidRPr="00E047EF" w:rsidRDefault="00C808BF" w:rsidP="00080CE0">
            <w:pPr>
              <w:spacing w:before="240" w:after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Stridor post extubation (n = 1)  </w:t>
            </w:r>
          </w:p>
          <w:p w14:paraId="726AA407" w14:textId="77777777" w:rsidR="00C808BF" w:rsidRPr="00E047EF" w:rsidRDefault="00C808BF" w:rsidP="00080CE0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Not evaluable (n = 1)  </w:t>
            </w:r>
          </w:p>
        </w:tc>
      </w:tr>
      <w:tr w:rsidR="00C808BF" w:rsidRPr="00E047EF" w14:paraId="6A386927" w14:textId="77777777" w:rsidTr="00C808BF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275CA26" w14:textId="77777777" w:rsidR="00C808BF" w:rsidRPr="00E047EF" w:rsidRDefault="00C808BF" w:rsidP="0008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BD8FBCF" w14:textId="77777777" w:rsidR="00C808BF" w:rsidRPr="00E047EF" w:rsidRDefault="00C808BF" w:rsidP="0008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E40FA8F" w14:textId="77777777" w:rsidR="00C808BF" w:rsidRPr="00E047EF" w:rsidRDefault="00C808BF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80 mg  i.v.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DD908EE" w14:textId="77777777" w:rsidR="00C808BF" w:rsidRPr="00E047EF" w:rsidRDefault="00C808BF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Not evaluable (n = 2)  </w:t>
            </w:r>
          </w:p>
        </w:tc>
      </w:tr>
      <w:tr w:rsidR="00C808BF" w:rsidRPr="00E047EF" w14:paraId="24EA7407" w14:textId="77777777" w:rsidTr="00C808BF">
        <w:trPr>
          <w:trHeight w:val="1125"/>
        </w:trPr>
        <w:tc>
          <w:tcPr>
            <w:tcW w:w="1843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1126DD14" w14:textId="77777777" w:rsidR="00C808BF" w:rsidRPr="00E047EF" w:rsidRDefault="00C808BF" w:rsidP="0008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1AFC0EED" w14:textId="77777777" w:rsidR="00C808BF" w:rsidRPr="00E047EF" w:rsidRDefault="00C808BF" w:rsidP="0008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2D55896" w14:textId="77777777" w:rsidR="00C808BF" w:rsidRPr="00E047EF" w:rsidRDefault="00C808BF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50 mg i.v.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DB45F10" w14:textId="77777777" w:rsidR="00C808BF" w:rsidRPr="00E047EF" w:rsidRDefault="00C808BF" w:rsidP="00080CE0">
            <w:pPr>
              <w:spacing w:after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Fibroproliferative ARDS (n = 2)  </w:t>
            </w:r>
          </w:p>
          <w:p w14:paraId="6BAFCA38" w14:textId="77777777" w:rsidR="00C808BF" w:rsidRPr="00E047EF" w:rsidRDefault="00C808BF" w:rsidP="00080CE0">
            <w:pPr>
              <w:spacing w:before="240" w:after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Giant cell arteritis (n = 1)  </w:t>
            </w:r>
          </w:p>
          <w:p w14:paraId="51EDA547" w14:textId="77777777" w:rsidR="00C808BF" w:rsidRPr="00E047EF" w:rsidRDefault="00C808BF" w:rsidP="00080CE0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Obstruction (n = 1)  </w:t>
            </w:r>
          </w:p>
        </w:tc>
      </w:tr>
      <w:tr w:rsidR="00C808BF" w:rsidRPr="00E047EF" w14:paraId="64822A3E" w14:textId="77777777" w:rsidTr="00C808BF">
        <w:trPr>
          <w:trHeight w:val="300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1720536" w14:textId="77777777" w:rsidR="00C808BF" w:rsidRPr="00E047EF" w:rsidRDefault="00C808BF" w:rsidP="0008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0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E3ECC33" w14:textId="77777777" w:rsidR="00C808BF" w:rsidRPr="00E047EF" w:rsidRDefault="00C808BF" w:rsidP="0008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A2C835C" w14:textId="77777777" w:rsidR="00C808BF" w:rsidRPr="00E047EF" w:rsidRDefault="00C808BF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40 mg i.v. 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8B86186" w14:textId="77777777" w:rsidR="00C808BF" w:rsidRPr="00E047EF" w:rsidRDefault="00C808BF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Acute exacerbation of COPD (n = 2)  </w:t>
            </w:r>
          </w:p>
        </w:tc>
      </w:tr>
      <w:tr w:rsidR="00C808BF" w:rsidRPr="00E047EF" w14:paraId="4962F889" w14:textId="77777777" w:rsidTr="00C808BF">
        <w:trPr>
          <w:trHeight w:val="375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09B812F" w14:textId="77777777" w:rsidR="00C808BF" w:rsidRPr="00E047EF" w:rsidRDefault="00C808BF" w:rsidP="00080CE0">
            <w:pPr>
              <w:spacing w:after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 </w:t>
            </w: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Dexamethason  </w:t>
            </w:r>
          </w:p>
          <w:p w14:paraId="18B7E129" w14:textId="77777777" w:rsidR="00C808BF" w:rsidRPr="00E047EF" w:rsidRDefault="00C808BF" w:rsidP="00080CE0">
            <w:pPr>
              <w:spacing w:before="240" w:after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   </w:t>
            </w:r>
          </w:p>
          <w:p w14:paraId="6145A9C0" w14:textId="77777777" w:rsidR="00C808BF" w:rsidRPr="00E047EF" w:rsidRDefault="00C808BF" w:rsidP="00080CE0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   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88E0C02" w14:textId="77777777" w:rsidR="00C808BF" w:rsidRPr="00E047EF" w:rsidRDefault="00C808BF" w:rsidP="00080CE0">
            <w:pPr>
              <w:spacing w:after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9.5%, 16/168  </w:t>
            </w:r>
          </w:p>
          <w:p w14:paraId="0C6F79BA" w14:textId="77777777" w:rsidR="00C808BF" w:rsidRPr="00E047EF" w:rsidRDefault="00C808BF" w:rsidP="00080CE0">
            <w:pPr>
              <w:spacing w:before="240" w:after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   </w:t>
            </w:r>
          </w:p>
          <w:p w14:paraId="2B9D959C" w14:textId="77777777" w:rsidR="00C808BF" w:rsidRPr="00E047EF" w:rsidRDefault="00C808BF" w:rsidP="00080CE0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  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7814E9F" w14:textId="77777777" w:rsidR="00C808BF" w:rsidRPr="00E047EF" w:rsidRDefault="00C808BF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 mg p.o.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6B21882" w14:textId="77777777" w:rsidR="00C808BF" w:rsidRPr="00E047EF" w:rsidRDefault="00C808BF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SARS-CoV-2 (n = 13)  </w:t>
            </w:r>
          </w:p>
        </w:tc>
      </w:tr>
      <w:tr w:rsidR="00C808BF" w:rsidRPr="00E047EF" w14:paraId="2F085745" w14:textId="77777777" w:rsidTr="00C808BF">
        <w:trPr>
          <w:trHeight w:val="450"/>
        </w:trPr>
        <w:tc>
          <w:tcPr>
            <w:tcW w:w="1843" w:type="dxa"/>
            <w:vMerge/>
            <w:vAlign w:val="center"/>
            <w:hideMark/>
          </w:tcPr>
          <w:p w14:paraId="74E57A48" w14:textId="77777777" w:rsidR="00C808BF" w:rsidRPr="00E047EF" w:rsidRDefault="00C808BF" w:rsidP="0008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14:paraId="2291062F" w14:textId="77777777" w:rsidR="00C808BF" w:rsidRPr="00E047EF" w:rsidRDefault="00C808BF" w:rsidP="0008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0A6ED73" w14:textId="77777777" w:rsidR="00C808BF" w:rsidRPr="00E047EF" w:rsidRDefault="00C808BF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20 mg i.v.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EF02D59" w14:textId="77777777" w:rsidR="00C808BF" w:rsidRPr="00E047EF" w:rsidRDefault="00C808BF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Suspected hemophagocytic lymphohistiocytosis (n = 1)  </w:t>
            </w:r>
          </w:p>
        </w:tc>
      </w:tr>
      <w:tr w:rsidR="00C808BF" w:rsidRPr="00E047EF" w14:paraId="29239D17" w14:textId="77777777" w:rsidTr="00C808BF">
        <w:trPr>
          <w:trHeight w:val="450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E08C4C9" w14:textId="77777777" w:rsidR="00C808BF" w:rsidRPr="00E047EF" w:rsidRDefault="00C808BF" w:rsidP="0008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0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172413D" w14:textId="77777777" w:rsidR="00C808BF" w:rsidRPr="00E047EF" w:rsidRDefault="00C808BF" w:rsidP="0008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73DA27D" w14:textId="77777777" w:rsidR="00C808BF" w:rsidRPr="00E047EF" w:rsidRDefault="00C808BF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22 mg i.v. 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28F93BE" w14:textId="77777777" w:rsidR="00C808BF" w:rsidRPr="00E047EF" w:rsidRDefault="00C808BF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Suspected hemophagocytic lymphohistiocytosis (n = 2)  </w:t>
            </w:r>
          </w:p>
        </w:tc>
      </w:tr>
      <w:tr w:rsidR="00C808BF" w:rsidRPr="00C808BF" w14:paraId="07BEF688" w14:textId="77777777" w:rsidTr="00C808BF">
        <w:trPr>
          <w:trHeight w:val="300"/>
        </w:trPr>
        <w:tc>
          <w:tcPr>
            <w:tcW w:w="1843" w:type="dxa"/>
            <w:tcBorders>
              <w:top w:val="single" w:sz="4" w:space="0" w:color="auto"/>
              <w:bottom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64E569E" w14:textId="77777777" w:rsidR="00C808BF" w:rsidRPr="00E047EF" w:rsidRDefault="00C808BF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Remdesivir  </w:t>
            </w:r>
          </w:p>
        </w:tc>
        <w:tc>
          <w:tcPr>
            <w:tcW w:w="2084" w:type="dxa"/>
            <w:tcBorders>
              <w:top w:val="single" w:sz="4" w:space="0" w:color="auto"/>
              <w:bottom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65DCE62" w14:textId="77777777" w:rsidR="00C808BF" w:rsidRPr="00C808BF" w:rsidRDefault="00C808BF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3.6</w:t>
            </w:r>
            <w:r w:rsidRPr="00C808B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%, 6</w:t>
            </w:r>
            <w:r w:rsidRPr="00C808B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/168 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7C3370E" w14:textId="77777777" w:rsidR="00C808BF" w:rsidRPr="00C808BF" w:rsidRDefault="00C808BF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C808B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100-200 mg p.o.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723E96F" w14:textId="77777777" w:rsidR="00C808BF" w:rsidRPr="00C808BF" w:rsidRDefault="00C808BF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C808B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SARS-CoV-2  </w:t>
            </w:r>
          </w:p>
        </w:tc>
      </w:tr>
      <w:tr w:rsidR="00C808BF" w:rsidRPr="00C808BF" w14:paraId="4868B75A" w14:textId="77777777" w:rsidTr="00C808BF">
        <w:trPr>
          <w:trHeight w:val="315"/>
        </w:trPr>
        <w:tc>
          <w:tcPr>
            <w:tcW w:w="1843" w:type="dxa"/>
            <w:vMerge w:val="restart"/>
            <w:tcBorders>
              <w:top w:val="nil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4048384" w14:textId="77777777" w:rsidR="00C808BF" w:rsidRPr="00C808BF" w:rsidRDefault="00C808BF" w:rsidP="00080CE0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  <w:p w14:paraId="7C363D0F" w14:textId="77777777" w:rsidR="00C808BF" w:rsidRPr="00C808BF" w:rsidRDefault="00C808BF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C808B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lastRenderedPageBreak/>
              <w:t>Lopinavir/Ritonavir  </w:t>
            </w:r>
          </w:p>
        </w:tc>
        <w:tc>
          <w:tcPr>
            <w:tcW w:w="2084" w:type="dxa"/>
            <w:vMerge w:val="restart"/>
            <w:tcBorders>
              <w:top w:val="nil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7D16E0C" w14:textId="77777777" w:rsidR="00C808BF" w:rsidRPr="00C808BF" w:rsidRDefault="00C808BF" w:rsidP="00C808B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877971A" w14:textId="77777777" w:rsidR="00C808BF" w:rsidRPr="00C808BF" w:rsidRDefault="00C808BF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C808B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200/50 mg p.o. 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EECAAFF" w14:textId="77777777" w:rsidR="00C808BF" w:rsidRPr="00C808BF" w:rsidRDefault="00C808BF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C808B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HIV-Infection (n = 1)  </w:t>
            </w:r>
          </w:p>
        </w:tc>
      </w:tr>
      <w:tr w:rsidR="00C808BF" w:rsidRPr="00E047EF" w14:paraId="779035B5" w14:textId="77777777" w:rsidTr="00C808BF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44ED2CE" w14:textId="77777777" w:rsidR="00C808BF" w:rsidRPr="00C808BF" w:rsidRDefault="00C808BF" w:rsidP="0008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EFA243F" w14:textId="77777777" w:rsidR="00C808BF" w:rsidRPr="00C808BF" w:rsidRDefault="00C808BF" w:rsidP="0008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D4D3EA8" w14:textId="77777777" w:rsidR="00C808BF" w:rsidRPr="00C808BF" w:rsidRDefault="00C808BF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C808B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800/200mg p.o.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7698E99" w14:textId="77777777" w:rsidR="00C808BF" w:rsidRPr="00E047EF" w:rsidRDefault="00C808BF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808B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SARS-CoV-2 </w:t>
            </w: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(n = 1)  </w:t>
            </w:r>
          </w:p>
        </w:tc>
      </w:tr>
      <w:tr w:rsidR="00C808BF" w:rsidRPr="00E047EF" w14:paraId="0895A778" w14:textId="77777777" w:rsidTr="00C808BF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2694E72" w14:textId="77777777" w:rsidR="00C808BF" w:rsidRPr="00E047EF" w:rsidRDefault="00C808BF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Hydroxychloroquine  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CF3689E" w14:textId="77777777" w:rsidR="00C808BF" w:rsidRPr="00E047EF" w:rsidRDefault="00C808BF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1.2%, 2/168 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1016352" w14:textId="77777777" w:rsidR="00C808BF" w:rsidRPr="00E047EF" w:rsidRDefault="00C808BF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400mg p.o.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D4C062D" w14:textId="77777777" w:rsidR="00C808BF" w:rsidRPr="00E047EF" w:rsidRDefault="00C808BF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Systemic lupus erythematosus (n = 1)  </w:t>
            </w:r>
          </w:p>
        </w:tc>
      </w:tr>
      <w:tr w:rsidR="00C808BF" w:rsidRPr="00E047EF" w14:paraId="2CAEF1B2" w14:textId="77777777" w:rsidTr="00C808BF">
        <w:trPr>
          <w:trHeight w:val="300"/>
        </w:trPr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70466621" w14:textId="77777777" w:rsidR="00C808BF" w:rsidRPr="00E047EF" w:rsidRDefault="00C808BF" w:rsidP="0008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084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57C90163" w14:textId="77777777" w:rsidR="00C808BF" w:rsidRPr="00E047EF" w:rsidRDefault="00C808BF" w:rsidP="0008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547277A" w14:textId="77777777" w:rsidR="00C808BF" w:rsidRPr="00E047EF" w:rsidRDefault="00C808BF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400mg p.o.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5C25E78" w14:textId="77777777" w:rsidR="00C808BF" w:rsidRPr="00E047EF" w:rsidRDefault="00C808BF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SARS-CoV-2 (n = 1)  </w:t>
            </w:r>
          </w:p>
        </w:tc>
      </w:tr>
      <w:tr w:rsidR="00C808BF" w:rsidRPr="00E047EF" w14:paraId="0C8444EF" w14:textId="77777777" w:rsidTr="00C808BF">
        <w:trPr>
          <w:trHeight w:val="30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E7AF3CF" w14:textId="77777777" w:rsidR="00C808BF" w:rsidRPr="00E047EF" w:rsidRDefault="00C808BF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Tocilizumab  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DE8243D" w14:textId="77777777" w:rsidR="00C808BF" w:rsidRPr="00E047EF" w:rsidRDefault="00C808BF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0.6%, 1/168 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DC32269" w14:textId="77777777" w:rsidR="00C808BF" w:rsidRPr="00E047EF" w:rsidRDefault="00C808BF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162mg i.v.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20BDF5A" w14:textId="77777777" w:rsidR="00C808BF" w:rsidRPr="00E047EF" w:rsidRDefault="00C808BF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SARS-CoV-2   </w:t>
            </w:r>
          </w:p>
        </w:tc>
      </w:tr>
      <w:tr w:rsidR="00C808BF" w:rsidRPr="00E047EF" w14:paraId="03E79592" w14:textId="77777777" w:rsidTr="00C808BF">
        <w:trPr>
          <w:trHeight w:val="450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9553201" w14:textId="77777777" w:rsidR="00C808BF" w:rsidRPr="00E047EF" w:rsidRDefault="00C808BF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Anakinra  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46C3E82" w14:textId="77777777" w:rsidR="00C808BF" w:rsidRPr="00E047EF" w:rsidRDefault="00C808BF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1.8%, 3/168 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7A6DB84" w14:textId="77777777" w:rsidR="00C808BF" w:rsidRPr="00E047EF" w:rsidRDefault="00C808BF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200 mg i.v.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7402C12" w14:textId="77777777" w:rsidR="00C808BF" w:rsidRPr="00E047EF" w:rsidRDefault="00C808BF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Suspected hemophagocytic lymphohistiocytosis  (n = 1)</w:t>
            </w:r>
          </w:p>
        </w:tc>
      </w:tr>
      <w:tr w:rsidR="00C808BF" w:rsidRPr="00E047EF" w14:paraId="1C187257" w14:textId="77777777" w:rsidTr="00C808BF">
        <w:trPr>
          <w:trHeight w:val="450"/>
        </w:trPr>
        <w:tc>
          <w:tcPr>
            <w:tcW w:w="1843" w:type="dxa"/>
            <w:vMerge/>
            <w:vAlign w:val="center"/>
            <w:hideMark/>
          </w:tcPr>
          <w:p w14:paraId="6661AC26" w14:textId="77777777" w:rsidR="00C808BF" w:rsidRPr="00E047EF" w:rsidRDefault="00C808BF" w:rsidP="0008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14:paraId="4C160ACA" w14:textId="77777777" w:rsidR="00C808BF" w:rsidRPr="00E047EF" w:rsidRDefault="00C808BF" w:rsidP="0008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4A8D12F" w14:textId="77777777" w:rsidR="00C808BF" w:rsidRPr="00E047EF" w:rsidRDefault="00C808BF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100 mg  i.v.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B6DBDD5" w14:textId="77777777" w:rsidR="00C808BF" w:rsidRPr="00E047EF" w:rsidRDefault="00C808BF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Suspected hemophagocytic lymphohistiocytosis  (n = 1)</w:t>
            </w:r>
          </w:p>
        </w:tc>
      </w:tr>
      <w:tr w:rsidR="00C808BF" w:rsidRPr="00E047EF" w14:paraId="00F65E94" w14:textId="77777777" w:rsidTr="00C808BF">
        <w:trPr>
          <w:trHeight w:val="450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0E744E6" w14:textId="77777777" w:rsidR="00C808BF" w:rsidRPr="00E047EF" w:rsidRDefault="00C808BF" w:rsidP="0008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0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34B2ED4" w14:textId="77777777" w:rsidR="00C808BF" w:rsidRPr="00E047EF" w:rsidRDefault="00C808BF" w:rsidP="0008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6505DD9" w14:textId="77777777" w:rsidR="00C808BF" w:rsidRPr="00E047EF" w:rsidRDefault="00C808BF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200 mg s.c.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42D17C9" w14:textId="77777777" w:rsidR="00C808BF" w:rsidRPr="00E047EF" w:rsidRDefault="00C808BF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Suspected hemophagocytic lymphohistiocytosis  (n = 1)</w:t>
            </w:r>
          </w:p>
        </w:tc>
      </w:tr>
      <w:tr w:rsidR="00C808BF" w:rsidRPr="00E047EF" w14:paraId="0F3CE794" w14:textId="77777777" w:rsidTr="00C808BF">
        <w:trPr>
          <w:trHeight w:val="450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696FE41" w14:textId="77777777" w:rsidR="00C808BF" w:rsidRPr="00E047EF" w:rsidRDefault="00C808BF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Immunoglobulins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9A4B6B7" w14:textId="77777777" w:rsidR="00C808BF" w:rsidRPr="00E047EF" w:rsidRDefault="00C808BF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1.8%, 3/168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F026B2B" w14:textId="77777777" w:rsidR="00C808BF" w:rsidRDefault="00C808BF" w:rsidP="00C808B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10 g i.v. </w:t>
            </w:r>
          </w:p>
          <w:p w14:paraId="4AD645A9" w14:textId="77777777" w:rsidR="00C808BF" w:rsidRPr="00E047EF" w:rsidRDefault="00C808BF" w:rsidP="00C808B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(cumulative dose 40g i.v.)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93B33BF" w14:textId="77777777" w:rsidR="00C808BF" w:rsidRPr="00E047EF" w:rsidRDefault="00C808BF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Suspected hemophagocytic lymphohistiocytosis  (n = 2) </w:t>
            </w:r>
          </w:p>
        </w:tc>
      </w:tr>
      <w:tr w:rsidR="00C808BF" w:rsidRPr="00E047EF" w14:paraId="6173FAD5" w14:textId="77777777" w:rsidTr="00C808BF">
        <w:trPr>
          <w:trHeight w:val="450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E8CCD4B" w14:textId="77777777" w:rsidR="00C808BF" w:rsidRPr="00E047EF" w:rsidRDefault="00C808BF" w:rsidP="0008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0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AAC7662" w14:textId="77777777" w:rsidR="00C808BF" w:rsidRPr="00E047EF" w:rsidRDefault="00C808BF" w:rsidP="0008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5467A05" w14:textId="77777777" w:rsidR="00C808BF" w:rsidRDefault="00C808BF" w:rsidP="00C808BF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10g i.v. </w:t>
            </w:r>
          </w:p>
          <w:p w14:paraId="2BC40BA7" w14:textId="77777777" w:rsidR="00C808BF" w:rsidRPr="00E047EF" w:rsidRDefault="00C808BF" w:rsidP="00C808B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(cumulative dose 50 g i.v.)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AFFC6A2" w14:textId="77777777" w:rsidR="00C808BF" w:rsidRPr="00E047EF" w:rsidRDefault="00C808BF" w:rsidP="00080CE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047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Suspected hemophagocytic lymphohistiocytosis  (n = 1)</w:t>
            </w:r>
          </w:p>
        </w:tc>
      </w:tr>
    </w:tbl>
    <w:p w14:paraId="396AB03F" w14:textId="77777777" w:rsidR="00C808BF" w:rsidRPr="00E047EF" w:rsidRDefault="00C808BF" w:rsidP="00C80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CF825D2" w14:textId="77777777" w:rsidR="00834736" w:rsidRDefault="00834736"/>
    <w:sectPr w:rsidR="008347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BF"/>
    <w:rsid w:val="00015D04"/>
    <w:rsid w:val="0031290C"/>
    <w:rsid w:val="00423062"/>
    <w:rsid w:val="004E27F8"/>
    <w:rsid w:val="0051326D"/>
    <w:rsid w:val="005211C4"/>
    <w:rsid w:val="00834736"/>
    <w:rsid w:val="00C8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142A"/>
  <w15:chartTrackingRefBased/>
  <w15:docId w15:val="{A33D6656-C505-4BA4-A744-1FC7E2E9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08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34C7845C88B4589819AB139DE35DD" ma:contentTypeVersion="12" ma:contentTypeDescription="Create a new document." ma:contentTypeScope="" ma:versionID="a1b38ead60b07da0ab03071743ac19b6">
  <xsd:schema xmlns:xsd="http://www.w3.org/2001/XMLSchema" xmlns:xs="http://www.w3.org/2001/XMLSchema" xmlns:p="http://schemas.microsoft.com/office/2006/metadata/properties" xmlns:ns3="d0d5103c-b90a-4a38-b610-628dbca45d0e" xmlns:ns4="63bc265c-ce59-4c31-a2a5-336a7fcf9d48" targetNamespace="http://schemas.microsoft.com/office/2006/metadata/properties" ma:root="true" ma:fieldsID="08056e40e2b9b3668923f2c156ec064c" ns3:_="" ns4:_="">
    <xsd:import namespace="d0d5103c-b90a-4a38-b610-628dbca45d0e"/>
    <xsd:import namespace="63bc265c-ce59-4c31-a2a5-336a7fcf9d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5103c-b90a-4a38-b610-628dbca45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c265c-ce59-4c31-a2a5-336a7fcf9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777C44-BCA0-42D2-B5EF-0D8ED425D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5103c-b90a-4a38-b610-628dbca45d0e"/>
    <ds:schemaRef ds:uri="63bc265c-ce59-4c31-a2a5-336a7fcf9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B286B5-48DF-4B52-B645-506D442D8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DCC690-5599-4231-B1B8-5DADD077BC95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63bc265c-ce59-4c31-a2a5-336a7fcf9d48"/>
    <ds:schemaRef ds:uri="d0d5103c-b90a-4a38-b610-628dbca45d0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Charité Universitaetsmedizin Berlin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Thibeault, Charlotte</dc:creator>
  <cp:keywords/>
  <dc:description/>
  <cp:lastModifiedBy>Thibeault, Charlotte</cp:lastModifiedBy>
  <cp:revision>5</cp:revision>
  <dcterms:created xsi:type="dcterms:W3CDTF">2020-12-11T11:27:00Z</dcterms:created>
  <dcterms:modified xsi:type="dcterms:W3CDTF">2020-12-11T11:38:00Z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0x010100E4A34C7845C88B4589819AB139DE35DD</vt:lpwstr>
  </property>
</Properties>
</file>