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CF73A7" w14:textId="77777777" w:rsidR="00C809EB" w:rsidRPr="00637FC2" w:rsidRDefault="00C809EB" w:rsidP="00CB0EED">
      <w:pPr>
        <w:spacing w:line="480" w:lineRule="auto"/>
        <w:rPr>
          <w:rFonts w:ascii="Times New Roman" w:hAnsi="Times New Roman" w:cs="Times New Roman"/>
          <w:b/>
          <w:sz w:val="24"/>
          <w:szCs w:val="24"/>
        </w:rPr>
      </w:pPr>
      <w:r w:rsidRPr="00637FC2">
        <w:rPr>
          <w:rFonts w:ascii="Times New Roman" w:hAnsi="Times New Roman" w:cs="Times New Roman"/>
          <w:b/>
          <w:sz w:val="24"/>
          <w:szCs w:val="24"/>
        </w:rPr>
        <w:t xml:space="preserve">Supplementary Appendix </w:t>
      </w:r>
    </w:p>
    <w:p w14:paraId="6867AEEB" w14:textId="77777777" w:rsidR="00392DA3" w:rsidRPr="00637FC2" w:rsidRDefault="00392DA3" w:rsidP="00CB0EED">
      <w:pPr>
        <w:spacing w:line="480" w:lineRule="auto"/>
        <w:rPr>
          <w:rFonts w:ascii="Times New Roman" w:eastAsia="DengXian" w:hAnsi="Times New Roman" w:cs="Times New Roman"/>
          <w:b/>
          <w:caps/>
          <w:sz w:val="24"/>
          <w:szCs w:val="24"/>
          <w:lang w:eastAsia="zh-CN"/>
        </w:rPr>
      </w:pPr>
    </w:p>
    <w:p w14:paraId="7863147E" w14:textId="597B6DEF" w:rsidR="0087749A" w:rsidRPr="00637FC2" w:rsidRDefault="0087749A" w:rsidP="00CB0EED">
      <w:pPr>
        <w:spacing w:line="480" w:lineRule="auto"/>
        <w:rPr>
          <w:rFonts w:ascii="Times New Roman" w:hAnsi="Times New Roman" w:cs="Times New Roman"/>
          <w:b/>
          <w:caps/>
          <w:sz w:val="24"/>
          <w:szCs w:val="24"/>
        </w:rPr>
      </w:pPr>
      <w:r w:rsidRPr="00637FC2">
        <w:rPr>
          <w:rFonts w:ascii="Times New Roman" w:hAnsi="Times New Roman" w:cs="Times New Roman"/>
          <w:b/>
          <w:caps/>
          <w:sz w:val="24"/>
          <w:szCs w:val="24"/>
        </w:rPr>
        <w:t>SARS-CoV-2 detection by nasal strips: a superior tool for</w:t>
      </w:r>
      <w:r w:rsidR="006E12B3" w:rsidRPr="00637FC2">
        <w:rPr>
          <w:rFonts w:ascii="Times New Roman" w:hAnsi="Times New Roman" w:cs="Times New Roman"/>
          <w:b/>
          <w:caps/>
          <w:sz w:val="24"/>
          <w:szCs w:val="24"/>
        </w:rPr>
        <w:t xml:space="preserve"> </w:t>
      </w:r>
      <w:r w:rsidRPr="00637FC2">
        <w:rPr>
          <w:rFonts w:ascii="Times New Roman" w:hAnsi="Times New Roman" w:cs="Times New Roman"/>
          <w:b/>
          <w:caps/>
          <w:sz w:val="24"/>
          <w:szCs w:val="24"/>
        </w:rPr>
        <w:t>surveillance of pediatric populations</w:t>
      </w:r>
    </w:p>
    <w:p w14:paraId="3E16E7EE" w14:textId="77777777" w:rsidR="00B525C6" w:rsidRDefault="000B3B86" w:rsidP="00B525C6">
      <w:pPr>
        <w:spacing w:line="480" w:lineRule="auto"/>
        <w:jc w:val="both"/>
        <w:rPr>
          <w:rFonts w:ascii="Times New Roman" w:hAnsi="Times New Roman" w:cs="Times New Roman"/>
          <w:b/>
          <w:sz w:val="24"/>
          <w:szCs w:val="24"/>
        </w:rPr>
      </w:pPr>
      <w:r w:rsidRPr="00637FC2">
        <w:rPr>
          <w:rFonts w:ascii="Times New Roman" w:hAnsi="Times New Roman" w:cs="Times New Roman"/>
          <w:sz w:val="24"/>
          <w:szCs w:val="24"/>
        </w:rPr>
        <w:t>Renee WY Chan, PhD</w:t>
      </w:r>
      <w:r w:rsidRPr="00637FC2">
        <w:rPr>
          <w:rFonts w:ascii="Times New Roman" w:hAnsi="Times New Roman" w:cs="Times New Roman"/>
          <w:sz w:val="24"/>
          <w:szCs w:val="24"/>
          <w:vertAlign w:val="superscript"/>
        </w:rPr>
        <w:t>1,2,3</w:t>
      </w:r>
      <w:r w:rsidRPr="00637FC2">
        <w:rPr>
          <w:rFonts w:ascii="Times New Roman" w:hAnsi="Times New Roman" w:cs="Times New Roman"/>
          <w:sz w:val="24"/>
          <w:szCs w:val="24"/>
        </w:rPr>
        <w:t>, Kate C Chan, FHKAM (</w:t>
      </w:r>
      <w:proofErr w:type="spellStart"/>
      <w:r w:rsidRPr="00637FC2">
        <w:rPr>
          <w:rFonts w:ascii="Times New Roman" w:hAnsi="Times New Roman" w:cs="Times New Roman"/>
          <w:sz w:val="24"/>
          <w:szCs w:val="24"/>
        </w:rPr>
        <w:t>Paediatrics</w:t>
      </w:r>
      <w:proofErr w:type="spellEnd"/>
      <w:r w:rsidRPr="00637FC2">
        <w:rPr>
          <w:rFonts w:ascii="Times New Roman" w:hAnsi="Times New Roman" w:cs="Times New Roman"/>
          <w:sz w:val="24"/>
          <w:szCs w:val="24"/>
        </w:rPr>
        <w:t>)</w:t>
      </w:r>
      <w:r w:rsidRPr="00637FC2">
        <w:rPr>
          <w:rFonts w:ascii="Times New Roman" w:hAnsi="Times New Roman" w:cs="Times New Roman"/>
          <w:sz w:val="24"/>
          <w:szCs w:val="24"/>
          <w:vertAlign w:val="superscript"/>
        </w:rPr>
        <w:t>1</w:t>
      </w:r>
      <w:r w:rsidRPr="00637FC2">
        <w:rPr>
          <w:rFonts w:ascii="Times New Roman" w:hAnsi="Times New Roman" w:cs="Times New Roman"/>
          <w:sz w:val="24"/>
          <w:szCs w:val="24"/>
        </w:rPr>
        <w:t>, Kathy YY Chan, PhD</w:t>
      </w:r>
      <w:r w:rsidRPr="00637FC2">
        <w:rPr>
          <w:rFonts w:ascii="Times New Roman" w:hAnsi="Times New Roman" w:cs="Times New Roman"/>
          <w:sz w:val="24"/>
          <w:szCs w:val="24"/>
          <w:vertAlign w:val="superscript"/>
        </w:rPr>
        <w:t>1</w:t>
      </w:r>
      <w:r w:rsidRPr="00637FC2">
        <w:rPr>
          <w:rFonts w:ascii="Times New Roman" w:hAnsi="Times New Roman" w:cs="Times New Roman"/>
          <w:sz w:val="24"/>
          <w:szCs w:val="24"/>
        </w:rPr>
        <w:t>, Grace CY Lui, MBChB</w:t>
      </w:r>
      <w:r w:rsidRPr="00637FC2">
        <w:rPr>
          <w:rFonts w:ascii="Times New Roman" w:hAnsi="Times New Roman" w:cs="Times New Roman"/>
          <w:sz w:val="24"/>
          <w:szCs w:val="24"/>
          <w:vertAlign w:val="superscript"/>
        </w:rPr>
        <w:t>4</w:t>
      </w:r>
      <w:r w:rsidRPr="00637FC2">
        <w:rPr>
          <w:rFonts w:ascii="Times New Roman" w:hAnsi="Times New Roman" w:cs="Times New Roman"/>
          <w:sz w:val="24"/>
          <w:szCs w:val="24"/>
        </w:rPr>
        <w:t xml:space="preserve">, Joseph GS </w:t>
      </w:r>
      <w:proofErr w:type="spellStart"/>
      <w:r w:rsidRPr="00637FC2">
        <w:rPr>
          <w:rFonts w:ascii="Times New Roman" w:hAnsi="Times New Roman" w:cs="Times New Roman"/>
          <w:sz w:val="24"/>
          <w:szCs w:val="24"/>
        </w:rPr>
        <w:t>Tsun</w:t>
      </w:r>
      <w:proofErr w:type="spellEnd"/>
      <w:r w:rsidRPr="00637FC2">
        <w:rPr>
          <w:rFonts w:ascii="Times New Roman" w:hAnsi="Times New Roman" w:cs="Times New Roman"/>
          <w:sz w:val="24"/>
          <w:szCs w:val="24"/>
        </w:rPr>
        <w:t>, PhD</w:t>
      </w:r>
      <w:r w:rsidRPr="00637FC2">
        <w:rPr>
          <w:rFonts w:ascii="Times New Roman" w:hAnsi="Times New Roman" w:cs="Times New Roman"/>
          <w:sz w:val="24"/>
          <w:szCs w:val="24"/>
          <w:vertAlign w:val="superscript"/>
        </w:rPr>
        <w:t>1,2</w:t>
      </w:r>
      <w:r w:rsidRPr="00637FC2">
        <w:rPr>
          <w:rFonts w:ascii="Times New Roman" w:hAnsi="Times New Roman" w:cs="Times New Roman"/>
          <w:sz w:val="24"/>
          <w:szCs w:val="24"/>
        </w:rPr>
        <w:t xml:space="preserve">, </w:t>
      </w:r>
      <w:proofErr w:type="spellStart"/>
      <w:r w:rsidRPr="00637FC2">
        <w:rPr>
          <w:rFonts w:ascii="Times New Roman" w:hAnsi="Times New Roman" w:cs="Times New Roman"/>
          <w:sz w:val="24"/>
          <w:szCs w:val="24"/>
        </w:rPr>
        <w:t>Rity</w:t>
      </w:r>
      <w:proofErr w:type="spellEnd"/>
      <w:r w:rsidRPr="00637FC2">
        <w:rPr>
          <w:rFonts w:ascii="Times New Roman" w:hAnsi="Times New Roman" w:cs="Times New Roman"/>
          <w:sz w:val="24"/>
          <w:szCs w:val="24"/>
        </w:rPr>
        <w:t xml:space="preserve"> YK Wong, MN</w:t>
      </w:r>
      <w:r w:rsidRPr="00637FC2">
        <w:rPr>
          <w:rFonts w:ascii="Times New Roman" w:hAnsi="Times New Roman" w:cs="Times New Roman"/>
          <w:sz w:val="24"/>
          <w:szCs w:val="24"/>
          <w:vertAlign w:val="superscript"/>
        </w:rPr>
        <w:t>4</w:t>
      </w:r>
      <w:r w:rsidRPr="00637FC2">
        <w:rPr>
          <w:rFonts w:ascii="Times New Roman" w:hAnsi="Times New Roman" w:cs="Times New Roman"/>
          <w:sz w:val="24"/>
          <w:szCs w:val="24"/>
        </w:rPr>
        <w:t>, Michelle WL Yu, MBChB</w:t>
      </w:r>
      <w:r w:rsidRPr="00637FC2">
        <w:rPr>
          <w:rFonts w:ascii="Times New Roman" w:hAnsi="Times New Roman" w:cs="Times New Roman"/>
          <w:sz w:val="24"/>
          <w:szCs w:val="24"/>
          <w:vertAlign w:val="superscript"/>
        </w:rPr>
        <w:t>5</w:t>
      </w:r>
      <w:r w:rsidRPr="00637FC2">
        <w:rPr>
          <w:rFonts w:ascii="Times New Roman" w:hAnsi="Times New Roman" w:cs="Times New Roman"/>
          <w:sz w:val="24"/>
          <w:szCs w:val="24"/>
        </w:rPr>
        <w:t>, Maggie HT Wang, PhD</w:t>
      </w:r>
      <w:r w:rsidRPr="00637FC2">
        <w:rPr>
          <w:rFonts w:ascii="Times New Roman" w:hAnsi="Times New Roman" w:cs="Times New Roman"/>
          <w:sz w:val="24"/>
          <w:szCs w:val="24"/>
          <w:vertAlign w:val="superscript"/>
        </w:rPr>
        <w:t xml:space="preserve"> 6</w:t>
      </w:r>
      <w:r w:rsidRPr="00637FC2">
        <w:rPr>
          <w:rFonts w:ascii="Times New Roman" w:hAnsi="Times New Roman" w:cs="Times New Roman"/>
          <w:sz w:val="24"/>
          <w:szCs w:val="24"/>
        </w:rPr>
        <w:t>,</w:t>
      </w:r>
      <w:r w:rsidRPr="00637FC2">
        <w:rPr>
          <w:rFonts w:ascii="Times New Roman" w:hAnsi="Times New Roman" w:cs="Times New Roman"/>
          <w:sz w:val="24"/>
          <w:szCs w:val="24"/>
          <w:vertAlign w:val="superscript"/>
        </w:rPr>
        <w:t xml:space="preserve"> </w:t>
      </w:r>
      <w:r w:rsidRPr="00637FC2">
        <w:rPr>
          <w:rFonts w:ascii="Times New Roman" w:hAnsi="Times New Roman" w:cs="Times New Roman"/>
          <w:sz w:val="24"/>
          <w:szCs w:val="24"/>
        </w:rPr>
        <w:t>Paul KS Chan, MD</w:t>
      </w:r>
      <w:r w:rsidRPr="00637FC2">
        <w:rPr>
          <w:rFonts w:ascii="Times New Roman" w:hAnsi="Times New Roman" w:cs="Times New Roman"/>
          <w:sz w:val="24"/>
          <w:szCs w:val="24"/>
          <w:vertAlign w:val="superscript"/>
        </w:rPr>
        <w:t>7</w:t>
      </w:r>
      <w:r w:rsidRPr="00637FC2">
        <w:rPr>
          <w:rFonts w:ascii="Times New Roman" w:hAnsi="Times New Roman" w:cs="Times New Roman"/>
          <w:sz w:val="24"/>
          <w:szCs w:val="24"/>
        </w:rPr>
        <w:t>, Hugh Simon Lam, MD</w:t>
      </w:r>
      <w:r w:rsidRPr="00637FC2">
        <w:rPr>
          <w:rFonts w:ascii="Times New Roman" w:hAnsi="Times New Roman" w:cs="Times New Roman"/>
          <w:sz w:val="24"/>
          <w:szCs w:val="24"/>
          <w:vertAlign w:val="superscript"/>
        </w:rPr>
        <w:t>1</w:t>
      </w:r>
      <w:r w:rsidRPr="00637FC2">
        <w:rPr>
          <w:rFonts w:ascii="Times New Roman" w:hAnsi="Times New Roman" w:cs="Times New Roman"/>
          <w:sz w:val="24"/>
          <w:szCs w:val="24"/>
        </w:rPr>
        <w:t>, Albert M Li, MD</w:t>
      </w:r>
      <w:r w:rsidRPr="00637FC2">
        <w:rPr>
          <w:rFonts w:ascii="Times New Roman" w:hAnsi="Times New Roman" w:cs="Times New Roman"/>
          <w:sz w:val="24"/>
          <w:szCs w:val="24"/>
          <w:vertAlign w:val="superscript"/>
        </w:rPr>
        <w:t>1,2</w:t>
      </w:r>
      <w:r w:rsidRPr="00637FC2">
        <w:rPr>
          <w:rFonts w:ascii="Times New Roman" w:hAnsi="Times New Roman" w:cs="Times New Roman"/>
          <w:sz w:val="24"/>
          <w:szCs w:val="24"/>
        </w:rPr>
        <w:t xml:space="preserve"> </w:t>
      </w:r>
    </w:p>
    <w:p w14:paraId="275E7A07" w14:textId="3569FCE0" w:rsidR="004C0475" w:rsidRPr="00B525C6" w:rsidRDefault="004C0475" w:rsidP="00B525C6">
      <w:pPr>
        <w:spacing w:line="480" w:lineRule="auto"/>
        <w:jc w:val="both"/>
        <w:rPr>
          <w:rFonts w:ascii="Times New Roman" w:hAnsi="Times New Roman" w:cs="Times New Roman"/>
          <w:sz w:val="24"/>
          <w:szCs w:val="24"/>
        </w:rPr>
      </w:pPr>
      <w:r w:rsidRPr="00637FC2">
        <w:rPr>
          <w:rFonts w:ascii="Times New Roman" w:eastAsia="Times New Roman" w:hAnsi="Times New Roman" w:cs="Times New Roman"/>
          <w:b/>
          <w:sz w:val="24"/>
          <w:szCs w:val="24"/>
        </w:rPr>
        <w:t xml:space="preserve">Table </w:t>
      </w:r>
      <w:r w:rsidR="005D32A1" w:rsidRPr="00637FC2">
        <w:rPr>
          <w:rFonts w:ascii="Times New Roman" w:eastAsia="Times New Roman" w:hAnsi="Times New Roman" w:cs="Times New Roman"/>
          <w:b/>
          <w:sz w:val="24"/>
          <w:szCs w:val="24"/>
        </w:rPr>
        <w:t>S</w:t>
      </w:r>
      <w:r w:rsidR="00FA2016" w:rsidRPr="00637FC2">
        <w:rPr>
          <w:rFonts w:ascii="Times New Roman" w:eastAsia="Times New Roman" w:hAnsi="Times New Roman" w:cs="Times New Roman"/>
          <w:b/>
          <w:sz w:val="24"/>
          <w:szCs w:val="24"/>
        </w:rPr>
        <w:t>1</w:t>
      </w:r>
      <w:r w:rsidRPr="00637FC2">
        <w:rPr>
          <w:rFonts w:ascii="Times New Roman" w:eastAsia="Times New Roman" w:hAnsi="Times New Roman" w:cs="Times New Roman"/>
          <w:b/>
          <w:sz w:val="24"/>
          <w:szCs w:val="24"/>
        </w:rPr>
        <w:t>.</w:t>
      </w:r>
      <w:r w:rsidRPr="00637FC2">
        <w:rPr>
          <w:rFonts w:ascii="Times New Roman" w:eastAsia="Times New Roman" w:hAnsi="Times New Roman" w:cs="Times New Roman"/>
          <w:sz w:val="24"/>
          <w:szCs w:val="24"/>
        </w:rPr>
        <w:t xml:space="preserve"> Details of discrepant samples between reference and nasal strip test.</w:t>
      </w:r>
    </w:p>
    <w:p w14:paraId="2E014CF7" w14:textId="0F3FF41A" w:rsidR="00634784" w:rsidRPr="00634784" w:rsidRDefault="005D0FD5" w:rsidP="000E47F2">
      <w:pPr>
        <w:widowControl w:val="0"/>
        <w:autoSpaceDE w:val="0"/>
        <w:autoSpaceDN w:val="0"/>
        <w:adjustRightInd w:val="0"/>
        <w:spacing w:after="240" w:line="240" w:lineRule="auto"/>
        <w:jc w:val="both"/>
        <w:rPr>
          <w:rFonts w:ascii="Times New Roman" w:hAnsi="Times New Roman" w:cs="Times New Roman"/>
          <w:color w:val="000000"/>
          <w:sz w:val="24"/>
          <w:szCs w:val="24"/>
          <w:lang w:val="en-GB"/>
        </w:rPr>
      </w:pPr>
      <w:r w:rsidRPr="00637FC2">
        <w:rPr>
          <w:rFonts w:ascii="Times New Roman" w:hAnsi="Times New Roman" w:cs="Times New Roman"/>
          <w:b/>
          <w:sz w:val="24"/>
          <w:szCs w:val="24"/>
        </w:rPr>
        <w:t>Fig S1.</w:t>
      </w:r>
      <w:r w:rsidR="00CE2859" w:rsidRPr="00637FC2">
        <w:rPr>
          <w:rFonts w:ascii="Times New Roman" w:hAnsi="Times New Roman" w:cs="Times New Roman"/>
          <w:b/>
          <w:sz w:val="24"/>
          <w:szCs w:val="24"/>
        </w:rPr>
        <w:t xml:space="preserve"> </w:t>
      </w:r>
      <w:r w:rsidR="005628C8" w:rsidRPr="00637FC2">
        <w:rPr>
          <w:rFonts w:ascii="Times New Roman" w:hAnsi="Times New Roman" w:cs="Times New Roman"/>
          <w:b/>
          <w:sz w:val="24"/>
          <w:szCs w:val="24"/>
        </w:rPr>
        <w:t xml:space="preserve">Longitudinal </w:t>
      </w:r>
      <w:r w:rsidR="005D32A1" w:rsidRPr="00637FC2">
        <w:rPr>
          <w:rFonts w:ascii="Times New Roman" w:hAnsi="Times New Roman" w:cs="Times New Roman"/>
          <w:b/>
          <w:sz w:val="24"/>
          <w:szCs w:val="24"/>
        </w:rPr>
        <w:t>Ct values detected by NPSTS and DTS from the eight subjects with discrepant result with nasal strip as listed in table S1.</w:t>
      </w:r>
      <w:r w:rsidR="008C7EEC" w:rsidRPr="00637FC2">
        <w:rPr>
          <w:rFonts w:ascii="Times New Roman" w:hAnsi="Times New Roman" w:cs="Times New Roman"/>
          <w:b/>
          <w:sz w:val="24"/>
          <w:szCs w:val="24"/>
        </w:rPr>
        <w:t xml:space="preserve"> </w:t>
      </w:r>
      <w:r w:rsidR="004C1211" w:rsidRPr="00637FC2">
        <w:rPr>
          <w:rFonts w:ascii="Times New Roman" w:hAnsi="Times New Roman" w:cs="Times New Roman"/>
          <w:sz w:val="24"/>
          <w:szCs w:val="24"/>
        </w:rPr>
        <w:t>Vertical dotted line denotes the time of nasal strip sampling while the red dot represents the Ct value of the nasal strip. Blue square and black dot represent the Ct value of NPSTS and DTS sample collected along the disease course, respectively</w:t>
      </w:r>
      <w:r w:rsidR="00B00A55" w:rsidRPr="00637FC2">
        <w:rPr>
          <w:rFonts w:ascii="Times New Roman" w:hAnsi="Times New Roman" w:cs="Times New Roman"/>
          <w:sz w:val="24"/>
          <w:szCs w:val="24"/>
        </w:rPr>
        <w:t>.</w:t>
      </w:r>
      <w:r w:rsidR="00637FC2" w:rsidRPr="00637FC2">
        <w:rPr>
          <w:rFonts w:ascii="Times New Roman" w:hAnsi="Times New Roman" w:cs="Times New Roman"/>
          <w:sz w:val="24"/>
          <w:szCs w:val="24"/>
        </w:rPr>
        <w:fldChar w:fldCharType="begin"/>
      </w:r>
      <w:r w:rsidR="00637FC2" w:rsidRPr="00637FC2">
        <w:rPr>
          <w:rFonts w:ascii="Times New Roman" w:hAnsi="Times New Roman" w:cs="Times New Roman"/>
          <w:sz w:val="24"/>
          <w:szCs w:val="24"/>
        </w:rPr>
        <w:instrText xml:space="preserve"> ADDIN EN.CITE &lt;EndNote&gt;&lt;Cite&gt;&lt;Author&gt;Leung&lt;/Author&gt;&lt;Year&gt;2020&lt;/Year&gt;&lt;RecNum&gt;17&lt;/RecNum&gt;&lt;DisplayText&gt;&lt;style face="superscript"&gt;1&lt;/style&gt;&lt;/DisplayText&gt;&lt;record&gt;&lt;rec-number&gt;17&lt;/rec-number&gt;&lt;foreign-keys&gt;&lt;key app="EN" db-id="550srdawu000xle9eadvdvfe9vsxprzserea" timestamp="1603091764"&gt;17&lt;/key&gt;&lt;/foreign-keys&gt;&lt;ref-type name="Journal Article"&gt;17&lt;/ref-type&gt;&lt;contributors&gt;&lt;authors&gt;&lt;author&gt;Leung, E. C.&lt;/author&gt;&lt;author&gt;Chow, V. C.&lt;/author&gt;&lt;author&gt;Lee, M. K.&lt;/author&gt;&lt;author&gt;Lai, R. W.&lt;/author&gt;&lt;/authors&gt;&lt;/contributors&gt;&lt;auth-address&gt;Department of Microbiology, Prince of Wales Hospital, Hong Kong, China.&lt;/auth-address&gt;&lt;titles&gt;&lt;title&gt;Deep throat saliva as an alternative diagnostic specimen type for the detection of SARS-CoV-2&lt;/title&gt;&lt;secondary-title&gt;J Med Virol&lt;/secondary-title&gt;&lt;/titles&gt;&lt;periodical&gt;&lt;full-title&gt;J Med Virol&lt;/full-title&gt;&lt;/periodical&gt;&lt;edition&gt;2020/07/06&lt;/edition&gt;&lt;keywords&gt;&lt;keyword&gt;Covid-19&lt;/keyword&gt;&lt;keyword&gt;Rt-pcr&lt;/keyword&gt;&lt;keyword&gt;SARS-CoV-2&lt;/keyword&gt;&lt;keyword&gt;deep throat saliva&lt;/keyword&gt;&lt;/keywords&gt;&lt;dates&gt;&lt;year&gt;2020&lt;/year&gt;&lt;pub-dates&gt;&lt;date&gt;Jul 4&lt;/date&gt;&lt;/pub-dates&gt;&lt;/dates&gt;&lt;isbn&gt;1096-9071 (Electronic)&amp;#xD;0146-6615 (Linking)&lt;/isbn&gt;&lt;accession-num&gt;32621616&lt;/accession-num&gt;&lt;urls&gt;&lt;related-urls&gt;&lt;url&gt;https://www.ncbi.nlm.nih.gov/pubmed/32621616&lt;/url&gt;&lt;/related-urls&gt;&lt;/urls&gt;&lt;custom2&gt;PMC7361401&lt;/custom2&gt;&lt;electronic-resource-num&gt;10.1002/jmv.26258&lt;/electronic-resource-num&gt;&lt;/record&gt;&lt;/Cite&gt;&lt;/EndNote&gt;</w:instrText>
      </w:r>
      <w:r w:rsidR="00637FC2" w:rsidRPr="00637FC2">
        <w:rPr>
          <w:rFonts w:ascii="Times New Roman" w:hAnsi="Times New Roman" w:cs="Times New Roman"/>
          <w:sz w:val="24"/>
          <w:szCs w:val="24"/>
        </w:rPr>
        <w:fldChar w:fldCharType="separate"/>
      </w:r>
      <w:r w:rsidR="00637FC2" w:rsidRPr="00637FC2">
        <w:rPr>
          <w:rFonts w:ascii="Times New Roman" w:hAnsi="Times New Roman" w:cs="Times New Roman"/>
          <w:noProof/>
          <w:sz w:val="24"/>
          <w:szCs w:val="24"/>
          <w:vertAlign w:val="superscript"/>
        </w:rPr>
        <w:t>1</w:t>
      </w:r>
      <w:r w:rsidR="00637FC2" w:rsidRPr="00637FC2">
        <w:rPr>
          <w:rFonts w:ascii="Times New Roman" w:hAnsi="Times New Roman" w:cs="Times New Roman"/>
          <w:sz w:val="24"/>
          <w:szCs w:val="24"/>
        </w:rPr>
        <w:fldChar w:fldCharType="end"/>
      </w:r>
      <w:r w:rsidR="004C1211" w:rsidRPr="00637FC2">
        <w:rPr>
          <w:rFonts w:ascii="Times New Roman" w:hAnsi="Times New Roman" w:cs="Times New Roman"/>
          <w:sz w:val="24"/>
          <w:szCs w:val="24"/>
        </w:rPr>
        <w:t xml:space="preserve"> </w:t>
      </w:r>
      <w:r w:rsidR="002C797C" w:rsidRPr="00637FC2">
        <w:rPr>
          <w:rFonts w:ascii="Times New Roman" w:hAnsi="Times New Roman" w:cs="Times New Roman"/>
          <w:color w:val="000000"/>
          <w:sz w:val="24"/>
          <w:szCs w:val="24"/>
          <w:lang w:val="en-GB"/>
        </w:rPr>
        <w:t>Negative result is arbitrarily set as Ct = 40.</w:t>
      </w:r>
      <w:r w:rsidR="00EC26AC" w:rsidRPr="00637FC2">
        <w:rPr>
          <w:rFonts w:ascii="Times New Roman" w:hAnsi="Times New Roman" w:cs="Times New Roman"/>
          <w:color w:val="000000"/>
          <w:sz w:val="24"/>
          <w:szCs w:val="24"/>
          <w:lang w:val="en-GB"/>
        </w:rPr>
        <w:t xml:space="preserve"> We confirmed absence of viral nucleoprotein gene detection in the nasal strip samples of patient 7 and patient 8 was not due to the RNA extraction failure, human housekeeping gene (beta-actin) expression was detected in these two samples with a Ct value of 26</w:t>
      </w:r>
      <w:r w:rsidR="00CF75DD" w:rsidRPr="00637FC2">
        <w:rPr>
          <w:rFonts w:ascii="Times New Roman" w:hAnsi="Times New Roman" w:cs="Times New Roman"/>
          <w:color w:val="000000"/>
          <w:sz w:val="24"/>
          <w:szCs w:val="24"/>
          <w:lang w:val="en-GB"/>
        </w:rPr>
        <w:t>.</w:t>
      </w:r>
      <w:r w:rsidR="00EC26AC" w:rsidRPr="00637FC2">
        <w:rPr>
          <w:rFonts w:ascii="Times New Roman" w:hAnsi="Times New Roman" w:cs="Times New Roman"/>
          <w:color w:val="000000"/>
          <w:sz w:val="24"/>
          <w:szCs w:val="24"/>
          <w:lang w:val="en-GB"/>
        </w:rPr>
        <w:t>33 and 25</w:t>
      </w:r>
      <w:r w:rsidR="00CF75DD" w:rsidRPr="00637FC2">
        <w:rPr>
          <w:rFonts w:ascii="Times New Roman" w:hAnsi="Times New Roman" w:cs="Times New Roman"/>
          <w:color w:val="000000"/>
          <w:sz w:val="24"/>
          <w:szCs w:val="24"/>
          <w:lang w:val="en-GB"/>
        </w:rPr>
        <w:t>.</w:t>
      </w:r>
      <w:r w:rsidR="00EC26AC" w:rsidRPr="00637FC2">
        <w:rPr>
          <w:rFonts w:ascii="Times New Roman" w:hAnsi="Times New Roman" w:cs="Times New Roman"/>
          <w:color w:val="000000"/>
          <w:sz w:val="24"/>
          <w:szCs w:val="24"/>
          <w:lang w:val="en-GB"/>
        </w:rPr>
        <w:t>21, respectivel</w:t>
      </w:r>
      <w:r w:rsidR="00B525C6">
        <w:rPr>
          <w:rFonts w:ascii="Times New Roman" w:hAnsi="Times New Roman" w:cs="Times New Roman"/>
          <w:color w:val="000000"/>
          <w:sz w:val="24"/>
          <w:szCs w:val="24"/>
          <w:lang w:val="en-GB"/>
        </w:rPr>
        <w:t>y.</w:t>
      </w:r>
    </w:p>
    <w:p w14:paraId="09A21492" w14:textId="23844EE8" w:rsidR="00C21DEE" w:rsidRPr="00637FC2" w:rsidRDefault="005D0FD5" w:rsidP="000E47F2">
      <w:pPr>
        <w:spacing w:line="240" w:lineRule="auto"/>
        <w:jc w:val="both"/>
        <w:rPr>
          <w:rFonts w:ascii="Times New Roman" w:hAnsi="Times New Roman" w:cs="Times New Roman"/>
          <w:color w:val="000000"/>
          <w:sz w:val="24"/>
          <w:szCs w:val="24"/>
          <w:lang w:val="en-GB"/>
        </w:rPr>
      </w:pPr>
      <w:r w:rsidRPr="00637FC2">
        <w:rPr>
          <w:rFonts w:ascii="Times New Roman" w:hAnsi="Times New Roman" w:cs="Times New Roman"/>
          <w:b/>
          <w:sz w:val="24"/>
          <w:szCs w:val="24"/>
        </w:rPr>
        <w:t>Fig S2. Comparison of paired nasal strip and swab specimens</w:t>
      </w:r>
      <w:r w:rsidRPr="00637FC2">
        <w:rPr>
          <w:rFonts w:ascii="Times New Roman" w:hAnsi="Times New Roman" w:cs="Times New Roman"/>
          <w:sz w:val="24"/>
          <w:szCs w:val="24"/>
        </w:rPr>
        <w:t xml:space="preserve">. </w:t>
      </w:r>
      <w:r w:rsidRPr="00637FC2">
        <w:rPr>
          <w:rFonts w:ascii="Times New Roman" w:hAnsi="Times New Roman" w:cs="Times New Roman"/>
          <w:color w:val="000000"/>
          <w:sz w:val="24"/>
          <w:szCs w:val="24"/>
          <w:lang w:val="en-GB"/>
        </w:rPr>
        <w:t>Panel A</w:t>
      </w:r>
      <w:r w:rsidRPr="00637FC2">
        <w:rPr>
          <w:rFonts w:ascii="Times New Roman" w:hAnsi="Times New Roman" w:cs="Times New Roman"/>
          <w:sz w:val="24"/>
          <w:szCs w:val="24"/>
        </w:rPr>
        <w:t xml:space="preserve"> shows the scatter plot of the Ct values of 9 samples which had positive test result from both tests. Negative tests results were excluded. The Spearman correlation coefficient between nasal swab and nasal strip is r = 0</w:t>
      </w:r>
      <w:r w:rsidR="00CF75DD" w:rsidRPr="00637FC2">
        <w:rPr>
          <w:rFonts w:ascii="Times New Roman" w:hAnsi="Times New Roman" w:cs="Times New Roman"/>
          <w:sz w:val="24"/>
          <w:szCs w:val="24"/>
        </w:rPr>
        <w:t>.</w:t>
      </w:r>
      <w:r w:rsidRPr="00637FC2">
        <w:rPr>
          <w:rFonts w:ascii="Times New Roman" w:hAnsi="Times New Roman" w:cs="Times New Roman"/>
          <w:sz w:val="24"/>
          <w:szCs w:val="24"/>
        </w:rPr>
        <w:t xml:space="preserve">88 with </w:t>
      </w:r>
      <w:r w:rsidRPr="00637FC2">
        <w:rPr>
          <w:rFonts w:ascii="Times New Roman" w:hAnsi="Times New Roman" w:cs="Times New Roman"/>
          <w:i/>
          <w:sz w:val="24"/>
          <w:szCs w:val="24"/>
        </w:rPr>
        <w:t>p</w:t>
      </w:r>
      <w:r w:rsidRPr="00637FC2">
        <w:rPr>
          <w:rFonts w:ascii="Times New Roman" w:hAnsi="Times New Roman" w:cs="Times New Roman"/>
          <w:sz w:val="24"/>
          <w:szCs w:val="24"/>
        </w:rPr>
        <w:t xml:space="preserve"> = 0</w:t>
      </w:r>
      <w:r w:rsidR="00CF75DD" w:rsidRPr="00637FC2">
        <w:rPr>
          <w:rFonts w:ascii="Times New Roman" w:hAnsi="Times New Roman" w:cs="Times New Roman"/>
          <w:sz w:val="24"/>
          <w:szCs w:val="24"/>
        </w:rPr>
        <w:t>.</w:t>
      </w:r>
      <w:r w:rsidRPr="00637FC2">
        <w:rPr>
          <w:rFonts w:ascii="Times New Roman" w:hAnsi="Times New Roman" w:cs="Times New Roman"/>
          <w:sz w:val="24"/>
          <w:szCs w:val="24"/>
        </w:rPr>
        <w:t xml:space="preserve">0031. </w:t>
      </w:r>
      <w:r w:rsidRPr="00637FC2">
        <w:rPr>
          <w:rFonts w:ascii="Times New Roman" w:hAnsi="Times New Roman" w:cs="Times New Roman"/>
          <w:color w:val="000000"/>
          <w:sz w:val="24"/>
          <w:szCs w:val="24"/>
        </w:rPr>
        <w:t>P</w:t>
      </w:r>
      <w:proofErr w:type="spellStart"/>
      <w:r w:rsidRPr="00637FC2">
        <w:rPr>
          <w:rFonts w:ascii="Times New Roman" w:hAnsi="Times New Roman" w:cs="Times New Roman"/>
          <w:color w:val="000000"/>
          <w:sz w:val="24"/>
          <w:szCs w:val="24"/>
          <w:lang w:val="en-GB"/>
        </w:rPr>
        <w:t>anel</w:t>
      </w:r>
      <w:proofErr w:type="spellEnd"/>
      <w:r w:rsidRPr="00637FC2">
        <w:rPr>
          <w:rFonts w:ascii="Times New Roman" w:hAnsi="Times New Roman" w:cs="Times New Roman"/>
          <w:color w:val="000000"/>
          <w:sz w:val="24"/>
          <w:szCs w:val="24"/>
          <w:lang w:val="en-GB"/>
        </w:rPr>
        <w:t xml:space="preserve"> B shows SARS</w:t>
      </w:r>
      <w:r w:rsidR="00CF75DD" w:rsidRPr="00637FC2">
        <w:rPr>
          <w:rFonts w:ascii="Times New Roman" w:eastAsia="Calibri" w:hAnsi="Times New Roman" w:cs="Times New Roman"/>
          <w:color w:val="000000"/>
          <w:sz w:val="24"/>
          <w:szCs w:val="24"/>
          <w:lang w:val="en-GB"/>
        </w:rPr>
        <w:t>-</w:t>
      </w:r>
      <w:r w:rsidRPr="00637FC2">
        <w:rPr>
          <w:rFonts w:ascii="Times New Roman" w:hAnsi="Times New Roman" w:cs="Times New Roman"/>
          <w:color w:val="000000"/>
          <w:sz w:val="24"/>
          <w:szCs w:val="24"/>
          <w:lang w:val="en-GB"/>
        </w:rPr>
        <w:t>CoV</w:t>
      </w:r>
      <w:r w:rsidRPr="00637FC2">
        <w:rPr>
          <w:rFonts w:ascii="Calibri" w:eastAsia="Calibri" w:hAnsi="Calibri" w:cs="Calibri"/>
          <w:color w:val="000000"/>
          <w:sz w:val="24"/>
          <w:szCs w:val="24"/>
          <w:lang w:val="en-GB"/>
        </w:rPr>
        <w:t>‐</w:t>
      </w:r>
      <w:r w:rsidRPr="00637FC2">
        <w:rPr>
          <w:rFonts w:ascii="Times New Roman" w:hAnsi="Times New Roman" w:cs="Times New Roman"/>
          <w:color w:val="000000"/>
          <w:sz w:val="24"/>
          <w:szCs w:val="24"/>
          <w:lang w:val="en-GB"/>
        </w:rPr>
        <w:t>2 RNA Ct values in the nasal strip and nasal swab, respectively. The lines connect samples from the same patient obtained concurrently. Negative result is arbitrarily set as Ct = 40. Results were compared with the use of a Wilcoxon signed</w:t>
      </w:r>
      <w:r w:rsidRPr="00637FC2">
        <w:rPr>
          <w:rFonts w:ascii="Calibri" w:eastAsia="Calibri" w:hAnsi="Calibri" w:cs="Calibri"/>
          <w:color w:val="000000"/>
          <w:sz w:val="24"/>
          <w:szCs w:val="24"/>
          <w:lang w:val="en-GB"/>
        </w:rPr>
        <w:t>‐</w:t>
      </w:r>
      <w:r w:rsidRPr="00637FC2">
        <w:rPr>
          <w:rFonts w:ascii="Times New Roman" w:hAnsi="Times New Roman" w:cs="Times New Roman"/>
          <w:color w:val="000000"/>
          <w:sz w:val="24"/>
          <w:szCs w:val="24"/>
          <w:lang w:val="en-GB"/>
        </w:rPr>
        <w:t>rank test (</w:t>
      </w:r>
      <w:r w:rsidRPr="00637FC2">
        <w:rPr>
          <w:rFonts w:ascii="Times New Roman" w:hAnsi="Times New Roman" w:cs="Times New Roman"/>
          <w:i/>
          <w:color w:val="000000"/>
          <w:sz w:val="24"/>
          <w:szCs w:val="24"/>
          <w:lang w:val="en-GB"/>
        </w:rPr>
        <w:t>p =</w:t>
      </w:r>
      <w:r w:rsidRPr="00637FC2">
        <w:rPr>
          <w:rFonts w:ascii="Times New Roman" w:hAnsi="Times New Roman" w:cs="Times New Roman"/>
          <w:color w:val="000000"/>
          <w:sz w:val="24"/>
          <w:szCs w:val="24"/>
          <w:lang w:val="en-GB"/>
        </w:rPr>
        <w:t xml:space="preserve"> 0</w:t>
      </w:r>
      <w:r w:rsidR="00CF75DD" w:rsidRPr="00637FC2">
        <w:rPr>
          <w:rFonts w:ascii="Times New Roman" w:hAnsi="Times New Roman" w:cs="Times New Roman"/>
          <w:color w:val="000000"/>
          <w:sz w:val="24"/>
          <w:szCs w:val="24"/>
          <w:lang w:val="en-GB"/>
        </w:rPr>
        <w:t>.</w:t>
      </w:r>
      <w:r w:rsidRPr="00637FC2">
        <w:rPr>
          <w:rFonts w:ascii="Times New Roman" w:hAnsi="Times New Roman" w:cs="Times New Roman"/>
          <w:color w:val="000000"/>
          <w:sz w:val="24"/>
          <w:szCs w:val="24"/>
          <w:lang w:val="en-GB"/>
        </w:rPr>
        <w:t>22).</w:t>
      </w:r>
    </w:p>
    <w:p w14:paraId="2224615A" w14:textId="77777777" w:rsidR="00B525C6" w:rsidRDefault="005D0FD5" w:rsidP="00CB0EED">
      <w:pPr>
        <w:spacing w:line="480" w:lineRule="auto"/>
        <w:jc w:val="both"/>
        <w:rPr>
          <w:rFonts w:ascii="Times New Roman" w:hAnsi="Times New Roman" w:cs="Times New Roman"/>
          <w:color w:val="000000"/>
          <w:sz w:val="24"/>
          <w:szCs w:val="24"/>
          <w:lang w:val="en-GB"/>
        </w:rPr>
      </w:pPr>
      <w:r w:rsidRPr="00637FC2">
        <w:rPr>
          <w:rFonts w:ascii="Times New Roman" w:hAnsi="Times New Roman" w:cs="Times New Roman"/>
          <w:color w:val="000000"/>
          <w:sz w:val="24"/>
          <w:szCs w:val="24"/>
          <w:lang w:val="en-GB"/>
        </w:rPr>
        <w:t xml:space="preserve"> </w:t>
      </w:r>
    </w:p>
    <w:p w14:paraId="5C93294F" w14:textId="13F7BD43" w:rsidR="00CD0FA8" w:rsidRPr="00B525C6" w:rsidRDefault="00CD0FA8" w:rsidP="00CB0EED">
      <w:pPr>
        <w:spacing w:line="480" w:lineRule="auto"/>
        <w:jc w:val="both"/>
        <w:rPr>
          <w:rFonts w:ascii="Times New Roman" w:hAnsi="Times New Roman" w:cs="Times New Roman"/>
          <w:color w:val="000000"/>
          <w:sz w:val="24"/>
          <w:szCs w:val="24"/>
          <w:lang w:val="en-GB"/>
        </w:rPr>
      </w:pPr>
      <w:r w:rsidRPr="00637FC2">
        <w:rPr>
          <w:rFonts w:ascii="Times New Roman" w:hAnsi="Times New Roman" w:cs="Times New Roman"/>
          <w:b/>
          <w:sz w:val="24"/>
          <w:szCs w:val="24"/>
        </w:rPr>
        <w:t>Reference</w:t>
      </w:r>
    </w:p>
    <w:p w14:paraId="4106F44C" w14:textId="77777777" w:rsidR="00637FC2" w:rsidRPr="00637FC2" w:rsidRDefault="00CD0FA8" w:rsidP="00637FC2">
      <w:pPr>
        <w:pStyle w:val="EndNoteBibliography"/>
        <w:ind w:left="720" w:hanging="720"/>
        <w:rPr>
          <w:noProof/>
          <w:szCs w:val="24"/>
        </w:rPr>
      </w:pPr>
      <w:r w:rsidRPr="00637FC2">
        <w:rPr>
          <w:b/>
          <w:szCs w:val="24"/>
        </w:rPr>
        <w:fldChar w:fldCharType="begin"/>
      </w:r>
      <w:r w:rsidRPr="00637FC2">
        <w:rPr>
          <w:b/>
          <w:szCs w:val="24"/>
        </w:rPr>
        <w:instrText xml:space="preserve"> ADDIN EN.REFLIST </w:instrText>
      </w:r>
      <w:r w:rsidRPr="00637FC2">
        <w:rPr>
          <w:b/>
          <w:szCs w:val="24"/>
        </w:rPr>
        <w:fldChar w:fldCharType="separate"/>
      </w:r>
      <w:r w:rsidR="00637FC2" w:rsidRPr="00637FC2">
        <w:rPr>
          <w:noProof/>
          <w:szCs w:val="24"/>
        </w:rPr>
        <w:t>1.</w:t>
      </w:r>
      <w:r w:rsidR="00637FC2" w:rsidRPr="00637FC2">
        <w:rPr>
          <w:noProof/>
          <w:szCs w:val="24"/>
        </w:rPr>
        <w:tab/>
        <w:t xml:space="preserve">Leung EC, Chow VC, Lee MK, Lai RW. Deep throat saliva as an alternative diagnostic specimen type for the detection of SARS-CoV-2. </w:t>
      </w:r>
      <w:r w:rsidR="00637FC2" w:rsidRPr="00637FC2">
        <w:rPr>
          <w:i/>
          <w:noProof/>
          <w:szCs w:val="24"/>
        </w:rPr>
        <w:t xml:space="preserve">J Med Virol. </w:t>
      </w:r>
      <w:r w:rsidR="00637FC2" w:rsidRPr="00637FC2">
        <w:rPr>
          <w:noProof/>
          <w:szCs w:val="24"/>
        </w:rPr>
        <w:t>2020.</w:t>
      </w:r>
    </w:p>
    <w:p w14:paraId="14A490BF" w14:textId="3FC343A5" w:rsidR="00CD0FA8" w:rsidRPr="00637FC2" w:rsidRDefault="00CD0FA8" w:rsidP="00CB0EED">
      <w:pPr>
        <w:spacing w:line="480" w:lineRule="auto"/>
        <w:jc w:val="both"/>
        <w:rPr>
          <w:rFonts w:ascii="Times New Roman" w:hAnsi="Times New Roman" w:cs="Times New Roman"/>
          <w:b/>
          <w:sz w:val="24"/>
          <w:szCs w:val="24"/>
        </w:rPr>
      </w:pPr>
      <w:r w:rsidRPr="00637FC2">
        <w:rPr>
          <w:rFonts w:ascii="Times New Roman" w:hAnsi="Times New Roman" w:cs="Times New Roman"/>
          <w:b/>
          <w:sz w:val="24"/>
          <w:szCs w:val="24"/>
        </w:rPr>
        <w:fldChar w:fldCharType="end"/>
      </w:r>
    </w:p>
    <w:sectPr w:rsidR="00CD0FA8" w:rsidRPr="00637FC2">
      <w:footerReference w:type="even"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71A96" w14:textId="77777777" w:rsidR="00564536" w:rsidRDefault="00564536" w:rsidP="002C2E69">
      <w:pPr>
        <w:spacing w:after="0" w:line="240" w:lineRule="auto"/>
      </w:pPr>
      <w:r>
        <w:separator/>
      </w:r>
    </w:p>
  </w:endnote>
  <w:endnote w:type="continuationSeparator" w:id="0">
    <w:p w14:paraId="1ED951F7" w14:textId="77777777" w:rsidR="00564536" w:rsidRDefault="00564536" w:rsidP="002C2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43338" w14:textId="77777777" w:rsidR="00392DA3" w:rsidRDefault="00392DA3" w:rsidP="00302DC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2159F0" w14:textId="77777777" w:rsidR="00392DA3" w:rsidRDefault="00392DA3" w:rsidP="00392D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39580" w14:textId="77777777" w:rsidR="00392DA3" w:rsidRDefault="00392DA3" w:rsidP="00302DC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37FC2">
      <w:rPr>
        <w:rStyle w:val="PageNumber"/>
        <w:noProof/>
      </w:rPr>
      <w:t>1</w:t>
    </w:r>
    <w:r>
      <w:rPr>
        <w:rStyle w:val="PageNumber"/>
      </w:rPr>
      <w:fldChar w:fldCharType="end"/>
    </w:r>
  </w:p>
  <w:p w14:paraId="1F4B6021" w14:textId="77777777" w:rsidR="00392DA3" w:rsidRDefault="00392DA3" w:rsidP="00392DA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913BA7" w14:textId="77777777" w:rsidR="00564536" w:rsidRDefault="00564536" w:rsidP="002C2E69">
      <w:pPr>
        <w:spacing w:after="0" w:line="240" w:lineRule="auto"/>
      </w:pPr>
      <w:r>
        <w:separator/>
      </w:r>
    </w:p>
  </w:footnote>
  <w:footnote w:type="continuationSeparator" w:id="0">
    <w:p w14:paraId="73AC4FFE" w14:textId="77777777" w:rsidR="00564536" w:rsidRDefault="00564536" w:rsidP="002C2E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50srdawu000xle9eadvdvfe9vsxprzserea&quot;&gt;2020PIEF&lt;record-ids&gt;&lt;item&gt;17&lt;/item&gt;&lt;/record-ids&gt;&lt;/item&gt;&lt;/Libraries&gt;"/>
  </w:docVars>
  <w:rsids>
    <w:rsidRoot w:val="00C96FD9"/>
    <w:rsid w:val="00014F3A"/>
    <w:rsid w:val="00017814"/>
    <w:rsid w:val="00020430"/>
    <w:rsid w:val="00040A00"/>
    <w:rsid w:val="000418DF"/>
    <w:rsid w:val="000517F5"/>
    <w:rsid w:val="000629C9"/>
    <w:rsid w:val="000747A2"/>
    <w:rsid w:val="00080D7E"/>
    <w:rsid w:val="00082283"/>
    <w:rsid w:val="00084D2C"/>
    <w:rsid w:val="000B3B86"/>
    <w:rsid w:val="000C1304"/>
    <w:rsid w:val="000D053D"/>
    <w:rsid w:val="000E47F2"/>
    <w:rsid w:val="000E4CFE"/>
    <w:rsid w:val="000E6B7A"/>
    <w:rsid w:val="000F1CAC"/>
    <w:rsid w:val="00133CD4"/>
    <w:rsid w:val="00186F48"/>
    <w:rsid w:val="001A57E4"/>
    <w:rsid w:val="001A6CB1"/>
    <w:rsid w:val="001D6829"/>
    <w:rsid w:val="00205BEA"/>
    <w:rsid w:val="00211C4E"/>
    <w:rsid w:val="00213541"/>
    <w:rsid w:val="00220116"/>
    <w:rsid w:val="0023366F"/>
    <w:rsid w:val="00235935"/>
    <w:rsid w:val="00235B88"/>
    <w:rsid w:val="002363B2"/>
    <w:rsid w:val="00236B59"/>
    <w:rsid w:val="00293745"/>
    <w:rsid w:val="00293851"/>
    <w:rsid w:val="002A5442"/>
    <w:rsid w:val="002B2312"/>
    <w:rsid w:val="002C2E69"/>
    <w:rsid w:val="002C797C"/>
    <w:rsid w:val="002F0D58"/>
    <w:rsid w:val="002F7DFE"/>
    <w:rsid w:val="003128C8"/>
    <w:rsid w:val="0031640A"/>
    <w:rsid w:val="00317449"/>
    <w:rsid w:val="00323098"/>
    <w:rsid w:val="003427FE"/>
    <w:rsid w:val="003448BC"/>
    <w:rsid w:val="00363168"/>
    <w:rsid w:val="00374964"/>
    <w:rsid w:val="00382A6C"/>
    <w:rsid w:val="00392DA3"/>
    <w:rsid w:val="003B32D4"/>
    <w:rsid w:val="003B4517"/>
    <w:rsid w:val="003E35FF"/>
    <w:rsid w:val="004324FF"/>
    <w:rsid w:val="004403A7"/>
    <w:rsid w:val="00465FDA"/>
    <w:rsid w:val="004801C1"/>
    <w:rsid w:val="004854D7"/>
    <w:rsid w:val="004A3486"/>
    <w:rsid w:val="004B249D"/>
    <w:rsid w:val="004C0475"/>
    <w:rsid w:val="004C1211"/>
    <w:rsid w:val="004D2542"/>
    <w:rsid w:val="004D7743"/>
    <w:rsid w:val="004E320D"/>
    <w:rsid w:val="004F43ED"/>
    <w:rsid w:val="004F7145"/>
    <w:rsid w:val="0052130C"/>
    <w:rsid w:val="00527E82"/>
    <w:rsid w:val="00545D2F"/>
    <w:rsid w:val="00550BCB"/>
    <w:rsid w:val="005574B6"/>
    <w:rsid w:val="00560269"/>
    <w:rsid w:val="005628C8"/>
    <w:rsid w:val="00564536"/>
    <w:rsid w:val="00573E6F"/>
    <w:rsid w:val="0057584B"/>
    <w:rsid w:val="00597B99"/>
    <w:rsid w:val="005A1A30"/>
    <w:rsid w:val="005A62C7"/>
    <w:rsid w:val="005D0FD5"/>
    <w:rsid w:val="005D32A1"/>
    <w:rsid w:val="005D78A1"/>
    <w:rsid w:val="005D7AD4"/>
    <w:rsid w:val="00607266"/>
    <w:rsid w:val="0063424B"/>
    <w:rsid w:val="00634784"/>
    <w:rsid w:val="00637FC2"/>
    <w:rsid w:val="00651C8B"/>
    <w:rsid w:val="00656A84"/>
    <w:rsid w:val="0066344C"/>
    <w:rsid w:val="00691C07"/>
    <w:rsid w:val="006B13EF"/>
    <w:rsid w:val="006D2C95"/>
    <w:rsid w:val="006E12B3"/>
    <w:rsid w:val="006F10CB"/>
    <w:rsid w:val="006F551D"/>
    <w:rsid w:val="00706BD1"/>
    <w:rsid w:val="00714A70"/>
    <w:rsid w:val="007267F4"/>
    <w:rsid w:val="00774E84"/>
    <w:rsid w:val="0079008C"/>
    <w:rsid w:val="007B0D7E"/>
    <w:rsid w:val="007B2E17"/>
    <w:rsid w:val="007B38FF"/>
    <w:rsid w:val="007C1DAA"/>
    <w:rsid w:val="007F7898"/>
    <w:rsid w:val="008062F7"/>
    <w:rsid w:val="00806B43"/>
    <w:rsid w:val="00811815"/>
    <w:rsid w:val="00814CEA"/>
    <w:rsid w:val="008279ED"/>
    <w:rsid w:val="0083401A"/>
    <w:rsid w:val="00840575"/>
    <w:rsid w:val="00852D40"/>
    <w:rsid w:val="008702BD"/>
    <w:rsid w:val="008746C8"/>
    <w:rsid w:val="00875837"/>
    <w:rsid w:val="0087749A"/>
    <w:rsid w:val="00881EE8"/>
    <w:rsid w:val="008A7799"/>
    <w:rsid w:val="008B11A2"/>
    <w:rsid w:val="008C7045"/>
    <w:rsid w:val="008C7EEC"/>
    <w:rsid w:val="008E42F7"/>
    <w:rsid w:val="008F3A3D"/>
    <w:rsid w:val="00915490"/>
    <w:rsid w:val="009357C2"/>
    <w:rsid w:val="009B0A29"/>
    <w:rsid w:val="009B3A41"/>
    <w:rsid w:val="009C4E22"/>
    <w:rsid w:val="009E2354"/>
    <w:rsid w:val="00A012CA"/>
    <w:rsid w:val="00A037B8"/>
    <w:rsid w:val="00A13058"/>
    <w:rsid w:val="00A33D61"/>
    <w:rsid w:val="00A8200B"/>
    <w:rsid w:val="00AA13E4"/>
    <w:rsid w:val="00AA27F8"/>
    <w:rsid w:val="00AC2DEF"/>
    <w:rsid w:val="00AC5ABE"/>
    <w:rsid w:val="00AE53CC"/>
    <w:rsid w:val="00AE6A36"/>
    <w:rsid w:val="00B0031C"/>
    <w:rsid w:val="00B00A55"/>
    <w:rsid w:val="00B124B9"/>
    <w:rsid w:val="00B205E6"/>
    <w:rsid w:val="00B35C4B"/>
    <w:rsid w:val="00B35D6B"/>
    <w:rsid w:val="00B43C15"/>
    <w:rsid w:val="00B46EEB"/>
    <w:rsid w:val="00B50E08"/>
    <w:rsid w:val="00B525C6"/>
    <w:rsid w:val="00B56319"/>
    <w:rsid w:val="00B8007E"/>
    <w:rsid w:val="00B8466F"/>
    <w:rsid w:val="00BB3946"/>
    <w:rsid w:val="00BF0DD7"/>
    <w:rsid w:val="00C07EB2"/>
    <w:rsid w:val="00C21DEE"/>
    <w:rsid w:val="00C302A8"/>
    <w:rsid w:val="00C352B1"/>
    <w:rsid w:val="00C40AC2"/>
    <w:rsid w:val="00C40C16"/>
    <w:rsid w:val="00C57115"/>
    <w:rsid w:val="00C614A8"/>
    <w:rsid w:val="00C649EB"/>
    <w:rsid w:val="00C777A1"/>
    <w:rsid w:val="00C809EB"/>
    <w:rsid w:val="00C814B2"/>
    <w:rsid w:val="00C87B61"/>
    <w:rsid w:val="00C96FD9"/>
    <w:rsid w:val="00CA174A"/>
    <w:rsid w:val="00CA5861"/>
    <w:rsid w:val="00CB051D"/>
    <w:rsid w:val="00CB0EED"/>
    <w:rsid w:val="00CB6085"/>
    <w:rsid w:val="00CD0FA8"/>
    <w:rsid w:val="00CD6D3B"/>
    <w:rsid w:val="00CE2859"/>
    <w:rsid w:val="00CE4A55"/>
    <w:rsid w:val="00CF3DAB"/>
    <w:rsid w:val="00CF75DD"/>
    <w:rsid w:val="00D040E1"/>
    <w:rsid w:val="00D07A27"/>
    <w:rsid w:val="00D1678E"/>
    <w:rsid w:val="00D26BBE"/>
    <w:rsid w:val="00D30E55"/>
    <w:rsid w:val="00D33B4F"/>
    <w:rsid w:val="00D42759"/>
    <w:rsid w:val="00D65E2B"/>
    <w:rsid w:val="00D66E83"/>
    <w:rsid w:val="00D76C30"/>
    <w:rsid w:val="00D8588E"/>
    <w:rsid w:val="00DA46A1"/>
    <w:rsid w:val="00DF5EFF"/>
    <w:rsid w:val="00E11143"/>
    <w:rsid w:val="00E159BD"/>
    <w:rsid w:val="00E26BCB"/>
    <w:rsid w:val="00E315D4"/>
    <w:rsid w:val="00E31D75"/>
    <w:rsid w:val="00E364E9"/>
    <w:rsid w:val="00E46769"/>
    <w:rsid w:val="00E500FA"/>
    <w:rsid w:val="00E614E1"/>
    <w:rsid w:val="00E87902"/>
    <w:rsid w:val="00EA1299"/>
    <w:rsid w:val="00EB0D97"/>
    <w:rsid w:val="00EC26AC"/>
    <w:rsid w:val="00EC7510"/>
    <w:rsid w:val="00ED7077"/>
    <w:rsid w:val="00EF08DF"/>
    <w:rsid w:val="00EF22BC"/>
    <w:rsid w:val="00F21FF3"/>
    <w:rsid w:val="00F50015"/>
    <w:rsid w:val="00F7032F"/>
    <w:rsid w:val="00F943E6"/>
    <w:rsid w:val="00F97B06"/>
    <w:rsid w:val="00FA2016"/>
    <w:rsid w:val="00FA652E"/>
    <w:rsid w:val="00FB5787"/>
    <w:rsid w:val="00FC63C4"/>
    <w:rsid w:val="00FE1A6B"/>
    <w:rsid w:val="00FE4006"/>
    <w:rsid w:val="00FF1C89"/>
    <w:rsid w:val="00FF69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C86550"/>
  <w15:chartTrackingRefBased/>
  <w15:docId w15:val="{79AF783A-A19D-4386-8E53-EB479AD55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96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C96FD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C96FD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C96FD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C96FD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EA129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A1299"/>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D76C30"/>
    <w:rPr>
      <w:sz w:val="16"/>
      <w:szCs w:val="16"/>
    </w:rPr>
  </w:style>
  <w:style w:type="paragraph" w:styleId="CommentText">
    <w:name w:val="annotation text"/>
    <w:basedOn w:val="Normal"/>
    <w:link w:val="CommentTextChar"/>
    <w:uiPriority w:val="99"/>
    <w:unhideWhenUsed/>
    <w:rsid w:val="00D76C30"/>
    <w:pPr>
      <w:spacing w:line="240" w:lineRule="auto"/>
    </w:pPr>
    <w:rPr>
      <w:sz w:val="20"/>
      <w:szCs w:val="20"/>
    </w:rPr>
  </w:style>
  <w:style w:type="character" w:customStyle="1" w:styleId="CommentTextChar">
    <w:name w:val="Comment Text Char"/>
    <w:basedOn w:val="DefaultParagraphFont"/>
    <w:link w:val="CommentText"/>
    <w:uiPriority w:val="99"/>
    <w:rsid w:val="00D76C30"/>
    <w:rPr>
      <w:sz w:val="20"/>
      <w:szCs w:val="20"/>
    </w:rPr>
  </w:style>
  <w:style w:type="paragraph" w:styleId="CommentSubject">
    <w:name w:val="annotation subject"/>
    <w:basedOn w:val="CommentText"/>
    <w:next w:val="CommentText"/>
    <w:link w:val="CommentSubjectChar"/>
    <w:uiPriority w:val="99"/>
    <w:semiHidden/>
    <w:unhideWhenUsed/>
    <w:rsid w:val="00D76C30"/>
    <w:rPr>
      <w:b/>
      <w:bCs/>
    </w:rPr>
  </w:style>
  <w:style w:type="character" w:customStyle="1" w:styleId="CommentSubjectChar">
    <w:name w:val="Comment Subject Char"/>
    <w:basedOn w:val="CommentTextChar"/>
    <w:link w:val="CommentSubject"/>
    <w:uiPriority w:val="99"/>
    <w:semiHidden/>
    <w:rsid w:val="00D76C30"/>
    <w:rPr>
      <w:b/>
      <w:bCs/>
      <w:sz w:val="20"/>
      <w:szCs w:val="20"/>
    </w:rPr>
  </w:style>
  <w:style w:type="character" w:customStyle="1" w:styleId="f-caption">
    <w:name w:val="f-caption"/>
    <w:basedOn w:val="DefaultParagraphFont"/>
    <w:rsid w:val="00C352B1"/>
  </w:style>
  <w:style w:type="paragraph" w:styleId="Revision">
    <w:name w:val="Revision"/>
    <w:hidden/>
    <w:uiPriority w:val="99"/>
    <w:semiHidden/>
    <w:rsid w:val="00B43C15"/>
    <w:pPr>
      <w:spacing w:after="0" w:line="240" w:lineRule="auto"/>
    </w:pPr>
  </w:style>
  <w:style w:type="paragraph" w:styleId="Header">
    <w:name w:val="header"/>
    <w:basedOn w:val="Normal"/>
    <w:link w:val="HeaderChar"/>
    <w:uiPriority w:val="99"/>
    <w:unhideWhenUsed/>
    <w:rsid w:val="002C2E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E69"/>
  </w:style>
  <w:style w:type="paragraph" w:styleId="Footer">
    <w:name w:val="footer"/>
    <w:basedOn w:val="Normal"/>
    <w:link w:val="FooterChar"/>
    <w:uiPriority w:val="99"/>
    <w:unhideWhenUsed/>
    <w:rsid w:val="002C2E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E69"/>
  </w:style>
  <w:style w:type="character" w:styleId="PageNumber">
    <w:name w:val="page number"/>
    <w:basedOn w:val="DefaultParagraphFont"/>
    <w:uiPriority w:val="99"/>
    <w:semiHidden/>
    <w:unhideWhenUsed/>
    <w:rsid w:val="00392DA3"/>
  </w:style>
  <w:style w:type="paragraph" w:customStyle="1" w:styleId="EndNoteBibliographyTitle">
    <w:name w:val="EndNote Bibliography Title"/>
    <w:basedOn w:val="Normal"/>
    <w:rsid w:val="00CD0FA8"/>
    <w:pPr>
      <w:spacing w:after="0"/>
      <w:jc w:val="center"/>
    </w:pPr>
    <w:rPr>
      <w:rFonts w:ascii="Times New Roman" w:hAnsi="Times New Roman" w:cs="Times New Roman"/>
      <w:sz w:val="24"/>
    </w:rPr>
  </w:style>
  <w:style w:type="paragraph" w:customStyle="1" w:styleId="EndNoteBibliography">
    <w:name w:val="EndNote Bibliography"/>
    <w:basedOn w:val="Normal"/>
    <w:rsid w:val="00CD0FA8"/>
    <w:pPr>
      <w:spacing w:line="240" w:lineRule="auto"/>
      <w:jc w:val="both"/>
    </w:pPr>
    <w:rPr>
      <w:rFonts w:ascii="Times New Roman" w:hAnsi="Times New Roman" w:cs="Times New Roman"/>
      <w:sz w:val="24"/>
    </w:rPr>
  </w:style>
  <w:style w:type="character" w:styleId="Hyperlink">
    <w:name w:val="Hyperlink"/>
    <w:basedOn w:val="DefaultParagraphFont"/>
    <w:uiPriority w:val="99"/>
    <w:unhideWhenUsed/>
    <w:rsid w:val="00CD0FA8"/>
    <w:rPr>
      <w:color w:val="0563C1" w:themeColor="hyperlink"/>
      <w:u w:val="single"/>
    </w:rPr>
  </w:style>
  <w:style w:type="character" w:customStyle="1" w:styleId="UnresolvedMention1">
    <w:name w:val="Unresolved Mention1"/>
    <w:basedOn w:val="DefaultParagraphFont"/>
    <w:uiPriority w:val="99"/>
    <w:rsid w:val="00B00A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512598">
      <w:marLeft w:val="0"/>
      <w:marRight w:val="0"/>
      <w:marTop w:val="0"/>
      <w:marBottom w:val="0"/>
      <w:divBdr>
        <w:top w:val="none" w:sz="0" w:space="0" w:color="auto"/>
        <w:left w:val="none" w:sz="0" w:space="0" w:color="auto"/>
        <w:bottom w:val="none" w:sz="0" w:space="0" w:color="auto"/>
        <w:right w:val="none" w:sz="0" w:space="0" w:color="auto"/>
      </w:divBdr>
    </w:div>
    <w:div w:id="212036550">
      <w:bodyDiv w:val="1"/>
      <w:marLeft w:val="0"/>
      <w:marRight w:val="0"/>
      <w:marTop w:val="0"/>
      <w:marBottom w:val="0"/>
      <w:divBdr>
        <w:top w:val="none" w:sz="0" w:space="0" w:color="auto"/>
        <w:left w:val="none" w:sz="0" w:space="0" w:color="auto"/>
        <w:bottom w:val="none" w:sz="0" w:space="0" w:color="auto"/>
        <w:right w:val="none" w:sz="0" w:space="0" w:color="auto"/>
      </w:divBdr>
    </w:div>
    <w:div w:id="568459731">
      <w:bodyDiv w:val="1"/>
      <w:marLeft w:val="0"/>
      <w:marRight w:val="0"/>
      <w:marTop w:val="0"/>
      <w:marBottom w:val="0"/>
      <w:divBdr>
        <w:top w:val="none" w:sz="0" w:space="0" w:color="auto"/>
        <w:left w:val="none" w:sz="0" w:space="0" w:color="auto"/>
        <w:bottom w:val="none" w:sz="0" w:space="0" w:color="auto"/>
        <w:right w:val="none" w:sz="0" w:space="0" w:color="auto"/>
      </w:divBdr>
      <w:divsChild>
        <w:div w:id="124397171">
          <w:marLeft w:val="0"/>
          <w:marRight w:val="0"/>
          <w:marTop w:val="0"/>
          <w:marBottom w:val="0"/>
          <w:divBdr>
            <w:top w:val="none" w:sz="0" w:space="0" w:color="auto"/>
            <w:left w:val="none" w:sz="0" w:space="0" w:color="auto"/>
            <w:bottom w:val="none" w:sz="0" w:space="0" w:color="auto"/>
            <w:right w:val="none" w:sz="0" w:space="0" w:color="auto"/>
          </w:divBdr>
        </w:div>
      </w:divsChild>
    </w:div>
    <w:div w:id="775978619">
      <w:marLeft w:val="0"/>
      <w:marRight w:val="0"/>
      <w:marTop w:val="0"/>
      <w:marBottom w:val="0"/>
      <w:divBdr>
        <w:top w:val="none" w:sz="0" w:space="0" w:color="auto"/>
        <w:left w:val="none" w:sz="0" w:space="0" w:color="auto"/>
        <w:bottom w:val="none" w:sz="0" w:space="0" w:color="auto"/>
        <w:right w:val="none" w:sz="0" w:space="0" w:color="auto"/>
      </w:divBdr>
    </w:div>
    <w:div w:id="781460275">
      <w:marLeft w:val="0"/>
      <w:marRight w:val="0"/>
      <w:marTop w:val="0"/>
      <w:marBottom w:val="0"/>
      <w:divBdr>
        <w:top w:val="none" w:sz="0" w:space="0" w:color="auto"/>
        <w:left w:val="none" w:sz="0" w:space="0" w:color="auto"/>
        <w:bottom w:val="none" w:sz="0" w:space="0" w:color="auto"/>
        <w:right w:val="none" w:sz="0" w:space="0" w:color="auto"/>
      </w:divBdr>
    </w:div>
    <w:div w:id="906762490">
      <w:bodyDiv w:val="1"/>
      <w:marLeft w:val="0"/>
      <w:marRight w:val="0"/>
      <w:marTop w:val="0"/>
      <w:marBottom w:val="0"/>
      <w:divBdr>
        <w:top w:val="none" w:sz="0" w:space="0" w:color="auto"/>
        <w:left w:val="none" w:sz="0" w:space="0" w:color="auto"/>
        <w:bottom w:val="none" w:sz="0" w:space="0" w:color="auto"/>
        <w:right w:val="none" w:sz="0" w:space="0" w:color="auto"/>
      </w:divBdr>
    </w:div>
    <w:div w:id="913583293">
      <w:marLeft w:val="0"/>
      <w:marRight w:val="0"/>
      <w:marTop w:val="0"/>
      <w:marBottom w:val="0"/>
      <w:divBdr>
        <w:top w:val="none" w:sz="0" w:space="0" w:color="auto"/>
        <w:left w:val="none" w:sz="0" w:space="0" w:color="auto"/>
        <w:bottom w:val="none" w:sz="0" w:space="0" w:color="auto"/>
        <w:right w:val="none" w:sz="0" w:space="0" w:color="auto"/>
      </w:divBdr>
    </w:div>
    <w:div w:id="1121262836">
      <w:bodyDiv w:val="1"/>
      <w:marLeft w:val="0"/>
      <w:marRight w:val="0"/>
      <w:marTop w:val="0"/>
      <w:marBottom w:val="0"/>
      <w:divBdr>
        <w:top w:val="none" w:sz="0" w:space="0" w:color="auto"/>
        <w:left w:val="none" w:sz="0" w:space="0" w:color="auto"/>
        <w:bottom w:val="none" w:sz="0" w:space="0" w:color="auto"/>
        <w:right w:val="none" w:sz="0" w:space="0" w:color="auto"/>
      </w:divBdr>
    </w:div>
    <w:div w:id="1300107015">
      <w:bodyDiv w:val="1"/>
      <w:marLeft w:val="0"/>
      <w:marRight w:val="0"/>
      <w:marTop w:val="0"/>
      <w:marBottom w:val="0"/>
      <w:divBdr>
        <w:top w:val="none" w:sz="0" w:space="0" w:color="auto"/>
        <w:left w:val="none" w:sz="0" w:space="0" w:color="auto"/>
        <w:bottom w:val="none" w:sz="0" w:space="0" w:color="auto"/>
        <w:right w:val="none" w:sz="0" w:space="0" w:color="auto"/>
      </w:divBdr>
    </w:div>
    <w:div w:id="1496068783">
      <w:marLeft w:val="0"/>
      <w:marRight w:val="0"/>
      <w:marTop w:val="0"/>
      <w:marBottom w:val="0"/>
      <w:divBdr>
        <w:top w:val="none" w:sz="0" w:space="0" w:color="auto"/>
        <w:left w:val="none" w:sz="0" w:space="0" w:color="auto"/>
        <w:bottom w:val="none" w:sz="0" w:space="0" w:color="auto"/>
        <w:right w:val="none" w:sz="0" w:space="0" w:color="auto"/>
      </w:divBdr>
    </w:div>
    <w:div w:id="1717587105">
      <w:bodyDiv w:val="1"/>
      <w:marLeft w:val="0"/>
      <w:marRight w:val="0"/>
      <w:marTop w:val="0"/>
      <w:marBottom w:val="0"/>
      <w:divBdr>
        <w:top w:val="none" w:sz="0" w:space="0" w:color="auto"/>
        <w:left w:val="none" w:sz="0" w:space="0" w:color="auto"/>
        <w:bottom w:val="none" w:sz="0" w:space="0" w:color="auto"/>
        <w:right w:val="none" w:sz="0" w:space="0" w:color="auto"/>
      </w:divBdr>
    </w:div>
    <w:div w:id="1801454225">
      <w:bodyDiv w:val="1"/>
      <w:marLeft w:val="0"/>
      <w:marRight w:val="0"/>
      <w:marTop w:val="0"/>
      <w:marBottom w:val="0"/>
      <w:divBdr>
        <w:top w:val="none" w:sz="0" w:space="0" w:color="auto"/>
        <w:left w:val="none" w:sz="0" w:space="0" w:color="auto"/>
        <w:bottom w:val="none" w:sz="0" w:space="0" w:color="auto"/>
        <w:right w:val="none" w:sz="0" w:space="0" w:color="auto"/>
      </w:divBdr>
    </w:div>
    <w:div w:id="1917393290">
      <w:bodyDiv w:val="1"/>
      <w:marLeft w:val="0"/>
      <w:marRight w:val="0"/>
      <w:marTop w:val="0"/>
      <w:marBottom w:val="0"/>
      <w:divBdr>
        <w:top w:val="none" w:sz="0" w:space="0" w:color="auto"/>
        <w:left w:val="none" w:sz="0" w:space="0" w:color="auto"/>
        <w:bottom w:val="none" w:sz="0" w:space="0" w:color="auto"/>
        <w:right w:val="none" w:sz="0" w:space="0" w:color="auto"/>
      </w:divBdr>
      <w:divsChild>
        <w:div w:id="1036083353">
          <w:marLeft w:val="0"/>
          <w:marRight w:val="0"/>
          <w:marTop w:val="30"/>
          <w:marBottom w:val="0"/>
          <w:divBdr>
            <w:top w:val="none" w:sz="0" w:space="0" w:color="auto"/>
            <w:left w:val="none" w:sz="0" w:space="0" w:color="auto"/>
            <w:bottom w:val="none" w:sz="0" w:space="0" w:color="auto"/>
            <w:right w:val="none" w:sz="0" w:space="0" w:color="auto"/>
          </w:divBdr>
        </w:div>
      </w:divsChild>
    </w:div>
    <w:div w:id="1951666002">
      <w:bodyDiv w:val="1"/>
      <w:marLeft w:val="0"/>
      <w:marRight w:val="0"/>
      <w:marTop w:val="0"/>
      <w:marBottom w:val="0"/>
      <w:divBdr>
        <w:top w:val="none" w:sz="0" w:space="0" w:color="auto"/>
        <w:left w:val="none" w:sz="0" w:space="0" w:color="auto"/>
        <w:bottom w:val="none" w:sz="0" w:space="0" w:color="auto"/>
        <w:right w:val="none" w:sz="0" w:space="0" w:color="auto"/>
      </w:divBdr>
    </w:div>
    <w:div w:id="1962834074">
      <w:bodyDiv w:val="1"/>
      <w:marLeft w:val="0"/>
      <w:marRight w:val="0"/>
      <w:marTop w:val="0"/>
      <w:marBottom w:val="0"/>
      <w:divBdr>
        <w:top w:val="none" w:sz="0" w:space="0" w:color="auto"/>
        <w:left w:val="none" w:sz="0" w:space="0" w:color="auto"/>
        <w:bottom w:val="none" w:sz="0" w:space="0" w:color="auto"/>
        <w:right w:val="none" w:sz="0" w:space="0" w:color="auto"/>
      </w:divBdr>
    </w:div>
    <w:div w:id="1994481538">
      <w:marLeft w:val="0"/>
      <w:marRight w:val="0"/>
      <w:marTop w:val="0"/>
      <w:marBottom w:val="0"/>
      <w:divBdr>
        <w:top w:val="none" w:sz="0" w:space="0" w:color="auto"/>
        <w:left w:val="none" w:sz="0" w:space="0" w:color="auto"/>
        <w:bottom w:val="none" w:sz="0" w:space="0" w:color="auto"/>
        <w:right w:val="none" w:sz="0" w:space="0" w:color="auto"/>
      </w:divBdr>
    </w:div>
    <w:div w:id="1999923562">
      <w:bodyDiv w:val="1"/>
      <w:marLeft w:val="0"/>
      <w:marRight w:val="0"/>
      <w:marTop w:val="0"/>
      <w:marBottom w:val="0"/>
      <w:divBdr>
        <w:top w:val="none" w:sz="0" w:space="0" w:color="auto"/>
        <w:left w:val="none" w:sz="0" w:space="0" w:color="auto"/>
        <w:bottom w:val="none" w:sz="0" w:space="0" w:color="auto"/>
        <w:right w:val="none" w:sz="0" w:space="0" w:color="auto"/>
      </w:divBdr>
    </w:div>
    <w:div w:id="20855618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5D7CE54-97AF-5443-925C-4B1052452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Chan (PAE)</dc:creator>
  <cp:keywords/>
  <dc:description/>
  <cp:lastModifiedBy>Renee Chan (PAE)</cp:lastModifiedBy>
  <cp:revision>3</cp:revision>
  <cp:lastPrinted>2020-10-09T01:31:00Z</cp:lastPrinted>
  <dcterms:created xsi:type="dcterms:W3CDTF">2020-10-28T01:47:00Z</dcterms:created>
  <dcterms:modified xsi:type="dcterms:W3CDTF">2020-10-28T01:48:00Z</dcterms:modified>
</cp:coreProperties>
</file>