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8D8C1" w14:textId="6B79D32D" w:rsidR="00A5570E" w:rsidRPr="00AC25C2" w:rsidRDefault="00A5570E" w:rsidP="00A5570E">
      <w:pPr>
        <w:pStyle w:val="Caption"/>
        <w:rPr>
          <w:rFonts w:ascii="Times New Roman" w:hAnsi="Times New Roman" w:cs="Times New Roman"/>
          <w:i w:val="0"/>
          <w:iCs w:val="0"/>
          <w:sz w:val="24"/>
          <w:szCs w:val="24"/>
        </w:rPr>
      </w:pPr>
      <w:r w:rsidRPr="00AC25C2">
        <w:rPr>
          <w:rFonts w:ascii="Times New Roman" w:hAnsi="Times New Roman" w:cs="Times New Roman"/>
          <w:i w:val="0"/>
          <w:iCs w:val="0"/>
          <w:sz w:val="24"/>
          <w:szCs w:val="24"/>
        </w:rPr>
        <w:t>Online Supplement</w:t>
      </w:r>
    </w:p>
    <w:p w14:paraId="59305B53" w14:textId="77777777" w:rsidR="00A5570E" w:rsidRPr="00AC25C2" w:rsidRDefault="00A5570E" w:rsidP="00A5570E"/>
    <w:p w14:paraId="2F2C589E" w14:textId="77777777" w:rsidR="00A5570E" w:rsidRDefault="00A5570E" w:rsidP="00A5570E">
      <w:pPr>
        <w:rPr>
          <w:bCs/>
          <w:color w:val="000000" w:themeColor="text1"/>
        </w:rPr>
      </w:pPr>
      <w:r w:rsidRPr="000720E8">
        <w:rPr>
          <w:bCs/>
          <w:color w:val="000000" w:themeColor="text1"/>
        </w:rPr>
        <w:t>The operational impact of deploying SARS-CoV-2 vaccines in countries of the WHO African Region</w:t>
      </w:r>
    </w:p>
    <w:p w14:paraId="309D523B" w14:textId="77777777" w:rsidR="00293619" w:rsidRDefault="00293619" w:rsidP="00A5570E">
      <w:pPr>
        <w:rPr>
          <w:bCs/>
          <w:color w:val="000000" w:themeColor="text1"/>
        </w:rPr>
      </w:pPr>
    </w:p>
    <w:p w14:paraId="28E682C2" w14:textId="77777777" w:rsidR="00293619" w:rsidRPr="00FC1280" w:rsidRDefault="00293619" w:rsidP="00293619">
      <w:pPr>
        <w:spacing w:line="360" w:lineRule="auto"/>
        <w:rPr>
          <w:b/>
          <w:color w:val="000000" w:themeColor="text1"/>
          <w:sz w:val="22"/>
          <w:szCs w:val="22"/>
        </w:rPr>
      </w:pPr>
      <w:r w:rsidRPr="00FC1280">
        <w:rPr>
          <w:b/>
          <w:color w:val="000000" w:themeColor="text1"/>
          <w:sz w:val="22"/>
          <w:szCs w:val="22"/>
        </w:rPr>
        <w:t>AUTHORS AND AFFILIATIONS:</w:t>
      </w:r>
    </w:p>
    <w:p w14:paraId="2E3320C6"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Justin R. Ortiz MD*, Center for Vaccine Development and Global Health, 685 W. Baltimore St., University of Maryland School of Medicine, Baltimore, Maryland, USA.</w:t>
      </w:r>
    </w:p>
    <w:p w14:paraId="7A7D0CAA"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Joanie Robertson*, PATH, 2201 Westlake Avenue, Suite 200, Seattle, WA 98121, USA.</w:t>
      </w:r>
    </w:p>
    <w:p w14:paraId="2A5BD390" w14:textId="77777777" w:rsidR="00293619" w:rsidRPr="00FC1280" w:rsidRDefault="00293619" w:rsidP="00F30001">
      <w:pPr>
        <w:pStyle w:val="ListParagraph"/>
        <w:numPr>
          <w:ilvl w:val="0"/>
          <w:numId w:val="3"/>
        </w:numPr>
        <w:spacing w:after="160" w:line="360" w:lineRule="auto"/>
        <w:rPr>
          <w:color w:val="000000" w:themeColor="text1"/>
          <w:sz w:val="22"/>
          <w:szCs w:val="22"/>
        </w:rPr>
      </w:pPr>
      <w:proofErr w:type="spellStart"/>
      <w:r w:rsidRPr="00FC1280">
        <w:rPr>
          <w:color w:val="000000" w:themeColor="text1"/>
          <w:sz w:val="22"/>
          <w:szCs w:val="22"/>
        </w:rPr>
        <w:t>Jui</w:t>
      </w:r>
      <w:proofErr w:type="spellEnd"/>
      <w:r w:rsidRPr="00FC1280">
        <w:rPr>
          <w:color w:val="000000" w:themeColor="text1"/>
          <w:sz w:val="22"/>
          <w:szCs w:val="22"/>
        </w:rPr>
        <w:t>-Shan Hsu MS, PATH, 2201 Westlake Avenue, Suite 200, Seattle, WA 98121, USA.</w:t>
      </w:r>
    </w:p>
    <w:p w14:paraId="1FD01441" w14:textId="77777777" w:rsidR="00293619" w:rsidRPr="00FC1280" w:rsidRDefault="00293619" w:rsidP="00F30001">
      <w:pPr>
        <w:pStyle w:val="ListParagraph"/>
        <w:numPr>
          <w:ilvl w:val="0"/>
          <w:numId w:val="3"/>
        </w:numPr>
        <w:spacing w:after="160" w:line="360" w:lineRule="auto"/>
        <w:rPr>
          <w:color w:val="000000" w:themeColor="text1"/>
          <w:sz w:val="22"/>
          <w:szCs w:val="22"/>
        </w:rPr>
      </w:pPr>
      <w:r w:rsidRPr="00FC1280">
        <w:rPr>
          <w:color w:val="000000" w:themeColor="text1"/>
          <w:sz w:val="22"/>
          <w:szCs w:val="22"/>
        </w:rPr>
        <w:t>Stephen L. Yu MD</w:t>
      </w:r>
      <w:r w:rsidRPr="00FC1280">
        <w:rPr>
          <w:bCs/>
          <w:color w:val="000000" w:themeColor="text1"/>
          <w:sz w:val="22"/>
          <w:szCs w:val="22"/>
        </w:rPr>
        <w:t>, Center for Vaccine Development and Global Health, 685 W. Baltimore St., University of Maryland School of Medicine, Baltimore, Maryland, USA.</w:t>
      </w:r>
    </w:p>
    <w:p w14:paraId="0CA5CC65" w14:textId="77777777" w:rsidR="00293619" w:rsidRPr="00FC1280" w:rsidRDefault="00293619" w:rsidP="00F30001">
      <w:pPr>
        <w:pStyle w:val="ListParagraph"/>
        <w:numPr>
          <w:ilvl w:val="0"/>
          <w:numId w:val="3"/>
        </w:numPr>
        <w:spacing w:after="160" w:line="360" w:lineRule="auto"/>
        <w:rPr>
          <w:color w:val="000000" w:themeColor="text1"/>
          <w:sz w:val="22"/>
          <w:szCs w:val="22"/>
        </w:rPr>
      </w:pPr>
      <w:r w:rsidRPr="00FC1280">
        <w:rPr>
          <w:bCs/>
          <w:color w:val="000000" w:themeColor="text1"/>
          <w:sz w:val="22"/>
          <w:szCs w:val="22"/>
        </w:rPr>
        <w:t>Amanda J. Driscoll PhD, Center for Vaccine Development and Global Health, 685 W. Baltimore St., University of Maryland School of Medicine, Baltimore, Maryland, USA.</w:t>
      </w:r>
    </w:p>
    <w:p w14:paraId="4F9EFCCE" w14:textId="77777777" w:rsidR="00293619" w:rsidRPr="00FC1280" w:rsidRDefault="00293619" w:rsidP="00F30001">
      <w:pPr>
        <w:pStyle w:val="ListParagraph"/>
        <w:numPr>
          <w:ilvl w:val="0"/>
          <w:numId w:val="3"/>
        </w:numPr>
        <w:spacing w:after="160" w:line="360" w:lineRule="auto"/>
        <w:rPr>
          <w:color w:val="000000" w:themeColor="text1"/>
          <w:sz w:val="22"/>
          <w:szCs w:val="22"/>
        </w:rPr>
      </w:pPr>
      <w:r w:rsidRPr="00FC1280">
        <w:rPr>
          <w:bCs/>
          <w:color w:val="000000" w:themeColor="text1"/>
          <w:sz w:val="22"/>
          <w:szCs w:val="22"/>
        </w:rPr>
        <w:t xml:space="preserve">Sarah R. Williams MD, </w:t>
      </w:r>
      <w:r w:rsidRPr="00FC1280">
        <w:rPr>
          <w:color w:val="000000" w:themeColor="text1"/>
          <w:sz w:val="22"/>
          <w:szCs w:val="22"/>
        </w:rPr>
        <w:t xml:space="preserve">Division of Pulmonary and Critical Care Medicine, 110 S. </w:t>
      </w:r>
      <w:proofErr w:type="spellStart"/>
      <w:r w:rsidRPr="00FC1280">
        <w:rPr>
          <w:color w:val="000000" w:themeColor="text1"/>
          <w:sz w:val="22"/>
          <w:szCs w:val="22"/>
        </w:rPr>
        <w:t>Paca</w:t>
      </w:r>
      <w:proofErr w:type="spellEnd"/>
      <w:r w:rsidRPr="00FC1280">
        <w:rPr>
          <w:color w:val="000000" w:themeColor="text1"/>
          <w:sz w:val="22"/>
          <w:szCs w:val="22"/>
        </w:rPr>
        <w:t xml:space="preserve"> St, University of Maryland School of Medicine, Baltimore, Maryland, USA.</w:t>
      </w:r>
    </w:p>
    <w:p w14:paraId="21555AEE"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Wilbur H. Chen MD, Center for Vaccine Development and Global Health, 685 W. Baltimore St., University of Maryland School of Medicine, Baltimore, Maryland, USA.</w:t>
      </w:r>
    </w:p>
    <w:p w14:paraId="628E2C1C"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Meagan C. Fitzpatrick PhD, Center for Vaccine Development and Global Health, 685 W. Baltimore St., University of Maryland School of Medicine, Baltimore, Maryland, USA.</w:t>
      </w:r>
    </w:p>
    <w:p w14:paraId="033F0B3D"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 xml:space="preserve">Samba Sow, MD, Centre pour le </w:t>
      </w:r>
      <w:proofErr w:type="spellStart"/>
      <w:r w:rsidRPr="00FC1280">
        <w:rPr>
          <w:bCs/>
          <w:color w:val="000000" w:themeColor="text1"/>
          <w:sz w:val="22"/>
          <w:szCs w:val="22"/>
        </w:rPr>
        <w:t>Développement</w:t>
      </w:r>
      <w:proofErr w:type="spellEnd"/>
      <w:r w:rsidRPr="00FC1280">
        <w:rPr>
          <w:bCs/>
          <w:color w:val="000000" w:themeColor="text1"/>
          <w:sz w:val="22"/>
          <w:szCs w:val="22"/>
        </w:rPr>
        <w:t xml:space="preserve"> des </w:t>
      </w:r>
      <w:proofErr w:type="spellStart"/>
      <w:r w:rsidRPr="00FC1280">
        <w:rPr>
          <w:bCs/>
          <w:color w:val="000000" w:themeColor="text1"/>
          <w:sz w:val="22"/>
          <w:szCs w:val="22"/>
        </w:rPr>
        <w:t>Vaccins</w:t>
      </w:r>
      <w:proofErr w:type="spellEnd"/>
      <w:r w:rsidRPr="00FC1280">
        <w:rPr>
          <w:bCs/>
          <w:color w:val="000000" w:themeColor="text1"/>
          <w:sz w:val="22"/>
          <w:szCs w:val="22"/>
        </w:rPr>
        <w:t xml:space="preserve">, </w:t>
      </w:r>
      <w:proofErr w:type="spellStart"/>
      <w:r w:rsidRPr="00FC1280">
        <w:rPr>
          <w:bCs/>
          <w:color w:val="000000" w:themeColor="text1"/>
          <w:sz w:val="22"/>
          <w:szCs w:val="22"/>
        </w:rPr>
        <w:t>Ministère</w:t>
      </w:r>
      <w:proofErr w:type="spellEnd"/>
      <w:r w:rsidRPr="00FC1280">
        <w:rPr>
          <w:bCs/>
          <w:color w:val="000000" w:themeColor="text1"/>
          <w:sz w:val="22"/>
          <w:szCs w:val="22"/>
        </w:rPr>
        <w:t xml:space="preserve"> de la Santé, BP251Bamako, Mali.</w:t>
      </w:r>
    </w:p>
    <w:p w14:paraId="249EC734"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 xml:space="preserve">Robin J. </w:t>
      </w:r>
      <w:proofErr w:type="spellStart"/>
      <w:r w:rsidRPr="00FC1280">
        <w:rPr>
          <w:bCs/>
          <w:color w:val="000000" w:themeColor="text1"/>
          <w:sz w:val="22"/>
          <w:szCs w:val="22"/>
        </w:rPr>
        <w:t>Biellik</w:t>
      </w:r>
      <w:proofErr w:type="spellEnd"/>
      <w:r w:rsidRPr="00FC1280">
        <w:rPr>
          <w:bCs/>
          <w:color w:val="000000" w:themeColor="text1"/>
          <w:sz w:val="22"/>
          <w:szCs w:val="22"/>
        </w:rPr>
        <w:t xml:space="preserve"> </w:t>
      </w:r>
      <w:proofErr w:type="spellStart"/>
      <w:r w:rsidRPr="00FC1280">
        <w:rPr>
          <w:bCs/>
          <w:color w:val="000000" w:themeColor="text1"/>
          <w:sz w:val="22"/>
          <w:szCs w:val="22"/>
        </w:rPr>
        <w:t>DrPH</w:t>
      </w:r>
      <w:proofErr w:type="spellEnd"/>
      <w:r w:rsidRPr="00FC1280">
        <w:rPr>
          <w:bCs/>
          <w:color w:val="000000" w:themeColor="text1"/>
          <w:sz w:val="22"/>
          <w:szCs w:val="22"/>
        </w:rPr>
        <w:t>, Independent Consultant,</w:t>
      </w:r>
      <w:r>
        <w:rPr>
          <w:bCs/>
          <w:color w:val="000000" w:themeColor="text1"/>
          <w:sz w:val="22"/>
          <w:szCs w:val="22"/>
        </w:rPr>
        <w:t xml:space="preserve"> </w:t>
      </w:r>
      <w:proofErr w:type="spellStart"/>
      <w:r w:rsidRPr="00FC1280">
        <w:rPr>
          <w:bCs/>
          <w:color w:val="000000" w:themeColor="text1"/>
          <w:sz w:val="22"/>
          <w:szCs w:val="22"/>
        </w:rPr>
        <w:t>Tranchepied</w:t>
      </w:r>
      <w:proofErr w:type="spellEnd"/>
      <w:r w:rsidRPr="00FC1280">
        <w:rPr>
          <w:bCs/>
          <w:color w:val="000000" w:themeColor="text1"/>
          <w:sz w:val="22"/>
          <w:szCs w:val="22"/>
        </w:rPr>
        <w:t xml:space="preserve"> 10, 1278 La </w:t>
      </w:r>
      <w:proofErr w:type="spellStart"/>
      <w:r w:rsidRPr="00FC1280">
        <w:rPr>
          <w:bCs/>
          <w:color w:val="000000" w:themeColor="text1"/>
          <w:sz w:val="22"/>
          <w:szCs w:val="22"/>
        </w:rPr>
        <w:t>Rippe</w:t>
      </w:r>
      <w:proofErr w:type="spellEnd"/>
      <w:r w:rsidRPr="00FC1280">
        <w:rPr>
          <w:bCs/>
          <w:color w:val="000000" w:themeColor="text1"/>
          <w:sz w:val="22"/>
          <w:szCs w:val="22"/>
        </w:rPr>
        <w:t>, Switzerland.</w:t>
      </w:r>
    </w:p>
    <w:p w14:paraId="7A4CD787"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 xml:space="preserve">Jean-Marie </w:t>
      </w:r>
      <w:proofErr w:type="spellStart"/>
      <w:r w:rsidRPr="00FC1280">
        <w:rPr>
          <w:bCs/>
          <w:color w:val="000000" w:themeColor="text1"/>
          <w:sz w:val="22"/>
          <w:szCs w:val="22"/>
        </w:rPr>
        <w:t>Okwo-Bele</w:t>
      </w:r>
      <w:proofErr w:type="spellEnd"/>
      <w:r w:rsidRPr="00FC1280">
        <w:rPr>
          <w:bCs/>
          <w:color w:val="000000" w:themeColor="text1"/>
          <w:sz w:val="22"/>
          <w:szCs w:val="22"/>
        </w:rPr>
        <w:t xml:space="preserve"> MD, Independent Consultant, </w:t>
      </w:r>
      <w:proofErr w:type="spellStart"/>
      <w:r w:rsidRPr="00FC1280">
        <w:rPr>
          <w:bCs/>
          <w:color w:val="000000" w:themeColor="text1"/>
          <w:sz w:val="22"/>
          <w:szCs w:val="22"/>
        </w:rPr>
        <w:t>Chemin</w:t>
      </w:r>
      <w:proofErr w:type="spellEnd"/>
      <w:r w:rsidRPr="00FC1280">
        <w:rPr>
          <w:bCs/>
          <w:color w:val="000000" w:themeColor="text1"/>
          <w:sz w:val="22"/>
          <w:szCs w:val="22"/>
        </w:rPr>
        <w:t xml:space="preserve"> de la Poste 6, 1295 </w:t>
      </w:r>
      <w:proofErr w:type="spellStart"/>
      <w:r w:rsidRPr="00FC1280">
        <w:rPr>
          <w:bCs/>
          <w:color w:val="000000" w:themeColor="text1"/>
          <w:sz w:val="22"/>
          <w:szCs w:val="22"/>
        </w:rPr>
        <w:t>Founex</w:t>
      </w:r>
      <w:proofErr w:type="spellEnd"/>
      <w:r w:rsidRPr="00FC1280">
        <w:rPr>
          <w:bCs/>
          <w:color w:val="000000" w:themeColor="text1"/>
          <w:sz w:val="22"/>
          <w:szCs w:val="22"/>
        </w:rPr>
        <w:t>, Switzerland.</w:t>
      </w:r>
    </w:p>
    <w:p w14:paraId="70F54B61" w14:textId="77777777" w:rsidR="00293619" w:rsidRPr="00FC1280" w:rsidRDefault="00293619" w:rsidP="00F30001">
      <w:pPr>
        <w:pStyle w:val="ListParagraph"/>
        <w:numPr>
          <w:ilvl w:val="0"/>
          <w:numId w:val="3"/>
        </w:numPr>
        <w:spacing w:after="160" w:line="360" w:lineRule="auto"/>
        <w:rPr>
          <w:bCs/>
          <w:color w:val="000000" w:themeColor="text1"/>
          <w:sz w:val="22"/>
          <w:szCs w:val="22"/>
        </w:rPr>
      </w:pPr>
      <w:r w:rsidRPr="00FC1280">
        <w:rPr>
          <w:bCs/>
          <w:color w:val="000000" w:themeColor="text1"/>
          <w:sz w:val="22"/>
          <w:szCs w:val="22"/>
        </w:rPr>
        <w:t>Kathleen M. Neuzil MD, Center for Vaccine Development and Global Health, 685 W. Baltimore St., University of Maryland School of Medicine, Baltimore, Maryland, USA.</w:t>
      </w:r>
    </w:p>
    <w:p w14:paraId="0D59B377" w14:textId="77777777" w:rsidR="00293619" w:rsidRPr="00FC1280" w:rsidRDefault="00293619" w:rsidP="00293619">
      <w:pPr>
        <w:spacing w:after="160" w:line="360" w:lineRule="auto"/>
        <w:ind w:left="360"/>
        <w:rPr>
          <w:bCs/>
          <w:color w:val="000000" w:themeColor="text1"/>
          <w:sz w:val="22"/>
          <w:szCs w:val="22"/>
        </w:rPr>
      </w:pPr>
      <w:r w:rsidRPr="00FC1280">
        <w:rPr>
          <w:bCs/>
          <w:color w:val="000000" w:themeColor="text1"/>
          <w:sz w:val="22"/>
          <w:szCs w:val="22"/>
        </w:rPr>
        <w:t>*Authors contributed equally.</w:t>
      </w:r>
    </w:p>
    <w:p w14:paraId="1E687894" w14:textId="77777777" w:rsidR="00293619" w:rsidRPr="00F515C3" w:rsidRDefault="00293619" w:rsidP="00A5570E"/>
    <w:p w14:paraId="53507A97" w14:textId="24783A9C" w:rsidR="00C95FE7" w:rsidRDefault="00C95FE7">
      <w:pPr>
        <w:rPr>
          <w:b/>
          <w:bCs/>
          <w:color w:val="000000" w:themeColor="text1"/>
          <w:sz w:val="22"/>
          <w:szCs w:val="22"/>
        </w:rPr>
      </w:pPr>
      <w:r>
        <w:rPr>
          <w:i/>
          <w:iCs/>
        </w:rPr>
        <w:br w:type="page"/>
      </w:r>
    </w:p>
    <w:p w14:paraId="3C728197" w14:textId="186440C4" w:rsidR="00A5570E" w:rsidRPr="00F515C3" w:rsidRDefault="00A5570E" w:rsidP="00A5570E">
      <w:pPr>
        <w:pStyle w:val="Caption"/>
        <w:rPr>
          <w:rFonts w:ascii="Times New Roman" w:hAnsi="Times New Roman" w:cs="Times New Roman"/>
          <w:b w:val="0"/>
          <w:i w:val="0"/>
          <w:iCs w:val="0"/>
          <w:sz w:val="20"/>
          <w:szCs w:val="20"/>
        </w:rPr>
      </w:pPr>
      <w:r w:rsidRPr="005F1532">
        <w:rPr>
          <w:rFonts w:ascii="Times New Roman" w:hAnsi="Times New Roman" w:cs="Times New Roman"/>
          <w:i w:val="0"/>
          <w:iCs w:val="0"/>
        </w:rPr>
        <w:lastRenderedPageBreak/>
        <w:t xml:space="preserve">Supplemental </w:t>
      </w:r>
      <w:r w:rsidR="00A11C92" w:rsidRPr="005F1532">
        <w:rPr>
          <w:rFonts w:ascii="Times New Roman" w:hAnsi="Times New Roman" w:cs="Times New Roman"/>
          <w:i w:val="0"/>
          <w:iCs w:val="0"/>
        </w:rPr>
        <w:t>Table</w:t>
      </w:r>
      <w:r w:rsidRPr="005F1532">
        <w:rPr>
          <w:rFonts w:ascii="Times New Roman" w:hAnsi="Times New Roman" w:cs="Times New Roman"/>
          <w:i w:val="0"/>
          <w:iCs w:val="0"/>
        </w:rPr>
        <w:t xml:space="preserve"> </w:t>
      </w:r>
      <w:r w:rsidR="004400CA" w:rsidRPr="005F1532">
        <w:rPr>
          <w:rFonts w:ascii="Times New Roman" w:hAnsi="Times New Roman" w:cs="Times New Roman"/>
          <w:i w:val="0"/>
          <w:iCs w:val="0"/>
        </w:rPr>
        <w:t>1</w:t>
      </w:r>
      <w:r w:rsidRPr="005F1532">
        <w:rPr>
          <w:rFonts w:ascii="Times New Roman" w:hAnsi="Times New Roman" w:cs="Times New Roman"/>
          <w:i w:val="0"/>
          <w:iCs w:val="0"/>
        </w:rPr>
        <w:t xml:space="preserve">. African Region </w:t>
      </w:r>
      <w:r w:rsidR="00293619">
        <w:rPr>
          <w:rFonts w:ascii="Times New Roman" w:hAnsi="Times New Roman" w:cs="Times New Roman"/>
          <w:i w:val="0"/>
          <w:iCs w:val="0"/>
        </w:rPr>
        <w:t xml:space="preserve">selected </w:t>
      </w:r>
      <w:r w:rsidRPr="005F1532">
        <w:rPr>
          <w:rFonts w:ascii="Times New Roman" w:hAnsi="Times New Roman" w:cs="Times New Roman"/>
          <w:i w:val="0"/>
          <w:iCs w:val="0"/>
        </w:rPr>
        <w:t>routine immunization programs as of 2017</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3"/>
        <w:gridCol w:w="648"/>
        <w:gridCol w:w="651"/>
        <w:gridCol w:w="649"/>
        <w:gridCol w:w="651"/>
        <w:gridCol w:w="651"/>
        <w:gridCol w:w="649"/>
        <w:gridCol w:w="651"/>
        <w:gridCol w:w="649"/>
        <w:gridCol w:w="651"/>
        <w:gridCol w:w="647"/>
      </w:tblGrid>
      <w:tr w:rsidR="00A5570E" w:rsidRPr="00F515C3" w14:paraId="7C765C85" w14:textId="77777777" w:rsidTr="00AD6814">
        <w:trPr>
          <w:trHeight w:val="1016"/>
        </w:trPr>
        <w:tc>
          <w:tcPr>
            <w:tcW w:w="1526" w:type="pct"/>
            <w:shd w:val="clear" w:color="auto" w:fill="auto"/>
            <w:vAlign w:val="center"/>
          </w:tcPr>
          <w:p w14:paraId="0FE2518E" w14:textId="77777777" w:rsidR="00A5570E" w:rsidRPr="00F515C3" w:rsidRDefault="00A5570E" w:rsidP="00AD6814">
            <w:pPr>
              <w:rPr>
                <w:color w:val="333333"/>
                <w:sz w:val="20"/>
                <w:szCs w:val="20"/>
              </w:rPr>
            </w:pPr>
            <w:proofErr w:type="spellStart"/>
            <w:r w:rsidRPr="00F515C3">
              <w:rPr>
                <w:b/>
                <w:bCs/>
                <w:color w:val="000000"/>
                <w:sz w:val="20"/>
                <w:szCs w:val="20"/>
              </w:rPr>
              <w:t>Country</w:t>
            </w:r>
            <w:r>
              <w:rPr>
                <w:b/>
                <w:bCs/>
                <w:color w:val="000000"/>
                <w:sz w:val="20"/>
                <w:szCs w:val="20"/>
                <w:vertAlign w:val="superscript"/>
              </w:rPr>
              <w:t>b</w:t>
            </w:r>
            <w:proofErr w:type="spellEnd"/>
          </w:p>
        </w:tc>
        <w:tc>
          <w:tcPr>
            <w:tcW w:w="347" w:type="pct"/>
            <w:shd w:val="clear" w:color="auto" w:fill="FFFFFF" w:themeFill="background1"/>
            <w:noWrap/>
            <w:textDirection w:val="tbRl"/>
            <w:vAlign w:val="center"/>
          </w:tcPr>
          <w:p w14:paraId="785F63F0" w14:textId="77777777" w:rsidR="00A5570E" w:rsidRPr="00F515C3" w:rsidRDefault="00A5570E" w:rsidP="00AD6814">
            <w:pPr>
              <w:jc w:val="center"/>
              <w:rPr>
                <w:color w:val="000000"/>
                <w:sz w:val="20"/>
                <w:szCs w:val="20"/>
              </w:rPr>
            </w:pPr>
            <w:r w:rsidRPr="00F515C3">
              <w:rPr>
                <w:b/>
                <w:bCs/>
                <w:color w:val="000000"/>
                <w:sz w:val="20"/>
                <w:szCs w:val="20"/>
              </w:rPr>
              <w:t>MCV2</w:t>
            </w:r>
          </w:p>
        </w:tc>
        <w:tc>
          <w:tcPr>
            <w:tcW w:w="348" w:type="pct"/>
            <w:shd w:val="clear" w:color="auto" w:fill="FFFFFF" w:themeFill="background1"/>
            <w:noWrap/>
            <w:textDirection w:val="tbRl"/>
            <w:vAlign w:val="center"/>
          </w:tcPr>
          <w:p w14:paraId="7E89E698" w14:textId="77777777" w:rsidR="00A5570E" w:rsidRPr="00F515C3" w:rsidRDefault="00A5570E" w:rsidP="00AD6814">
            <w:pPr>
              <w:jc w:val="center"/>
              <w:rPr>
                <w:color w:val="000000"/>
                <w:sz w:val="20"/>
                <w:szCs w:val="20"/>
              </w:rPr>
            </w:pPr>
            <w:r w:rsidRPr="00F515C3">
              <w:rPr>
                <w:b/>
                <w:bCs/>
                <w:color w:val="000000"/>
                <w:sz w:val="20"/>
                <w:szCs w:val="20"/>
              </w:rPr>
              <w:t>PCV</w:t>
            </w:r>
          </w:p>
        </w:tc>
        <w:tc>
          <w:tcPr>
            <w:tcW w:w="347" w:type="pct"/>
            <w:shd w:val="clear" w:color="auto" w:fill="FFFFFF" w:themeFill="background1"/>
            <w:noWrap/>
            <w:textDirection w:val="tbRl"/>
            <w:vAlign w:val="center"/>
          </w:tcPr>
          <w:p w14:paraId="0B605187" w14:textId="77777777" w:rsidR="00A5570E" w:rsidRPr="00F515C3" w:rsidRDefault="00A5570E" w:rsidP="00AD6814">
            <w:pPr>
              <w:jc w:val="center"/>
              <w:rPr>
                <w:color w:val="000000"/>
                <w:sz w:val="20"/>
                <w:szCs w:val="20"/>
              </w:rPr>
            </w:pPr>
            <w:r w:rsidRPr="00F515C3">
              <w:rPr>
                <w:b/>
                <w:bCs/>
                <w:color w:val="000000"/>
                <w:sz w:val="20"/>
                <w:szCs w:val="20"/>
              </w:rPr>
              <w:t>Rota</w:t>
            </w:r>
          </w:p>
        </w:tc>
        <w:tc>
          <w:tcPr>
            <w:tcW w:w="348" w:type="pct"/>
            <w:shd w:val="clear" w:color="auto" w:fill="FFFFFF" w:themeFill="background1"/>
            <w:noWrap/>
            <w:textDirection w:val="tbRl"/>
            <w:vAlign w:val="center"/>
          </w:tcPr>
          <w:p w14:paraId="092468B6" w14:textId="77777777" w:rsidR="00A5570E" w:rsidRPr="00F515C3" w:rsidRDefault="00A5570E" w:rsidP="00AD6814">
            <w:pPr>
              <w:jc w:val="center"/>
              <w:rPr>
                <w:color w:val="000000"/>
                <w:sz w:val="20"/>
                <w:szCs w:val="20"/>
              </w:rPr>
            </w:pPr>
            <w:r w:rsidRPr="00F515C3">
              <w:rPr>
                <w:b/>
                <w:bCs/>
                <w:color w:val="000000"/>
                <w:sz w:val="20"/>
                <w:szCs w:val="20"/>
              </w:rPr>
              <w:t>HPV</w:t>
            </w:r>
          </w:p>
        </w:tc>
        <w:tc>
          <w:tcPr>
            <w:tcW w:w="348" w:type="pct"/>
            <w:shd w:val="clear" w:color="auto" w:fill="FFFFFF" w:themeFill="background1"/>
            <w:noWrap/>
            <w:textDirection w:val="tbRl"/>
            <w:vAlign w:val="center"/>
          </w:tcPr>
          <w:p w14:paraId="54D1B83A" w14:textId="77777777" w:rsidR="00A5570E" w:rsidRPr="00F515C3" w:rsidRDefault="00A5570E" w:rsidP="00AD6814">
            <w:pPr>
              <w:jc w:val="center"/>
              <w:rPr>
                <w:color w:val="000000"/>
                <w:sz w:val="20"/>
                <w:szCs w:val="20"/>
              </w:rPr>
            </w:pPr>
            <w:r w:rsidRPr="00F515C3">
              <w:rPr>
                <w:b/>
                <w:bCs/>
                <w:color w:val="000000"/>
                <w:sz w:val="20"/>
                <w:szCs w:val="20"/>
              </w:rPr>
              <w:t>Rubella</w:t>
            </w:r>
          </w:p>
        </w:tc>
        <w:tc>
          <w:tcPr>
            <w:tcW w:w="347" w:type="pct"/>
            <w:shd w:val="clear" w:color="auto" w:fill="FFFFFF" w:themeFill="background1"/>
            <w:noWrap/>
            <w:textDirection w:val="tbRl"/>
            <w:vAlign w:val="center"/>
          </w:tcPr>
          <w:p w14:paraId="0C95660F" w14:textId="44DC82F0" w:rsidR="00A5570E" w:rsidRPr="00F515C3" w:rsidRDefault="00A5570E" w:rsidP="00AD6814">
            <w:pPr>
              <w:jc w:val="center"/>
              <w:rPr>
                <w:color w:val="000000"/>
                <w:sz w:val="20"/>
                <w:szCs w:val="20"/>
              </w:rPr>
            </w:pPr>
            <w:r w:rsidRPr="00F515C3">
              <w:rPr>
                <w:b/>
                <w:bCs/>
                <w:color w:val="000000"/>
                <w:sz w:val="20"/>
                <w:szCs w:val="20"/>
              </w:rPr>
              <w:t>Tetanus age 2</w:t>
            </w:r>
          </w:p>
        </w:tc>
        <w:tc>
          <w:tcPr>
            <w:tcW w:w="348" w:type="pct"/>
            <w:shd w:val="clear" w:color="auto" w:fill="FFFFFF" w:themeFill="background1"/>
            <w:noWrap/>
            <w:textDirection w:val="tbRl"/>
            <w:vAlign w:val="center"/>
          </w:tcPr>
          <w:p w14:paraId="5A7910E2" w14:textId="5A981B82" w:rsidR="00A5570E" w:rsidRPr="00F515C3" w:rsidRDefault="00A5570E" w:rsidP="00AD6814">
            <w:pPr>
              <w:jc w:val="center"/>
              <w:rPr>
                <w:color w:val="000000"/>
                <w:sz w:val="20"/>
                <w:szCs w:val="20"/>
              </w:rPr>
            </w:pPr>
            <w:r w:rsidRPr="00F515C3">
              <w:rPr>
                <w:b/>
                <w:bCs/>
                <w:color w:val="000000"/>
                <w:sz w:val="20"/>
                <w:szCs w:val="20"/>
              </w:rPr>
              <w:t>Tetanus adolescent</w:t>
            </w:r>
          </w:p>
        </w:tc>
        <w:tc>
          <w:tcPr>
            <w:tcW w:w="347" w:type="pct"/>
            <w:shd w:val="clear" w:color="auto" w:fill="FFFFFF" w:themeFill="background1"/>
            <w:noWrap/>
            <w:textDirection w:val="tbRl"/>
            <w:vAlign w:val="center"/>
          </w:tcPr>
          <w:p w14:paraId="71899A38" w14:textId="77777777" w:rsidR="00A5570E" w:rsidRPr="00F515C3" w:rsidRDefault="00A5570E" w:rsidP="00AD6814">
            <w:pPr>
              <w:jc w:val="center"/>
              <w:rPr>
                <w:color w:val="000000"/>
                <w:sz w:val="20"/>
                <w:szCs w:val="20"/>
              </w:rPr>
            </w:pPr>
            <w:proofErr w:type="spellStart"/>
            <w:r w:rsidRPr="00F515C3">
              <w:rPr>
                <w:b/>
                <w:bCs/>
                <w:color w:val="000000"/>
                <w:sz w:val="20"/>
                <w:szCs w:val="20"/>
              </w:rPr>
              <w:t>MenA</w:t>
            </w:r>
            <w:proofErr w:type="spellEnd"/>
          </w:p>
        </w:tc>
        <w:tc>
          <w:tcPr>
            <w:tcW w:w="348" w:type="pct"/>
            <w:shd w:val="clear" w:color="auto" w:fill="FFFFFF" w:themeFill="background1"/>
            <w:noWrap/>
            <w:textDirection w:val="tbRl"/>
            <w:vAlign w:val="center"/>
          </w:tcPr>
          <w:p w14:paraId="46EE5AAB" w14:textId="77777777" w:rsidR="00A5570E" w:rsidRPr="00F515C3" w:rsidRDefault="00A5570E" w:rsidP="00AD6814">
            <w:pPr>
              <w:jc w:val="center"/>
              <w:rPr>
                <w:color w:val="000000"/>
                <w:sz w:val="20"/>
                <w:szCs w:val="20"/>
              </w:rPr>
            </w:pPr>
            <w:r w:rsidRPr="00F515C3">
              <w:rPr>
                <w:b/>
                <w:bCs/>
                <w:color w:val="000000"/>
                <w:sz w:val="20"/>
                <w:szCs w:val="20"/>
              </w:rPr>
              <w:t>YF</w:t>
            </w:r>
          </w:p>
        </w:tc>
        <w:tc>
          <w:tcPr>
            <w:tcW w:w="346" w:type="pct"/>
            <w:shd w:val="clear" w:color="auto" w:fill="FFFFFF" w:themeFill="background1"/>
            <w:noWrap/>
            <w:textDirection w:val="tbRl"/>
            <w:vAlign w:val="center"/>
          </w:tcPr>
          <w:p w14:paraId="41192392" w14:textId="77777777" w:rsidR="00A5570E" w:rsidRPr="00F515C3" w:rsidRDefault="00A5570E" w:rsidP="00AD6814">
            <w:pPr>
              <w:jc w:val="center"/>
              <w:rPr>
                <w:color w:val="000000"/>
                <w:sz w:val="20"/>
                <w:szCs w:val="20"/>
              </w:rPr>
            </w:pPr>
            <w:r w:rsidRPr="00F515C3">
              <w:rPr>
                <w:b/>
                <w:bCs/>
                <w:color w:val="000000"/>
                <w:sz w:val="20"/>
                <w:szCs w:val="20"/>
              </w:rPr>
              <w:t>BCG</w:t>
            </w:r>
          </w:p>
        </w:tc>
      </w:tr>
      <w:tr w:rsidR="00A5570E" w:rsidRPr="00F515C3" w14:paraId="7AD47DC0" w14:textId="77777777" w:rsidTr="00AD6814">
        <w:trPr>
          <w:trHeight w:val="173"/>
        </w:trPr>
        <w:tc>
          <w:tcPr>
            <w:tcW w:w="1526" w:type="pct"/>
            <w:shd w:val="clear" w:color="auto" w:fill="auto"/>
            <w:vAlign w:val="center"/>
            <w:hideMark/>
          </w:tcPr>
          <w:p w14:paraId="63C85B44"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Algeria</w:t>
            </w:r>
          </w:p>
        </w:tc>
        <w:tc>
          <w:tcPr>
            <w:tcW w:w="347" w:type="pct"/>
            <w:shd w:val="clear" w:color="auto" w:fill="E2EFD9" w:themeFill="accent6" w:themeFillTint="33"/>
            <w:noWrap/>
            <w:vAlign w:val="center"/>
            <w:hideMark/>
          </w:tcPr>
          <w:p w14:paraId="186230C6"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9F5D315"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36AF741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406722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656E292"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4E3EB3A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68026B3"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0D5990F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01B622B"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7591F0EC"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044453C" w14:textId="77777777" w:rsidTr="00AD6814">
        <w:trPr>
          <w:trHeight w:val="173"/>
        </w:trPr>
        <w:tc>
          <w:tcPr>
            <w:tcW w:w="1526" w:type="pct"/>
            <w:shd w:val="clear" w:color="auto" w:fill="auto"/>
            <w:vAlign w:val="center"/>
            <w:hideMark/>
          </w:tcPr>
          <w:p w14:paraId="44E91DDE"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Angola</w:t>
            </w:r>
          </w:p>
        </w:tc>
        <w:tc>
          <w:tcPr>
            <w:tcW w:w="347" w:type="pct"/>
            <w:shd w:val="clear" w:color="auto" w:fill="E2EFD9" w:themeFill="accent6" w:themeFillTint="33"/>
            <w:noWrap/>
            <w:vAlign w:val="center"/>
            <w:hideMark/>
          </w:tcPr>
          <w:p w14:paraId="3E2BB5E0"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2DED1F41"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7CD4C206"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09244FF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511CDD9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5B6DFDC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5AD111C"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7B762EE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FF1EB38"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7ED9B010"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7D4B1A23" w14:textId="77777777" w:rsidTr="00AD6814">
        <w:trPr>
          <w:trHeight w:val="173"/>
        </w:trPr>
        <w:tc>
          <w:tcPr>
            <w:tcW w:w="1526" w:type="pct"/>
            <w:shd w:val="clear" w:color="auto" w:fill="auto"/>
            <w:vAlign w:val="center"/>
            <w:hideMark/>
          </w:tcPr>
          <w:p w14:paraId="5620C62B"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Benin</w:t>
            </w:r>
          </w:p>
        </w:tc>
        <w:tc>
          <w:tcPr>
            <w:tcW w:w="347" w:type="pct"/>
            <w:shd w:val="clear" w:color="auto" w:fill="FF7979"/>
            <w:noWrap/>
            <w:vAlign w:val="center"/>
            <w:hideMark/>
          </w:tcPr>
          <w:p w14:paraId="425F426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B825489"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31F1E8A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8783E0B"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7F0F5E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62156FF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B75052F"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354CD98"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675FFAE3"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6828B8EC"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82C2DE6" w14:textId="77777777" w:rsidTr="00AD6814">
        <w:trPr>
          <w:trHeight w:val="173"/>
        </w:trPr>
        <w:tc>
          <w:tcPr>
            <w:tcW w:w="1526" w:type="pct"/>
            <w:shd w:val="clear" w:color="auto" w:fill="auto"/>
            <w:vAlign w:val="center"/>
            <w:hideMark/>
          </w:tcPr>
          <w:p w14:paraId="453699D7"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Botswana</w:t>
            </w:r>
          </w:p>
        </w:tc>
        <w:tc>
          <w:tcPr>
            <w:tcW w:w="347" w:type="pct"/>
            <w:shd w:val="clear" w:color="auto" w:fill="E2EFD9" w:themeFill="accent6" w:themeFillTint="33"/>
            <w:noWrap/>
            <w:vAlign w:val="center"/>
            <w:hideMark/>
          </w:tcPr>
          <w:p w14:paraId="5AB8A0F3"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78036DE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69D33A1"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7D27E2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713F8A9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vAlign w:val="center"/>
          </w:tcPr>
          <w:p w14:paraId="2DB5BC6C"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300A39C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3583AA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ACECF97"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2AFEB32A"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BED401A" w14:textId="77777777" w:rsidTr="00AD6814">
        <w:trPr>
          <w:trHeight w:val="173"/>
        </w:trPr>
        <w:tc>
          <w:tcPr>
            <w:tcW w:w="1526" w:type="pct"/>
            <w:shd w:val="clear" w:color="auto" w:fill="auto"/>
            <w:vAlign w:val="center"/>
            <w:hideMark/>
          </w:tcPr>
          <w:p w14:paraId="21E989A7"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Burkina Faso</w:t>
            </w:r>
          </w:p>
        </w:tc>
        <w:tc>
          <w:tcPr>
            <w:tcW w:w="347" w:type="pct"/>
            <w:shd w:val="clear" w:color="auto" w:fill="E2EFD9" w:themeFill="accent6" w:themeFillTint="33"/>
            <w:noWrap/>
            <w:vAlign w:val="center"/>
            <w:hideMark/>
          </w:tcPr>
          <w:p w14:paraId="17528EE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554024F4"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18D68EF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A3769E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AE6AA65"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3E23B8B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B71032A"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39934A2F"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6291C484"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0D2CD4D2"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BE407DF" w14:textId="77777777" w:rsidTr="00AD6814">
        <w:trPr>
          <w:trHeight w:val="173"/>
        </w:trPr>
        <w:tc>
          <w:tcPr>
            <w:tcW w:w="1526" w:type="pct"/>
            <w:shd w:val="clear" w:color="auto" w:fill="auto"/>
            <w:vAlign w:val="center"/>
            <w:hideMark/>
          </w:tcPr>
          <w:p w14:paraId="27C0E7AF"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Burundi</w:t>
            </w:r>
          </w:p>
        </w:tc>
        <w:tc>
          <w:tcPr>
            <w:tcW w:w="347" w:type="pct"/>
            <w:shd w:val="clear" w:color="auto" w:fill="E2EFD9" w:themeFill="accent6" w:themeFillTint="33"/>
            <w:noWrap/>
            <w:vAlign w:val="center"/>
            <w:hideMark/>
          </w:tcPr>
          <w:p w14:paraId="2E84EDE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3CA896A2"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2AA7902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952170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D4B940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vAlign w:val="center"/>
          </w:tcPr>
          <w:p w14:paraId="377BD5CC"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24C5BE7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512990E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2A909C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69E89D36"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6661D4C1" w14:textId="77777777" w:rsidTr="00AD6814">
        <w:trPr>
          <w:trHeight w:val="173"/>
        </w:trPr>
        <w:tc>
          <w:tcPr>
            <w:tcW w:w="1526" w:type="pct"/>
            <w:shd w:val="clear" w:color="auto" w:fill="auto"/>
            <w:vAlign w:val="center"/>
            <w:hideMark/>
          </w:tcPr>
          <w:p w14:paraId="160EB508"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Cabo Verde</w:t>
            </w:r>
          </w:p>
        </w:tc>
        <w:tc>
          <w:tcPr>
            <w:tcW w:w="347" w:type="pct"/>
            <w:shd w:val="clear" w:color="auto" w:fill="E2EFD9" w:themeFill="accent6" w:themeFillTint="33"/>
            <w:noWrap/>
            <w:vAlign w:val="center"/>
            <w:hideMark/>
          </w:tcPr>
          <w:p w14:paraId="4D439E2A"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36179C2E"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42CF724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B5F879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AE0E953"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7163BD3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A5FADD2"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639C110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5470FAA"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4230D4D5"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CA2BE8A" w14:textId="77777777" w:rsidTr="00AD6814">
        <w:trPr>
          <w:trHeight w:val="173"/>
        </w:trPr>
        <w:tc>
          <w:tcPr>
            <w:tcW w:w="1526" w:type="pct"/>
            <w:shd w:val="clear" w:color="auto" w:fill="auto"/>
            <w:vAlign w:val="center"/>
            <w:hideMark/>
          </w:tcPr>
          <w:p w14:paraId="522BE719"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Cameroon</w:t>
            </w:r>
          </w:p>
        </w:tc>
        <w:tc>
          <w:tcPr>
            <w:tcW w:w="347" w:type="pct"/>
            <w:shd w:val="clear" w:color="auto" w:fill="FF7979"/>
            <w:noWrap/>
            <w:vAlign w:val="center"/>
            <w:hideMark/>
          </w:tcPr>
          <w:p w14:paraId="794D950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05A28EC"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0DE0AC65"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F425D2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2FFD9A49"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2F149DA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4F05C1E"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540AC5E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C585643"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23F22C85"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349D771F" w14:textId="77777777" w:rsidTr="00AD6814">
        <w:trPr>
          <w:trHeight w:val="173"/>
        </w:trPr>
        <w:tc>
          <w:tcPr>
            <w:tcW w:w="1526" w:type="pct"/>
            <w:shd w:val="clear" w:color="auto" w:fill="auto"/>
            <w:vAlign w:val="center"/>
            <w:hideMark/>
          </w:tcPr>
          <w:p w14:paraId="2A746DE7"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Central African Republic</w:t>
            </w:r>
          </w:p>
        </w:tc>
        <w:tc>
          <w:tcPr>
            <w:tcW w:w="347" w:type="pct"/>
            <w:shd w:val="clear" w:color="auto" w:fill="FF7979"/>
            <w:noWrap/>
            <w:vAlign w:val="center"/>
            <w:hideMark/>
          </w:tcPr>
          <w:p w14:paraId="4FA9127B"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2436D12D"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660372A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D53540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0CC649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6C3AF37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C9A8ED2"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4065D47F"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1D95ED8C"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1BC6CC6F"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459F8A02" w14:textId="77777777" w:rsidTr="00AD6814">
        <w:trPr>
          <w:trHeight w:val="173"/>
        </w:trPr>
        <w:tc>
          <w:tcPr>
            <w:tcW w:w="1526" w:type="pct"/>
            <w:shd w:val="clear" w:color="auto" w:fill="auto"/>
            <w:vAlign w:val="center"/>
            <w:hideMark/>
          </w:tcPr>
          <w:p w14:paraId="17EFADF7"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Chad</w:t>
            </w:r>
          </w:p>
        </w:tc>
        <w:tc>
          <w:tcPr>
            <w:tcW w:w="347" w:type="pct"/>
            <w:shd w:val="clear" w:color="auto" w:fill="FF7979"/>
            <w:noWrap/>
            <w:vAlign w:val="center"/>
            <w:hideMark/>
          </w:tcPr>
          <w:p w14:paraId="60F19E1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049DB00"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C636D4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D636A2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59EC003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4DD1BBC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21D0A00"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2F15538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60323E5B"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028F1183"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4C27ABDB" w14:textId="77777777" w:rsidTr="00AD6814">
        <w:trPr>
          <w:trHeight w:val="173"/>
        </w:trPr>
        <w:tc>
          <w:tcPr>
            <w:tcW w:w="1526" w:type="pct"/>
            <w:shd w:val="clear" w:color="auto" w:fill="auto"/>
            <w:vAlign w:val="center"/>
            <w:hideMark/>
          </w:tcPr>
          <w:p w14:paraId="147E4A25"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Comoros</w:t>
            </w:r>
          </w:p>
        </w:tc>
        <w:tc>
          <w:tcPr>
            <w:tcW w:w="347" w:type="pct"/>
            <w:shd w:val="clear" w:color="auto" w:fill="FF7979"/>
            <w:noWrap/>
            <w:vAlign w:val="center"/>
            <w:hideMark/>
          </w:tcPr>
          <w:p w14:paraId="4BEF28A2"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0F6BBB9"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48C7F2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CF5BD1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A636290"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71C8EDE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45C7F1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2B84F8C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748356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18353464"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5AA8566" w14:textId="77777777" w:rsidTr="00AD6814">
        <w:trPr>
          <w:trHeight w:val="173"/>
        </w:trPr>
        <w:tc>
          <w:tcPr>
            <w:tcW w:w="1526" w:type="pct"/>
            <w:shd w:val="clear" w:color="auto" w:fill="auto"/>
            <w:vAlign w:val="center"/>
            <w:hideMark/>
          </w:tcPr>
          <w:p w14:paraId="28F8CDFF"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Congo</w:t>
            </w:r>
          </w:p>
        </w:tc>
        <w:tc>
          <w:tcPr>
            <w:tcW w:w="347" w:type="pct"/>
            <w:shd w:val="clear" w:color="auto" w:fill="FF7979"/>
            <w:noWrap/>
            <w:vAlign w:val="center"/>
            <w:hideMark/>
          </w:tcPr>
          <w:p w14:paraId="6C03768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BE69FB6"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989E96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ACBD78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91932D5"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56C003E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F626566"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CD8C18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4285898C"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17FAA577"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5DD2F79" w14:textId="77777777" w:rsidTr="00AD6814">
        <w:trPr>
          <w:trHeight w:val="173"/>
        </w:trPr>
        <w:tc>
          <w:tcPr>
            <w:tcW w:w="1526" w:type="pct"/>
            <w:shd w:val="clear" w:color="auto" w:fill="auto"/>
            <w:vAlign w:val="center"/>
            <w:hideMark/>
          </w:tcPr>
          <w:p w14:paraId="79CC523F"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Côte d'Ivoire</w:t>
            </w:r>
          </w:p>
        </w:tc>
        <w:tc>
          <w:tcPr>
            <w:tcW w:w="347" w:type="pct"/>
            <w:shd w:val="clear" w:color="auto" w:fill="FF7979"/>
            <w:noWrap/>
            <w:vAlign w:val="center"/>
            <w:hideMark/>
          </w:tcPr>
          <w:p w14:paraId="2E7C43E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046E3D7"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6A9F9BE6"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082CBCD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756633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08293BA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0E152A0"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4F2B945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5E7EEF4"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3DC6FCCE"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5EA0FAA7" w14:textId="77777777" w:rsidTr="00AD6814">
        <w:trPr>
          <w:trHeight w:val="173"/>
        </w:trPr>
        <w:tc>
          <w:tcPr>
            <w:tcW w:w="1526" w:type="pct"/>
            <w:shd w:val="clear" w:color="auto" w:fill="auto"/>
            <w:vAlign w:val="center"/>
            <w:hideMark/>
          </w:tcPr>
          <w:p w14:paraId="6172F71E"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Democratic Republic of the Congo</w:t>
            </w:r>
          </w:p>
        </w:tc>
        <w:tc>
          <w:tcPr>
            <w:tcW w:w="347" w:type="pct"/>
            <w:shd w:val="clear" w:color="auto" w:fill="FF7979"/>
            <w:noWrap/>
            <w:vAlign w:val="center"/>
            <w:hideMark/>
          </w:tcPr>
          <w:p w14:paraId="127F22A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2611199"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50ECE582"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B2D9EA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02BE16F"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7E74095B"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497E47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2238A9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889480D"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459E2291"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59305B9" w14:textId="77777777" w:rsidTr="00AD6814">
        <w:trPr>
          <w:trHeight w:val="173"/>
        </w:trPr>
        <w:tc>
          <w:tcPr>
            <w:tcW w:w="1526" w:type="pct"/>
            <w:shd w:val="clear" w:color="auto" w:fill="auto"/>
            <w:vAlign w:val="center"/>
            <w:hideMark/>
          </w:tcPr>
          <w:p w14:paraId="60BCBAAC"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Equatorial Guinea</w:t>
            </w:r>
          </w:p>
        </w:tc>
        <w:tc>
          <w:tcPr>
            <w:tcW w:w="347" w:type="pct"/>
            <w:shd w:val="clear" w:color="auto" w:fill="FF7979"/>
            <w:noWrap/>
            <w:vAlign w:val="center"/>
            <w:hideMark/>
          </w:tcPr>
          <w:p w14:paraId="435248C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6BFC507"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45F66E3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9F00C0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90B2C29"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2CA9E7C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D2D90B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2814902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7EABDF9"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4386CDD4"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62C0A7C" w14:textId="77777777" w:rsidTr="00AD6814">
        <w:trPr>
          <w:trHeight w:val="173"/>
        </w:trPr>
        <w:tc>
          <w:tcPr>
            <w:tcW w:w="1526" w:type="pct"/>
            <w:shd w:val="clear" w:color="auto" w:fill="auto"/>
            <w:vAlign w:val="center"/>
            <w:hideMark/>
          </w:tcPr>
          <w:p w14:paraId="144F5D88"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Eritrea</w:t>
            </w:r>
          </w:p>
        </w:tc>
        <w:tc>
          <w:tcPr>
            <w:tcW w:w="347" w:type="pct"/>
            <w:shd w:val="clear" w:color="auto" w:fill="E2EFD9" w:themeFill="accent6" w:themeFillTint="33"/>
            <w:noWrap/>
            <w:vAlign w:val="center"/>
            <w:hideMark/>
          </w:tcPr>
          <w:p w14:paraId="43C3DD4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C0CF9CF"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28D84E3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0D3C9F6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69BBA740"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5F0C3FF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3FF5214"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24FCB79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E1AD12E"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35D7783A"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50F9A81" w14:textId="77777777" w:rsidTr="00AD6814">
        <w:trPr>
          <w:trHeight w:val="173"/>
        </w:trPr>
        <w:tc>
          <w:tcPr>
            <w:tcW w:w="1526" w:type="pct"/>
            <w:shd w:val="clear" w:color="auto" w:fill="auto"/>
            <w:vAlign w:val="center"/>
            <w:hideMark/>
          </w:tcPr>
          <w:p w14:paraId="029B007B" w14:textId="77777777" w:rsidR="00A5570E" w:rsidRPr="00F515C3" w:rsidRDefault="00A5570E" w:rsidP="00F30001">
            <w:pPr>
              <w:pStyle w:val="ListParagraph"/>
              <w:numPr>
                <w:ilvl w:val="0"/>
                <w:numId w:val="2"/>
              </w:numPr>
              <w:ind w:left="344"/>
              <w:rPr>
                <w:color w:val="333333"/>
                <w:sz w:val="16"/>
                <w:szCs w:val="16"/>
              </w:rPr>
            </w:pPr>
            <w:proofErr w:type="spellStart"/>
            <w:r w:rsidRPr="00F515C3">
              <w:rPr>
                <w:color w:val="333333"/>
                <w:sz w:val="16"/>
                <w:szCs w:val="16"/>
              </w:rPr>
              <w:t>Eswatini</w:t>
            </w:r>
            <w:proofErr w:type="spellEnd"/>
          </w:p>
        </w:tc>
        <w:tc>
          <w:tcPr>
            <w:tcW w:w="347" w:type="pct"/>
            <w:shd w:val="clear" w:color="auto" w:fill="E2EFD9" w:themeFill="accent6" w:themeFillTint="33"/>
            <w:noWrap/>
            <w:vAlign w:val="center"/>
            <w:hideMark/>
          </w:tcPr>
          <w:p w14:paraId="0F6E2276"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F2CD00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453662A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272A782"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13910B15"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3E62EAD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3D7F525"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3EE491B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1B7DEE4"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65EECBDC"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D7E7F3E" w14:textId="77777777" w:rsidTr="00AD6814">
        <w:trPr>
          <w:trHeight w:val="173"/>
        </w:trPr>
        <w:tc>
          <w:tcPr>
            <w:tcW w:w="1526" w:type="pct"/>
            <w:shd w:val="clear" w:color="auto" w:fill="auto"/>
            <w:vAlign w:val="center"/>
            <w:hideMark/>
          </w:tcPr>
          <w:p w14:paraId="12A709B4"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Ethiopia</w:t>
            </w:r>
          </w:p>
        </w:tc>
        <w:tc>
          <w:tcPr>
            <w:tcW w:w="347" w:type="pct"/>
            <w:shd w:val="clear" w:color="auto" w:fill="FF7979"/>
            <w:noWrap/>
            <w:vAlign w:val="center"/>
            <w:hideMark/>
          </w:tcPr>
          <w:p w14:paraId="2D2BF2C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A0D21C6"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4D550D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68C275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9CF2F5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1C590A7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EF3E8BA"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E33EB7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8DCB0B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4573FB5A"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75636D54" w14:textId="77777777" w:rsidTr="00AD6814">
        <w:trPr>
          <w:trHeight w:val="173"/>
        </w:trPr>
        <w:tc>
          <w:tcPr>
            <w:tcW w:w="1526" w:type="pct"/>
            <w:shd w:val="clear" w:color="auto" w:fill="auto"/>
            <w:vAlign w:val="center"/>
            <w:hideMark/>
          </w:tcPr>
          <w:p w14:paraId="48E4354E"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Gabon</w:t>
            </w:r>
          </w:p>
        </w:tc>
        <w:tc>
          <w:tcPr>
            <w:tcW w:w="347" w:type="pct"/>
            <w:shd w:val="clear" w:color="auto" w:fill="FF7979"/>
            <w:noWrap/>
            <w:vAlign w:val="center"/>
            <w:hideMark/>
          </w:tcPr>
          <w:p w14:paraId="75DDCB9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58D98E3E"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2D32C78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01E3CB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30B55A6"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14E1AB1B"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06DF09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4B2C8A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9C7E683"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64E30C80"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4A333E50" w14:textId="77777777" w:rsidTr="00AD6814">
        <w:trPr>
          <w:trHeight w:val="173"/>
        </w:trPr>
        <w:tc>
          <w:tcPr>
            <w:tcW w:w="1526" w:type="pct"/>
            <w:shd w:val="clear" w:color="auto" w:fill="auto"/>
            <w:vAlign w:val="center"/>
            <w:hideMark/>
          </w:tcPr>
          <w:p w14:paraId="02661FC3"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Gambia</w:t>
            </w:r>
          </w:p>
        </w:tc>
        <w:tc>
          <w:tcPr>
            <w:tcW w:w="347" w:type="pct"/>
            <w:shd w:val="clear" w:color="auto" w:fill="E2EFD9" w:themeFill="accent6" w:themeFillTint="33"/>
            <w:noWrap/>
            <w:vAlign w:val="center"/>
            <w:hideMark/>
          </w:tcPr>
          <w:p w14:paraId="22DD333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1B028161"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4A2A19CA"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4C2C330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6AE4272"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vAlign w:val="center"/>
          </w:tcPr>
          <w:p w14:paraId="76380460"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E0CC57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2B006A5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49FBFB45"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62E36F57"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F1AFCB2" w14:textId="77777777" w:rsidTr="00AD6814">
        <w:trPr>
          <w:trHeight w:val="173"/>
        </w:trPr>
        <w:tc>
          <w:tcPr>
            <w:tcW w:w="1526" w:type="pct"/>
            <w:shd w:val="clear" w:color="auto" w:fill="auto"/>
            <w:vAlign w:val="center"/>
            <w:hideMark/>
          </w:tcPr>
          <w:p w14:paraId="2AEA5782"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Ghana</w:t>
            </w:r>
          </w:p>
        </w:tc>
        <w:tc>
          <w:tcPr>
            <w:tcW w:w="347" w:type="pct"/>
            <w:shd w:val="clear" w:color="auto" w:fill="E2EFD9" w:themeFill="accent6" w:themeFillTint="33"/>
            <w:noWrap/>
            <w:vAlign w:val="center"/>
            <w:hideMark/>
          </w:tcPr>
          <w:p w14:paraId="7B2BE4E6"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5DF9411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E43F59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031659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1213337D"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05AB0FE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E8D4A44"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5D66BB2A"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9271765"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7BB94F0F"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3AD4D77F" w14:textId="77777777" w:rsidTr="00AD6814">
        <w:trPr>
          <w:trHeight w:val="173"/>
        </w:trPr>
        <w:tc>
          <w:tcPr>
            <w:tcW w:w="1526" w:type="pct"/>
            <w:shd w:val="clear" w:color="auto" w:fill="auto"/>
            <w:vAlign w:val="center"/>
            <w:hideMark/>
          </w:tcPr>
          <w:p w14:paraId="195CF116"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Guinea</w:t>
            </w:r>
          </w:p>
        </w:tc>
        <w:tc>
          <w:tcPr>
            <w:tcW w:w="347" w:type="pct"/>
            <w:shd w:val="clear" w:color="auto" w:fill="FF7979"/>
            <w:noWrap/>
            <w:vAlign w:val="center"/>
            <w:hideMark/>
          </w:tcPr>
          <w:p w14:paraId="1D99AA38"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B23D5E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8D2A5B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642B1A71"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64A2422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3FD0E1F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B793D49"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530E5B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FE9B9A2"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04834403"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6382774E" w14:textId="77777777" w:rsidTr="00AD6814">
        <w:trPr>
          <w:trHeight w:val="173"/>
        </w:trPr>
        <w:tc>
          <w:tcPr>
            <w:tcW w:w="1526" w:type="pct"/>
            <w:shd w:val="clear" w:color="auto" w:fill="auto"/>
            <w:vAlign w:val="center"/>
            <w:hideMark/>
          </w:tcPr>
          <w:p w14:paraId="125BE3A7"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Guinea-Bissau</w:t>
            </w:r>
          </w:p>
        </w:tc>
        <w:tc>
          <w:tcPr>
            <w:tcW w:w="347" w:type="pct"/>
            <w:shd w:val="clear" w:color="auto" w:fill="FF7979"/>
            <w:noWrap/>
            <w:vAlign w:val="center"/>
            <w:hideMark/>
          </w:tcPr>
          <w:p w14:paraId="6A39403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160F01F"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6EE897F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6C1A121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F346A26"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58D9086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9240DA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72D201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93479A1"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2D2AF194"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4BFCCDA4" w14:textId="77777777" w:rsidTr="00AD6814">
        <w:trPr>
          <w:trHeight w:val="173"/>
        </w:trPr>
        <w:tc>
          <w:tcPr>
            <w:tcW w:w="1526" w:type="pct"/>
            <w:shd w:val="clear" w:color="auto" w:fill="auto"/>
            <w:vAlign w:val="center"/>
            <w:hideMark/>
          </w:tcPr>
          <w:p w14:paraId="1F27E28D"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Kenya</w:t>
            </w:r>
          </w:p>
        </w:tc>
        <w:tc>
          <w:tcPr>
            <w:tcW w:w="347" w:type="pct"/>
            <w:shd w:val="clear" w:color="auto" w:fill="E2EFD9" w:themeFill="accent6" w:themeFillTint="33"/>
            <w:noWrap/>
            <w:vAlign w:val="center"/>
            <w:hideMark/>
          </w:tcPr>
          <w:p w14:paraId="582AEE53"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205BB5A"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0F10CF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2A8B2C1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82715F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4E838E7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7FE0364"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56D4CCB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CBEB44B"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7B1767FA"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6A8B63BD" w14:textId="77777777" w:rsidTr="00AD6814">
        <w:trPr>
          <w:trHeight w:val="173"/>
        </w:trPr>
        <w:tc>
          <w:tcPr>
            <w:tcW w:w="1526" w:type="pct"/>
            <w:shd w:val="clear" w:color="auto" w:fill="auto"/>
            <w:vAlign w:val="center"/>
            <w:hideMark/>
          </w:tcPr>
          <w:p w14:paraId="3C69F51B"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Lesotho</w:t>
            </w:r>
          </w:p>
        </w:tc>
        <w:tc>
          <w:tcPr>
            <w:tcW w:w="347" w:type="pct"/>
            <w:shd w:val="clear" w:color="auto" w:fill="E2EFD9" w:themeFill="accent6" w:themeFillTint="33"/>
            <w:noWrap/>
            <w:vAlign w:val="center"/>
            <w:hideMark/>
          </w:tcPr>
          <w:p w14:paraId="47ECCF3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62D58874"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4E0BB6F"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2C835D6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46A213BA"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tcPr>
          <w:p w14:paraId="52DB96F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4D3B7E1C"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7E61E61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CC4EC1B"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79A28313"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95BA58B" w14:textId="77777777" w:rsidTr="00AD6814">
        <w:trPr>
          <w:trHeight w:val="173"/>
        </w:trPr>
        <w:tc>
          <w:tcPr>
            <w:tcW w:w="1526" w:type="pct"/>
            <w:shd w:val="clear" w:color="auto" w:fill="auto"/>
            <w:vAlign w:val="center"/>
            <w:hideMark/>
          </w:tcPr>
          <w:p w14:paraId="007E42F9"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Liberia</w:t>
            </w:r>
          </w:p>
        </w:tc>
        <w:tc>
          <w:tcPr>
            <w:tcW w:w="347" w:type="pct"/>
            <w:shd w:val="clear" w:color="auto" w:fill="FF7979"/>
            <w:noWrap/>
            <w:vAlign w:val="center"/>
            <w:hideMark/>
          </w:tcPr>
          <w:p w14:paraId="06DC00D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4119A674"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10138DC4"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9325D4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C31A57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17A6A2CD"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EC045A5"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613CCD7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4A33840"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34B1F047"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6C75098" w14:textId="77777777" w:rsidTr="00AD6814">
        <w:trPr>
          <w:trHeight w:val="173"/>
        </w:trPr>
        <w:tc>
          <w:tcPr>
            <w:tcW w:w="1526" w:type="pct"/>
            <w:shd w:val="clear" w:color="auto" w:fill="auto"/>
            <w:vAlign w:val="center"/>
            <w:hideMark/>
          </w:tcPr>
          <w:p w14:paraId="3BEA7F7E"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Madagascar</w:t>
            </w:r>
          </w:p>
        </w:tc>
        <w:tc>
          <w:tcPr>
            <w:tcW w:w="347" w:type="pct"/>
            <w:shd w:val="clear" w:color="auto" w:fill="FF7979"/>
            <w:noWrap/>
            <w:vAlign w:val="center"/>
            <w:hideMark/>
          </w:tcPr>
          <w:p w14:paraId="2E29CEE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14F259D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306E621B"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15B6721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3438C63"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216D760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F54B523"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6FB6096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594BBC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25F44351"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159AB1F" w14:textId="77777777" w:rsidTr="00AD6814">
        <w:trPr>
          <w:trHeight w:val="173"/>
        </w:trPr>
        <w:tc>
          <w:tcPr>
            <w:tcW w:w="1526" w:type="pct"/>
            <w:shd w:val="clear" w:color="auto" w:fill="auto"/>
            <w:vAlign w:val="center"/>
            <w:hideMark/>
          </w:tcPr>
          <w:p w14:paraId="476BACB6"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Malawi</w:t>
            </w:r>
          </w:p>
        </w:tc>
        <w:tc>
          <w:tcPr>
            <w:tcW w:w="347" w:type="pct"/>
            <w:shd w:val="clear" w:color="auto" w:fill="E2EFD9" w:themeFill="accent6" w:themeFillTint="33"/>
            <w:noWrap/>
            <w:vAlign w:val="center"/>
            <w:hideMark/>
          </w:tcPr>
          <w:p w14:paraId="08CDA5A0"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5457A6FE"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41AE3D2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46C198B"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21CBB51"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334AF9C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5E5C271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1054B696"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CED5D6E"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5925FCA2"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7E08EEF" w14:textId="77777777" w:rsidTr="00AD6814">
        <w:trPr>
          <w:trHeight w:val="173"/>
        </w:trPr>
        <w:tc>
          <w:tcPr>
            <w:tcW w:w="1526" w:type="pct"/>
            <w:shd w:val="clear" w:color="auto" w:fill="auto"/>
            <w:vAlign w:val="center"/>
            <w:hideMark/>
          </w:tcPr>
          <w:p w14:paraId="080676B1"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Mali</w:t>
            </w:r>
          </w:p>
        </w:tc>
        <w:tc>
          <w:tcPr>
            <w:tcW w:w="347" w:type="pct"/>
            <w:shd w:val="clear" w:color="auto" w:fill="FF7979"/>
            <w:noWrap/>
            <w:vAlign w:val="center"/>
            <w:hideMark/>
          </w:tcPr>
          <w:p w14:paraId="7B04212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68784ECC"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6A73D78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92033B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36C5C2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4F1917D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0B3953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5470A5EA"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099E5AB"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2B0C7490"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633A7B53" w14:textId="77777777" w:rsidTr="00AD6814">
        <w:trPr>
          <w:trHeight w:val="173"/>
        </w:trPr>
        <w:tc>
          <w:tcPr>
            <w:tcW w:w="1526" w:type="pct"/>
            <w:shd w:val="clear" w:color="auto" w:fill="auto"/>
            <w:vAlign w:val="center"/>
            <w:hideMark/>
          </w:tcPr>
          <w:p w14:paraId="1CD824E8"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Mauritania</w:t>
            </w:r>
          </w:p>
        </w:tc>
        <w:tc>
          <w:tcPr>
            <w:tcW w:w="347" w:type="pct"/>
            <w:shd w:val="clear" w:color="auto" w:fill="FF7979"/>
            <w:noWrap/>
            <w:vAlign w:val="center"/>
            <w:hideMark/>
          </w:tcPr>
          <w:p w14:paraId="2B0C8B5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1B4A93DD"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17173BCC"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15DCD4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698D58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20455FA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0739D47"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E65803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6F391A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29274979"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72F20DB9" w14:textId="77777777" w:rsidTr="00AD6814">
        <w:trPr>
          <w:trHeight w:val="173"/>
        </w:trPr>
        <w:tc>
          <w:tcPr>
            <w:tcW w:w="1526" w:type="pct"/>
            <w:shd w:val="clear" w:color="auto" w:fill="auto"/>
            <w:vAlign w:val="center"/>
            <w:hideMark/>
          </w:tcPr>
          <w:p w14:paraId="559A0D39"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Mauritius</w:t>
            </w:r>
          </w:p>
        </w:tc>
        <w:tc>
          <w:tcPr>
            <w:tcW w:w="347" w:type="pct"/>
            <w:shd w:val="clear" w:color="auto" w:fill="E2EFD9" w:themeFill="accent6" w:themeFillTint="33"/>
            <w:noWrap/>
            <w:vAlign w:val="center"/>
            <w:hideMark/>
          </w:tcPr>
          <w:p w14:paraId="11FA170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25240C8"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688C1F4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6299EDB1"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64090E4"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tcPr>
          <w:p w14:paraId="360362C1"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3AF05D7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323F099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75F6110"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FF7979"/>
            <w:noWrap/>
            <w:vAlign w:val="center"/>
            <w:hideMark/>
          </w:tcPr>
          <w:p w14:paraId="611B64AC" w14:textId="77777777" w:rsidR="00A5570E" w:rsidRPr="00F515C3" w:rsidRDefault="00A5570E" w:rsidP="00AD6814">
            <w:pPr>
              <w:jc w:val="center"/>
              <w:rPr>
                <w:color w:val="000000"/>
                <w:sz w:val="16"/>
                <w:szCs w:val="16"/>
              </w:rPr>
            </w:pPr>
            <w:r w:rsidRPr="00F515C3">
              <w:rPr>
                <w:color w:val="000000"/>
                <w:sz w:val="16"/>
                <w:szCs w:val="16"/>
              </w:rPr>
              <w:t>N</w:t>
            </w:r>
          </w:p>
        </w:tc>
      </w:tr>
      <w:tr w:rsidR="00A5570E" w:rsidRPr="00F515C3" w14:paraId="024C1F62" w14:textId="77777777" w:rsidTr="00AD6814">
        <w:trPr>
          <w:trHeight w:val="173"/>
        </w:trPr>
        <w:tc>
          <w:tcPr>
            <w:tcW w:w="1526" w:type="pct"/>
            <w:shd w:val="clear" w:color="auto" w:fill="auto"/>
            <w:vAlign w:val="center"/>
            <w:hideMark/>
          </w:tcPr>
          <w:p w14:paraId="4B0559FB"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Mozambique</w:t>
            </w:r>
          </w:p>
        </w:tc>
        <w:tc>
          <w:tcPr>
            <w:tcW w:w="347" w:type="pct"/>
            <w:shd w:val="clear" w:color="auto" w:fill="E2EFD9" w:themeFill="accent6" w:themeFillTint="33"/>
            <w:noWrap/>
            <w:vAlign w:val="center"/>
            <w:hideMark/>
          </w:tcPr>
          <w:p w14:paraId="2759E20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3E41EDD5"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024DC77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7CE90354"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1231A016"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14D72C0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DC1FA8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35B557B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8F33B03"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762B9DA8"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736BAD84" w14:textId="77777777" w:rsidTr="00AD6814">
        <w:trPr>
          <w:trHeight w:val="173"/>
        </w:trPr>
        <w:tc>
          <w:tcPr>
            <w:tcW w:w="1526" w:type="pct"/>
            <w:shd w:val="clear" w:color="auto" w:fill="auto"/>
            <w:vAlign w:val="center"/>
            <w:hideMark/>
          </w:tcPr>
          <w:p w14:paraId="3D5CB510"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Namibia</w:t>
            </w:r>
          </w:p>
        </w:tc>
        <w:tc>
          <w:tcPr>
            <w:tcW w:w="347" w:type="pct"/>
            <w:shd w:val="clear" w:color="auto" w:fill="E2EFD9" w:themeFill="accent6" w:themeFillTint="33"/>
            <w:noWrap/>
            <w:vAlign w:val="center"/>
            <w:hideMark/>
          </w:tcPr>
          <w:p w14:paraId="289B0514"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5E1E87B6"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54493AD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18632F4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018D90F"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444BE55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2EAB4DF2"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7CDA0DF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54576AEA"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38AD8247"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BEB9CD2" w14:textId="77777777" w:rsidTr="00AD6814">
        <w:trPr>
          <w:trHeight w:val="173"/>
        </w:trPr>
        <w:tc>
          <w:tcPr>
            <w:tcW w:w="1526" w:type="pct"/>
            <w:shd w:val="clear" w:color="auto" w:fill="auto"/>
            <w:vAlign w:val="center"/>
            <w:hideMark/>
          </w:tcPr>
          <w:p w14:paraId="04EC84FD"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Niger</w:t>
            </w:r>
          </w:p>
        </w:tc>
        <w:tc>
          <w:tcPr>
            <w:tcW w:w="347" w:type="pct"/>
            <w:shd w:val="clear" w:color="auto" w:fill="E2EFD9" w:themeFill="accent6" w:themeFillTint="33"/>
            <w:noWrap/>
            <w:vAlign w:val="center"/>
            <w:hideMark/>
          </w:tcPr>
          <w:p w14:paraId="00B67DE9"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7408F642"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16DC3F09"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1A6B016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622A58A"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4A356B0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E58122E"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13BE6DB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B83DAD4"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5C6EA638"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5DACD956" w14:textId="77777777" w:rsidTr="00AD6814">
        <w:trPr>
          <w:trHeight w:val="173"/>
        </w:trPr>
        <w:tc>
          <w:tcPr>
            <w:tcW w:w="1526" w:type="pct"/>
            <w:shd w:val="clear" w:color="auto" w:fill="auto"/>
            <w:vAlign w:val="center"/>
            <w:hideMark/>
          </w:tcPr>
          <w:p w14:paraId="38EBDC09"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Nigeria</w:t>
            </w:r>
          </w:p>
        </w:tc>
        <w:tc>
          <w:tcPr>
            <w:tcW w:w="347" w:type="pct"/>
            <w:shd w:val="clear" w:color="auto" w:fill="FF7979"/>
            <w:noWrap/>
            <w:vAlign w:val="center"/>
            <w:hideMark/>
          </w:tcPr>
          <w:p w14:paraId="4B65248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2363D89"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75E36DF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0FF45C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C23A234"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0E127B5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613436C"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5C0E7F9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3342B421"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210526C3"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093362B" w14:textId="77777777" w:rsidTr="00AD6814">
        <w:trPr>
          <w:trHeight w:val="173"/>
        </w:trPr>
        <w:tc>
          <w:tcPr>
            <w:tcW w:w="1526" w:type="pct"/>
            <w:shd w:val="clear" w:color="auto" w:fill="auto"/>
            <w:vAlign w:val="center"/>
            <w:hideMark/>
          </w:tcPr>
          <w:p w14:paraId="4B1A918E"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Rwanda</w:t>
            </w:r>
          </w:p>
        </w:tc>
        <w:tc>
          <w:tcPr>
            <w:tcW w:w="347" w:type="pct"/>
            <w:shd w:val="clear" w:color="auto" w:fill="E2EFD9" w:themeFill="accent6" w:themeFillTint="33"/>
            <w:noWrap/>
            <w:vAlign w:val="center"/>
            <w:hideMark/>
          </w:tcPr>
          <w:p w14:paraId="554EE234"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E48DB20"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5C0B4C97"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38862143"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CB6CA1B"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5B741B3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044E9AC"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3EC5130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978899B"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1043B569"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4FA3EE0" w14:textId="77777777" w:rsidTr="00AD6814">
        <w:trPr>
          <w:trHeight w:val="173"/>
        </w:trPr>
        <w:tc>
          <w:tcPr>
            <w:tcW w:w="1526" w:type="pct"/>
            <w:shd w:val="clear" w:color="auto" w:fill="auto"/>
            <w:vAlign w:val="center"/>
            <w:hideMark/>
          </w:tcPr>
          <w:p w14:paraId="7A91CBDC"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Sao Tome and Principe</w:t>
            </w:r>
          </w:p>
        </w:tc>
        <w:tc>
          <w:tcPr>
            <w:tcW w:w="347" w:type="pct"/>
            <w:shd w:val="clear" w:color="auto" w:fill="E2EFD9" w:themeFill="accent6" w:themeFillTint="33"/>
            <w:noWrap/>
            <w:vAlign w:val="center"/>
            <w:hideMark/>
          </w:tcPr>
          <w:p w14:paraId="4646B89F"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222595CA"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16F01AB0"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143C7D2D"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6F9AD367"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21AD0F2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72A3072"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7891358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5BEFA51"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3A95EEE3"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E1DF210" w14:textId="77777777" w:rsidTr="00AD6814">
        <w:trPr>
          <w:trHeight w:val="173"/>
        </w:trPr>
        <w:tc>
          <w:tcPr>
            <w:tcW w:w="1526" w:type="pct"/>
            <w:shd w:val="clear" w:color="auto" w:fill="auto"/>
            <w:vAlign w:val="center"/>
            <w:hideMark/>
          </w:tcPr>
          <w:p w14:paraId="2F4AEAFF"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Senegal</w:t>
            </w:r>
          </w:p>
        </w:tc>
        <w:tc>
          <w:tcPr>
            <w:tcW w:w="347" w:type="pct"/>
            <w:shd w:val="clear" w:color="auto" w:fill="E2EFD9" w:themeFill="accent6" w:themeFillTint="33"/>
            <w:noWrap/>
            <w:vAlign w:val="center"/>
            <w:hideMark/>
          </w:tcPr>
          <w:p w14:paraId="6826076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15F63723"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21ADE8D9"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27CA89F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201BF7B1"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tcPr>
          <w:p w14:paraId="6BF9F9CB"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FF0DF4C"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6B35EE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2A4B5905"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27A2DDA6"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631496A4" w14:textId="77777777" w:rsidTr="00AD6814">
        <w:trPr>
          <w:trHeight w:val="173"/>
        </w:trPr>
        <w:tc>
          <w:tcPr>
            <w:tcW w:w="1526" w:type="pct"/>
            <w:shd w:val="clear" w:color="auto" w:fill="auto"/>
            <w:vAlign w:val="center"/>
            <w:hideMark/>
          </w:tcPr>
          <w:p w14:paraId="4DDC1199"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Seychelles</w:t>
            </w:r>
          </w:p>
        </w:tc>
        <w:tc>
          <w:tcPr>
            <w:tcW w:w="347" w:type="pct"/>
            <w:shd w:val="clear" w:color="auto" w:fill="E2EFD9" w:themeFill="accent6" w:themeFillTint="33"/>
            <w:noWrap/>
            <w:vAlign w:val="center"/>
            <w:hideMark/>
          </w:tcPr>
          <w:p w14:paraId="0E9C06DB"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12BFC51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E2EFD9" w:themeFill="accent6" w:themeFillTint="33"/>
            <w:noWrap/>
            <w:vAlign w:val="center"/>
            <w:hideMark/>
          </w:tcPr>
          <w:p w14:paraId="61F8F2C6"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2686739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F0D43A5"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tcPr>
          <w:p w14:paraId="0AE8D7FA"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21B24CC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5038B95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B2B6E9D"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3C3F4A5D"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10B0BC85" w14:textId="77777777" w:rsidTr="00AD6814">
        <w:trPr>
          <w:trHeight w:val="173"/>
        </w:trPr>
        <w:tc>
          <w:tcPr>
            <w:tcW w:w="1526" w:type="pct"/>
            <w:shd w:val="clear" w:color="auto" w:fill="auto"/>
            <w:vAlign w:val="center"/>
            <w:hideMark/>
          </w:tcPr>
          <w:p w14:paraId="27E40F03"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Sierra Leone</w:t>
            </w:r>
          </w:p>
        </w:tc>
        <w:tc>
          <w:tcPr>
            <w:tcW w:w="347" w:type="pct"/>
            <w:shd w:val="clear" w:color="auto" w:fill="E2EFD9" w:themeFill="accent6" w:themeFillTint="33"/>
            <w:noWrap/>
            <w:vAlign w:val="center"/>
            <w:hideMark/>
          </w:tcPr>
          <w:p w14:paraId="73209C1C"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511DCF3"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59563D01"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C6F2A5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FB79FA0"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32737F1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3DE5CA9"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54957CA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5DD35BF"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126390A5"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28D9CAC" w14:textId="77777777" w:rsidTr="00AD6814">
        <w:trPr>
          <w:trHeight w:val="173"/>
        </w:trPr>
        <w:tc>
          <w:tcPr>
            <w:tcW w:w="1526" w:type="pct"/>
            <w:shd w:val="clear" w:color="auto" w:fill="auto"/>
            <w:vAlign w:val="center"/>
            <w:hideMark/>
          </w:tcPr>
          <w:p w14:paraId="673D0518"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South Africa</w:t>
            </w:r>
          </w:p>
        </w:tc>
        <w:tc>
          <w:tcPr>
            <w:tcW w:w="347" w:type="pct"/>
            <w:shd w:val="clear" w:color="auto" w:fill="E2EFD9" w:themeFill="accent6" w:themeFillTint="33"/>
            <w:noWrap/>
            <w:vAlign w:val="center"/>
            <w:hideMark/>
          </w:tcPr>
          <w:p w14:paraId="2AF94E33"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3939C442"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782AE79F"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2104C230"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4E9A75FE"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16AD60D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14693AED"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240664A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44F0F64"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080E2AD3"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CB6CF54" w14:textId="77777777" w:rsidTr="00AD6814">
        <w:trPr>
          <w:trHeight w:val="173"/>
        </w:trPr>
        <w:tc>
          <w:tcPr>
            <w:tcW w:w="1526" w:type="pct"/>
            <w:shd w:val="clear" w:color="auto" w:fill="auto"/>
            <w:vAlign w:val="center"/>
            <w:hideMark/>
          </w:tcPr>
          <w:p w14:paraId="2DC038EB"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South Sudan</w:t>
            </w:r>
          </w:p>
        </w:tc>
        <w:tc>
          <w:tcPr>
            <w:tcW w:w="347" w:type="pct"/>
            <w:shd w:val="clear" w:color="auto" w:fill="FF7979"/>
            <w:noWrap/>
            <w:vAlign w:val="center"/>
            <w:hideMark/>
          </w:tcPr>
          <w:p w14:paraId="42545F52"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9D99F5C"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6CC36CB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02E1EE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463E114"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26BE845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5E81A2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643F4EF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BC60212"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264A554A"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60A116F9" w14:textId="77777777" w:rsidTr="00AD6814">
        <w:trPr>
          <w:trHeight w:val="173"/>
        </w:trPr>
        <w:tc>
          <w:tcPr>
            <w:tcW w:w="1526" w:type="pct"/>
            <w:shd w:val="clear" w:color="auto" w:fill="auto"/>
            <w:vAlign w:val="center"/>
            <w:hideMark/>
          </w:tcPr>
          <w:p w14:paraId="5C3C7C04"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Togo</w:t>
            </w:r>
          </w:p>
        </w:tc>
        <w:tc>
          <w:tcPr>
            <w:tcW w:w="347" w:type="pct"/>
            <w:shd w:val="clear" w:color="auto" w:fill="FF7979"/>
            <w:noWrap/>
            <w:vAlign w:val="center"/>
            <w:hideMark/>
          </w:tcPr>
          <w:p w14:paraId="176E8FA1"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788D5BB"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277C09ED"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C959C4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298CE5E"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tcPr>
          <w:p w14:paraId="6B31DB0A"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72AD083D"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732204DE"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B21AA76" w14:textId="77777777" w:rsidR="00A5570E" w:rsidRPr="00F515C3" w:rsidRDefault="00A5570E" w:rsidP="00AD6814">
            <w:pPr>
              <w:jc w:val="center"/>
              <w:rPr>
                <w:color w:val="000000"/>
                <w:sz w:val="16"/>
                <w:szCs w:val="16"/>
              </w:rPr>
            </w:pPr>
            <w:r w:rsidRPr="00F515C3">
              <w:rPr>
                <w:color w:val="000000"/>
                <w:sz w:val="16"/>
                <w:szCs w:val="16"/>
              </w:rPr>
              <w:t>Y</w:t>
            </w:r>
          </w:p>
        </w:tc>
        <w:tc>
          <w:tcPr>
            <w:tcW w:w="346" w:type="pct"/>
            <w:shd w:val="clear" w:color="auto" w:fill="E2EFD9" w:themeFill="accent6" w:themeFillTint="33"/>
            <w:noWrap/>
            <w:vAlign w:val="center"/>
            <w:hideMark/>
          </w:tcPr>
          <w:p w14:paraId="55956DC6"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3CA8672A" w14:textId="77777777" w:rsidTr="00AD6814">
        <w:trPr>
          <w:trHeight w:val="173"/>
        </w:trPr>
        <w:tc>
          <w:tcPr>
            <w:tcW w:w="1526" w:type="pct"/>
            <w:shd w:val="clear" w:color="auto" w:fill="auto"/>
            <w:vAlign w:val="center"/>
            <w:hideMark/>
          </w:tcPr>
          <w:p w14:paraId="1EFB4AB1"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Uganda</w:t>
            </w:r>
          </w:p>
        </w:tc>
        <w:tc>
          <w:tcPr>
            <w:tcW w:w="347" w:type="pct"/>
            <w:shd w:val="clear" w:color="auto" w:fill="FF7979"/>
            <w:noWrap/>
            <w:vAlign w:val="center"/>
            <w:hideMark/>
          </w:tcPr>
          <w:p w14:paraId="296D21EC"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5ABB285C"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noWrap/>
            <w:vAlign w:val="center"/>
            <w:hideMark/>
          </w:tcPr>
          <w:p w14:paraId="59083227"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2A78EF1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7C7A096B"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vAlign w:val="center"/>
          </w:tcPr>
          <w:p w14:paraId="70C83E9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4D14FB58"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38FB4180"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1A0C9FDF"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715DF5B7"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02A7676E" w14:textId="77777777" w:rsidTr="00AD6814">
        <w:trPr>
          <w:trHeight w:val="173"/>
        </w:trPr>
        <w:tc>
          <w:tcPr>
            <w:tcW w:w="1526" w:type="pct"/>
            <w:shd w:val="clear" w:color="auto" w:fill="auto"/>
            <w:vAlign w:val="center"/>
            <w:hideMark/>
          </w:tcPr>
          <w:p w14:paraId="238A8F80"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Tanzania</w:t>
            </w:r>
          </w:p>
        </w:tc>
        <w:tc>
          <w:tcPr>
            <w:tcW w:w="347" w:type="pct"/>
            <w:shd w:val="clear" w:color="auto" w:fill="E2EFD9" w:themeFill="accent6" w:themeFillTint="33"/>
            <w:noWrap/>
            <w:vAlign w:val="center"/>
            <w:hideMark/>
          </w:tcPr>
          <w:p w14:paraId="15AFE1CB"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1775D661"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1EAE127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17074729"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0D41A0E7"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vAlign w:val="center"/>
          </w:tcPr>
          <w:p w14:paraId="29C66974"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BC84F13"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E8E4DC5"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044A251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2B7D580B"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477237A1" w14:textId="77777777" w:rsidTr="00AD6814">
        <w:trPr>
          <w:trHeight w:val="173"/>
        </w:trPr>
        <w:tc>
          <w:tcPr>
            <w:tcW w:w="1526" w:type="pct"/>
            <w:shd w:val="clear" w:color="auto" w:fill="auto"/>
            <w:vAlign w:val="center"/>
            <w:hideMark/>
          </w:tcPr>
          <w:p w14:paraId="6B379ABC"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Zambia</w:t>
            </w:r>
          </w:p>
        </w:tc>
        <w:tc>
          <w:tcPr>
            <w:tcW w:w="347" w:type="pct"/>
            <w:shd w:val="clear" w:color="auto" w:fill="E2EFD9" w:themeFill="accent6" w:themeFillTint="33"/>
            <w:noWrap/>
            <w:vAlign w:val="center"/>
            <w:hideMark/>
          </w:tcPr>
          <w:p w14:paraId="4F380BD8"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342B3D74"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79E158C3"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51737E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E2EFD9" w:themeFill="accent6" w:themeFillTint="33"/>
            <w:noWrap/>
            <w:vAlign w:val="center"/>
            <w:hideMark/>
          </w:tcPr>
          <w:p w14:paraId="76C9B8D8"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FF7979"/>
            <w:vAlign w:val="center"/>
          </w:tcPr>
          <w:p w14:paraId="33C51B5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2BB60583"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00FE3B93"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344026BB"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1C1AB3D8"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F14E0CA" w14:textId="77777777" w:rsidTr="00AD6814">
        <w:trPr>
          <w:trHeight w:val="173"/>
        </w:trPr>
        <w:tc>
          <w:tcPr>
            <w:tcW w:w="1526" w:type="pct"/>
            <w:shd w:val="clear" w:color="auto" w:fill="auto"/>
            <w:vAlign w:val="center"/>
            <w:hideMark/>
          </w:tcPr>
          <w:p w14:paraId="03CCE8A2" w14:textId="77777777" w:rsidR="00A5570E" w:rsidRPr="00F515C3" w:rsidRDefault="00A5570E" w:rsidP="00F30001">
            <w:pPr>
              <w:pStyle w:val="ListParagraph"/>
              <w:numPr>
                <w:ilvl w:val="0"/>
                <w:numId w:val="2"/>
              </w:numPr>
              <w:ind w:left="344"/>
              <w:rPr>
                <w:color w:val="333333"/>
                <w:sz w:val="16"/>
                <w:szCs w:val="16"/>
              </w:rPr>
            </w:pPr>
            <w:r w:rsidRPr="00F515C3">
              <w:rPr>
                <w:color w:val="333333"/>
                <w:sz w:val="16"/>
                <w:szCs w:val="16"/>
              </w:rPr>
              <w:t>Zimbabwe</w:t>
            </w:r>
          </w:p>
        </w:tc>
        <w:tc>
          <w:tcPr>
            <w:tcW w:w="347" w:type="pct"/>
            <w:shd w:val="clear" w:color="auto" w:fill="E2EFD9" w:themeFill="accent6" w:themeFillTint="33"/>
            <w:noWrap/>
            <w:vAlign w:val="center"/>
            <w:hideMark/>
          </w:tcPr>
          <w:p w14:paraId="67052F12"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CEBA36C"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noWrap/>
            <w:vAlign w:val="center"/>
            <w:hideMark/>
          </w:tcPr>
          <w:p w14:paraId="06E956EE"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40B8A321"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E2EFD9" w:themeFill="accent6" w:themeFillTint="33"/>
            <w:noWrap/>
            <w:vAlign w:val="center"/>
            <w:hideMark/>
          </w:tcPr>
          <w:p w14:paraId="06570B73" w14:textId="77777777" w:rsidR="00A5570E" w:rsidRPr="00F515C3" w:rsidRDefault="00A5570E" w:rsidP="00AD6814">
            <w:pPr>
              <w:jc w:val="center"/>
              <w:rPr>
                <w:color w:val="000000"/>
                <w:sz w:val="16"/>
                <w:szCs w:val="16"/>
              </w:rPr>
            </w:pPr>
            <w:r w:rsidRPr="00F515C3">
              <w:rPr>
                <w:color w:val="000000"/>
                <w:sz w:val="16"/>
                <w:szCs w:val="16"/>
              </w:rPr>
              <w:t>Y</w:t>
            </w:r>
          </w:p>
        </w:tc>
        <w:tc>
          <w:tcPr>
            <w:tcW w:w="347" w:type="pct"/>
            <w:shd w:val="clear" w:color="auto" w:fill="E2EFD9" w:themeFill="accent6" w:themeFillTint="33"/>
            <w:vAlign w:val="center"/>
          </w:tcPr>
          <w:p w14:paraId="545EE1D0" w14:textId="77777777" w:rsidR="00A5570E" w:rsidRPr="00F515C3" w:rsidRDefault="00A5570E" w:rsidP="00AD6814">
            <w:pPr>
              <w:jc w:val="center"/>
              <w:rPr>
                <w:color w:val="000000"/>
                <w:sz w:val="16"/>
                <w:szCs w:val="16"/>
              </w:rPr>
            </w:pPr>
            <w:r w:rsidRPr="00F515C3">
              <w:rPr>
                <w:color w:val="000000"/>
                <w:sz w:val="16"/>
                <w:szCs w:val="16"/>
              </w:rPr>
              <w:t>Y</w:t>
            </w:r>
          </w:p>
        </w:tc>
        <w:tc>
          <w:tcPr>
            <w:tcW w:w="348" w:type="pct"/>
            <w:shd w:val="clear" w:color="auto" w:fill="FF7979"/>
            <w:noWrap/>
            <w:vAlign w:val="center"/>
            <w:hideMark/>
          </w:tcPr>
          <w:p w14:paraId="5709DAC1" w14:textId="77777777" w:rsidR="00A5570E" w:rsidRPr="00F515C3" w:rsidRDefault="00A5570E" w:rsidP="00AD6814">
            <w:pPr>
              <w:jc w:val="center"/>
              <w:rPr>
                <w:color w:val="000000"/>
                <w:sz w:val="16"/>
                <w:szCs w:val="16"/>
              </w:rPr>
            </w:pPr>
            <w:r w:rsidRPr="00F515C3">
              <w:rPr>
                <w:color w:val="000000"/>
                <w:sz w:val="16"/>
                <w:szCs w:val="16"/>
              </w:rPr>
              <w:t>N</w:t>
            </w:r>
          </w:p>
        </w:tc>
        <w:tc>
          <w:tcPr>
            <w:tcW w:w="347" w:type="pct"/>
            <w:shd w:val="clear" w:color="auto" w:fill="FF7979"/>
            <w:noWrap/>
            <w:vAlign w:val="center"/>
            <w:hideMark/>
          </w:tcPr>
          <w:p w14:paraId="3019F10F" w14:textId="77777777" w:rsidR="00A5570E" w:rsidRPr="00F515C3" w:rsidRDefault="00A5570E" w:rsidP="00AD6814">
            <w:pPr>
              <w:jc w:val="center"/>
              <w:rPr>
                <w:color w:val="000000"/>
                <w:sz w:val="16"/>
                <w:szCs w:val="16"/>
              </w:rPr>
            </w:pPr>
            <w:r w:rsidRPr="00F515C3">
              <w:rPr>
                <w:color w:val="000000"/>
                <w:sz w:val="16"/>
                <w:szCs w:val="16"/>
              </w:rPr>
              <w:t>N</w:t>
            </w:r>
          </w:p>
        </w:tc>
        <w:tc>
          <w:tcPr>
            <w:tcW w:w="348" w:type="pct"/>
            <w:shd w:val="clear" w:color="auto" w:fill="FF7979"/>
            <w:noWrap/>
            <w:vAlign w:val="center"/>
            <w:hideMark/>
          </w:tcPr>
          <w:p w14:paraId="6E41A935" w14:textId="77777777" w:rsidR="00A5570E" w:rsidRPr="00F515C3" w:rsidRDefault="00A5570E" w:rsidP="00AD6814">
            <w:pPr>
              <w:jc w:val="center"/>
              <w:rPr>
                <w:color w:val="000000"/>
                <w:sz w:val="16"/>
                <w:szCs w:val="16"/>
              </w:rPr>
            </w:pPr>
            <w:r w:rsidRPr="00F515C3">
              <w:rPr>
                <w:color w:val="000000"/>
                <w:sz w:val="16"/>
                <w:szCs w:val="16"/>
              </w:rPr>
              <w:t>N</w:t>
            </w:r>
          </w:p>
        </w:tc>
        <w:tc>
          <w:tcPr>
            <w:tcW w:w="346" w:type="pct"/>
            <w:shd w:val="clear" w:color="auto" w:fill="E2EFD9" w:themeFill="accent6" w:themeFillTint="33"/>
            <w:noWrap/>
            <w:vAlign w:val="center"/>
            <w:hideMark/>
          </w:tcPr>
          <w:p w14:paraId="68055182" w14:textId="77777777" w:rsidR="00A5570E" w:rsidRPr="00F515C3" w:rsidRDefault="00A5570E" w:rsidP="00AD6814">
            <w:pPr>
              <w:jc w:val="center"/>
              <w:rPr>
                <w:color w:val="000000"/>
                <w:sz w:val="16"/>
                <w:szCs w:val="16"/>
              </w:rPr>
            </w:pPr>
            <w:r w:rsidRPr="00F515C3">
              <w:rPr>
                <w:color w:val="000000"/>
                <w:sz w:val="16"/>
                <w:szCs w:val="16"/>
              </w:rPr>
              <w:t>Y</w:t>
            </w:r>
          </w:p>
        </w:tc>
      </w:tr>
      <w:tr w:rsidR="00A5570E" w:rsidRPr="00F515C3" w14:paraId="2CC6D23D" w14:textId="77777777" w:rsidTr="00AD6814">
        <w:trPr>
          <w:trHeight w:val="173"/>
        </w:trPr>
        <w:tc>
          <w:tcPr>
            <w:tcW w:w="1526" w:type="pct"/>
            <w:shd w:val="clear" w:color="auto" w:fill="auto"/>
            <w:vAlign w:val="center"/>
            <w:hideMark/>
          </w:tcPr>
          <w:p w14:paraId="4F0062D3" w14:textId="77777777" w:rsidR="00A5570E" w:rsidRPr="00F515C3" w:rsidRDefault="00A5570E" w:rsidP="00AD6814">
            <w:pPr>
              <w:ind w:left="-106"/>
              <w:jc w:val="right"/>
              <w:rPr>
                <w:color w:val="333333"/>
                <w:sz w:val="16"/>
                <w:szCs w:val="16"/>
              </w:rPr>
            </w:pPr>
            <w:r w:rsidRPr="00F515C3">
              <w:rPr>
                <w:color w:val="333333"/>
                <w:sz w:val="16"/>
                <w:szCs w:val="16"/>
              </w:rPr>
              <w:t>Total</w:t>
            </w:r>
          </w:p>
        </w:tc>
        <w:tc>
          <w:tcPr>
            <w:tcW w:w="347" w:type="pct"/>
            <w:shd w:val="clear" w:color="auto" w:fill="auto"/>
            <w:noWrap/>
            <w:vAlign w:val="center"/>
            <w:hideMark/>
          </w:tcPr>
          <w:p w14:paraId="5CDC1064" w14:textId="77777777" w:rsidR="00A5570E" w:rsidRPr="00F515C3" w:rsidRDefault="00A5570E" w:rsidP="00AD6814">
            <w:pPr>
              <w:ind w:left="-104"/>
              <w:jc w:val="center"/>
              <w:rPr>
                <w:color w:val="000000"/>
                <w:sz w:val="16"/>
                <w:szCs w:val="16"/>
              </w:rPr>
            </w:pPr>
            <w:r w:rsidRPr="00F515C3">
              <w:rPr>
                <w:color w:val="000000"/>
                <w:sz w:val="16"/>
                <w:szCs w:val="16"/>
              </w:rPr>
              <w:t>26</w:t>
            </w:r>
          </w:p>
        </w:tc>
        <w:tc>
          <w:tcPr>
            <w:tcW w:w="348" w:type="pct"/>
            <w:shd w:val="clear" w:color="auto" w:fill="auto"/>
            <w:noWrap/>
            <w:vAlign w:val="center"/>
            <w:hideMark/>
          </w:tcPr>
          <w:p w14:paraId="016DC112" w14:textId="77777777" w:rsidR="00A5570E" w:rsidRPr="00F515C3" w:rsidRDefault="00A5570E" w:rsidP="00AD6814">
            <w:pPr>
              <w:ind w:left="-89"/>
              <w:jc w:val="center"/>
              <w:rPr>
                <w:color w:val="000000"/>
                <w:sz w:val="16"/>
                <w:szCs w:val="16"/>
              </w:rPr>
            </w:pPr>
            <w:r w:rsidRPr="00F515C3">
              <w:rPr>
                <w:color w:val="000000"/>
                <w:sz w:val="16"/>
                <w:szCs w:val="16"/>
              </w:rPr>
              <w:t>39</w:t>
            </w:r>
          </w:p>
        </w:tc>
        <w:tc>
          <w:tcPr>
            <w:tcW w:w="347" w:type="pct"/>
            <w:shd w:val="clear" w:color="auto" w:fill="auto"/>
            <w:noWrap/>
            <w:vAlign w:val="center"/>
            <w:hideMark/>
          </w:tcPr>
          <w:p w14:paraId="6A9482DD" w14:textId="77777777" w:rsidR="00A5570E" w:rsidRPr="00F515C3" w:rsidRDefault="00A5570E" w:rsidP="00AD6814">
            <w:pPr>
              <w:ind w:left="-74"/>
              <w:jc w:val="center"/>
              <w:rPr>
                <w:color w:val="000000"/>
                <w:sz w:val="16"/>
                <w:szCs w:val="16"/>
              </w:rPr>
            </w:pPr>
            <w:r w:rsidRPr="00F515C3">
              <w:rPr>
                <w:color w:val="000000"/>
                <w:sz w:val="16"/>
                <w:szCs w:val="16"/>
              </w:rPr>
              <w:t>34</w:t>
            </w:r>
          </w:p>
        </w:tc>
        <w:tc>
          <w:tcPr>
            <w:tcW w:w="348" w:type="pct"/>
            <w:shd w:val="clear" w:color="auto" w:fill="auto"/>
            <w:noWrap/>
            <w:vAlign w:val="center"/>
            <w:hideMark/>
          </w:tcPr>
          <w:p w14:paraId="5E6D4262" w14:textId="77777777" w:rsidR="00A5570E" w:rsidRPr="00F515C3" w:rsidRDefault="00A5570E" w:rsidP="00AD6814">
            <w:pPr>
              <w:ind w:left="-59"/>
              <w:jc w:val="center"/>
              <w:rPr>
                <w:color w:val="000000"/>
                <w:sz w:val="16"/>
                <w:szCs w:val="16"/>
              </w:rPr>
            </w:pPr>
            <w:r w:rsidRPr="00F515C3">
              <w:rPr>
                <w:color w:val="000000"/>
                <w:sz w:val="16"/>
                <w:szCs w:val="16"/>
              </w:rPr>
              <w:t>10</w:t>
            </w:r>
          </w:p>
        </w:tc>
        <w:tc>
          <w:tcPr>
            <w:tcW w:w="348" w:type="pct"/>
            <w:shd w:val="clear" w:color="auto" w:fill="auto"/>
            <w:noWrap/>
            <w:vAlign w:val="center"/>
            <w:hideMark/>
          </w:tcPr>
          <w:p w14:paraId="209896B3" w14:textId="77777777" w:rsidR="00A5570E" w:rsidRPr="00F515C3" w:rsidRDefault="00A5570E" w:rsidP="00AD6814">
            <w:pPr>
              <w:ind w:left="-44"/>
              <w:jc w:val="center"/>
              <w:rPr>
                <w:color w:val="000000"/>
                <w:sz w:val="16"/>
                <w:szCs w:val="16"/>
              </w:rPr>
            </w:pPr>
            <w:r w:rsidRPr="00F515C3">
              <w:rPr>
                <w:color w:val="000000"/>
                <w:sz w:val="16"/>
                <w:szCs w:val="16"/>
              </w:rPr>
              <w:t>22</w:t>
            </w:r>
          </w:p>
        </w:tc>
        <w:tc>
          <w:tcPr>
            <w:tcW w:w="347" w:type="pct"/>
            <w:shd w:val="clear" w:color="auto" w:fill="auto"/>
            <w:noWrap/>
            <w:vAlign w:val="center"/>
          </w:tcPr>
          <w:p w14:paraId="18DA167D" w14:textId="77777777" w:rsidR="00A5570E" w:rsidRPr="00F515C3" w:rsidRDefault="00A5570E" w:rsidP="00AD6814">
            <w:pPr>
              <w:ind w:left="-119"/>
              <w:jc w:val="center"/>
              <w:rPr>
                <w:color w:val="000000"/>
                <w:sz w:val="16"/>
                <w:szCs w:val="16"/>
              </w:rPr>
            </w:pPr>
            <w:r w:rsidRPr="00F515C3">
              <w:rPr>
                <w:color w:val="000000"/>
                <w:sz w:val="16"/>
                <w:szCs w:val="16"/>
              </w:rPr>
              <w:t>7</w:t>
            </w:r>
          </w:p>
        </w:tc>
        <w:tc>
          <w:tcPr>
            <w:tcW w:w="348" w:type="pct"/>
            <w:shd w:val="clear" w:color="auto" w:fill="auto"/>
            <w:noWrap/>
            <w:vAlign w:val="center"/>
            <w:hideMark/>
          </w:tcPr>
          <w:p w14:paraId="019D7B80" w14:textId="77777777" w:rsidR="00A5570E" w:rsidRPr="00F515C3" w:rsidRDefault="00A5570E" w:rsidP="00AD6814">
            <w:pPr>
              <w:ind w:left="-89"/>
              <w:jc w:val="center"/>
              <w:rPr>
                <w:color w:val="000000"/>
                <w:sz w:val="16"/>
                <w:szCs w:val="16"/>
              </w:rPr>
            </w:pPr>
            <w:r w:rsidRPr="00F515C3">
              <w:rPr>
                <w:color w:val="000000"/>
                <w:sz w:val="16"/>
                <w:szCs w:val="16"/>
              </w:rPr>
              <w:t>3</w:t>
            </w:r>
          </w:p>
        </w:tc>
        <w:tc>
          <w:tcPr>
            <w:tcW w:w="347" w:type="pct"/>
            <w:shd w:val="clear" w:color="auto" w:fill="auto"/>
            <w:noWrap/>
            <w:vAlign w:val="center"/>
            <w:hideMark/>
          </w:tcPr>
          <w:p w14:paraId="119798EC" w14:textId="77777777" w:rsidR="00A5570E" w:rsidRPr="00F515C3" w:rsidRDefault="00A5570E" w:rsidP="00AD6814">
            <w:pPr>
              <w:ind w:left="-74"/>
              <w:jc w:val="center"/>
              <w:rPr>
                <w:color w:val="000000"/>
                <w:sz w:val="16"/>
                <w:szCs w:val="16"/>
              </w:rPr>
            </w:pPr>
            <w:r w:rsidRPr="00F515C3">
              <w:rPr>
                <w:color w:val="000000"/>
                <w:sz w:val="16"/>
                <w:szCs w:val="16"/>
              </w:rPr>
              <w:t>6</w:t>
            </w:r>
          </w:p>
        </w:tc>
        <w:tc>
          <w:tcPr>
            <w:tcW w:w="348" w:type="pct"/>
            <w:shd w:val="clear" w:color="auto" w:fill="auto"/>
            <w:noWrap/>
            <w:vAlign w:val="center"/>
            <w:hideMark/>
          </w:tcPr>
          <w:p w14:paraId="7FD24AC8" w14:textId="77777777" w:rsidR="00A5570E" w:rsidRPr="00F515C3" w:rsidRDefault="00A5570E" w:rsidP="00AD6814">
            <w:pPr>
              <w:ind w:left="-59"/>
              <w:jc w:val="center"/>
              <w:rPr>
                <w:color w:val="000000"/>
                <w:sz w:val="16"/>
                <w:szCs w:val="16"/>
              </w:rPr>
            </w:pPr>
            <w:r w:rsidRPr="00F515C3">
              <w:rPr>
                <w:color w:val="000000"/>
                <w:sz w:val="16"/>
                <w:szCs w:val="16"/>
              </w:rPr>
              <w:t>23</w:t>
            </w:r>
          </w:p>
        </w:tc>
        <w:tc>
          <w:tcPr>
            <w:tcW w:w="346" w:type="pct"/>
            <w:shd w:val="clear" w:color="auto" w:fill="auto"/>
            <w:noWrap/>
            <w:vAlign w:val="center"/>
            <w:hideMark/>
          </w:tcPr>
          <w:p w14:paraId="418BD713" w14:textId="77777777" w:rsidR="00A5570E" w:rsidRPr="00F515C3" w:rsidRDefault="00A5570E" w:rsidP="00AD6814">
            <w:pPr>
              <w:ind w:left="-44"/>
              <w:jc w:val="center"/>
              <w:rPr>
                <w:color w:val="000000"/>
                <w:sz w:val="16"/>
                <w:szCs w:val="16"/>
              </w:rPr>
            </w:pPr>
            <w:r w:rsidRPr="00F515C3">
              <w:rPr>
                <w:color w:val="000000"/>
                <w:sz w:val="16"/>
                <w:szCs w:val="16"/>
              </w:rPr>
              <w:t>46</w:t>
            </w:r>
          </w:p>
        </w:tc>
      </w:tr>
      <w:tr w:rsidR="00A5570E" w:rsidRPr="00F515C3" w14:paraId="58F3B724" w14:textId="77777777" w:rsidTr="00AD6814">
        <w:trPr>
          <w:trHeight w:val="173"/>
        </w:trPr>
        <w:tc>
          <w:tcPr>
            <w:tcW w:w="1526" w:type="pct"/>
            <w:shd w:val="clear" w:color="auto" w:fill="auto"/>
            <w:vAlign w:val="center"/>
          </w:tcPr>
          <w:p w14:paraId="627C3BEF" w14:textId="77777777" w:rsidR="00A5570E" w:rsidRPr="00AA6730" w:rsidRDefault="00A5570E" w:rsidP="00AD6814">
            <w:pPr>
              <w:ind w:left="-106"/>
              <w:jc w:val="right"/>
              <w:rPr>
                <w:color w:val="333333"/>
                <w:sz w:val="16"/>
                <w:szCs w:val="16"/>
              </w:rPr>
            </w:pPr>
            <w:r w:rsidRPr="00AA6730">
              <w:rPr>
                <w:color w:val="333333"/>
                <w:sz w:val="16"/>
                <w:szCs w:val="16"/>
              </w:rPr>
              <w:t xml:space="preserve">% </w:t>
            </w:r>
          </w:p>
        </w:tc>
        <w:tc>
          <w:tcPr>
            <w:tcW w:w="347" w:type="pct"/>
            <w:shd w:val="clear" w:color="auto" w:fill="auto"/>
            <w:noWrap/>
            <w:vAlign w:val="center"/>
          </w:tcPr>
          <w:p w14:paraId="53142E7E" w14:textId="77777777" w:rsidR="00A5570E" w:rsidRPr="00AA6730" w:rsidRDefault="00A5570E" w:rsidP="00AD6814">
            <w:pPr>
              <w:ind w:left="-104"/>
              <w:jc w:val="center"/>
              <w:rPr>
                <w:color w:val="000000"/>
                <w:sz w:val="16"/>
                <w:szCs w:val="16"/>
              </w:rPr>
            </w:pPr>
            <w:r w:rsidRPr="00AA6730">
              <w:rPr>
                <w:color w:val="000000"/>
                <w:sz w:val="16"/>
                <w:szCs w:val="16"/>
              </w:rPr>
              <w:t>55</w:t>
            </w:r>
            <w:r>
              <w:rPr>
                <w:color w:val="000000"/>
                <w:sz w:val="16"/>
                <w:szCs w:val="16"/>
              </w:rPr>
              <w:t>.</w:t>
            </w:r>
            <w:r w:rsidRPr="00AA6730">
              <w:rPr>
                <w:color w:val="000000"/>
                <w:sz w:val="16"/>
                <w:szCs w:val="16"/>
              </w:rPr>
              <w:t>3%</w:t>
            </w:r>
          </w:p>
        </w:tc>
        <w:tc>
          <w:tcPr>
            <w:tcW w:w="348" w:type="pct"/>
            <w:shd w:val="clear" w:color="auto" w:fill="auto"/>
            <w:noWrap/>
            <w:vAlign w:val="center"/>
          </w:tcPr>
          <w:p w14:paraId="48487C7A" w14:textId="77777777" w:rsidR="00A5570E" w:rsidRPr="00AA6730" w:rsidRDefault="00A5570E" w:rsidP="00AD6814">
            <w:pPr>
              <w:ind w:left="-89"/>
              <w:jc w:val="center"/>
              <w:rPr>
                <w:color w:val="000000"/>
                <w:sz w:val="16"/>
                <w:szCs w:val="16"/>
              </w:rPr>
            </w:pPr>
            <w:r w:rsidRPr="00AA6730">
              <w:rPr>
                <w:color w:val="000000"/>
                <w:sz w:val="16"/>
                <w:szCs w:val="16"/>
              </w:rPr>
              <w:t>83</w:t>
            </w:r>
            <w:r>
              <w:rPr>
                <w:color w:val="000000"/>
                <w:sz w:val="16"/>
                <w:szCs w:val="16"/>
              </w:rPr>
              <w:t>.</w:t>
            </w:r>
            <w:r w:rsidRPr="00AA6730">
              <w:rPr>
                <w:color w:val="000000"/>
                <w:sz w:val="16"/>
                <w:szCs w:val="16"/>
              </w:rPr>
              <w:t>0%</w:t>
            </w:r>
          </w:p>
        </w:tc>
        <w:tc>
          <w:tcPr>
            <w:tcW w:w="347" w:type="pct"/>
            <w:shd w:val="clear" w:color="auto" w:fill="auto"/>
            <w:noWrap/>
            <w:vAlign w:val="center"/>
          </w:tcPr>
          <w:p w14:paraId="1FDC32F5" w14:textId="77777777" w:rsidR="00A5570E" w:rsidRPr="00AA6730" w:rsidRDefault="00A5570E" w:rsidP="00AD6814">
            <w:pPr>
              <w:ind w:left="-74"/>
              <w:jc w:val="center"/>
              <w:rPr>
                <w:color w:val="000000"/>
                <w:sz w:val="16"/>
                <w:szCs w:val="16"/>
              </w:rPr>
            </w:pPr>
            <w:r w:rsidRPr="00AA6730">
              <w:rPr>
                <w:color w:val="000000"/>
                <w:sz w:val="16"/>
                <w:szCs w:val="16"/>
              </w:rPr>
              <w:t>72</w:t>
            </w:r>
            <w:r>
              <w:rPr>
                <w:color w:val="000000"/>
                <w:sz w:val="16"/>
                <w:szCs w:val="16"/>
              </w:rPr>
              <w:t>.</w:t>
            </w:r>
            <w:r w:rsidRPr="00AA6730">
              <w:rPr>
                <w:color w:val="000000"/>
                <w:sz w:val="16"/>
                <w:szCs w:val="16"/>
              </w:rPr>
              <w:t>3%</w:t>
            </w:r>
          </w:p>
        </w:tc>
        <w:tc>
          <w:tcPr>
            <w:tcW w:w="348" w:type="pct"/>
            <w:shd w:val="clear" w:color="auto" w:fill="auto"/>
            <w:noWrap/>
            <w:vAlign w:val="center"/>
          </w:tcPr>
          <w:p w14:paraId="5D9BA44A" w14:textId="77777777" w:rsidR="00A5570E" w:rsidRPr="00AA6730" w:rsidRDefault="00A5570E" w:rsidP="00AD6814">
            <w:pPr>
              <w:ind w:left="-59"/>
              <w:jc w:val="center"/>
              <w:rPr>
                <w:color w:val="000000"/>
                <w:sz w:val="16"/>
                <w:szCs w:val="16"/>
              </w:rPr>
            </w:pPr>
            <w:r w:rsidRPr="00AA6730">
              <w:rPr>
                <w:color w:val="000000"/>
                <w:sz w:val="16"/>
                <w:szCs w:val="16"/>
              </w:rPr>
              <w:t>21</w:t>
            </w:r>
            <w:r>
              <w:rPr>
                <w:color w:val="000000"/>
                <w:sz w:val="16"/>
                <w:szCs w:val="16"/>
              </w:rPr>
              <w:t>.</w:t>
            </w:r>
            <w:r w:rsidRPr="00AA6730">
              <w:rPr>
                <w:color w:val="000000"/>
                <w:sz w:val="16"/>
                <w:szCs w:val="16"/>
              </w:rPr>
              <w:t>3%</w:t>
            </w:r>
          </w:p>
        </w:tc>
        <w:tc>
          <w:tcPr>
            <w:tcW w:w="348" w:type="pct"/>
            <w:shd w:val="clear" w:color="auto" w:fill="auto"/>
            <w:noWrap/>
            <w:vAlign w:val="center"/>
          </w:tcPr>
          <w:p w14:paraId="36FA8912" w14:textId="77777777" w:rsidR="00A5570E" w:rsidRPr="00AA6730" w:rsidRDefault="00A5570E" w:rsidP="00AD6814">
            <w:pPr>
              <w:ind w:left="-44"/>
              <w:jc w:val="center"/>
              <w:rPr>
                <w:color w:val="000000"/>
                <w:sz w:val="16"/>
                <w:szCs w:val="16"/>
              </w:rPr>
            </w:pPr>
            <w:r w:rsidRPr="00AA6730">
              <w:rPr>
                <w:color w:val="000000"/>
                <w:sz w:val="16"/>
                <w:szCs w:val="16"/>
              </w:rPr>
              <w:t>46</w:t>
            </w:r>
            <w:r>
              <w:rPr>
                <w:color w:val="000000"/>
                <w:sz w:val="16"/>
                <w:szCs w:val="16"/>
              </w:rPr>
              <w:t>.</w:t>
            </w:r>
            <w:r w:rsidRPr="00AA6730">
              <w:rPr>
                <w:color w:val="000000"/>
                <w:sz w:val="16"/>
                <w:szCs w:val="16"/>
              </w:rPr>
              <w:t>8%</w:t>
            </w:r>
          </w:p>
        </w:tc>
        <w:tc>
          <w:tcPr>
            <w:tcW w:w="347" w:type="pct"/>
            <w:shd w:val="clear" w:color="auto" w:fill="auto"/>
            <w:noWrap/>
            <w:vAlign w:val="center"/>
          </w:tcPr>
          <w:p w14:paraId="44693761" w14:textId="77777777" w:rsidR="00A5570E" w:rsidRPr="00AA6730" w:rsidRDefault="00A5570E" w:rsidP="00AD6814">
            <w:pPr>
              <w:ind w:left="-119"/>
              <w:jc w:val="center"/>
              <w:rPr>
                <w:color w:val="000000"/>
                <w:sz w:val="16"/>
                <w:szCs w:val="16"/>
              </w:rPr>
            </w:pPr>
            <w:r w:rsidRPr="00AA6730">
              <w:rPr>
                <w:color w:val="000000"/>
                <w:sz w:val="16"/>
                <w:szCs w:val="16"/>
              </w:rPr>
              <w:t>14</w:t>
            </w:r>
            <w:r>
              <w:rPr>
                <w:color w:val="000000"/>
                <w:sz w:val="16"/>
                <w:szCs w:val="16"/>
              </w:rPr>
              <w:t>.</w:t>
            </w:r>
            <w:r w:rsidRPr="00AA6730">
              <w:rPr>
                <w:color w:val="000000"/>
                <w:sz w:val="16"/>
                <w:szCs w:val="16"/>
              </w:rPr>
              <w:t>9%</w:t>
            </w:r>
          </w:p>
        </w:tc>
        <w:tc>
          <w:tcPr>
            <w:tcW w:w="348" w:type="pct"/>
            <w:shd w:val="clear" w:color="auto" w:fill="auto"/>
            <w:noWrap/>
            <w:vAlign w:val="center"/>
          </w:tcPr>
          <w:p w14:paraId="137E54CA" w14:textId="77777777" w:rsidR="00A5570E" w:rsidRPr="00AA6730" w:rsidRDefault="00A5570E" w:rsidP="00AD6814">
            <w:pPr>
              <w:ind w:left="-89"/>
              <w:jc w:val="center"/>
              <w:rPr>
                <w:color w:val="000000"/>
                <w:sz w:val="16"/>
                <w:szCs w:val="16"/>
              </w:rPr>
            </w:pPr>
            <w:r w:rsidRPr="00AA6730">
              <w:rPr>
                <w:color w:val="000000"/>
                <w:sz w:val="16"/>
                <w:szCs w:val="16"/>
              </w:rPr>
              <w:t>6</w:t>
            </w:r>
            <w:r>
              <w:rPr>
                <w:color w:val="000000"/>
                <w:sz w:val="16"/>
                <w:szCs w:val="16"/>
              </w:rPr>
              <w:t>.</w:t>
            </w:r>
            <w:r w:rsidRPr="00AA6730">
              <w:rPr>
                <w:color w:val="000000"/>
                <w:sz w:val="16"/>
                <w:szCs w:val="16"/>
              </w:rPr>
              <w:t>4%</w:t>
            </w:r>
          </w:p>
        </w:tc>
        <w:tc>
          <w:tcPr>
            <w:tcW w:w="347" w:type="pct"/>
            <w:shd w:val="clear" w:color="auto" w:fill="auto"/>
            <w:noWrap/>
            <w:vAlign w:val="center"/>
          </w:tcPr>
          <w:p w14:paraId="708786F9" w14:textId="77777777" w:rsidR="00A5570E" w:rsidRPr="00AA6730" w:rsidRDefault="00A5570E" w:rsidP="00AD6814">
            <w:pPr>
              <w:ind w:left="-74"/>
              <w:jc w:val="center"/>
              <w:rPr>
                <w:color w:val="000000"/>
                <w:sz w:val="16"/>
                <w:szCs w:val="16"/>
              </w:rPr>
            </w:pPr>
            <w:r w:rsidRPr="00AA6730">
              <w:rPr>
                <w:color w:val="000000"/>
                <w:sz w:val="16"/>
                <w:szCs w:val="16"/>
              </w:rPr>
              <w:t>12</w:t>
            </w:r>
            <w:r>
              <w:rPr>
                <w:color w:val="000000"/>
                <w:sz w:val="16"/>
                <w:szCs w:val="16"/>
              </w:rPr>
              <w:t>.</w:t>
            </w:r>
            <w:r w:rsidRPr="00AA6730">
              <w:rPr>
                <w:color w:val="000000"/>
                <w:sz w:val="16"/>
                <w:szCs w:val="16"/>
              </w:rPr>
              <w:t>7%</w:t>
            </w:r>
          </w:p>
        </w:tc>
        <w:tc>
          <w:tcPr>
            <w:tcW w:w="348" w:type="pct"/>
            <w:shd w:val="clear" w:color="auto" w:fill="auto"/>
            <w:noWrap/>
            <w:vAlign w:val="center"/>
          </w:tcPr>
          <w:p w14:paraId="1A51E423" w14:textId="77777777" w:rsidR="00A5570E" w:rsidRPr="00AA6730" w:rsidRDefault="00A5570E" w:rsidP="00AD6814">
            <w:pPr>
              <w:ind w:left="-59"/>
              <w:jc w:val="center"/>
              <w:rPr>
                <w:color w:val="000000"/>
                <w:sz w:val="16"/>
                <w:szCs w:val="16"/>
              </w:rPr>
            </w:pPr>
            <w:r w:rsidRPr="00AA6730">
              <w:rPr>
                <w:color w:val="000000"/>
                <w:sz w:val="16"/>
                <w:szCs w:val="16"/>
              </w:rPr>
              <w:t>48</w:t>
            </w:r>
            <w:r>
              <w:rPr>
                <w:color w:val="000000"/>
                <w:sz w:val="16"/>
                <w:szCs w:val="16"/>
              </w:rPr>
              <w:t>.</w:t>
            </w:r>
            <w:r w:rsidRPr="00AA6730">
              <w:rPr>
                <w:color w:val="000000"/>
                <w:sz w:val="16"/>
                <w:szCs w:val="16"/>
              </w:rPr>
              <w:t>9%</w:t>
            </w:r>
          </w:p>
        </w:tc>
        <w:tc>
          <w:tcPr>
            <w:tcW w:w="346" w:type="pct"/>
            <w:shd w:val="clear" w:color="auto" w:fill="auto"/>
            <w:noWrap/>
            <w:vAlign w:val="center"/>
          </w:tcPr>
          <w:p w14:paraId="52A9D8EC" w14:textId="77777777" w:rsidR="00A5570E" w:rsidRPr="00AA6730" w:rsidRDefault="00A5570E" w:rsidP="00AD6814">
            <w:pPr>
              <w:ind w:left="-44"/>
              <w:jc w:val="center"/>
              <w:rPr>
                <w:color w:val="000000"/>
                <w:sz w:val="16"/>
                <w:szCs w:val="16"/>
              </w:rPr>
            </w:pPr>
            <w:r w:rsidRPr="00AA6730">
              <w:rPr>
                <w:color w:val="000000"/>
                <w:sz w:val="16"/>
                <w:szCs w:val="16"/>
              </w:rPr>
              <w:t>97</w:t>
            </w:r>
            <w:r>
              <w:rPr>
                <w:color w:val="000000"/>
                <w:sz w:val="16"/>
                <w:szCs w:val="16"/>
              </w:rPr>
              <w:t>.</w:t>
            </w:r>
            <w:r w:rsidRPr="00AA6730">
              <w:rPr>
                <w:color w:val="000000"/>
                <w:sz w:val="16"/>
                <w:szCs w:val="16"/>
              </w:rPr>
              <w:t>9%</w:t>
            </w:r>
          </w:p>
        </w:tc>
      </w:tr>
    </w:tbl>
    <w:p w14:paraId="18C5BF04" w14:textId="77777777" w:rsidR="00A5570E" w:rsidRPr="00F515C3" w:rsidRDefault="00A5570E" w:rsidP="00A5570E">
      <w:pPr>
        <w:rPr>
          <w:bCs/>
          <w:sz w:val="20"/>
          <w:szCs w:val="20"/>
        </w:rPr>
      </w:pPr>
      <w:r w:rsidRPr="00F515C3">
        <w:rPr>
          <w:bCs/>
          <w:sz w:val="20"/>
          <w:szCs w:val="20"/>
        </w:rPr>
        <w:t>Notes:</w:t>
      </w:r>
    </w:p>
    <w:p w14:paraId="241CD759" w14:textId="77777777" w:rsidR="00293619" w:rsidRDefault="00A5570E" w:rsidP="00F30001">
      <w:pPr>
        <w:pStyle w:val="ListParagraph"/>
        <w:numPr>
          <w:ilvl w:val="0"/>
          <w:numId w:val="1"/>
        </w:numPr>
        <w:rPr>
          <w:sz w:val="20"/>
          <w:szCs w:val="20"/>
        </w:rPr>
      </w:pPr>
      <w:r w:rsidRPr="004400CA">
        <w:rPr>
          <w:sz w:val="20"/>
          <w:szCs w:val="20"/>
        </w:rPr>
        <w:t xml:space="preserve">Some more common routine vaccines were excluded from this </w:t>
      </w:r>
      <w:r w:rsidR="004400CA">
        <w:rPr>
          <w:sz w:val="20"/>
          <w:szCs w:val="20"/>
        </w:rPr>
        <w:t>t</w:t>
      </w:r>
      <w:r w:rsidR="00A11C92" w:rsidRPr="004400CA">
        <w:rPr>
          <w:sz w:val="20"/>
          <w:szCs w:val="20"/>
        </w:rPr>
        <w:t>able</w:t>
      </w:r>
      <w:r w:rsidRPr="004400CA">
        <w:rPr>
          <w:sz w:val="20"/>
          <w:szCs w:val="20"/>
        </w:rPr>
        <w:t>, including</w:t>
      </w:r>
      <w:r w:rsidRPr="00F515C3">
        <w:rPr>
          <w:sz w:val="20"/>
          <w:szCs w:val="20"/>
        </w:rPr>
        <w:t xml:space="preserve"> d</w:t>
      </w:r>
      <w:r w:rsidRPr="00F515C3">
        <w:rPr>
          <w:bCs/>
          <w:sz w:val="20"/>
          <w:szCs w:val="20"/>
        </w:rPr>
        <w:t>iphtheria-tetanus-pertussis</w:t>
      </w:r>
      <w:r w:rsidRPr="00F515C3">
        <w:rPr>
          <w:sz w:val="20"/>
          <w:szCs w:val="20"/>
        </w:rPr>
        <w:t xml:space="preserve">, </w:t>
      </w:r>
      <w:r w:rsidRPr="00F515C3">
        <w:rPr>
          <w:bCs/>
          <w:sz w:val="20"/>
          <w:szCs w:val="20"/>
        </w:rPr>
        <w:t>hepatitis B</w:t>
      </w:r>
      <w:r w:rsidRPr="00F515C3">
        <w:rPr>
          <w:sz w:val="20"/>
          <w:szCs w:val="20"/>
        </w:rPr>
        <w:t xml:space="preserve">, and </w:t>
      </w:r>
      <w:proofErr w:type="spellStart"/>
      <w:r w:rsidRPr="00F515C3">
        <w:rPr>
          <w:bCs/>
          <w:i/>
          <w:iCs/>
          <w:sz w:val="20"/>
          <w:szCs w:val="20"/>
        </w:rPr>
        <w:t>Haemophilus</w:t>
      </w:r>
      <w:proofErr w:type="spellEnd"/>
      <w:r w:rsidRPr="00F515C3">
        <w:rPr>
          <w:bCs/>
          <w:i/>
          <w:iCs/>
          <w:sz w:val="20"/>
          <w:szCs w:val="20"/>
        </w:rPr>
        <w:t xml:space="preserve"> influenzae</w:t>
      </w:r>
      <w:r w:rsidRPr="00F515C3">
        <w:rPr>
          <w:bCs/>
          <w:sz w:val="20"/>
          <w:szCs w:val="20"/>
        </w:rPr>
        <w:t xml:space="preserve"> type b</w:t>
      </w:r>
      <w:r w:rsidRPr="00F515C3">
        <w:rPr>
          <w:sz w:val="20"/>
          <w:szCs w:val="20"/>
        </w:rPr>
        <w:t xml:space="preserve"> vaccines.</w:t>
      </w:r>
      <w:r>
        <w:rPr>
          <w:sz w:val="20"/>
          <w:szCs w:val="20"/>
        </w:rPr>
        <w:t xml:space="preserve"> </w:t>
      </w:r>
    </w:p>
    <w:p w14:paraId="753DB53F" w14:textId="017E3599" w:rsidR="00A5570E" w:rsidRPr="00F515C3" w:rsidRDefault="00A5570E" w:rsidP="00F30001">
      <w:pPr>
        <w:pStyle w:val="ListParagraph"/>
        <w:numPr>
          <w:ilvl w:val="0"/>
          <w:numId w:val="1"/>
        </w:numPr>
        <w:rPr>
          <w:sz w:val="20"/>
          <w:szCs w:val="20"/>
        </w:rPr>
      </w:pPr>
      <w:r w:rsidRPr="00F515C3">
        <w:rPr>
          <w:bCs/>
          <w:sz w:val="20"/>
          <w:szCs w:val="20"/>
        </w:rPr>
        <w:t xml:space="preserve">Abbreviations: MCV2=second dose of measles-containing vaccine, PCV=pneumococcal conjugate vaccine, Rota=rotavirus vaccine, HPV=human papillomavirus vaccine, </w:t>
      </w:r>
      <w:proofErr w:type="spellStart"/>
      <w:r w:rsidRPr="00F515C3">
        <w:rPr>
          <w:bCs/>
          <w:sz w:val="20"/>
          <w:szCs w:val="20"/>
        </w:rPr>
        <w:t>MenA</w:t>
      </w:r>
      <w:proofErr w:type="spellEnd"/>
      <w:r w:rsidRPr="00F515C3">
        <w:rPr>
          <w:bCs/>
          <w:sz w:val="20"/>
          <w:szCs w:val="20"/>
        </w:rPr>
        <w:t xml:space="preserve">= Neisseria meningitidis group A vaccine, YF= yellow fever vaccine, BCG= </w:t>
      </w:r>
      <w:proofErr w:type="spellStart"/>
      <w:r w:rsidRPr="00F515C3">
        <w:rPr>
          <w:bCs/>
          <w:sz w:val="20"/>
          <w:szCs w:val="20"/>
        </w:rPr>
        <w:t>bacille</w:t>
      </w:r>
      <w:proofErr w:type="spellEnd"/>
      <w:r w:rsidRPr="00F515C3">
        <w:rPr>
          <w:bCs/>
          <w:sz w:val="20"/>
          <w:szCs w:val="20"/>
        </w:rPr>
        <w:t xml:space="preserve"> Calmette-</w:t>
      </w:r>
      <w:proofErr w:type="spellStart"/>
      <w:r w:rsidRPr="00F515C3">
        <w:rPr>
          <w:bCs/>
          <w:sz w:val="20"/>
          <w:szCs w:val="20"/>
        </w:rPr>
        <w:t>Guérin</w:t>
      </w:r>
      <w:proofErr w:type="spellEnd"/>
      <w:r w:rsidRPr="00F515C3">
        <w:rPr>
          <w:bCs/>
          <w:sz w:val="20"/>
          <w:szCs w:val="20"/>
        </w:rPr>
        <w:t xml:space="preserve"> vaccine</w:t>
      </w:r>
    </w:p>
    <w:p w14:paraId="5B5F25F3" w14:textId="271A88CC" w:rsidR="00A5570E" w:rsidRPr="00F4793A" w:rsidRDefault="00A5570E" w:rsidP="00F30001">
      <w:pPr>
        <w:pStyle w:val="ListParagraph"/>
        <w:numPr>
          <w:ilvl w:val="0"/>
          <w:numId w:val="1"/>
        </w:numPr>
        <w:rPr>
          <w:bCs/>
          <w:sz w:val="20"/>
          <w:szCs w:val="20"/>
        </w:rPr>
        <w:sectPr w:rsidR="00A5570E" w:rsidRPr="00F4793A" w:rsidSect="001A4E65">
          <w:footerReference w:type="default" r:id="rId11"/>
          <w:pgSz w:w="12240" w:h="15840"/>
          <w:pgMar w:top="1440" w:right="1440" w:bottom="1440" w:left="1440" w:header="720" w:footer="720" w:gutter="0"/>
          <w:pgNumType w:start="1"/>
          <w:cols w:space="720"/>
          <w:docGrid w:linePitch="360"/>
        </w:sectPr>
      </w:pPr>
      <w:r w:rsidRPr="00F4793A">
        <w:rPr>
          <w:bCs/>
          <w:sz w:val="20"/>
          <w:szCs w:val="20"/>
        </w:rPr>
        <w:t>Data are from 4</w:t>
      </w:r>
      <w:r>
        <w:rPr>
          <w:bCs/>
          <w:sz w:val="20"/>
          <w:szCs w:val="20"/>
        </w:rPr>
        <w:t>7</w:t>
      </w:r>
      <w:r w:rsidRPr="00F4793A">
        <w:rPr>
          <w:bCs/>
          <w:sz w:val="20"/>
          <w:szCs w:val="20"/>
        </w:rPr>
        <w:t xml:space="preserve"> African Region countries reporting 2017 data to the WHO UNICEF Joint Reporting Form (JRF) on Immunization</w:t>
      </w:r>
      <w:r w:rsidR="0093191D">
        <w:rPr>
          <w:bCs/>
          <w:sz w:val="20"/>
          <w:szCs w:val="20"/>
        </w:rPr>
        <w:t xml:space="preserve"> </w:t>
      </w:r>
      <w:r w:rsidRPr="00F4793A">
        <w:rPr>
          <w:bCs/>
          <w:sz w:val="20"/>
          <w:szCs w:val="20"/>
        </w:rPr>
        <w:fldChar w:fldCharType="begin">
          <w:fldData xml:space="preserve">PEVuZE5vdGU+PENpdGU+PEF1dGhvcj5PcnRpejwvQXV0aG9yPjxZZWFyPjIwMTY8L1llYXI+PFJl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</w:fldData>
        </w:fldChar>
      </w:r>
      <w:r w:rsidR="0093191D">
        <w:rPr>
          <w:bCs/>
          <w:sz w:val="20"/>
          <w:szCs w:val="20"/>
        </w:rPr>
        <w:instrText xml:space="preserve"> ADDIN EN.CITE </w:instrText>
      </w:r>
      <w:r w:rsidR="0093191D">
        <w:rPr>
          <w:bCs/>
          <w:sz w:val="20"/>
          <w:szCs w:val="20"/>
        </w:rPr>
        <w:fldChar w:fldCharType="begin">
          <w:fldData xml:space="preserve">PEVuZE5vdGU+PENpdGU+PEF1dGhvcj5PcnRpejwvQXV0aG9yPjxZZWFyPjIwMTY8L1llYXI+PFJl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</w:fldData>
        </w:fldChar>
      </w:r>
      <w:r w:rsidR="0093191D">
        <w:rPr>
          <w:bCs/>
          <w:sz w:val="20"/>
          <w:szCs w:val="20"/>
        </w:rPr>
        <w:instrText xml:space="preserve"> ADDIN EN.CITE.DATA </w:instrText>
      </w:r>
      <w:r w:rsidR="0093191D">
        <w:rPr>
          <w:bCs/>
          <w:sz w:val="20"/>
          <w:szCs w:val="20"/>
        </w:rPr>
      </w:r>
      <w:r w:rsidR="0093191D">
        <w:rPr>
          <w:bCs/>
          <w:sz w:val="20"/>
          <w:szCs w:val="20"/>
        </w:rPr>
        <w:fldChar w:fldCharType="end"/>
      </w:r>
      <w:r w:rsidRPr="00F4793A">
        <w:rPr>
          <w:bCs/>
          <w:sz w:val="20"/>
          <w:szCs w:val="20"/>
        </w:rPr>
      </w:r>
      <w:r w:rsidRPr="00F4793A">
        <w:rPr>
          <w:bCs/>
          <w:sz w:val="20"/>
          <w:szCs w:val="20"/>
        </w:rPr>
        <w:fldChar w:fldCharType="separate"/>
      </w:r>
      <w:r w:rsidR="0093191D">
        <w:rPr>
          <w:bCs/>
          <w:noProof/>
          <w:sz w:val="20"/>
          <w:szCs w:val="20"/>
        </w:rPr>
        <w:t>[1]</w:t>
      </w:r>
      <w:r w:rsidRPr="00F4793A">
        <w:rPr>
          <w:bCs/>
          <w:sz w:val="20"/>
          <w:szCs w:val="20"/>
        </w:rPr>
        <w:fldChar w:fldCharType="end"/>
      </w:r>
      <w:r w:rsidRPr="00F4793A">
        <w:rPr>
          <w:bCs/>
          <w:sz w:val="20"/>
          <w:szCs w:val="20"/>
        </w:rPr>
        <w:t>.</w:t>
      </w:r>
    </w:p>
    <w:p w14:paraId="6C3FC30D" w14:textId="0E70E307" w:rsidR="00A5570E" w:rsidRDefault="00A5570E" w:rsidP="00A5570E">
      <w:pPr>
        <w:pStyle w:val="Caption"/>
        <w:rPr>
          <w:bCs w:val="0"/>
          <w:sz w:val="20"/>
          <w:szCs w:val="20"/>
        </w:rPr>
      </w:pPr>
      <w:bookmarkStart w:id="0" w:name="_Ref39338621"/>
      <w:r w:rsidRPr="00986410">
        <w:rPr>
          <w:rFonts w:ascii="Times New Roman" w:hAnsi="Times New Roman" w:cs="Times New Roman"/>
          <w:i w:val="0"/>
          <w:iCs w:val="0"/>
        </w:rPr>
        <w:lastRenderedPageBreak/>
        <w:t xml:space="preserve">Supplemental </w:t>
      </w:r>
      <w:r w:rsidR="00A11C92" w:rsidRPr="004400CA">
        <w:rPr>
          <w:rFonts w:ascii="Times New Roman" w:hAnsi="Times New Roman" w:cs="Times New Roman"/>
          <w:i w:val="0"/>
          <w:iCs w:val="0"/>
        </w:rPr>
        <w:t>Table</w:t>
      </w:r>
      <w:r w:rsidRPr="00986410">
        <w:rPr>
          <w:rFonts w:ascii="Times New Roman" w:hAnsi="Times New Roman" w:cs="Times New Roman"/>
          <w:i w:val="0"/>
          <w:iCs w:val="0"/>
        </w:rPr>
        <w:t xml:space="preserve"> </w:t>
      </w:r>
      <w:r w:rsidR="004400CA" w:rsidRPr="004400CA">
        <w:rPr>
          <w:rFonts w:ascii="Times New Roman" w:hAnsi="Times New Roman" w:cs="Times New Roman"/>
          <w:i w:val="0"/>
          <w:iCs w:val="0"/>
        </w:rPr>
        <w:t>2</w:t>
      </w:r>
      <w:r w:rsidRPr="00986410">
        <w:rPr>
          <w:rFonts w:ascii="Times New Roman" w:hAnsi="Times New Roman" w:cs="Times New Roman"/>
          <w:i w:val="0"/>
          <w:iCs w:val="0"/>
        </w:rPr>
        <w:t>. Vaccine doses and doses per vaccinator for routine and SARS-CoV-2 vaccination programs by nurse density</w:t>
      </w:r>
      <w:r w:rsidRPr="004400CA">
        <w:rPr>
          <w:rFonts w:ascii="Times New Roman" w:hAnsi="Times New Roman" w:cs="Times New Roman"/>
          <w:i w:val="0"/>
          <w:iCs w:val="0"/>
        </w:rPr>
        <w:t xml:space="preserve"> estimate for WHO Regions</w:t>
      </w:r>
      <w:bookmarkEnd w:id="0"/>
    </w:p>
    <w:tbl>
      <w:tblPr>
        <w:tblW w:w="13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080"/>
        <w:gridCol w:w="990"/>
        <w:gridCol w:w="990"/>
        <w:gridCol w:w="990"/>
        <w:gridCol w:w="810"/>
        <w:gridCol w:w="990"/>
        <w:gridCol w:w="810"/>
        <w:gridCol w:w="990"/>
        <w:gridCol w:w="810"/>
        <w:gridCol w:w="990"/>
        <w:gridCol w:w="810"/>
        <w:gridCol w:w="1350"/>
      </w:tblGrid>
      <w:tr w:rsidR="00A5570E" w:rsidRPr="00590705" w14:paraId="2EB8529C" w14:textId="77777777" w:rsidTr="00AD6814">
        <w:trPr>
          <w:trHeight w:val="288"/>
        </w:trPr>
        <w:tc>
          <w:tcPr>
            <w:tcW w:w="1530" w:type="dxa"/>
            <w:vMerge w:val="restart"/>
            <w:shd w:val="clear" w:color="auto" w:fill="auto"/>
          </w:tcPr>
          <w:p w14:paraId="652AB984" w14:textId="77777777" w:rsidR="00A5570E" w:rsidRPr="006473CC" w:rsidRDefault="00A5570E" w:rsidP="00AD6814">
            <w:pPr>
              <w:rPr>
                <w:b/>
                <w:bCs/>
                <w:color w:val="000000" w:themeColor="text1"/>
                <w:sz w:val="16"/>
                <w:szCs w:val="16"/>
              </w:rPr>
            </w:pPr>
            <w:r w:rsidRPr="006473CC">
              <w:rPr>
                <w:b/>
                <w:bCs/>
                <w:color w:val="000000" w:themeColor="text1"/>
                <w:sz w:val="16"/>
                <w:szCs w:val="16"/>
              </w:rPr>
              <w:t>Source of nurse density input</w:t>
            </w:r>
          </w:p>
        </w:tc>
        <w:tc>
          <w:tcPr>
            <w:tcW w:w="1080" w:type="dxa"/>
            <w:vMerge w:val="restart"/>
            <w:shd w:val="clear" w:color="auto" w:fill="auto"/>
          </w:tcPr>
          <w:p w14:paraId="331BD718" w14:textId="61DACDE6" w:rsidR="00A5570E" w:rsidRPr="006473CC" w:rsidRDefault="00A5570E" w:rsidP="00AD6814">
            <w:pPr>
              <w:rPr>
                <w:b/>
                <w:bCs/>
                <w:color w:val="000000" w:themeColor="text1"/>
                <w:sz w:val="16"/>
                <w:szCs w:val="16"/>
              </w:rPr>
            </w:pPr>
            <w:r w:rsidRPr="006473CC">
              <w:rPr>
                <w:b/>
                <w:bCs/>
                <w:color w:val="000000" w:themeColor="text1"/>
                <w:sz w:val="16"/>
                <w:szCs w:val="16"/>
              </w:rPr>
              <w:t>Nurse density per 10,000 population</w:t>
            </w:r>
          </w:p>
        </w:tc>
        <w:tc>
          <w:tcPr>
            <w:tcW w:w="990" w:type="dxa"/>
            <w:vMerge w:val="restart"/>
          </w:tcPr>
          <w:p w14:paraId="30094661" w14:textId="2219EDEA" w:rsidR="00A5570E" w:rsidRPr="006473CC" w:rsidRDefault="00A5570E" w:rsidP="00672654">
            <w:pPr>
              <w:rPr>
                <w:b/>
                <w:bCs/>
                <w:color w:val="000000" w:themeColor="text1"/>
                <w:sz w:val="16"/>
                <w:szCs w:val="16"/>
              </w:rPr>
            </w:pPr>
            <w:r w:rsidRPr="006473CC">
              <w:rPr>
                <w:b/>
                <w:bCs/>
                <w:color w:val="000000" w:themeColor="text1"/>
                <w:sz w:val="16"/>
                <w:szCs w:val="16"/>
              </w:rPr>
              <w:t>Routine doses / vaccinator(baseline)</w:t>
            </w:r>
          </w:p>
        </w:tc>
        <w:tc>
          <w:tcPr>
            <w:tcW w:w="990" w:type="dxa"/>
            <w:vMerge w:val="restart"/>
            <w:shd w:val="clear" w:color="auto" w:fill="auto"/>
            <w:noWrap/>
          </w:tcPr>
          <w:p w14:paraId="6EDDB4E7" w14:textId="77777777" w:rsidR="00A5570E" w:rsidRPr="006473CC" w:rsidRDefault="00A5570E" w:rsidP="00AD6814">
            <w:pPr>
              <w:rPr>
                <w:b/>
                <w:bCs/>
                <w:color w:val="000000" w:themeColor="text1"/>
                <w:sz w:val="16"/>
                <w:szCs w:val="16"/>
              </w:rPr>
            </w:pPr>
            <w:r w:rsidRPr="006473CC">
              <w:rPr>
                <w:b/>
                <w:bCs/>
                <w:color w:val="000000" w:themeColor="text1"/>
                <w:sz w:val="16"/>
                <w:szCs w:val="16"/>
              </w:rPr>
              <w:t>Routine doses / vaccinator (during pandemic)</w:t>
            </w:r>
          </w:p>
        </w:tc>
        <w:tc>
          <w:tcPr>
            <w:tcW w:w="1800" w:type="dxa"/>
            <w:gridSpan w:val="2"/>
            <w:shd w:val="clear" w:color="auto" w:fill="auto"/>
            <w:noWrap/>
          </w:tcPr>
          <w:p w14:paraId="0FD9F2D7" w14:textId="4F58A0E3" w:rsidR="00A5570E" w:rsidRPr="006473CC" w:rsidRDefault="00A5570E" w:rsidP="00FE03B2">
            <w:pPr>
              <w:jc w:val="center"/>
              <w:rPr>
                <w:b/>
                <w:bCs/>
                <w:color w:val="000000"/>
                <w:sz w:val="16"/>
                <w:szCs w:val="16"/>
              </w:rPr>
            </w:pPr>
            <w:r w:rsidRPr="006473CC">
              <w:rPr>
                <w:b/>
                <w:bCs/>
                <w:color w:val="000000"/>
                <w:sz w:val="16"/>
                <w:szCs w:val="16"/>
              </w:rPr>
              <w:t>≥65 years (SARS-CoV-2)</w:t>
            </w:r>
          </w:p>
        </w:tc>
        <w:tc>
          <w:tcPr>
            <w:tcW w:w="1800" w:type="dxa"/>
            <w:gridSpan w:val="2"/>
            <w:shd w:val="clear" w:color="auto" w:fill="auto"/>
            <w:noWrap/>
          </w:tcPr>
          <w:p w14:paraId="3745E47E" w14:textId="77777777" w:rsidR="00A5570E" w:rsidRPr="006473CC" w:rsidRDefault="00A5570E" w:rsidP="00AD6814">
            <w:pPr>
              <w:jc w:val="center"/>
              <w:rPr>
                <w:b/>
                <w:bCs/>
                <w:color w:val="000000"/>
                <w:sz w:val="16"/>
                <w:szCs w:val="16"/>
              </w:rPr>
            </w:pPr>
            <w:r w:rsidRPr="006473CC">
              <w:rPr>
                <w:b/>
                <w:bCs/>
                <w:color w:val="000000"/>
                <w:sz w:val="16"/>
                <w:szCs w:val="16"/>
              </w:rPr>
              <w:t>Chronic diseases (SARS-CoV-2)</w:t>
            </w:r>
          </w:p>
        </w:tc>
        <w:tc>
          <w:tcPr>
            <w:tcW w:w="1800" w:type="dxa"/>
            <w:gridSpan w:val="2"/>
            <w:shd w:val="clear" w:color="auto" w:fill="auto"/>
            <w:noWrap/>
          </w:tcPr>
          <w:p w14:paraId="463F901B" w14:textId="7AB0883F" w:rsidR="00A5570E" w:rsidRPr="006473CC" w:rsidRDefault="00A5570E" w:rsidP="00FE03B2">
            <w:pPr>
              <w:jc w:val="center"/>
              <w:rPr>
                <w:b/>
                <w:bCs/>
                <w:color w:val="000000"/>
                <w:sz w:val="16"/>
                <w:szCs w:val="16"/>
              </w:rPr>
            </w:pPr>
            <w:r>
              <w:rPr>
                <w:b/>
                <w:bCs/>
                <w:color w:val="000000"/>
                <w:sz w:val="16"/>
                <w:szCs w:val="16"/>
              </w:rPr>
              <w:t>HCWs</w:t>
            </w:r>
            <w:r w:rsidR="000E7361">
              <w:rPr>
                <w:b/>
                <w:bCs/>
                <w:color w:val="000000"/>
                <w:sz w:val="16"/>
                <w:szCs w:val="16"/>
              </w:rPr>
              <w:t xml:space="preserve"> </w:t>
            </w:r>
            <w:r w:rsidRPr="006473CC">
              <w:rPr>
                <w:b/>
                <w:bCs/>
                <w:color w:val="000000"/>
                <w:sz w:val="16"/>
                <w:szCs w:val="16"/>
              </w:rPr>
              <w:t>(SARS-CoV-2)</w:t>
            </w:r>
          </w:p>
        </w:tc>
        <w:tc>
          <w:tcPr>
            <w:tcW w:w="1800" w:type="dxa"/>
            <w:gridSpan w:val="2"/>
          </w:tcPr>
          <w:p w14:paraId="756E0AC5" w14:textId="4B90F081" w:rsidR="00A5570E" w:rsidRPr="006473CC" w:rsidRDefault="00A5570E" w:rsidP="00FE03B2">
            <w:pPr>
              <w:jc w:val="center"/>
              <w:rPr>
                <w:b/>
                <w:bCs/>
                <w:color w:val="000000"/>
                <w:sz w:val="16"/>
                <w:szCs w:val="16"/>
              </w:rPr>
            </w:pPr>
            <w:r w:rsidRPr="006473CC">
              <w:rPr>
                <w:b/>
                <w:bCs/>
                <w:color w:val="000000"/>
                <w:sz w:val="16"/>
                <w:szCs w:val="16"/>
              </w:rPr>
              <w:t>All risk groups</w:t>
            </w:r>
            <w:r>
              <w:rPr>
                <w:b/>
                <w:bCs/>
                <w:color w:val="000000"/>
                <w:sz w:val="16"/>
                <w:szCs w:val="16"/>
              </w:rPr>
              <w:t xml:space="preserve"> combined</w:t>
            </w:r>
            <w:r w:rsidRPr="006473CC">
              <w:rPr>
                <w:b/>
                <w:bCs/>
                <w:color w:val="000000"/>
                <w:sz w:val="16"/>
                <w:szCs w:val="16"/>
              </w:rPr>
              <w:t xml:space="preserve"> (SARS-CoV-2)</w:t>
            </w:r>
          </w:p>
        </w:tc>
        <w:tc>
          <w:tcPr>
            <w:tcW w:w="1350" w:type="dxa"/>
          </w:tcPr>
          <w:p w14:paraId="19A01E55" w14:textId="77777777" w:rsidR="00A5570E" w:rsidRPr="006473CC" w:rsidRDefault="00A5570E" w:rsidP="00AD6814">
            <w:pPr>
              <w:jc w:val="center"/>
              <w:rPr>
                <w:b/>
                <w:bCs/>
                <w:color w:val="000000"/>
                <w:sz w:val="16"/>
                <w:szCs w:val="16"/>
              </w:rPr>
            </w:pPr>
            <w:r w:rsidRPr="006473CC">
              <w:rPr>
                <w:b/>
                <w:bCs/>
                <w:color w:val="000000"/>
                <w:sz w:val="16"/>
                <w:szCs w:val="16"/>
              </w:rPr>
              <w:t>Comparative workload between regions</w:t>
            </w:r>
          </w:p>
        </w:tc>
      </w:tr>
      <w:tr w:rsidR="00A5570E" w:rsidRPr="00590705" w14:paraId="086EF3C0" w14:textId="77777777" w:rsidTr="00AD6814">
        <w:trPr>
          <w:trHeight w:val="288"/>
        </w:trPr>
        <w:tc>
          <w:tcPr>
            <w:tcW w:w="1530" w:type="dxa"/>
            <w:vMerge/>
            <w:shd w:val="clear" w:color="auto" w:fill="auto"/>
          </w:tcPr>
          <w:p w14:paraId="7045F932" w14:textId="77777777" w:rsidR="00A5570E" w:rsidRPr="00590705" w:rsidRDefault="00A5570E" w:rsidP="00AD6814">
            <w:pPr>
              <w:rPr>
                <w:color w:val="000000" w:themeColor="text1"/>
                <w:sz w:val="16"/>
                <w:szCs w:val="16"/>
              </w:rPr>
            </w:pPr>
          </w:p>
        </w:tc>
        <w:tc>
          <w:tcPr>
            <w:tcW w:w="1080" w:type="dxa"/>
            <w:vMerge/>
            <w:shd w:val="clear" w:color="auto" w:fill="auto"/>
          </w:tcPr>
          <w:p w14:paraId="4775DACA" w14:textId="77777777" w:rsidR="00A5570E" w:rsidRPr="00590705" w:rsidRDefault="00A5570E" w:rsidP="00AD6814">
            <w:pPr>
              <w:rPr>
                <w:sz w:val="16"/>
                <w:szCs w:val="16"/>
              </w:rPr>
            </w:pPr>
          </w:p>
        </w:tc>
        <w:tc>
          <w:tcPr>
            <w:tcW w:w="990" w:type="dxa"/>
            <w:vMerge/>
          </w:tcPr>
          <w:p w14:paraId="0F575951" w14:textId="77777777" w:rsidR="00A5570E" w:rsidRPr="00E514C2" w:rsidRDefault="00A5570E" w:rsidP="00AD6814">
            <w:pPr>
              <w:rPr>
                <w:color w:val="000000"/>
                <w:sz w:val="16"/>
                <w:szCs w:val="16"/>
              </w:rPr>
            </w:pPr>
          </w:p>
        </w:tc>
        <w:tc>
          <w:tcPr>
            <w:tcW w:w="990" w:type="dxa"/>
            <w:vMerge/>
            <w:shd w:val="clear" w:color="auto" w:fill="auto"/>
            <w:noWrap/>
          </w:tcPr>
          <w:p w14:paraId="250A3B6A" w14:textId="77777777" w:rsidR="00A5570E" w:rsidRPr="00590705" w:rsidRDefault="00A5570E" w:rsidP="00AD6814">
            <w:pPr>
              <w:rPr>
                <w:color w:val="000000"/>
                <w:sz w:val="16"/>
                <w:szCs w:val="16"/>
              </w:rPr>
            </w:pPr>
          </w:p>
        </w:tc>
        <w:tc>
          <w:tcPr>
            <w:tcW w:w="990" w:type="dxa"/>
            <w:shd w:val="clear" w:color="auto" w:fill="auto"/>
            <w:noWrap/>
          </w:tcPr>
          <w:p w14:paraId="149613D3" w14:textId="77777777" w:rsidR="00A5570E" w:rsidRPr="00590705" w:rsidRDefault="00A5570E" w:rsidP="00AD6814">
            <w:pPr>
              <w:jc w:val="center"/>
              <w:rPr>
                <w:color w:val="000000"/>
                <w:sz w:val="16"/>
                <w:szCs w:val="16"/>
              </w:rPr>
            </w:pPr>
            <w:r>
              <w:rPr>
                <w:b/>
                <w:bCs/>
                <w:color w:val="000000" w:themeColor="text1"/>
                <w:sz w:val="16"/>
                <w:szCs w:val="16"/>
              </w:rPr>
              <w:t>D</w:t>
            </w:r>
            <w:r w:rsidRPr="00590705">
              <w:rPr>
                <w:b/>
                <w:bCs/>
                <w:color w:val="000000" w:themeColor="text1"/>
                <w:sz w:val="16"/>
                <w:szCs w:val="16"/>
              </w:rPr>
              <w:t>oses / vaccinator</w:t>
            </w:r>
          </w:p>
        </w:tc>
        <w:tc>
          <w:tcPr>
            <w:tcW w:w="810" w:type="dxa"/>
          </w:tcPr>
          <w:p w14:paraId="5C832F9C" w14:textId="77777777" w:rsidR="00A5570E" w:rsidRPr="00590705" w:rsidRDefault="00A5570E" w:rsidP="00AD6814">
            <w:pPr>
              <w:jc w:val="center"/>
              <w:rPr>
                <w:color w:val="000000"/>
                <w:sz w:val="16"/>
                <w:szCs w:val="16"/>
              </w:rPr>
            </w:pPr>
            <w:r w:rsidRPr="00590705">
              <w:rPr>
                <w:b/>
                <w:bCs/>
                <w:color w:val="000000"/>
                <w:sz w:val="16"/>
                <w:szCs w:val="16"/>
              </w:rPr>
              <w:t>% of baseline routine for African Region</w:t>
            </w:r>
          </w:p>
        </w:tc>
        <w:tc>
          <w:tcPr>
            <w:tcW w:w="990" w:type="dxa"/>
            <w:shd w:val="clear" w:color="auto" w:fill="auto"/>
            <w:noWrap/>
          </w:tcPr>
          <w:p w14:paraId="2FC66916" w14:textId="77777777" w:rsidR="00A5570E" w:rsidRPr="00590705" w:rsidRDefault="00A5570E" w:rsidP="00AD6814">
            <w:pPr>
              <w:jc w:val="center"/>
              <w:rPr>
                <w:color w:val="000000"/>
                <w:sz w:val="16"/>
                <w:szCs w:val="16"/>
              </w:rPr>
            </w:pPr>
            <w:r>
              <w:rPr>
                <w:b/>
                <w:bCs/>
                <w:color w:val="000000" w:themeColor="text1"/>
                <w:sz w:val="16"/>
                <w:szCs w:val="16"/>
              </w:rPr>
              <w:t>D</w:t>
            </w:r>
            <w:r w:rsidRPr="00590705">
              <w:rPr>
                <w:b/>
                <w:bCs/>
                <w:color w:val="000000" w:themeColor="text1"/>
                <w:sz w:val="16"/>
                <w:szCs w:val="16"/>
              </w:rPr>
              <w:t>oses / vaccinator</w:t>
            </w:r>
          </w:p>
        </w:tc>
        <w:tc>
          <w:tcPr>
            <w:tcW w:w="810" w:type="dxa"/>
          </w:tcPr>
          <w:p w14:paraId="69BA3CAB" w14:textId="77777777" w:rsidR="00A5570E" w:rsidRPr="00590705" w:rsidRDefault="00A5570E" w:rsidP="00AD6814">
            <w:pPr>
              <w:jc w:val="center"/>
              <w:rPr>
                <w:color w:val="000000"/>
                <w:sz w:val="16"/>
                <w:szCs w:val="16"/>
              </w:rPr>
            </w:pPr>
            <w:r w:rsidRPr="00590705">
              <w:rPr>
                <w:b/>
                <w:bCs/>
                <w:color w:val="000000"/>
                <w:sz w:val="16"/>
                <w:szCs w:val="16"/>
              </w:rPr>
              <w:t>% of baseline routine for African Region</w:t>
            </w:r>
          </w:p>
        </w:tc>
        <w:tc>
          <w:tcPr>
            <w:tcW w:w="990" w:type="dxa"/>
            <w:shd w:val="clear" w:color="auto" w:fill="auto"/>
            <w:noWrap/>
          </w:tcPr>
          <w:p w14:paraId="28B6577F" w14:textId="77777777" w:rsidR="00A5570E" w:rsidRPr="00590705" w:rsidRDefault="00A5570E" w:rsidP="00AD6814">
            <w:pPr>
              <w:jc w:val="center"/>
              <w:rPr>
                <w:color w:val="000000"/>
                <w:sz w:val="16"/>
                <w:szCs w:val="16"/>
              </w:rPr>
            </w:pPr>
            <w:r>
              <w:rPr>
                <w:b/>
                <w:bCs/>
                <w:color w:val="000000" w:themeColor="text1"/>
                <w:sz w:val="16"/>
                <w:szCs w:val="16"/>
              </w:rPr>
              <w:t>D</w:t>
            </w:r>
            <w:r w:rsidRPr="00590705">
              <w:rPr>
                <w:b/>
                <w:bCs/>
                <w:color w:val="000000" w:themeColor="text1"/>
                <w:sz w:val="16"/>
                <w:szCs w:val="16"/>
              </w:rPr>
              <w:t>oses / vaccinator</w:t>
            </w:r>
          </w:p>
        </w:tc>
        <w:tc>
          <w:tcPr>
            <w:tcW w:w="810" w:type="dxa"/>
          </w:tcPr>
          <w:p w14:paraId="764761C6" w14:textId="77777777" w:rsidR="00A5570E" w:rsidRPr="00590705" w:rsidRDefault="00A5570E" w:rsidP="00AD6814">
            <w:pPr>
              <w:jc w:val="center"/>
              <w:rPr>
                <w:color w:val="000000"/>
                <w:sz w:val="16"/>
                <w:szCs w:val="16"/>
              </w:rPr>
            </w:pPr>
            <w:r w:rsidRPr="00590705">
              <w:rPr>
                <w:b/>
                <w:bCs/>
                <w:color w:val="000000"/>
                <w:sz w:val="16"/>
                <w:szCs w:val="16"/>
              </w:rPr>
              <w:t>% of baseline routine for African Region</w:t>
            </w:r>
          </w:p>
        </w:tc>
        <w:tc>
          <w:tcPr>
            <w:tcW w:w="990" w:type="dxa"/>
          </w:tcPr>
          <w:p w14:paraId="2B7EE370" w14:textId="77777777" w:rsidR="00A5570E" w:rsidRPr="00590705" w:rsidRDefault="00A5570E" w:rsidP="00AD6814">
            <w:pPr>
              <w:jc w:val="center"/>
              <w:rPr>
                <w:color w:val="000000"/>
                <w:sz w:val="16"/>
                <w:szCs w:val="16"/>
              </w:rPr>
            </w:pPr>
            <w:r>
              <w:rPr>
                <w:b/>
                <w:bCs/>
                <w:color w:val="000000" w:themeColor="text1"/>
                <w:sz w:val="16"/>
                <w:szCs w:val="16"/>
              </w:rPr>
              <w:t>D</w:t>
            </w:r>
            <w:r w:rsidRPr="00590705">
              <w:rPr>
                <w:b/>
                <w:bCs/>
                <w:color w:val="000000" w:themeColor="text1"/>
                <w:sz w:val="16"/>
                <w:szCs w:val="16"/>
              </w:rPr>
              <w:t>oses / vaccinator</w:t>
            </w:r>
          </w:p>
        </w:tc>
        <w:tc>
          <w:tcPr>
            <w:tcW w:w="810" w:type="dxa"/>
          </w:tcPr>
          <w:p w14:paraId="3DE818ED" w14:textId="77777777" w:rsidR="00A5570E" w:rsidRPr="00590705" w:rsidRDefault="00A5570E" w:rsidP="00AD6814">
            <w:pPr>
              <w:jc w:val="center"/>
              <w:rPr>
                <w:color w:val="000000"/>
                <w:sz w:val="16"/>
                <w:szCs w:val="16"/>
              </w:rPr>
            </w:pPr>
            <w:r w:rsidRPr="00590705">
              <w:rPr>
                <w:b/>
                <w:bCs/>
                <w:color w:val="000000"/>
                <w:sz w:val="16"/>
                <w:szCs w:val="16"/>
              </w:rPr>
              <w:t>% of baseline routine for African Region</w:t>
            </w:r>
          </w:p>
        </w:tc>
        <w:tc>
          <w:tcPr>
            <w:tcW w:w="1350" w:type="dxa"/>
          </w:tcPr>
          <w:p w14:paraId="0C1122C1" w14:textId="57C8E487" w:rsidR="00A5570E" w:rsidRPr="00590705" w:rsidRDefault="00A5570E" w:rsidP="00AD6814">
            <w:pPr>
              <w:rPr>
                <w:b/>
                <w:bCs/>
                <w:color w:val="000000"/>
                <w:sz w:val="16"/>
                <w:szCs w:val="16"/>
              </w:rPr>
            </w:pPr>
            <w:r>
              <w:rPr>
                <w:b/>
                <w:bCs/>
                <w:color w:val="000000"/>
                <w:sz w:val="16"/>
                <w:szCs w:val="16"/>
              </w:rPr>
              <w:t>% WHO Regional Office divided by simulated country SARS-CoV-2 vaccine doses / vaccinator</w:t>
            </w:r>
          </w:p>
        </w:tc>
      </w:tr>
      <w:tr w:rsidR="00071989" w:rsidRPr="00590705" w14:paraId="6D043B07" w14:textId="77777777" w:rsidTr="009655AC">
        <w:trPr>
          <w:trHeight w:val="288"/>
        </w:trPr>
        <w:tc>
          <w:tcPr>
            <w:tcW w:w="1530" w:type="dxa"/>
            <w:shd w:val="clear" w:color="auto" w:fill="auto"/>
            <w:vAlign w:val="center"/>
          </w:tcPr>
          <w:p w14:paraId="2389B19E" w14:textId="77777777" w:rsidR="00071989" w:rsidRPr="003204D1" w:rsidRDefault="00071989" w:rsidP="00071989">
            <w:pPr>
              <w:rPr>
                <w:color w:val="000000" w:themeColor="text1"/>
                <w:sz w:val="16"/>
                <w:szCs w:val="16"/>
              </w:rPr>
            </w:pPr>
            <w:r w:rsidRPr="003204D1">
              <w:rPr>
                <w:color w:val="000000" w:themeColor="text1"/>
                <w:sz w:val="16"/>
                <w:szCs w:val="16"/>
              </w:rPr>
              <w:t>African Region Country</w:t>
            </w:r>
          </w:p>
        </w:tc>
        <w:tc>
          <w:tcPr>
            <w:tcW w:w="1080" w:type="dxa"/>
            <w:shd w:val="clear" w:color="auto" w:fill="auto"/>
            <w:vAlign w:val="center"/>
          </w:tcPr>
          <w:p w14:paraId="746FBBF5" w14:textId="12675CC2" w:rsidR="00071989" w:rsidRPr="003204D1" w:rsidRDefault="00071989" w:rsidP="00071989">
            <w:pPr>
              <w:jc w:val="right"/>
              <w:rPr>
                <w:color w:val="000000" w:themeColor="text1"/>
                <w:sz w:val="16"/>
                <w:szCs w:val="16"/>
              </w:rPr>
            </w:pPr>
            <w:r>
              <w:rPr>
                <w:color w:val="000000"/>
                <w:sz w:val="16"/>
                <w:szCs w:val="16"/>
              </w:rPr>
              <w:t>6.9</w:t>
            </w:r>
          </w:p>
        </w:tc>
        <w:tc>
          <w:tcPr>
            <w:tcW w:w="990" w:type="dxa"/>
            <w:vAlign w:val="center"/>
          </w:tcPr>
          <w:p w14:paraId="7D8AA3BB" w14:textId="130E0B0C" w:rsidR="00071989" w:rsidRPr="003204D1" w:rsidRDefault="00071989" w:rsidP="00071989">
            <w:pPr>
              <w:jc w:val="right"/>
              <w:rPr>
                <w:color w:val="000000" w:themeColor="text1"/>
                <w:sz w:val="16"/>
                <w:szCs w:val="16"/>
              </w:rPr>
            </w:pPr>
            <w:r>
              <w:rPr>
                <w:color w:val="000000"/>
                <w:sz w:val="16"/>
                <w:szCs w:val="16"/>
              </w:rPr>
              <w:t>165.3</w:t>
            </w:r>
          </w:p>
        </w:tc>
        <w:tc>
          <w:tcPr>
            <w:tcW w:w="990" w:type="dxa"/>
            <w:shd w:val="clear" w:color="auto" w:fill="auto"/>
            <w:noWrap/>
            <w:vAlign w:val="center"/>
          </w:tcPr>
          <w:p w14:paraId="4AB83558" w14:textId="21FD2C0F" w:rsidR="00071989" w:rsidRPr="003204D1" w:rsidRDefault="00071989" w:rsidP="00071989">
            <w:pPr>
              <w:jc w:val="right"/>
              <w:rPr>
                <w:color w:val="000000" w:themeColor="text1"/>
                <w:sz w:val="16"/>
                <w:szCs w:val="16"/>
              </w:rPr>
            </w:pPr>
            <w:r>
              <w:rPr>
                <w:color w:val="000000"/>
                <w:sz w:val="16"/>
                <w:szCs w:val="16"/>
              </w:rPr>
              <w:t>179.7</w:t>
            </w:r>
          </w:p>
        </w:tc>
        <w:tc>
          <w:tcPr>
            <w:tcW w:w="990" w:type="dxa"/>
            <w:shd w:val="clear" w:color="auto" w:fill="auto"/>
            <w:noWrap/>
            <w:vAlign w:val="center"/>
          </w:tcPr>
          <w:p w14:paraId="17E346EA" w14:textId="184603D0" w:rsidR="00071989" w:rsidRPr="003204D1" w:rsidRDefault="00071989" w:rsidP="00071989">
            <w:pPr>
              <w:jc w:val="right"/>
              <w:rPr>
                <w:color w:val="000000" w:themeColor="text1"/>
                <w:sz w:val="16"/>
                <w:szCs w:val="16"/>
              </w:rPr>
            </w:pPr>
            <w:r>
              <w:rPr>
                <w:color w:val="000000"/>
                <w:sz w:val="16"/>
                <w:szCs w:val="16"/>
              </w:rPr>
              <w:t>48.5</w:t>
            </w:r>
          </w:p>
        </w:tc>
        <w:tc>
          <w:tcPr>
            <w:tcW w:w="810" w:type="dxa"/>
            <w:vAlign w:val="center"/>
          </w:tcPr>
          <w:p w14:paraId="05243F9A" w14:textId="7819DCE1" w:rsidR="00071989" w:rsidRPr="003204D1" w:rsidRDefault="00071989" w:rsidP="00071989">
            <w:pPr>
              <w:jc w:val="right"/>
              <w:rPr>
                <w:sz w:val="16"/>
                <w:szCs w:val="16"/>
              </w:rPr>
            </w:pPr>
            <w:r>
              <w:rPr>
                <w:color w:val="000000"/>
                <w:sz w:val="16"/>
                <w:szCs w:val="16"/>
              </w:rPr>
              <w:t>29.3%</w:t>
            </w:r>
          </w:p>
        </w:tc>
        <w:tc>
          <w:tcPr>
            <w:tcW w:w="990" w:type="dxa"/>
            <w:shd w:val="clear" w:color="auto" w:fill="auto"/>
            <w:noWrap/>
            <w:vAlign w:val="center"/>
          </w:tcPr>
          <w:p w14:paraId="5AA89A16" w14:textId="7396F481" w:rsidR="00071989" w:rsidRPr="003204D1" w:rsidRDefault="00071989" w:rsidP="00071989">
            <w:pPr>
              <w:jc w:val="right"/>
              <w:rPr>
                <w:color w:val="000000" w:themeColor="text1"/>
                <w:sz w:val="16"/>
                <w:szCs w:val="16"/>
              </w:rPr>
            </w:pPr>
            <w:r>
              <w:rPr>
                <w:color w:val="000000"/>
                <w:sz w:val="16"/>
                <w:szCs w:val="16"/>
              </w:rPr>
              <w:t>164.7</w:t>
            </w:r>
          </w:p>
        </w:tc>
        <w:tc>
          <w:tcPr>
            <w:tcW w:w="810" w:type="dxa"/>
            <w:vAlign w:val="center"/>
          </w:tcPr>
          <w:p w14:paraId="112C1F1A" w14:textId="7DE5A33C" w:rsidR="00071989" w:rsidRPr="003204D1" w:rsidRDefault="00071989" w:rsidP="00071989">
            <w:pPr>
              <w:jc w:val="right"/>
              <w:rPr>
                <w:color w:val="000000"/>
                <w:sz w:val="16"/>
                <w:szCs w:val="16"/>
              </w:rPr>
            </w:pPr>
            <w:r>
              <w:rPr>
                <w:color w:val="000000"/>
                <w:sz w:val="16"/>
                <w:szCs w:val="16"/>
              </w:rPr>
              <w:t>99.6%</w:t>
            </w:r>
          </w:p>
        </w:tc>
        <w:tc>
          <w:tcPr>
            <w:tcW w:w="990" w:type="dxa"/>
            <w:shd w:val="clear" w:color="auto" w:fill="auto"/>
            <w:noWrap/>
            <w:vAlign w:val="center"/>
          </w:tcPr>
          <w:p w14:paraId="64B1EB81" w14:textId="207CFC82" w:rsidR="00071989" w:rsidRPr="003204D1" w:rsidRDefault="00071989" w:rsidP="00071989">
            <w:pPr>
              <w:jc w:val="right"/>
              <w:rPr>
                <w:color w:val="000000" w:themeColor="text1"/>
                <w:sz w:val="16"/>
                <w:szCs w:val="16"/>
              </w:rPr>
            </w:pPr>
            <w:r>
              <w:rPr>
                <w:color w:val="000000"/>
                <w:sz w:val="16"/>
                <w:szCs w:val="16"/>
              </w:rPr>
              <w:t>2.0</w:t>
            </w:r>
          </w:p>
        </w:tc>
        <w:tc>
          <w:tcPr>
            <w:tcW w:w="810" w:type="dxa"/>
            <w:vAlign w:val="center"/>
          </w:tcPr>
          <w:p w14:paraId="18A4A382" w14:textId="0B5B603A" w:rsidR="00071989" w:rsidRPr="003204D1" w:rsidRDefault="00071989" w:rsidP="00071989">
            <w:pPr>
              <w:jc w:val="right"/>
              <w:rPr>
                <w:color w:val="000000"/>
                <w:sz w:val="16"/>
                <w:szCs w:val="16"/>
              </w:rPr>
            </w:pPr>
            <w:r>
              <w:rPr>
                <w:color w:val="000000"/>
                <w:sz w:val="16"/>
                <w:szCs w:val="16"/>
              </w:rPr>
              <w:t>1.2%</w:t>
            </w:r>
          </w:p>
        </w:tc>
        <w:tc>
          <w:tcPr>
            <w:tcW w:w="990" w:type="dxa"/>
            <w:vAlign w:val="center"/>
          </w:tcPr>
          <w:p w14:paraId="7F217E6D" w14:textId="1F913E35" w:rsidR="00071989" w:rsidRPr="003204D1" w:rsidRDefault="00071989" w:rsidP="00071989">
            <w:pPr>
              <w:jc w:val="right"/>
              <w:rPr>
                <w:color w:val="000000" w:themeColor="text1"/>
                <w:sz w:val="16"/>
                <w:szCs w:val="16"/>
              </w:rPr>
            </w:pPr>
            <w:r>
              <w:rPr>
                <w:color w:val="000000"/>
                <w:sz w:val="16"/>
                <w:szCs w:val="16"/>
              </w:rPr>
              <w:t>186.3</w:t>
            </w:r>
          </w:p>
        </w:tc>
        <w:tc>
          <w:tcPr>
            <w:tcW w:w="810" w:type="dxa"/>
            <w:vAlign w:val="center"/>
          </w:tcPr>
          <w:p w14:paraId="42FC1163" w14:textId="482095FC" w:rsidR="00071989" w:rsidRPr="003204D1" w:rsidRDefault="00071989" w:rsidP="00071989">
            <w:pPr>
              <w:jc w:val="right"/>
              <w:rPr>
                <w:color w:val="000000"/>
                <w:sz w:val="16"/>
                <w:szCs w:val="16"/>
              </w:rPr>
            </w:pPr>
            <w:r>
              <w:rPr>
                <w:color w:val="000000"/>
                <w:sz w:val="16"/>
                <w:szCs w:val="16"/>
              </w:rPr>
              <w:t>112.7%</w:t>
            </w:r>
          </w:p>
        </w:tc>
        <w:tc>
          <w:tcPr>
            <w:tcW w:w="1350" w:type="dxa"/>
          </w:tcPr>
          <w:p w14:paraId="5B33CB1F" w14:textId="77777777" w:rsidR="00071989" w:rsidRPr="003204D1" w:rsidRDefault="00071989" w:rsidP="00071989">
            <w:pPr>
              <w:jc w:val="right"/>
              <w:rPr>
                <w:color w:val="000000"/>
                <w:sz w:val="16"/>
                <w:szCs w:val="16"/>
              </w:rPr>
            </w:pPr>
            <w:r w:rsidRPr="003204D1">
              <w:rPr>
                <w:color w:val="000000"/>
                <w:sz w:val="16"/>
                <w:szCs w:val="16"/>
              </w:rPr>
              <w:t>--</w:t>
            </w:r>
          </w:p>
        </w:tc>
      </w:tr>
      <w:tr w:rsidR="00666335" w:rsidRPr="00590705" w14:paraId="1FB1F0E1" w14:textId="77777777" w:rsidTr="005F33D9">
        <w:trPr>
          <w:trHeight w:val="288"/>
        </w:trPr>
        <w:tc>
          <w:tcPr>
            <w:tcW w:w="1530" w:type="dxa"/>
            <w:shd w:val="clear" w:color="auto" w:fill="BFBFBF" w:themeFill="background1" w:themeFillShade="BF"/>
            <w:vAlign w:val="center"/>
          </w:tcPr>
          <w:p w14:paraId="5659626B" w14:textId="77777777" w:rsidR="00666335" w:rsidRPr="003204D1" w:rsidRDefault="00666335" w:rsidP="00666335">
            <w:pPr>
              <w:rPr>
                <w:color w:val="000000" w:themeColor="text1"/>
                <w:sz w:val="16"/>
                <w:szCs w:val="16"/>
              </w:rPr>
            </w:pPr>
            <w:r w:rsidRPr="003204D1">
              <w:rPr>
                <w:color w:val="000000" w:themeColor="text1"/>
                <w:sz w:val="16"/>
                <w:szCs w:val="16"/>
              </w:rPr>
              <w:t>Comparison using nurse density from other WHO Regions</w:t>
            </w:r>
          </w:p>
        </w:tc>
        <w:tc>
          <w:tcPr>
            <w:tcW w:w="1080" w:type="dxa"/>
            <w:shd w:val="clear" w:color="auto" w:fill="BFBFBF" w:themeFill="background1" w:themeFillShade="BF"/>
          </w:tcPr>
          <w:p w14:paraId="3E218BD9" w14:textId="77777777" w:rsidR="00666335" w:rsidRPr="003204D1" w:rsidRDefault="00666335" w:rsidP="00666335">
            <w:pPr>
              <w:jc w:val="right"/>
              <w:rPr>
                <w:color w:val="000000" w:themeColor="text1"/>
                <w:sz w:val="16"/>
                <w:szCs w:val="16"/>
              </w:rPr>
            </w:pPr>
          </w:p>
        </w:tc>
        <w:tc>
          <w:tcPr>
            <w:tcW w:w="990" w:type="dxa"/>
            <w:shd w:val="clear" w:color="auto" w:fill="BFBFBF" w:themeFill="background1" w:themeFillShade="BF"/>
          </w:tcPr>
          <w:p w14:paraId="27FEC9AB" w14:textId="77777777" w:rsidR="00666335" w:rsidRPr="003204D1" w:rsidRDefault="00666335" w:rsidP="00666335">
            <w:pPr>
              <w:jc w:val="right"/>
              <w:rPr>
                <w:color w:val="000000" w:themeColor="text1"/>
                <w:sz w:val="16"/>
                <w:szCs w:val="16"/>
              </w:rPr>
            </w:pPr>
          </w:p>
        </w:tc>
        <w:tc>
          <w:tcPr>
            <w:tcW w:w="990" w:type="dxa"/>
            <w:shd w:val="clear" w:color="auto" w:fill="BFBFBF" w:themeFill="background1" w:themeFillShade="BF"/>
            <w:noWrap/>
          </w:tcPr>
          <w:p w14:paraId="748B63AF" w14:textId="4AE2EDB9" w:rsidR="00666335" w:rsidRPr="003204D1" w:rsidRDefault="00CF0E5C" w:rsidP="00666335">
            <w:pPr>
              <w:jc w:val="right"/>
              <w:rPr>
                <w:color w:val="000000" w:themeColor="text1"/>
                <w:sz w:val="16"/>
                <w:szCs w:val="16"/>
              </w:rPr>
            </w:pPr>
            <w:r w:rsidRPr="003204D1">
              <w:rPr>
                <w:color w:val="000000"/>
                <w:sz w:val="16"/>
                <w:szCs w:val="16"/>
              </w:rPr>
              <w:t xml:space="preserve"> </w:t>
            </w:r>
          </w:p>
        </w:tc>
        <w:tc>
          <w:tcPr>
            <w:tcW w:w="990" w:type="dxa"/>
            <w:shd w:val="clear" w:color="auto" w:fill="BFBFBF" w:themeFill="background1" w:themeFillShade="BF"/>
            <w:noWrap/>
          </w:tcPr>
          <w:p w14:paraId="227C241E" w14:textId="59F42546" w:rsidR="00666335" w:rsidRPr="003204D1" w:rsidRDefault="000E7361" w:rsidP="00666335">
            <w:pPr>
              <w:jc w:val="right"/>
              <w:rPr>
                <w:color w:val="000000" w:themeColor="text1"/>
                <w:sz w:val="16"/>
                <w:szCs w:val="16"/>
              </w:rPr>
            </w:pPr>
            <w:r>
              <w:rPr>
                <w:color w:val="000000"/>
                <w:sz w:val="16"/>
                <w:szCs w:val="16"/>
              </w:rPr>
              <w:t xml:space="preserve"> </w:t>
            </w:r>
          </w:p>
        </w:tc>
        <w:tc>
          <w:tcPr>
            <w:tcW w:w="810" w:type="dxa"/>
            <w:shd w:val="clear" w:color="auto" w:fill="BFBFBF" w:themeFill="background1" w:themeFillShade="BF"/>
            <w:vAlign w:val="bottom"/>
          </w:tcPr>
          <w:p w14:paraId="0F8249F9" w14:textId="69157BD7" w:rsidR="00666335" w:rsidRPr="003204D1" w:rsidRDefault="000E7361" w:rsidP="00666335">
            <w:pPr>
              <w:jc w:val="right"/>
              <w:rPr>
                <w:color w:val="000000" w:themeColor="text1"/>
                <w:sz w:val="16"/>
                <w:szCs w:val="16"/>
              </w:rPr>
            </w:pPr>
            <w:r>
              <w:rPr>
                <w:color w:val="000000"/>
                <w:sz w:val="16"/>
                <w:szCs w:val="16"/>
              </w:rPr>
              <w:t xml:space="preserve"> </w:t>
            </w:r>
          </w:p>
        </w:tc>
        <w:tc>
          <w:tcPr>
            <w:tcW w:w="990" w:type="dxa"/>
            <w:shd w:val="clear" w:color="auto" w:fill="BFBFBF" w:themeFill="background1" w:themeFillShade="BF"/>
            <w:noWrap/>
          </w:tcPr>
          <w:p w14:paraId="145C9C58" w14:textId="53D02FE1" w:rsidR="00666335" w:rsidRPr="003204D1" w:rsidRDefault="000E7361" w:rsidP="00666335">
            <w:pPr>
              <w:jc w:val="right"/>
              <w:rPr>
                <w:color w:val="000000" w:themeColor="text1"/>
                <w:sz w:val="16"/>
                <w:szCs w:val="16"/>
              </w:rPr>
            </w:pPr>
            <w:r>
              <w:rPr>
                <w:color w:val="000000"/>
                <w:sz w:val="16"/>
                <w:szCs w:val="16"/>
              </w:rPr>
              <w:t xml:space="preserve"> </w:t>
            </w:r>
          </w:p>
        </w:tc>
        <w:tc>
          <w:tcPr>
            <w:tcW w:w="810" w:type="dxa"/>
            <w:shd w:val="clear" w:color="auto" w:fill="BFBFBF" w:themeFill="background1" w:themeFillShade="BF"/>
            <w:vAlign w:val="bottom"/>
          </w:tcPr>
          <w:p w14:paraId="3FE68900" w14:textId="773FCD7C" w:rsidR="00666335" w:rsidRPr="003204D1" w:rsidRDefault="000E7361" w:rsidP="00666335">
            <w:pPr>
              <w:jc w:val="right"/>
              <w:rPr>
                <w:color w:val="000000" w:themeColor="text1"/>
                <w:sz w:val="16"/>
                <w:szCs w:val="16"/>
              </w:rPr>
            </w:pPr>
            <w:r>
              <w:rPr>
                <w:color w:val="000000"/>
                <w:sz w:val="16"/>
                <w:szCs w:val="16"/>
              </w:rPr>
              <w:t xml:space="preserve"> </w:t>
            </w:r>
          </w:p>
        </w:tc>
        <w:tc>
          <w:tcPr>
            <w:tcW w:w="990" w:type="dxa"/>
            <w:shd w:val="clear" w:color="auto" w:fill="BFBFBF" w:themeFill="background1" w:themeFillShade="BF"/>
            <w:noWrap/>
          </w:tcPr>
          <w:p w14:paraId="0A22A536" w14:textId="54637BE4" w:rsidR="00666335" w:rsidRPr="003204D1" w:rsidRDefault="000E7361" w:rsidP="00666335">
            <w:pPr>
              <w:jc w:val="right"/>
              <w:rPr>
                <w:color w:val="000000" w:themeColor="text1"/>
                <w:sz w:val="16"/>
                <w:szCs w:val="16"/>
              </w:rPr>
            </w:pPr>
            <w:r>
              <w:rPr>
                <w:color w:val="000000"/>
                <w:sz w:val="16"/>
                <w:szCs w:val="16"/>
              </w:rPr>
              <w:t xml:space="preserve"> </w:t>
            </w:r>
          </w:p>
        </w:tc>
        <w:tc>
          <w:tcPr>
            <w:tcW w:w="810" w:type="dxa"/>
            <w:shd w:val="clear" w:color="auto" w:fill="BFBFBF" w:themeFill="background1" w:themeFillShade="BF"/>
            <w:vAlign w:val="bottom"/>
          </w:tcPr>
          <w:p w14:paraId="6E28C4C8" w14:textId="7224719B" w:rsidR="00666335" w:rsidRPr="003204D1" w:rsidRDefault="000E7361" w:rsidP="00666335">
            <w:pPr>
              <w:jc w:val="right"/>
              <w:rPr>
                <w:color w:val="000000" w:themeColor="text1"/>
                <w:sz w:val="16"/>
                <w:szCs w:val="16"/>
              </w:rPr>
            </w:pPr>
            <w:r>
              <w:rPr>
                <w:color w:val="000000"/>
                <w:sz w:val="16"/>
                <w:szCs w:val="16"/>
              </w:rPr>
              <w:t xml:space="preserve"> </w:t>
            </w:r>
          </w:p>
        </w:tc>
        <w:tc>
          <w:tcPr>
            <w:tcW w:w="990" w:type="dxa"/>
            <w:shd w:val="clear" w:color="auto" w:fill="BFBFBF" w:themeFill="background1" w:themeFillShade="BF"/>
          </w:tcPr>
          <w:p w14:paraId="2D122764" w14:textId="29B64361" w:rsidR="00666335" w:rsidRPr="003204D1" w:rsidRDefault="000E7361" w:rsidP="00666335">
            <w:pPr>
              <w:jc w:val="right"/>
              <w:rPr>
                <w:color w:val="000000" w:themeColor="text1"/>
                <w:sz w:val="16"/>
                <w:szCs w:val="16"/>
              </w:rPr>
            </w:pPr>
            <w:r>
              <w:rPr>
                <w:color w:val="000000"/>
                <w:sz w:val="16"/>
                <w:szCs w:val="16"/>
              </w:rPr>
              <w:t xml:space="preserve"> </w:t>
            </w:r>
          </w:p>
        </w:tc>
        <w:tc>
          <w:tcPr>
            <w:tcW w:w="810" w:type="dxa"/>
            <w:shd w:val="clear" w:color="auto" w:fill="BFBFBF" w:themeFill="background1" w:themeFillShade="BF"/>
            <w:vAlign w:val="bottom"/>
          </w:tcPr>
          <w:p w14:paraId="2C7DEF30" w14:textId="503DEED6" w:rsidR="00666335" w:rsidRPr="003204D1" w:rsidRDefault="000E7361" w:rsidP="00666335">
            <w:pPr>
              <w:jc w:val="right"/>
              <w:rPr>
                <w:color w:val="000000" w:themeColor="text1"/>
                <w:sz w:val="16"/>
                <w:szCs w:val="16"/>
              </w:rPr>
            </w:pPr>
            <w:r>
              <w:rPr>
                <w:color w:val="000000"/>
                <w:sz w:val="16"/>
                <w:szCs w:val="16"/>
              </w:rPr>
              <w:t xml:space="preserve"> </w:t>
            </w:r>
          </w:p>
        </w:tc>
        <w:tc>
          <w:tcPr>
            <w:tcW w:w="1350" w:type="dxa"/>
            <w:shd w:val="clear" w:color="auto" w:fill="BFBFBF" w:themeFill="background1" w:themeFillShade="BF"/>
          </w:tcPr>
          <w:p w14:paraId="764DBF54" w14:textId="77777777" w:rsidR="00666335" w:rsidRPr="003204D1" w:rsidRDefault="00666335" w:rsidP="00666335">
            <w:pPr>
              <w:jc w:val="right"/>
              <w:rPr>
                <w:color w:val="000000"/>
                <w:sz w:val="16"/>
                <w:szCs w:val="16"/>
              </w:rPr>
            </w:pPr>
          </w:p>
        </w:tc>
      </w:tr>
      <w:tr w:rsidR="00D60FAF" w:rsidRPr="00590705" w14:paraId="023D68B7" w14:textId="77777777" w:rsidTr="009655AC">
        <w:trPr>
          <w:trHeight w:val="288"/>
        </w:trPr>
        <w:tc>
          <w:tcPr>
            <w:tcW w:w="1530" w:type="dxa"/>
            <w:shd w:val="clear" w:color="auto" w:fill="auto"/>
          </w:tcPr>
          <w:p w14:paraId="0872A8DB" w14:textId="77777777" w:rsidR="00D60FAF" w:rsidRPr="003204D1" w:rsidRDefault="00D60FAF" w:rsidP="00D60FAF">
            <w:pPr>
              <w:ind w:left="255"/>
              <w:rPr>
                <w:color w:val="000000" w:themeColor="text1"/>
                <w:sz w:val="16"/>
                <w:szCs w:val="16"/>
              </w:rPr>
            </w:pPr>
            <w:r w:rsidRPr="003204D1">
              <w:rPr>
                <w:color w:val="000000" w:themeColor="text1"/>
                <w:sz w:val="16"/>
                <w:szCs w:val="16"/>
              </w:rPr>
              <w:t>Americas</w:t>
            </w:r>
          </w:p>
        </w:tc>
        <w:tc>
          <w:tcPr>
            <w:tcW w:w="1080" w:type="dxa"/>
            <w:shd w:val="clear" w:color="auto" w:fill="auto"/>
            <w:vAlign w:val="center"/>
          </w:tcPr>
          <w:p w14:paraId="31C4871E" w14:textId="621D5C75" w:rsidR="00D60FAF" w:rsidRPr="003204D1" w:rsidRDefault="00D60FAF" w:rsidP="00D60FAF">
            <w:pPr>
              <w:jc w:val="right"/>
              <w:rPr>
                <w:color w:val="000000" w:themeColor="text1"/>
                <w:sz w:val="16"/>
                <w:szCs w:val="16"/>
              </w:rPr>
            </w:pPr>
            <w:r>
              <w:rPr>
                <w:color w:val="000000"/>
                <w:sz w:val="16"/>
                <w:szCs w:val="16"/>
              </w:rPr>
              <w:t>25.7</w:t>
            </w:r>
          </w:p>
        </w:tc>
        <w:tc>
          <w:tcPr>
            <w:tcW w:w="990" w:type="dxa"/>
            <w:shd w:val="clear" w:color="auto" w:fill="auto"/>
            <w:vAlign w:val="center"/>
          </w:tcPr>
          <w:p w14:paraId="5B804E28" w14:textId="1B70E2CD" w:rsidR="00D60FAF" w:rsidRPr="003204D1" w:rsidRDefault="00D60FAF" w:rsidP="00D60FAF">
            <w:pPr>
              <w:jc w:val="right"/>
              <w:rPr>
                <w:color w:val="000000" w:themeColor="text1"/>
                <w:sz w:val="16"/>
                <w:szCs w:val="16"/>
              </w:rPr>
            </w:pPr>
            <w:r>
              <w:rPr>
                <w:color w:val="000000"/>
                <w:sz w:val="16"/>
                <w:szCs w:val="16"/>
              </w:rPr>
              <w:t>44.5</w:t>
            </w:r>
          </w:p>
        </w:tc>
        <w:tc>
          <w:tcPr>
            <w:tcW w:w="990" w:type="dxa"/>
            <w:shd w:val="clear" w:color="auto" w:fill="auto"/>
            <w:noWrap/>
            <w:vAlign w:val="center"/>
          </w:tcPr>
          <w:p w14:paraId="64434093" w14:textId="54B99455" w:rsidR="00D60FAF" w:rsidRPr="003204D1" w:rsidRDefault="00D60FAF" w:rsidP="00D60FAF">
            <w:pPr>
              <w:jc w:val="right"/>
              <w:rPr>
                <w:color w:val="000000" w:themeColor="text1"/>
                <w:sz w:val="16"/>
                <w:szCs w:val="16"/>
              </w:rPr>
            </w:pPr>
            <w:r>
              <w:rPr>
                <w:color w:val="000000"/>
                <w:sz w:val="16"/>
                <w:szCs w:val="16"/>
              </w:rPr>
              <w:t>48.4</w:t>
            </w:r>
          </w:p>
        </w:tc>
        <w:tc>
          <w:tcPr>
            <w:tcW w:w="990" w:type="dxa"/>
            <w:shd w:val="clear" w:color="auto" w:fill="auto"/>
            <w:noWrap/>
            <w:vAlign w:val="center"/>
          </w:tcPr>
          <w:p w14:paraId="031144C3" w14:textId="6E7C741E" w:rsidR="00D60FAF" w:rsidRPr="003204D1" w:rsidRDefault="00D60FAF" w:rsidP="00D60FAF">
            <w:pPr>
              <w:jc w:val="right"/>
              <w:rPr>
                <w:color w:val="000000" w:themeColor="text1"/>
                <w:sz w:val="16"/>
                <w:szCs w:val="16"/>
              </w:rPr>
            </w:pPr>
            <w:r>
              <w:rPr>
                <w:color w:val="000000"/>
                <w:sz w:val="16"/>
                <w:szCs w:val="16"/>
              </w:rPr>
              <w:t>13.0</w:t>
            </w:r>
          </w:p>
        </w:tc>
        <w:tc>
          <w:tcPr>
            <w:tcW w:w="810" w:type="dxa"/>
            <w:vAlign w:val="center"/>
          </w:tcPr>
          <w:p w14:paraId="48879BE5" w14:textId="377F8AAD" w:rsidR="00D60FAF" w:rsidRPr="003204D1" w:rsidRDefault="00D60FAF" w:rsidP="00D60FAF">
            <w:pPr>
              <w:jc w:val="right"/>
              <w:rPr>
                <w:sz w:val="16"/>
                <w:szCs w:val="16"/>
              </w:rPr>
            </w:pPr>
            <w:r>
              <w:rPr>
                <w:color w:val="000000"/>
                <w:sz w:val="16"/>
                <w:szCs w:val="16"/>
              </w:rPr>
              <w:t>7.9%</w:t>
            </w:r>
          </w:p>
        </w:tc>
        <w:tc>
          <w:tcPr>
            <w:tcW w:w="990" w:type="dxa"/>
            <w:shd w:val="clear" w:color="auto" w:fill="auto"/>
            <w:noWrap/>
            <w:vAlign w:val="center"/>
          </w:tcPr>
          <w:p w14:paraId="15747CBC" w14:textId="32F7D85A" w:rsidR="00D60FAF" w:rsidRPr="003204D1" w:rsidRDefault="00D60FAF" w:rsidP="00D60FAF">
            <w:pPr>
              <w:jc w:val="right"/>
              <w:rPr>
                <w:color w:val="000000" w:themeColor="text1"/>
                <w:sz w:val="16"/>
                <w:szCs w:val="16"/>
              </w:rPr>
            </w:pPr>
            <w:r>
              <w:rPr>
                <w:color w:val="000000"/>
                <w:sz w:val="16"/>
                <w:szCs w:val="16"/>
              </w:rPr>
              <w:t>44.4</w:t>
            </w:r>
          </w:p>
        </w:tc>
        <w:tc>
          <w:tcPr>
            <w:tcW w:w="810" w:type="dxa"/>
            <w:vAlign w:val="center"/>
          </w:tcPr>
          <w:p w14:paraId="30E1E8ED" w14:textId="6933D5CD" w:rsidR="00D60FAF" w:rsidRPr="003204D1" w:rsidRDefault="00D60FAF" w:rsidP="00D60FAF">
            <w:pPr>
              <w:jc w:val="right"/>
              <w:rPr>
                <w:color w:val="000000"/>
                <w:sz w:val="16"/>
                <w:szCs w:val="16"/>
              </w:rPr>
            </w:pPr>
            <w:r>
              <w:rPr>
                <w:color w:val="000000"/>
                <w:sz w:val="16"/>
                <w:szCs w:val="16"/>
              </w:rPr>
              <w:t>26.8%</w:t>
            </w:r>
          </w:p>
        </w:tc>
        <w:tc>
          <w:tcPr>
            <w:tcW w:w="990" w:type="dxa"/>
            <w:shd w:val="clear" w:color="auto" w:fill="auto"/>
            <w:noWrap/>
            <w:vAlign w:val="center"/>
          </w:tcPr>
          <w:p w14:paraId="65B1A184" w14:textId="049E02E7" w:rsidR="00D60FAF" w:rsidRPr="003204D1" w:rsidRDefault="00D60FAF" w:rsidP="00D60FAF">
            <w:pPr>
              <w:jc w:val="right"/>
              <w:rPr>
                <w:color w:val="000000" w:themeColor="text1"/>
                <w:sz w:val="16"/>
                <w:szCs w:val="16"/>
              </w:rPr>
            </w:pPr>
            <w:r>
              <w:rPr>
                <w:color w:val="000000"/>
                <w:sz w:val="16"/>
                <w:szCs w:val="16"/>
              </w:rPr>
              <w:t>0.5</w:t>
            </w:r>
          </w:p>
        </w:tc>
        <w:tc>
          <w:tcPr>
            <w:tcW w:w="810" w:type="dxa"/>
            <w:vAlign w:val="center"/>
          </w:tcPr>
          <w:p w14:paraId="6A8E217D" w14:textId="3CE1FAD6" w:rsidR="00D60FAF" w:rsidRPr="003204D1" w:rsidRDefault="00D60FAF" w:rsidP="00D60FAF">
            <w:pPr>
              <w:jc w:val="right"/>
              <w:rPr>
                <w:color w:val="000000"/>
                <w:sz w:val="16"/>
                <w:szCs w:val="16"/>
              </w:rPr>
            </w:pPr>
            <w:r>
              <w:rPr>
                <w:color w:val="000000"/>
                <w:sz w:val="16"/>
                <w:szCs w:val="16"/>
              </w:rPr>
              <w:t>0.3%</w:t>
            </w:r>
          </w:p>
        </w:tc>
        <w:tc>
          <w:tcPr>
            <w:tcW w:w="990" w:type="dxa"/>
            <w:shd w:val="clear" w:color="auto" w:fill="auto"/>
            <w:vAlign w:val="center"/>
          </w:tcPr>
          <w:p w14:paraId="69A79EC3" w14:textId="4460AFF2" w:rsidR="00D60FAF" w:rsidRPr="003204D1" w:rsidRDefault="00D60FAF" w:rsidP="00D60FAF">
            <w:pPr>
              <w:jc w:val="right"/>
              <w:rPr>
                <w:color w:val="000000" w:themeColor="text1"/>
                <w:sz w:val="16"/>
                <w:szCs w:val="16"/>
              </w:rPr>
            </w:pPr>
            <w:r>
              <w:rPr>
                <w:color w:val="000000"/>
                <w:sz w:val="16"/>
                <w:szCs w:val="16"/>
              </w:rPr>
              <w:t>50.2</w:t>
            </w:r>
          </w:p>
        </w:tc>
        <w:tc>
          <w:tcPr>
            <w:tcW w:w="810" w:type="dxa"/>
            <w:vAlign w:val="center"/>
          </w:tcPr>
          <w:p w14:paraId="5E827D53" w14:textId="4C4AA656" w:rsidR="00D60FAF" w:rsidRPr="003204D1" w:rsidRDefault="00D60FAF" w:rsidP="00D60FAF">
            <w:pPr>
              <w:jc w:val="right"/>
              <w:rPr>
                <w:color w:val="000000"/>
                <w:sz w:val="16"/>
                <w:szCs w:val="16"/>
              </w:rPr>
            </w:pPr>
            <w:r>
              <w:rPr>
                <w:color w:val="000000"/>
                <w:sz w:val="16"/>
                <w:szCs w:val="16"/>
              </w:rPr>
              <w:t>30.3%</w:t>
            </w:r>
          </w:p>
        </w:tc>
        <w:tc>
          <w:tcPr>
            <w:tcW w:w="1350" w:type="dxa"/>
            <w:vAlign w:val="center"/>
          </w:tcPr>
          <w:p w14:paraId="4F0EB4DD" w14:textId="25BB529C" w:rsidR="00D60FAF" w:rsidRPr="003A33A7" w:rsidRDefault="00D60FAF" w:rsidP="00D60FAF">
            <w:pPr>
              <w:jc w:val="right"/>
              <w:rPr>
                <w:color w:val="000000"/>
                <w:sz w:val="16"/>
                <w:szCs w:val="16"/>
              </w:rPr>
            </w:pPr>
            <w:r>
              <w:rPr>
                <w:color w:val="000000"/>
                <w:sz w:val="16"/>
                <w:szCs w:val="16"/>
              </w:rPr>
              <w:t>26.9%</w:t>
            </w:r>
          </w:p>
        </w:tc>
      </w:tr>
      <w:tr w:rsidR="00D60FAF" w:rsidRPr="00590705" w14:paraId="552B50FA" w14:textId="77777777" w:rsidTr="009655AC">
        <w:trPr>
          <w:trHeight w:val="288"/>
        </w:trPr>
        <w:tc>
          <w:tcPr>
            <w:tcW w:w="1530" w:type="dxa"/>
            <w:shd w:val="clear" w:color="auto" w:fill="auto"/>
          </w:tcPr>
          <w:p w14:paraId="08E6F393" w14:textId="77777777" w:rsidR="00D60FAF" w:rsidRPr="003204D1" w:rsidRDefault="00D60FAF" w:rsidP="00D60FAF">
            <w:pPr>
              <w:ind w:left="255"/>
              <w:rPr>
                <w:color w:val="000000" w:themeColor="text1"/>
                <w:sz w:val="16"/>
                <w:szCs w:val="16"/>
              </w:rPr>
            </w:pPr>
            <w:r w:rsidRPr="003204D1">
              <w:rPr>
                <w:color w:val="000000" w:themeColor="text1"/>
                <w:sz w:val="16"/>
                <w:szCs w:val="16"/>
              </w:rPr>
              <w:t>Eastern Mediterranean</w:t>
            </w:r>
          </w:p>
        </w:tc>
        <w:tc>
          <w:tcPr>
            <w:tcW w:w="1080" w:type="dxa"/>
            <w:shd w:val="clear" w:color="auto" w:fill="auto"/>
            <w:vAlign w:val="center"/>
          </w:tcPr>
          <w:p w14:paraId="1F1AFFA3" w14:textId="1E5CEB30" w:rsidR="00D60FAF" w:rsidRPr="003204D1" w:rsidRDefault="00D60FAF" w:rsidP="00D60FAF">
            <w:pPr>
              <w:jc w:val="right"/>
              <w:rPr>
                <w:color w:val="000000"/>
                <w:sz w:val="16"/>
                <w:szCs w:val="16"/>
              </w:rPr>
            </w:pPr>
            <w:r>
              <w:rPr>
                <w:color w:val="000000"/>
                <w:sz w:val="16"/>
                <w:szCs w:val="16"/>
              </w:rPr>
              <w:t>18.9</w:t>
            </w:r>
          </w:p>
        </w:tc>
        <w:tc>
          <w:tcPr>
            <w:tcW w:w="990" w:type="dxa"/>
            <w:shd w:val="clear" w:color="auto" w:fill="auto"/>
            <w:vAlign w:val="center"/>
          </w:tcPr>
          <w:p w14:paraId="69CDC148" w14:textId="6DB752F9" w:rsidR="00D60FAF" w:rsidRPr="003204D1" w:rsidRDefault="00D60FAF" w:rsidP="00D60FAF">
            <w:pPr>
              <w:jc w:val="right"/>
              <w:rPr>
                <w:color w:val="000000"/>
                <w:sz w:val="16"/>
                <w:szCs w:val="16"/>
              </w:rPr>
            </w:pPr>
            <w:r>
              <w:rPr>
                <w:color w:val="000000"/>
                <w:sz w:val="16"/>
                <w:szCs w:val="16"/>
              </w:rPr>
              <w:t>60.5</w:t>
            </w:r>
          </w:p>
        </w:tc>
        <w:tc>
          <w:tcPr>
            <w:tcW w:w="990" w:type="dxa"/>
            <w:shd w:val="clear" w:color="auto" w:fill="auto"/>
            <w:noWrap/>
            <w:vAlign w:val="center"/>
          </w:tcPr>
          <w:p w14:paraId="157CD724" w14:textId="2CF6FFB0" w:rsidR="00D60FAF" w:rsidRPr="003204D1" w:rsidRDefault="00D60FAF" w:rsidP="00D60FAF">
            <w:pPr>
              <w:jc w:val="right"/>
              <w:rPr>
                <w:color w:val="000000"/>
                <w:sz w:val="16"/>
                <w:szCs w:val="16"/>
              </w:rPr>
            </w:pPr>
            <w:r>
              <w:rPr>
                <w:color w:val="000000"/>
                <w:sz w:val="16"/>
                <w:szCs w:val="16"/>
              </w:rPr>
              <w:t>65.8</w:t>
            </w:r>
          </w:p>
        </w:tc>
        <w:tc>
          <w:tcPr>
            <w:tcW w:w="990" w:type="dxa"/>
            <w:shd w:val="clear" w:color="auto" w:fill="auto"/>
            <w:noWrap/>
            <w:vAlign w:val="center"/>
          </w:tcPr>
          <w:p w14:paraId="71563221" w14:textId="1ABBC5B4" w:rsidR="00D60FAF" w:rsidRPr="003204D1" w:rsidRDefault="00D60FAF" w:rsidP="00D60FAF">
            <w:pPr>
              <w:jc w:val="right"/>
              <w:rPr>
                <w:color w:val="000000"/>
                <w:sz w:val="16"/>
                <w:szCs w:val="16"/>
              </w:rPr>
            </w:pPr>
            <w:r>
              <w:rPr>
                <w:color w:val="000000"/>
                <w:sz w:val="16"/>
                <w:szCs w:val="16"/>
              </w:rPr>
              <w:t>17.7</w:t>
            </w:r>
          </w:p>
        </w:tc>
        <w:tc>
          <w:tcPr>
            <w:tcW w:w="810" w:type="dxa"/>
            <w:vAlign w:val="center"/>
          </w:tcPr>
          <w:p w14:paraId="12CE02B8" w14:textId="309C37CC" w:rsidR="00D60FAF" w:rsidRPr="003204D1" w:rsidRDefault="00D60FAF" w:rsidP="00D60FAF">
            <w:pPr>
              <w:jc w:val="right"/>
              <w:rPr>
                <w:sz w:val="16"/>
                <w:szCs w:val="16"/>
              </w:rPr>
            </w:pPr>
            <w:r>
              <w:rPr>
                <w:color w:val="000000"/>
                <w:sz w:val="16"/>
                <w:szCs w:val="16"/>
              </w:rPr>
              <w:t>10.7%</w:t>
            </w:r>
          </w:p>
        </w:tc>
        <w:tc>
          <w:tcPr>
            <w:tcW w:w="990" w:type="dxa"/>
            <w:shd w:val="clear" w:color="auto" w:fill="auto"/>
            <w:noWrap/>
            <w:vAlign w:val="center"/>
          </w:tcPr>
          <w:p w14:paraId="044B0186" w14:textId="74888508" w:rsidR="00D60FAF" w:rsidRPr="003204D1" w:rsidRDefault="00D60FAF" w:rsidP="00D60FAF">
            <w:pPr>
              <w:jc w:val="right"/>
              <w:rPr>
                <w:color w:val="000000"/>
                <w:sz w:val="16"/>
                <w:szCs w:val="16"/>
              </w:rPr>
            </w:pPr>
            <w:r>
              <w:rPr>
                <w:color w:val="000000"/>
                <w:sz w:val="16"/>
                <w:szCs w:val="16"/>
              </w:rPr>
              <w:t>60.3</w:t>
            </w:r>
          </w:p>
        </w:tc>
        <w:tc>
          <w:tcPr>
            <w:tcW w:w="810" w:type="dxa"/>
            <w:vAlign w:val="center"/>
          </w:tcPr>
          <w:p w14:paraId="4C861964" w14:textId="34648083" w:rsidR="00D60FAF" w:rsidRPr="003204D1" w:rsidRDefault="00D60FAF" w:rsidP="00D60FAF">
            <w:pPr>
              <w:jc w:val="right"/>
              <w:rPr>
                <w:color w:val="000000"/>
                <w:sz w:val="16"/>
                <w:szCs w:val="16"/>
              </w:rPr>
            </w:pPr>
            <w:r>
              <w:rPr>
                <w:color w:val="000000"/>
                <w:sz w:val="16"/>
                <w:szCs w:val="16"/>
              </w:rPr>
              <w:t>36.5%</w:t>
            </w:r>
          </w:p>
        </w:tc>
        <w:tc>
          <w:tcPr>
            <w:tcW w:w="990" w:type="dxa"/>
            <w:shd w:val="clear" w:color="auto" w:fill="auto"/>
            <w:noWrap/>
            <w:vAlign w:val="center"/>
          </w:tcPr>
          <w:p w14:paraId="4F88F582" w14:textId="0EA2FE21" w:rsidR="00D60FAF" w:rsidRPr="003204D1" w:rsidRDefault="00D60FAF" w:rsidP="00D60FAF">
            <w:pPr>
              <w:jc w:val="right"/>
              <w:rPr>
                <w:color w:val="000000"/>
                <w:sz w:val="16"/>
                <w:szCs w:val="16"/>
              </w:rPr>
            </w:pPr>
            <w:r>
              <w:rPr>
                <w:color w:val="000000"/>
                <w:sz w:val="16"/>
                <w:szCs w:val="16"/>
              </w:rPr>
              <w:t>0.7</w:t>
            </w:r>
          </w:p>
        </w:tc>
        <w:tc>
          <w:tcPr>
            <w:tcW w:w="810" w:type="dxa"/>
            <w:vAlign w:val="center"/>
          </w:tcPr>
          <w:p w14:paraId="543F5072" w14:textId="1DFBF7FB" w:rsidR="00D60FAF" w:rsidRPr="003204D1" w:rsidRDefault="00D60FAF" w:rsidP="00D60FAF">
            <w:pPr>
              <w:jc w:val="right"/>
              <w:rPr>
                <w:color w:val="000000"/>
                <w:sz w:val="16"/>
                <w:szCs w:val="16"/>
              </w:rPr>
            </w:pPr>
            <w:r>
              <w:rPr>
                <w:color w:val="000000"/>
                <w:sz w:val="16"/>
                <w:szCs w:val="16"/>
              </w:rPr>
              <w:t>0.4%</w:t>
            </w:r>
          </w:p>
        </w:tc>
        <w:tc>
          <w:tcPr>
            <w:tcW w:w="990" w:type="dxa"/>
            <w:shd w:val="clear" w:color="auto" w:fill="auto"/>
            <w:vAlign w:val="center"/>
          </w:tcPr>
          <w:p w14:paraId="1BFE058D" w14:textId="6665104E" w:rsidR="00D60FAF" w:rsidRPr="003204D1" w:rsidRDefault="00D60FAF" w:rsidP="00D60FAF">
            <w:pPr>
              <w:jc w:val="right"/>
              <w:rPr>
                <w:color w:val="000000"/>
                <w:sz w:val="16"/>
                <w:szCs w:val="16"/>
              </w:rPr>
            </w:pPr>
            <w:r>
              <w:rPr>
                <w:color w:val="000000"/>
                <w:sz w:val="16"/>
                <w:szCs w:val="16"/>
              </w:rPr>
              <w:t>68.2</w:t>
            </w:r>
          </w:p>
        </w:tc>
        <w:tc>
          <w:tcPr>
            <w:tcW w:w="810" w:type="dxa"/>
            <w:vAlign w:val="center"/>
          </w:tcPr>
          <w:p w14:paraId="7B27A76B" w14:textId="4E2F5C0C" w:rsidR="00D60FAF" w:rsidRPr="003204D1" w:rsidRDefault="00D60FAF" w:rsidP="00D60FAF">
            <w:pPr>
              <w:jc w:val="right"/>
              <w:rPr>
                <w:color w:val="000000"/>
                <w:sz w:val="16"/>
                <w:szCs w:val="16"/>
              </w:rPr>
            </w:pPr>
            <w:r>
              <w:rPr>
                <w:color w:val="000000"/>
                <w:sz w:val="16"/>
                <w:szCs w:val="16"/>
              </w:rPr>
              <w:t>41.3%</w:t>
            </w:r>
          </w:p>
        </w:tc>
        <w:tc>
          <w:tcPr>
            <w:tcW w:w="1350" w:type="dxa"/>
            <w:vAlign w:val="center"/>
          </w:tcPr>
          <w:p w14:paraId="3B4EB2BA" w14:textId="1C08EA7A" w:rsidR="00D60FAF" w:rsidRPr="003A33A7" w:rsidRDefault="00D60FAF" w:rsidP="00D60FAF">
            <w:pPr>
              <w:jc w:val="right"/>
              <w:rPr>
                <w:color w:val="000000"/>
                <w:sz w:val="16"/>
                <w:szCs w:val="16"/>
              </w:rPr>
            </w:pPr>
            <w:r>
              <w:rPr>
                <w:color w:val="000000"/>
                <w:sz w:val="16"/>
                <w:szCs w:val="16"/>
              </w:rPr>
              <w:t>36.6%</w:t>
            </w:r>
          </w:p>
        </w:tc>
      </w:tr>
      <w:tr w:rsidR="00D60FAF" w:rsidRPr="00590705" w14:paraId="1421175E" w14:textId="77777777" w:rsidTr="009655AC">
        <w:trPr>
          <w:trHeight w:val="288"/>
        </w:trPr>
        <w:tc>
          <w:tcPr>
            <w:tcW w:w="1530" w:type="dxa"/>
            <w:shd w:val="clear" w:color="auto" w:fill="auto"/>
          </w:tcPr>
          <w:p w14:paraId="79CE64A1" w14:textId="77777777" w:rsidR="00D60FAF" w:rsidRPr="00290925" w:rsidRDefault="00D60FAF" w:rsidP="00D60FAF">
            <w:pPr>
              <w:ind w:left="255"/>
              <w:rPr>
                <w:color w:val="000000" w:themeColor="text1"/>
                <w:sz w:val="16"/>
                <w:szCs w:val="16"/>
              </w:rPr>
            </w:pPr>
            <w:r w:rsidRPr="00290925">
              <w:rPr>
                <w:color w:val="000000" w:themeColor="text1"/>
                <w:sz w:val="16"/>
                <w:szCs w:val="16"/>
              </w:rPr>
              <w:t>Europe</w:t>
            </w:r>
          </w:p>
        </w:tc>
        <w:tc>
          <w:tcPr>
            <w:tcW w:w="1080" w:type="dxa"/>
            <w:shd w:val="clear" w:color="auto" w:fill="auto"/>
            <w:vAlign w:val="center"/>
          </w:tcPr>
          <w:p w14:paraId="7DF75E35" w14:textId="1D17FB8D" w:rsidR="00D60FAF" w:rsidRPr="007C27A4" w:rsidRDefault="00D60FAF" w:rsidP="00D60FAF">
            <w:pPr>
              <w:jc w:val="right"/>
              <w:rPr>
                <w:color w:val="000000"/>
                <w:sz w:val="16"/>
                <w:szCs w:val="16"/>
              </w:rPr>
            </w:pPr>
            <w:r>
              <w:rPr>
                <w:color w:val="000000"/>
                <w:sz w:val="16"/>
                <w:szCs w:val="16"/>
              </w:rPr>
              <w:t>66.5</w:t>
            </w:r>
          </w:p>
        </w:tc>
        <w:tc>
          <w:tcPr>
            <w:tcW w:w="990" w:type="dxa"/>
            <w:shd w:val="clear" w:color="auto" w:fill="auto"/>
            <w:vAlign w:val="center"/>
          </w:tcPr>
          <w:p w14:paraId="15E622D9" w14:textId="3C1A10A9" w:rsidR="00D60FAF" w:rsidRPr="007C27A4" w:rsidRDefault="00D60FAF" w:rsidP="00D60FAF">
            <w:pPr>
              <w:jc w:val="right"/>
              <w:rPr>
                <w:color w:val="000000"/>
                <w:sz w:val="16"/>
                <w:szCs w:val="16"/>
              </w:rPr>
            </w:pPr>
            <w:r>
              <w:rPr>
                <w:color w:val="000000"/>
                <w:sz w:val="16"/>
                <w:szCs w:val="16"/>
              </w:rPr>
              <w:t>17.2</w:t>
            </w:r>
          </w:p>
        </w:tc>
        <w:tc>
          <w:tcPr>
            <w:tcW w:w="990" w:type="dxa"/>
            <w:shd w:val="clear" w:color="auto" w:fill="auto"/>
            <w:noWrap/>
            <w:vAlign w:val="center"/>
          </w:tcPr>
          <w:p w14:paraId="38D3A198" w14:textId="4EFE0553" w:rsidR="00D60FAF" w:rsidRPr="007C27A4" w:rsidRDefault="00D60FAF" w:rsidP="00D60FAF">
            <w:pPr>
              <w:jc w:val="right"/>
              <w:rPr>
                <w:color w:val="000000"/>
                <w:sz w:val="16"/>
                <w:szCs w:val="16"/>
              </w:rPr>
            </w:pPr>
            <w:r>
              <w:rPr>
                <w:color w:val="000000"/>
                <w:sz w:val="16"/>
                <w:szCs w:val="16"/>
              </w:rPr>
              <w:t>18.7</w:t>
            </w:r>
          </w:p>
        </w:tc>
        <w:tc>
          <w:tcPr>
            <w:tcW w:w="990" w:type="dxa"/>
            <w:shd w:val="clear" w:color="auto" w:fill="auto"/>
            <w:noWrap/>
            <w:vAlign w:val="center"/>
          </w:tcPr>
          <w:p w14:paraId="29EB17FE" w14:textId="021F2A81" w:rsidR="00D60FAF" w:rsidRPr="007C27A4" w:rsidRDefault="00D60FAF" w:rsidP="00D60FAF">
            <w:pPr>
              <w:jc w:val="right"/>
              <w:rPr>
                <w:color w:val="000000"/>
                <w:sz w:val="16"/>
                <w:szCs w:val="16"/>
              </w:rPr>
            </w:pPr>
            <w:r>
              <w:rPr>
                <w:color w:val="000000"/>
                <w:sz w:val="16"/>
                <w:szCs w:val="16"/>
              </w:rPr>
              <w:t>5.0</w:t>
            </w:r>
          </w:p>
        </w:tc>
        <w:tc>
          <w:tcPr>
            <w:tcW w:w="810" w:type="dxa"/>
            <w:vAlign w:val="center"/>
          </w:tcPr>
          <w:p w14:paraId="3B042199" w14:textId="00AE592E" w:rsidR="00D60FAF" w:rsidRPr="007C27A4" w:rsidRDefault="00D60FAF" w:rsidP="00D60FAF">
            <w:pPr>
              <w:jc w:val="right"/>
              <w:rPr>
                <w:sz w:val="16"/>
                <w:szCs w:val="16"/>
              </w:rPr>
            </w:pPr>
            <w:r>
              <w:rPr>
                <w:color w:val="000000"/>
                <w:sz w:val="16"/>
                <w:szCs w:val="16"/>
              </w:rPr>
              <w:t>3.1%</w:t>
            </w:r>
          </w:p>
        </w:tc>
        <w:tc>
          <w:tcPr>
            <w:tcW w:w="990" w:type="dxa"/>
            <w:shd w:val="clear" w:color="auto" w:fill="auto"/>
            <w:noWrap/>
            <w:vAlign w:val="center"/>
          </w:tcPr>
          <w:p w14:paraId="2889B882" w14:textId="3B9FE3AC" w:rsidR="00D60FAF" w:rsidRPr="007C27A4" w:rsidRDefault="00D60FAF" w:rsidP="00D60FAF">
            <w:pPr>
              <w:jc w:val="right"/>
              <w:rPr>
                <w:color w:val="000000"/>
                <w:sz w:val="16"/>
                <w:szCs w:val="16"/>
              </w:rPr>
            </w:pPr>
            <w:r>
              <w:rPr>
                <w:color w:val="000000"/>
                <w:sz w:val="16"/>
                <w:szCs w:val="16"/>
              </w:rPr>
              <w:t>17.1</w:t>
            </w:r>
          </w:p>
        </w:tc>
        <w:tc>
          <w:tcPr>
            <w:tcW w:w="810" w:type="dxa"/>
            <w:vAlign w:val="center"/>
          </w:tcPr>
          <w:p w14:paraId="46782978" w14:textId="7FEE2387" w:rsidR="00D60FAF" w:rsidRPr="007C27A4" w:rsidRDefault="00D60FAF" w:rsidP="00D60FAF">
            <w:pPr>
              <w:jc w:val="right"/>
              <w:rPr>
                <w:color w:val="000000"/>
                <w:sz w:val="16"/>
                <w:szCs w:val="16"/>
              </w:rPr>
            </w:pPr>
            <w:r>
              <w:rPr>
                <w:color w:val="000000"/>
                <w:sz w:val="16"/>
                <w:szCs w:val="16"/>
              </w:rPr>
              <w:t>10.4%</w:t>
            </w:r>
          </w:p>
        </w:tc>
        <w:tc>
          <w:tcPr>
            <w:tcW w:w="990" w:type="dxa"/>
            <w:shd w:val="clear" w:color="auto" w:fill="auto"/>
            <w:noWrap/>
            <w:vAlign w:val="center"/>
          </w:tcPr>
          <w:p w14:paraId="0ADBBD0F" w14:textId="6DD5EE46" w:rsidR="00D60FAF" w:rsidRPr="007C27A4" w:rsidRDefault="00D60FAF" w:rsidP="00D60FAF">
            <w:pPr>
              <w:jc w:val="right"/>
              <w:rPr>
                <w:color w:val="000000"/>
                <w:sz w:val="16"/>
                <w:szCs w:val="16"/>
              </w:rPr>
            </w:pPr>
            <w:r>
              <w:rPr>
                <w:color w:val="000000"/>
                <w:sz w:val="16"/>
                <w:szCs w:val="16"/>
              </w:rPr>
              <w:t>0.2</w:t>
            </w:r>
          </w:p>
        </w:tc>
        <w:tc>
          <w:tcPr>
            <w:tcW w:w="810" w:type="dxa"/>
            <w:vAlign w:val="center"/>
          </w:tcPr>
          <w:p w14:paraId="2AF0A179" w14:textId="4322D390" w:rsidR="00D60FAF" w:rsidRPr="007C27A4" w:rsidRDefault="00D60FAF" w:rsidP="00D60FAF">
            <w:pPr>
              <w:jc w:val="right"/>
              <w:rPr>
                <w:color w:val="000000"/>
                <w:sz w:val="16"/>
                <w:szCs w:val="16"/>
              </w:rPr>
            </w:pPr>
            <w:r>
              <w:rPr>
                <w:color w:val="000000"/>
                <w:sz w:val="16"/>
                <w:szCs w:val="16"/>
              </w:rPr>
              <w:t>0.1%</w:t>
            </w:r>
          </w:p>
        </w:tc>
        <w:tc>
          <w:tcPr>
            <w:tcW w:w="990" w:type="dxa"/>
            <w:shd w:val="clear" w:color="auto" w:fill="auto"/>
            <w:vAlign w:val="center"/>
          </w:tcPr>
          <w:p w14:paraId="6C6F5B32" w14:textId="2A1B16F4" w:rsidR="00D60FAF" w:rsidRPr="007C27A4" w:rsidRDefault="00D60FAF" w:rsidP="00D60FAF">
            <w:pPr>
              <w:jc w:val="right"/>
              <w:rPr>
                <w:color w:val="000000"/>
                <w:sz w:val="16"/>
                <w:szCs w:val="16"/>
              </w:rPr>
            </w:pPr>
            <w:r>
              <w:rPr>
                <w:color w:val="000000"/>
                <w:sz w:val="16"/>
                <w:szCs w:val="16"/>
              </w:rPr>
              <w:t>19.4</w:t>
            </w:r>
          </w:p>
        </w:tc>
        <w:tc>
          <w:tcPr>
            <w:tcW w:w="810" w:type="dxa"/>
            <w:vAlign w:val="center"/>
          </w:tcPr>
          <w:p w14:paraId="070A8EDE" w14:textId="6C4C47BC" w:rsidR="00D60FAF" w:rsidRPr="007C27A4" w:rsidRDefault="00D60FAF" w:rsidP="00D60FAF">
            <w:pPr>
              <w:jc w:val="right"/>
              <w:rPr>
                <w:color w:val="000000"/>
                <w:sz w:val="16"/>
                <w:szCs w:val="16"/>
              </w:rPr>
            </w:pPr>
            <w:r>
              <w:rPr>
                <w:color w:val="000000"/>
                <w:sz w:val="16"/>
                <w:szCs w:val="16"/>
              </w:rPr>
              <w:t>11.7%</w:t>
            </w:r>
          </w:p>
        </w:tc>
        <w:tc>
          <w:tcPr>
            <w:tcW w:w="1350" w:type="dxa"/>
            <w:vAlign w:val="center"/>
          </w:tcPr>
          <w:p w14:paraId="3B179E4F" w14:textId="6387A24D" w:rsidR="00D60FAF" w:rsidRPr="003A33A7" w:rsidRDefault="00D60FAF" w:rsidP="00D60FAF">
            <w:pPr>
              <w:jc w:val="right"/>
              <w:rPr>
                <w:color w:val="000000"/>
                <w:sz w:val="16"/>
                <w:szCs w:val="16"/>
              </w:rPr>
            </w:pPr>
            <w:r>
              <w:rPr>
                <w:color w:val="000000"/>
                <w:sz w:val="16"/>
                <w:szCs w:val="16"/>
              </w:rPr>
              <w:t>10.4%</w:t>
            </w:r>
          </w:p>
        </w:tc>
      </w:tr>
      <w:tr w:rsidR="00D60FAF" w:rsidRPr="00590705" w14:paraId="02244D60" w14:textId="77777777" w:rsidTr="009655AC">
        <w:trPr>
          <w:trHeight w:val="288"/>
        </w:trPr>
        <w:tc>
          <w:tcPr>
            <w:tcW w:w="1530" w:type="dxa"/>
            <w:shd w:val="clear" w:color="auto" w:fill="auto"/>
          </w:tcPr>
          <w:p w14:paraId="548A1C62" w14:textId="77777777" w:rsidR="00D60FAF" w:rsidRPr="00290925" w:rsidRDefault="00D60FAF" w:rsidP="00D60FAF">
            <w:pPr>
              <w:ind w:left="255"/>
              <w:rPr>
                <w:color w:val="000000" w:themeColor="text1"/>
                <w:sz w:val="16"/>
                <w:szCs w:val="16"/>
              </w:rPr>
            </w:pPr>
            <w:r w:rsidRPr="00290925">
              <w:rPr>
                <w:color w:val="000000" w:themeColor="text1"/>
                <w:sz w:val="16"/>
                <w:szCs w:val="16"/>
              </w:rPr>
              <w:t>South-East Asia</w:t>
            </w:r>
          </w:p>
        </w:tc>
        <w:tc>
          <w:tcPr>
            <w:tcW w:w="1080" w:type="dxa"/>
            <w:shd w:val="clear" w:color="auto" w:fill="auto"/>
            <w:vAlign w:val="center"/>
          </w:tcPr>
          <w:p w14:paraId="516FAE06" w14:textId="656A5543" w:rsidR="00D60FAF" w:rsidRPr="007C27A4" w:rsidRDefault="00D60FAF" w:rsidP="00D60FAF">
            <w:pPr>
              <w:jc w:val="right"/>
              <w:rPr>
                <w:color w:val="000000"/>
                <w:sz w:val="16"/>
                <w:szCs w:val="16"/>
              </w:rPr>
            </w:pPr>
            <w:r>
              <w:rPr>
                <w:color w:val="000000"/>
                <w:sz w:val="16"/>
                <w:szCs w:val="16"/>
              </w:rPr>
              <w:t>16.4</w:t>
            </w:r>
          </w:p>
        </w:tc>
        <w:tc>
          <w:tcPr>
            <w:tcW w:w="990" w:type="dxa"/>
            <w:shd w:val="clear" w:color="auto" w:fill="auto"/>
            <w:vAlign w:val="center"/>
          </w:tcPr>
          <w:p w14:paraId="4473EE87" w14:textId="3B55DDC2" w:rsidR="00D60FAF" w:rsidRPr="007C27A4" w:rsidRDefault="00D60FAF" w:rsidP="00D60FAF">
            <w:pPr>
              <w:jc w:val="right"/>
              <w:rPr>
                <w:color w:val="000000"/>
                <w:sz w:val="16"/>
                <w:szCs w:val="16"/>
              </w:rPr>
            </w:pPr>
            <w:r>
              <w:rPr>
                <w:color w:val="000000"/>
                <w:sz w:val="16"/>
                <w:szCs w:val="16"/>
              </w:rPr>
              <w:t>69.8</w:t>
            </w:r>
          </w:p>
        </w:tc>
        <w:tc>
          <w:tcPr>
            <w:tcW w:w="990" w:type="dxa"/>
            <w:shd w:val="clear" w:color="auto" w:fill="auto"/>
            <w:noWrap/>
            <w:vAlign w:val="center"/>
          </w:tcPr>
          <w:p w14:paraId="2E927C6C" w14:textId="68291CF6" w:rsidR="00D60FAF" w:rsidRPr="007C27A4" w:rsidRDefault="00D60FAF" w:rsidP="00D60FAF">
            <w:pPr>
              <w:jc w:val="right"/>
              <w:rPr>
                <w:color w:val="000000"/>
                <w:sz w:val="16"/>
                <w:szCs w:val="16"/>
              </w:rPr>
            </w:pPr>
            <w:r>
              <w:rPr>
                <w:color w:val="000000"/>
                <w:sz w:val="16"/>
                <w:szCs w:val="16"/>
              </w:rPr>
              <w:t>75.8</w:t>
            </w:r>
          </w:p>
        </w:tc>
        <w:tc>
          <w:tcPr>
            <w:tcW w:w="990" w:type="dxa"/>
            <w:shd w:val="clear" w:color="auto" w:fill="auto"/>
            <w:noWrap/>
            <w:vAlign w:val="center"/>
          </w:tcPr>
          <w:p w14:paraId="44BC0ABC" w14:textId="0C490022" w:rsidR="00D60FAF" w:rsidRPr="007C27A4" w:rsidRDefault="00D60FAF" w:rsidP="00D60FAF">
            <w:pPr>
              <w:jc w:val="right"/>
              <w:rPr>
                <w:color w:val="000000"/>
                <w:sz w:val="16"/>
                <w:szCs w:val="16"/>
              </w:rPr>
            </w:pPr>
            <w:r>
              <w:rPr>
                <w:color w:val="000000"/>
                <w:sz w:val="16"/>
                <w:szCs w:val="16"/>
              </w:rPr>
              <w:t>20.4</w:t>
            </w:r>
          </w:p>
        </w:tc>
        <w:tc>
          <w:tcPr>
            <w:tcW w:w="810" w:type="dxa"/>
            <w:vAlign w:val="center"/>
          </w:tcPr>
          <w:p w14:paraId="7CF49D6B" w14:textId="6796C801" w:rsidR="00D60FAF" w:rsidRPr="007C27A4" w:rsidRDefault="00D60FAF" w:rsidP="00D60FAF">
            <w:pPr>
              <w:jc w:val="right"/>
              <w:rPr>
                <w:sz w:val="16"/>
                <w:szCs w:val="16"/>
              </w:rPr>
            </w:pPr>
            <w:r>
              <w:rPr>
                <w:color w:val="000000"/>
                <w:sz w:val="16"/>
                <w:szCs w:val="16"/>
              </w:rPr>
              <w:t>12.4%</w:t>
            </w:r>
          </w:p>
        </w:tc>
        <w:tc>
          <w:tcPr>
            <w:tcW w:w="990" w:type="dxa"/>
            <w:shd w:val="clear" w:color="auto" w:fill="auto"/>
            <w:noWrap/>
            <w:vAlign w:val="center"/>
          </w:tcPr>
          <w:p w14:paraId="4F480AE1" w14:textId="1E83BC49" w:rsidR="00D60FAF" w:rsidRPr="007C27A4" w:rsidRDefault="00D60FAF" w:rsidP="00D60FAF">
            <w:pPr>
              <w:jc w:val="right"/>
              <w:rPr>
                <w:color w:val="000000"/>
                <w:sz w:val="16"/>
                <w:szCs w:val="16"/>
              </w:rPr>
            </w:pPr>
            <w:r>
              <w:rPr>
                <w:color w:val="000000"/>
                <w:sz w:val="16"/>
                <w:szCs w:val="16"/>
              </w:rPr>
              <w:t>69.5</w:t>
            </w:r>
          </w:p>
        </w:tc>
        <w:tc>
          <w:tcPr>
            <w:tcW w:w="810" w:type="dxa"/>
            <w:vAlign w:val="center"/>
          </w:tcPr>
          <w:p w14:paraId="19D64111" w14:textId="3EDB01E7" w:rsidR="00D60FAF" w:rsidRPr="007C27A4" w:rsidRDefault="00D60FAF" w:rsidP="00D60FAF">
            <w:pPr>
              <w:jc w:val="right"/>
              <w:rPr>
                <w:color w:val="000000"/>
                <w:sz w:val="16"/>
                <w:szCs w:val="16"/>
              </w:rPr>
            </w:pPr>
            <w:r>
              <w:rPr>
                <w:color w:val="000000"/>
                <w:sz w:val="16"/>
                <w:szCs w:val="16"/>
              </w:rPr>
              <w:t>42.0%</w:t>
            </w:r>
          </w:p>
        </w:tc>
        <w:tc>
          <w:tcPr>
            <w:tcW w:w="990" w:type="dxa"/>
            <w:shd w:val="clear" w:color="auto" w:fill="auto"/>
            <w:noWrap/>
            <w:vAlign w:val="center"/>
          </w:tcPr>
          <w:p w14:paraId="4B8AEF29" w14:textId="72E4DC66" w:rsidR="00D60FAF" w:rsidRPr="007C27A4" w:rsidRDefault="00D60FAF" w:rsidP="00D60FAF">
            <w:pPr>
              <w:jc w:val="right"/>
              <w:rPr>
                <w:color w:val="000000"/>
                <w:sz w:val="16"/>
                <w:szCs w:val="16"/>
              </w:rPr>
            </w:pPr>
            <w:r>
              <w:rPr>
                <w:color w:val="000000"/>
                <w:sz w:val="16"/>
                <w:szCs w:val="16"/>
              </w:rPr>
              <w:t>0.9</w:t>
            </w:r>
          </w:p>
        </w:tc>
        <w:tc>
          <w:tcPr>
            <w:tcW w:w="810" w:type="dxa"/>
            <w:vAlign w:val="center"/>
          </w:tcPr>
          <w:p w14:paraId="2C05C466" w14:textId="50E81AF5" w:rsidR="00D60FAF" w:rsidRPr="007C27A4" w:rsidRDefault="00D60FAF" w:rsidP="00D60FAF">
            <w:pPr>
              <w:jc w:val="right"/>
              <w:rPr>
                <w:color w:val="000000"/>
                <w:sz w:val="16"/>
                <w:szCs w:val="16"/>
              </w:rPr>
            </w:pPr>
            <w:r>
              <w:rPr>
                <w:color w:val="000000"/>
                <w:sz w:val="16"/>
                <w:szCs w:val="16"/>
              </w:rPr>
              <w:t>0.5%</w:t>
            </w:r>
          </w:p>
        </w:tc>
        <w:tc>
          <w:tcPr>
            <w:tcW w:w="990" w:type="dxa"/>
            <w:shd w:val="clear" w:color="auto" w:fill="auto"/>
            <w:vAlign w:val="center"/>
          </w:tcPr>
          <w:p w14:paraId="744C41FC" w14:textId="735F040A" w:rsidR="00D60FAF" w:rsidRPr="007C27A4" w:rsidRDefault="00D60FAF" w:rsidP="00D60FAF">
            <w:pPr>
              <w:jc w:val="right"/>
              <w:rPr>
                <w:color w:val="000000"/>
                <w:sz w:val="16"/>
                <w:szCs w:val="16"/>
              </w:rPr>
            </w:pPr>
            <w:r>
              <w:rPr>
                <w:color w:val="000000"/>
                <w:sz w:val="16"/>
                <w:szCs w:val="16"/>
              </w:rPr>
              <w:t>78.6</w:t>
            </w:r>
          </w:p>
        </w:tc>
        <w:tc>
          <w:tcPr>
            <w:tcW w:w="810" w:type="dxa"/>
            <w:vAlign w:val="center"/>
          </w:tcPr>
          <w:p w14:paraId="2C8C64F2" w14:textId="1F2AE813" w:rsidR="00D60FAF" w:rsidRPr="007C27A4" w:rsidRDefault="00D60FAF" w:rsidP="00D60FAF">
            <w:pPr>
              <w:jc w:val="right"/>
              <w:rPr>
                <w:color w:val="000000"/>
                <w:sz w:val="16"/>
                <w:szCs w:val="16"/>
              </w:rPr>
            </w:pPr>
            <w:r>
              <w:rPr>
                <w:color w:val="000000"/>
                <w:sz w:val="16"/>
                <w:szCs w:val="16"/>
              </w:rPr>
              <w:t>47.6%</w:t>
            </w:r>
          </w:p>
        </w:tc>
        <w:tc>
          <w:tcPr>
            <w:tcW w:w="1350" w:type="dxa"/>
            <w:vAlign w:val="center"/>
          </w:tcPr>
          <w:p w14:paraId="21097042" w14:textId="7E13CCCD" w:rsidR="00D60FAF" w:rsidRPr="003A33A7" w:rsidRDefault="00D60FAF" w:rsidP="00D60FAF">
            <w:pPr>
              <w:jc w:val="right"/>
              <w:rPr>
                <w:color w:val="000000"/>
                <w:sz w:val="16"/>
                <w:szCs w:val="16"/>
              </w:rPr>
            </w:pPr>
            <w:r>
              <w:rPr>
                <w:color w:val="000000"/>
                <w:sz w:val="16"/>
                <w:szCs w:val="16"/>
              </w:rPr>
              <w:t>42.2%</w:t>
            </w:r>
          </w:p>
        </w:tc>
      </w:tr>
      <w:tr w:rsidR="00D60FAF" w:rsidRPr="00590705" w14:paraId="45B2F77D" w14:textId="77777777" w:rsidTr="009655AC">
        <w:trPr>
          <w:trHeight w:val="288"/>
        </w:trPr>
        <w:tc>
          <w:tcPr>
            <w:tcW w:w="1530" w:type="dxa"/>
            <w:shd w:val="clear" w:color="auto" w:fill="auto"/>
          </w:tcPr>
          <w:p w14:paraId="45B91498" w14:textId="77777777" w:rsidR="00D60FAF" w:rsidRPr="00290925" w:rsidRDefault="00D60FAF" w:rsidP="00D60FAF">
            <w:pPr>
              <w:ind w:left="255"/>
              <w:rPr>
                <w:color w:val="000000" w:themeColor="text1"/>
                <w:sz w:val="16"/>
                <w:szCs w:val="16"/>
              </w:rPr>
            </w:pPr>
            <w:r w:rsidRPr="00290925">
              <w:rPr>
                <w:color w:val="000000" w:themeColor="text1"/>
                <w:sz w:val="16"/>
                <w:szCs w:val="16"/>
              </w:rPr>
              <w:t>Western Pacific</w:t>
            </w:r>
          </w:p>
        </w:tc>
        <w:tc>
          <w:tcPr>
            <w:tcW w:w="1080" w:type="dxa"/>
            <w:shd w:val="clear" w:color="auto" w:fill="auto"/>
            <w:vAlign w:val="center"/>
          </w:tcPr>
          <w:p w14:paraId="6857F851" w14:textId="58A4D2BA" w:rsidR="00D60FAF" w:rsidRPr="007C27A4" w:rsidRDefault="00D60FAF" w:rsidP="00D60FAF">
            <w:pPr>
              <w:jc w:val="right"/>
              <w:rPr>
                <w:color w:val="000000"/>
                <w:sz w:val="16"/>
                <w:szCs w:val="16"/>
              </w:rPr>
            </w:pPr>
            <w:r>
              <w:rPr>
                <w:color w:val="000000"/>
                <w:sz w:val="16"/>
                <w:szCs w:val="16"/>
              </w:rPr>
              <w:t>34.9</w:t>
            </w:r>
          </w:p>
        </w:tc>
        <w:tc>
          <w:tcPr>
            <w:tcW w:w="990" w:type="dxa"/>
            <w:shd w:val="clear" w:color="auto" w:fill="auto"/>
            <w:vAlign w:val="center"/>
          </w:tcPr>
          <w:p w14:paraId="11DE17E4" w14:textId="463505F5" w:rsidR="00D60FAF" w:rsidRPr="007C27A4" w:rsidRDefault="00D60FAF" w:rsidP="00D60FAF">
            <w:pPr>
              <w:jc w:val="right"/>
              <w:rPr>
                <w:color w:val="000000"/>
                <w:sz w:val="16"/>
                <w:szCs w:val="16"/>
              </w:rPr>
            </w:pPr>
            <w:r>
              <w:rPr>
                <w:color w:val="000000"/>
                <w:sz w:val="16"/>
                <w:szCs w:val="16"/>
              </w:rPr>
              <w:t>32.8</w:t>
            </w:r>
          </w:p>
        </w:tc>
        <w:tc>
          <w:tcPr>
            <w:tcW w:w="990" w:type="dxa"/>
            <w:shd w:val="clear" w:color="auto" w:fill="auto"/>
            <w:noWrap/>
            <w:vAlign w:val="center"/>
          </w:tcPr>
          <w:p w14:paraId="10473EDA" w14:textId="7B32606A" w:rsidR="00D60FAF" w:rsidRPr="007C27A4" w:rsidRDefault="00D60FAF" w:rsidP="00D60FAF">
            <w:pPr>
              <w:jc w:val="right"/>
              <w:rPr>
                <w:color w:val="000000"/>
                <w:sz w:val="16"/>
                <w:szCs w:val="16"/>
              </w:rPr>
            </w:pPr>
            <w:r>
              <w:rPr>
                <w:color w:val="000000"/>
                <w:sz w:val="16"/>
                <w:szCs w:val="16"/>
              </w:rPr>
              <w:t>35.6</w:t>
            </w:r>
          </w:p>
        </w:tc>
        <w:tc>
          <w:tcPr>
            <w:tcW w:w="990" w:type="dxa"/>
            <w:shd w:val="clear" w:color="auto" w:fill="auto"/>
            <w:noWrap/>
            <w:vAlign w:val="center"/>
          </w:tcPr>
          <w:p w14:paraId="1842ED71" w14:textId="56A9CF99" w:rsidR="00D60FAF" w:rsidRPr="007C27A4" w:rsidRDefault="00D60FAF" w:rsidP="00D60FAF">
            <w:pPr>
              <w:jc w:val="right"/>
              <w:rPr>
                <w:color w:val="000000"/>
                <w:sz w:val="16"/>
                <w:szCs w:val="16"/>
              </w:rPr>
            </w:pPr>
            <w:r>
              <w:rPr>
                <w:color w:val="000000"/>
                <w:sz w:val="16"/>
                <w:szCs w:val="16"/>
              </w:rPr>
              <w:t>9.6</w:t>
            </w:r>
          </w:p>
        </w:tc>
        <w:tc>
          <w:tcPr>
            <w:tcW w:w="810" w:type="dxa"/>
            <w:vAlign w:val="center"/>
          </w:tcPr>
          <w:p w14:paraId="5A9BBD06" w14:textId="4B8DFB9F" w:rsidR="00D60FAF" w:rsidRPr="007C27A4" w:rsidRDefault="00D60FAF" w:rsidP="00D60FAF">
            <w:pPr>
              <w:jc w:val="right"/>
              <w:rPr>
                <w:sz w:val="16"/>
                <w:szCs w:val="16"/>
              </w:rPr>
            </w:pPr>
            <w:r>
              <w:rPr>
                <w:color w:val="000000"/>
                <w:sz w:val="16"/>
                <w:szCs w:val="16"/>
              </w:rPr>
              <w:t>5.8%</w:t>
            </w:r>
          </w:p>
        </w:tc>
        <w:tc>
          <w:tcPr>
            <w:tcW w:w="990" w:type="dxa"/>
            <w:shd w:val="clear" w:color="auto" w:fill="auto"/>
            <w:noWrap/>
            <w:vAlign w:val="center"/>
          </w:tcPr>
          <w:p w14:paraId="23AF7921" w14:textId="20FAD0D7" w:rsidR="00D60FAF" w:rsidRPr="007C27A4" w:rsidRDefault="00D60FAF" w:rsidP="00D60FAF">
            <w:pPr>
              <w:jc w:val="right"/>
              <w:rPr>
                <w:color w:val="000000"/>
                <w:sz w:val="16"/>
                <w:szCs w:val="16"/>
              </w:rPr>
            </w:pPr>
            <w:r>
              <w:rPr>
                <w:color w:val="000000"/>
                <w:sz w:val="16"/>
                <w:szCs w:val="16"/>
              </w:rPr>
              <w:t>32.7</w:t>
            </w:r>
          </w:p>
        </w:tc>
        <w:tc>
          <w:tcPr>
            <w:tcW w:w="810" w:type="dxa"/>
            <w:vAlign w:val="center"/>
          </w:tcPr>
          <w:p w14:paraId="1DC6BAB0" w14:textId="512A85EC" w:rsidR="00D60FAF" w:rsidRPr="007C27A4" w:rsidRDefault="00D60FAF" w:rsidP="00D60FAF">
            <w:pPr>
              <w:jc w:val="right"/>
              <w:rPr>
                <w:color w:val="000000"/>
                <w:sz w:val="16"/>
                <w:szCs w:val="16"/>
              </w:rPr>
            </w:pPr>
            <w:r>
              <w:rPr>
                <w:color w:val="000000"/>
                <w:sz w:val="16"/>
                <w:szCs w:val="16"/>
              </w:rPr>
              <w:t>19.8%</w:t>
            </w:r>
          </w:p>
        </w:tc>
        <w:tc>
          <w:tcPr>
            <w:tcW w:w="990" w:type="dxa"/>
            <w:shd w:val="clear" w:color="auto" w:fill="auto"/>
            <w:noWrap/>
            <w:vAlign w:val="center"/>
          </w:tcPr>
          <w:p w14:paraId="6BF4A14A" w14:textId="676082F4" w:rsidR="00D60FAF" w:rsidRPr="007C27A4" w:rsidRDefault="00D60FAF" w:rsidP="00D60FAF">
            <w:pPr>
              <w:jc w:val="right"/>
              <w:rPr>
                <w:color w:val="000000"/>
                <w:sz w:val="16"/>
                <w:szCs w:val="16"/>
              </w:rPr>
            </w:pPr>
            <w:r>
              <w:rPr>
                <w:color w:val="000000"/>
                <w:sz w:val="16"/>
                <w:szCs w:val="16"/>
              </w:rPr>
              <w:t>0.4</w:t>
            </w:r>
          </w:p>
        </w:tc>
        <w:tc>
          <w:tcPr>
            <w:tcW w:w="810" w:type="dxa"/>
            <w:vAlign w:val="center"/>
          </w:tcPr>
          <w:p w14:paraId="22DC8C4B" w14:textId="7C8CAAC5" w:rsidR="00D60FAF" w:rsidRPr="007C27A4" w:rsidRDefault="00D60FAF" w:rsidP="00D60FAF">
            <w:pPr>
              <w:jc w:val="right"/>
              <w:rPr>
                <w:color w:val="000000"/>
                <w:sz w:val="16"/>
                <w:szCs w:val="16"/>
              </w:rPr>
            </w:pPr>
            <w:r>
              <w:rPr>
                <w:color w:val="000000"/>
                <w:sz w:val="16"/>
                <w:szCs w:val="16"/>
              </w:rPr>
              <w:t>0.2%</w:t>
            </w:r>
          </w:p>
        </w:tc>
        <w:tc>
          <w:tcPr>
            <w:tcW w:w="990" w:type="dxa"/>
            <w:shd w:val="clear" w:color="auto" w:fill="auto"/>
            <w:vAlign w:val="center"/>
          </w:tcPr>
          <w:p w14:paraId="01FEEF31" w14:textId="3B80497E" w:rsidR="00D60FAF" w:rsidRPr="007C27A4" w:rsidRDefault="00D60FAF" w:rsidP="00D60FAF">
            <w:pPr>
              <w:jc w:val="right"/>
              <w:rPr>
                <w:color w:val="000000"/>
                <w:sz w:val="16"/>
                <w:szCs w:val="16"/>
              </w:rPr>
            </w:pPr>
            <w:r>
              <w:rPr>
                <w:color w:val="000000"/>
                <w:sz w:val="16"/>
                <w:szCs w:val="16"/>
              </w:rPr>
              <w:t>36.9</w:t>
            </w:r>
          </w:p>
        </w:tc>
        <w:tc>
          <w:tcPr>
            <w:tcW w:w="810" w:type="dxa"/>
            <w:vAlign w:val="center"/>
          </w:tcPr>
          <w:p w14:paraId="2C2AEB64" w14:textId="43903F6A" w:rsidR="00D60FAF" w:rsidRPr="007C27A4" w:rsidRDefault="00D60FAF" w:rsidP="00D60FAF">
            <w:pPr>
              <w:jc w:val="right"/>
              <w:rPr>
                <w:color w:val="000000"/>
                <w:sz w:val="16"/>
                <w:szCs w:val="16"/>
              </w:rPr>
            </w:pPr>
            <w:r>
              <w:rPr>
                <w:color w:val="000000"/>
                <w:sz w:val="16"/>
                <w:szCs w:val="16"/>
              </w:rPr>
              <w:t>22.3%</w:t>
            </w:r>
          </w:p>
        </w:tc>
        <w:tc>
          <w:tcPr>
            <w:tcW w:w="1350" w:type="dxa"/>
            <w:vAlign w:val="center"/>
          </w:tcPr>
          <w:p w14:paraId="059524D7" w14:textId="431B236C" w:rsidR="00D60FAF" w:rsidRPr="003A33A7" w:rsidRDefault="00D60FAF" w:rsidP="00D60FAF">
            <w:pPr>
              <w:jc w:val="right"/>
              <w:rPr>
                <w:color w:val="000000"/>
                <w:sz w:val="16"/>
                <w:szCs w:val="16"/>
              </w:rPr>
            </w:pPr>
            <w:r>
              <w:rPr>
                <w:color w:val="000000"/>
                <w:sz w:val="16"/>
                <w:szCs w:val="16"/>
              </w:rPr>
              <w:t>19.8%</w:t>
            </w:r>
          </w:p>
        </w:tc>
      </w:tr>
      <w:tr w:rsidR="00D60FAF" w:rsidRPr="00590705" w14:paraId="521FAB46" w14:textId="77777777" w:rsidTr="009655AC">
        <w:trPr>
          <w:trHeight w:val="288"/>
        </w:trPr>
        <w:tc>
          <w:tcPr>
            <w:tcW w:w="1530" w:type="dxa"/>
            <w:shd w:val="clear" w:color="auto" w:fill="auto"/>
          </w:tcPr>
          <w:p w14:paraId="7DCD56C4" w14:textId="77777777" w:rsidR="00D60FAF" w:rsidRPr="00290925" w:rsidRDefault="00D60FAF" w:rsidP="00D60FAF">
            <w:pPr>
              <w:ind w:left="255"/>
              <w:rPr>
                <w:color w:val="000000" w:themeColor="text1"/>
                <w:sz w:val="16"/>
                <w:szCs w:val="16"/>
              </w:rPr>
            </w:pPr>
            <w:r w:rsidRPr="00290925">
              <w:rPr>
                <w:color w:val="000000" w:themeColor="text1"/>
                <w:sz w:val="16"/>
                <w:szCs w:val="16"/>
              </w:rPr>
              <w:t>Global</w:t>
            </w:r>
          </w:p>
        </w:tc>
        <w:tc>
          <w:tcPr>
            <w:tcW w:w="1080" w:type="dxa"/>
            <w:shd w:val="clear" w:color="auto" w:fill="auto"/>
            <w:vAlign w:val="center"/>
          </w:tcPr>
          <w:p w14:paraId="49868DAC" w14:textId="032AC3F9" w:rsidR="00D60FAF" w:rsidRPr="007C27A4" w:rsidRDefault="00D60FAF" w:rsidP="00D60FAF">
            <w:pPr>
              <w:jc w:val="right"/>
              <w:rPr>
                <w:color w:val="000000" w:themeColor="text1"/>
                <w:sz w:val="16"/>
                <w:szCs w:val="16"/>
              </w:rPr>
            </w:pPr>
            <w:r>
              <w:rPr>
                <w:color w:val="000000"/>
                <w:sz w:val="16"/>
                <w:szCs w:val="16"/>
              </w:rPr>
              <w:t>28.5</w:t>
            </w:r>
          </w:p>
        </w:tc>
        <w:tc>
          <w:tcPr>
            <w:tcW w:w="990" w:type="dxa"/>
            <w:shd w:val="clear" w:color="auto" w:fill="auto"/>
            <w:vAlign w:val="center"/>
          </w:tcPr>
          <w:p w14:paraId="49F5CBB0" w14:textId="1AACE3DA" w:rsidR="00D60FAF" w:rsidRPr="007C27A4" w:rsidRDefault="00D60FAF" w:rsidP="00D60FAF">
            <w:pPr>
              <w:jc w:val="right"/>
              <w:rPr>
                <w:color w:val="000000" w:themeColor="text1"/>
                <w:sz w:val="16"/>
                <w:szCs w:val="16"/>
              </w:rPr>
            </w:pPr>
            <w:r>
              <w:rPr>
                <w:color w:val="000000"/>
                <w:sz w:val="16"/>
                <w:szCs w:val="16"/>
              </w:rPr>
              <w:t>40.1</w:t>
            </w:r>
          </w:p>
        </w:tc>
        <w:tc>
          <w:tcPr>
            <w:tcW w:w="990" w:type="dxa"/>
            <w:shd w:val="clear" w:color="auto" w:fill="auto"/>
            <w:noWrap/>
            <w:vAlign w:val="center"/>
          </w:tcPr>
          <w:p w14:paraId="7593EE5C" w14:textId="75ADE51B" w:rsidR="00D60FAF" w:rsidRPr="007C27A4" w:rsidRDefault="00D60FAF" w:rsidP="00D60FAF">
            <w:pPr>
              <w:jc w:val="right"/>
              <w:rPr>
                <w:color w:val="000000" w:themeColor="text1"/>
                <w:sz w:val="16"/>
                <w:szCs w:val="16"/>
              </w:rPr>
            </w:pPr>
            <w:r>
              <w:rPr>
                <w:color w:val="000000"/>
                <w:sz w:val="16"/>
                <w:szCs w:val="16"/>
              </w:rPr>
              <w:t>43.6</w:t>
            </w:r>
          </w:p>
        </w:tc>
        <w:tc>
          <w:tcPr>
            <w:tcW w:w="990" w:type="dxa"/>
            <w:shd w:val="clear" w:color="auto" w:fill="auto"/>
            <w:noWrap/>
            <w:vAlign w:val="center"/>
          </w:tcPr>
          <w:p w14:paraId="472C2DF1" w14:textId="2B3B3585" w:rsidR="00D60FAF" w:rsidRPr="007C27A4" w:rsidRDefault="00D60FAF" w:rsidP="00D60FAF">
            <w:pPr>
              <w:jc w:val="right"/>
              <w:rPr>
                <w:color w:val="000000" w:themeColor="text1"/>
                <w:sz w:val="16"/>
                <w:szCs w:val="16"/>
              </w:rPr>
            </w:pPr>
            <w:r>
              <w:rPr>
                <w:color w:val="000000"/>
                <w:sz w:val="16"/>
                <w:szCs w:val="16"/>
              </w:rPr>
              <w:t>11.8</w:t>
            </w:r>
          </w:p>
        </w:tc>
        <w:tc>
          <w:tcPr>
            <w:tcW w:w="810" w:type="dxa"/>
            <w:vAlign w:val="center"/>
          </w:tcPr>
          <w:p w14:paraId="04EB4D66" w14:textId="1980FAC6" w:rsidR="00D60FAF" w:rsidRPr="007C27A4" w:rsidRDefault="00D60FAF" w:rsidP="00D60FAF">
            <w:pPr>
              <w:jc w:val="right"/>
              <w:rPr>
                <w:sz w:val="16"/>
                <w:szCs w:val="16"/>
              </w:rPr>
            </w:pPr>
            <w:r>
              <w:rPr>
                <w:color w:val="000000"/>
                <w:sz w:val="16"/>
                <w:szCs w:val="16"/>
              </w:rPr>
              <w:t>7.1%</w:t>
            </w:r>
          </w:p>
        </w:tc>
        <w:tc>
          <w:tcPr>
            <w:tcW w:w="990" w:type="dxa"/>
            <w:shd w:val="clear" w:color="auto" w:fill="auto"/>
            <w:noWrap/>
            <w:vAlign w:val="center"/>
          </w:tcPr>
          <w:p w14:paraId="5204E32C" w14:textId="04212E0A" w:rsidR="00D60FAF" w:rsidRPr="007C27A4" w:rsidRDefault="00D60FAF" w:rsidP="00D60FAF">
            <w:pPr>
              <w:jc w:val="right"/>
              <w:rPr>
                <w:color w:val="000000" w:themeColor="text1"/>
                <w:sz w:val="16"/>
                <w:szCs w:val="16"/>
              </w:rPr>
            </w:pPr>
            <w:r>
              <w:rPr>
                <w:color w:val="000000"/>
                <w:sz w:val="16"/>
                <w:szCs w:val="16"/>
              </w:rPr>
              <w:t>40.0</w:t>
            </w:r>
          </w:p>
        </w:tc>
        <w:tc>
          <w:tcPr>
            <w:tcW w:w="810" w:type="dxa"/>
            <w:vAlign w:val="center"/>
          </w:tcPr>
          <w:p w14:paraId="208BF3C4" w14:textId="07EFDA47" w:rsidR="00D60FAF" w:rsidRPr="007C27A4" w:rsidRDefault="00D60FAF" w:rsidP="00D60FAF">
            <w:pPr>
              <w:jc w:val="right"/>
              <w:rPr>
                <w:color w:val="000000"/>
                <w:sz w:val="16"/>
                <w:szCs w:val="16"/>
              </w:rPr>
            </w:pPr>
            <w:r>
              <w:rPr>
                <w:color w:val="000000"/>
                <w:sz w:val="16"/>
                <w:szCs w:val="16"/>
              </w:rPr>
              <w:t>24.2%</w:t>
            </w:r>
          </w:p>
        </w:tc>
        <w:tc>
          <w:tcPr>
            <w:tcW w:w="990" w:type="dxa"/>
            <w:shd w:val="clear" w:color="auto" w:fill="auto"/>
            <w:noWrap/>
            <w:vAlign w:val="center"/>
          </w:tcPr>
          <w:p w14:paraId="34136572" w14:textId="17958274" w:rsidR="00D60FAF" w:rsidRPr="007C27A4" w:rsidRDefault="00D60FAF" w:rsidP="00D60FAF">
            <w:pPr>
              <w:jc w:val="right"/>
              <w:rPr>
                <w:color w:val="000000" w:themeColor="text1"/>
                <w:sz w:val="16"/>
                <w:szCs w:val="16"/>
              </w:rPr>
            </w:pPr>
            <w:r>
              <w:rPr>
                <w:color w:val="000000"/>
                <w:sz w:val="16"/>
                <w:szCs w:val="16"/>
              </w:rPr>
              <w:t>0.5</w:t>
            </w:r>
          </w:p>
        </w:tc>
        <w:tc>
          <w:tcPr>
            <w:tcW w:w="810" w:type="dxa"/>
            <w:vAlign w:val="center"/>
          </w:tcPr>
          <w:p w14:paraId="67278594" w14:textId="5DBA5981" w:rsidR="00D60FAF" w:rsidRPr="007C27A4" w:rsidRDefault="00D60FAF" w:rsidP="00D60FAF">
            <w:pPr>
              <w:jc w:val="right"/>
              <w:rPr>
                <w:color w:val="000000"/>
                <w:sz w:val="16"/>
                <w:szCs w:val="16"/>
              </w:rPr>
            </w:pPr>
            <w:r>
              <w:rPr>
                <w:color w:val="000000"/>
                <w:sz w:val="16"/>
                <w:szCs w:val="16"/>
              </w:rPr>
              <w:t>0.3%</w:t>
            </w:r>
          </w:p>
        </w:tc>
        <w:tc>
          <w:tcPr>
            <w:tcW w:w="990" w:type="dxa"/>
            <w:shd w:val="clear" w:color="auto" w:fill="auto"/>
            <w:vAlign w:val="center"/>
          </w:tcPr>
          <w:p w14:paraId="723C5D53" w14:textId="5108A100" w:rsidR="00D60FAF" w:rsidRPr="007C27A4" w:rsidRDefault="00D60FAF" w:rsidP="00D60FAF">
            <w:pPr>
              <w:jc w:val="right"/>
              <w:rPr>
                <w:color w:val="000000" w:themeColor="text1"/>
                <w:sz w:val="16"/>
                <w:szCs w:val="16"/>
              </w:rPr>
            </w:pPr>
            <w:r>
              <w:rPr>
                <w:color w:val="000000"/>
                <w:sz w:val="16"/>
                <w:szCs w:val="16"/>
              </w:rPr>
              <w:t>45.2</w:t>
            </w:r>
          </w:p>
        </w:tc>
        <w:tc>
          <w:tcPr>
            <w:tcW w:w="810" w:type="dxa"/>
            <w:vAlign w:val="center"/>
          </w:tcPr>
          <w:p w14:paraId="10D51BD6" w14:textId="53154F7F" w:rsidR="00D60FAF" w:rsidRPr="007C27A4" w:rsidRDefault="00D60FAF" w:rsidP="00D60FAF">
            <w:pPr>
              <w:jc w:val="right"/>
              <w:rPr>
                <w:color w:val="000000"/>
                <w:sz w:val="16"/>
                <w:szCs w:val="16"/>
              </w:rPr>
            </w:pPr>
            <w:r>
              <w:rPr>
                <w:color w:val="000000"/>
                <w:sz w:val="16"/>
                <w:szCs w:val="16"/>
              </w:rPr>
              <w:t>27.4%</w:t>
            </w:r>
          </w:p>
        </w:tc>
        <w:tc>
          <w:tcPr>
            <w:tcW w:w="1350" w:type="dxa"/>
            <w:vAlign w:val="center"/>
          </w:tcPr>
          <w:p w14:paraId="5A999CC2" w14:textId="1926ED66" w:rsidR="00D60FAF" w:rsidRPr="003A33A7" w:rsidRDefault="00D60FAF" w:rsidP="00D60FAF">
            <w:pPr>
              <w:jc w:val="right"/>
              <w:rPr>
                <w:color w:val="000000"/>
                <w:sz w:val="16"/>
                <w:szCs w:val="16"/>
              </w:rPr>
            </w:pPr>
            <w:r>
              <w:rPr>
                <w:color w:val="000000"/>
                <w:sz w:val="16"/>
                <w:szCs w:val="16"/>
              </w:rPr>
              <w:t>24.3%</w:t>
            </w:r>
          </w:p>
        </w:tc>
      </w:tr>
    </w:tbl>
    <w:p w14:paraId="23FA6C61" w14:textId="77777777" w:rsidR="00A5570E" w:rsidRPr="007757B7" w:rsidRDefault="00A5570E" w:rsidP="00A5570E">
      <w:pPr>
        <w:rPr>
          <w:bCs/>
          <w:color w:val="000000" w:themeColor="text1"/>
          <w:sz w:val="20"/>
          <w:szCs w:val="20"/>
        </w:rPr>
      </w:pPr>
      <w:r w:rsidRPr="007757B7">
        <w:rPr>
          <w:bCs/>
          <w:color w:val="000000" w:themeColor="text1"/>
          <w:sz w:val="20"/>
          <w:szCs w:val="20"/>
        </w:rPr>
        <w:t xml:space="preserve">Notes: </w:t>
      </w:r>
    </w:p>
    <w:p w14:paraId="591C97CF" w14:textId="33851B5A" w:rsidR="00A5570E" w:rsidRPr="000D612C" w:rsidRDefault="00A5570E" w:rsidP="00F30001">
      <w:pPr>
        <w:pStyle w:val="ListParagraph"/>
        <w:numPr>
          <w:ilvl w:val="0"/>
          <w:numId w:val="6"/>
        </w:numPr>
        <w:rPr>
          <w:sz w:val="20"/>
          <w:szCs w:val="20"/>
        </w:rPr>
      </w:pPr>
      <w:r w:rsidRPr="000D612C">
        <w:rPr>
          <w:sz w:val="20"/>
          <w:szCs w:val="20"/>
        </w:rPr>
        <w:t>Nurse density data are from WHO Global Health Workforce Statistics. We used the median value from countries per WHO Region at the most recent available date and divided by country population estimates to calculate per capita values</w:t>
      </w:r>
      <w:r w:rsidR="0093191D">
        <w:rPr>
          <w:sz w:val="20"/>
          <w:szCs w:val="20"/>
        </w:rPr>
        <w:t xml:space="preserve"> </w:t>
      </w:r>
      <w:r>
        <w:rPr>
          <w:sz w:val="20"/>
          <w:szCs w:val="20"/>
        </w:rPr>
        <w:fldChar w:fldCharType="begin"/>
      </w:r>
      <w:r w:rsidR="0093191D">
        <w:rPr>
          <w:sz w:val="20"/>
          <w:szCs w:val="20"/>
        </w:rPr>
        <w:instrText xml:space="preserve"> ADDIN EN.CITE &lt;EndNote&gt;&lt;Cite&gt;&lt;Author&gt;Institute for Health Metrics and Evaluation&lt;/Author&gt;&lt;Year&gt;2019&lt;/Year&gt;&lt;RecNum&gt;12&lt;/RecNum&gt;&lt;DisplayText&gt;[2, 3]&lt;/DisplayText&gt;&lt;record&gt;&lt;rec-number&gt;12&lt;/rec-number&gt;&lt;foreign-keys&gt;&lt;key app="EN" db-id="dzewppwzhefarqe5wrx5a5w7xtd9dzs0sx02" timestamp="1604027170"&gt;12&lt;/key&gt;&lt;/foreign-keys&gt;&lt;ref-type name="Web Page"&gt;12&lt;/ref-type&gt;&lt;contributors&gt;&lt;authors&gt;&lt;author&gt;Institute for Health Metrics and Evaluation,&lt;/author&gt;&lt;/authors&gt;&lt;/contributors&gt;&lt;titles&gt;&lt;title&gt;Global Burden of Disease Study 2017 (GBD 2017) Population Estimates 1950-2017&lt;/title&gt;&lt;/titles&gt;&lt;number&gt;December 20, 2019&lt;/number&gt;&lt;dates&gt;&lt;year&gt;2019&lt;/year&gt;&lt;/dates&gt;&lt;urls&gt;&lt;related-urls&gt;&lt;url&gt;http://ghdx.healthdata.org/record/ihme-data/gbd-2017-population-estimates-1950-2017&lt;/url&gt;&lt;/related-urls&gt;&lt;/urls&gt;&lt;/record&gt;&lt;/Cite&gt;&lt;Cite&gt;&lt;Author&gt;World Health Organization&lt;/Author&gt;&lt;Year&gt;2018&lt;/Year&gt;&lt;RecNum&gt;16&lt;/RecNum&gt;&lt;record&gt;&lt;rec-number&gt;16&lt;/rec-number&gt;&lt;foreign-keys&gt;&lt;key app="EN" db-id="dzewppwzhefarqe5wrx5a5w7xtd9dzs0sx02" timestamp="1604027170"&gt;16&lt;/key&gt;&lt;/foreign-keys&gt;&lt;ref-type name="Web Page"&gt;12&lt;/ref-type&gt;&lt;contributors&gt;&lt;authors&gt;&lt;author&gt;World Health Organization,&lt;/author&gt;&lt;/authors&gt;&lt;/contributors&gt;&lt;titles&gt;&lt;title&gt;WHO Global Health Workforce Statistics: December 2018 update&lt;/title&gt;&lt;/titles&gt;&lt;number&gt;January 22, 2020&lt;/number&gt;&lt;dates&gt;&lt;year&gt;2018&lt;/year&gt;&lt;/dates&gt;&lt;urls&gt;&lt;related-urls&gt;&lt;url&gt;https://www.who.int/hrh/statistics/hwfstats/en/&lt;/url&gt;&lt;/related-urls&gt;&lt;/urls&gt;&lt;/record&gt;&lt;/Cite&gt;&lt;/EndNote&gt;</w:instrText>
      </w:r>
      <w:r>
        <w:rPr>
          <w:sz w:val="20"/>
          <w:szCs w:val="20"/>
        </w:rPr>
        <w:fldChar w:fldCharType="separate"/>
      </w:r>
      <w:r w:rsidR="0093191D">
        <w:rPr>
          <w:noProof/>
          <w:sz w:val="20"/>
          <w:szCs w:val="20"/>
        </w:rPr>
        <w:t>[2, 3]</w:t>
      </w:r>
      <w:r>
        <w:rPr>
          <w:sz w:val="20"/>
          <w:szCs w:val="20"/>
        </w:rPr>
        <w:fldChar w:fldCharType="end"/>
      </w:r>
      <w:r w:rsidR="00293619">
        <w:rPr>
          <w:sz w:val="20"/>
          <w:szCs w:val="20"/>
        </w:rPr>
        <w:t>.</w:t>
      </w:r>
    </w:p>
    <w:p w14:paraId="38F8C07C" w14:textId="647BDA00" w:rsidR="00A5570E" w:rsidRPr="00216FEE" w:rsidRDefault="00A5570E" w:rsidP="00F30001">
      <w:pPr>
        <w:pStyle w:val="ListParagraph"/>
        <w:numPr>
          <w:ilvl w:val="0"/>
          <w:numId w:val="6"/>
        </w:numPr>
      </w:pPr>
      <w:r w:rsidRPr="000D612C">
        <w:rPr>
          <w:sz w:val="20"/>
          <w:szCs w:val="20"/>
        </w:rPr>
        <w:t>Total vaccinators is the nurse density multiplied by the simulated country population (20,000,000) x 4</w:t>
      </w:r>
      <w:r w:rsidR="003B4F6D">
        <w:rPr>
          <w:sz w:val="20"/>
          <w:szCs w:val="20"/>
        </w:rPr>
        <w:t>6</w:t>
      </w:r>
      <w:r w:rsidRPr="000D612C">
        <w:rPr>
          <w:sz w:val="20"/>
          <w:szCs w:val="20"/>
        </w:rPr>
        <w:t>% (the estimated percentage of nurses that provide immunization services)</w:t>
      </w:r>
      <w:r w:rsidR="0093191D">
        <w:rPr>
          <w:sz w:val="20"/>
          <w:szCs w:val="20"/>
        </w:rPr>
        <w:t xml:space="preserve"> </w:t>
      </w:r>
      <w:r>
        <w:rPr>
          <w:sz w:val="20"/>
          <w:szCs w:val="20"/>
        </w:rPr>
        <w:fldChar w:fldCharType="begin"/>
      </w:r>
      <w:r w:rsidR="0093191D">
        <w:rPr>
          <w:sz w:val="20"/>
          <w:szCs w:val="20"/>
        </w:rPr>
        <w:instrText xml:space="preserve"> ADDIN EN.CITE &lt;EndNote&gt;&lt;Cite&gt;&lt;Author&gt;World Health Organization&lt;/Author&gt;&lt;Year&gt;2018&lt;/Year&gt;&lt;RecNum&gt;16&lt;/RecNum&gt;&lt;DisplayText&gt;[3, 4]&lt;/DisplayText&gt;&lt;record&gt;&lt;rec-number&gt;16&lt;/rec-number&gt;&lt;foreign-keys&gt;&lt;key app="EN" db-id="dzewppwzhefarqe5wrx5a5w7xtd9dzs0sx02" timestamp="1604027170"&gt;16&lt;/key&gt;&lt;/foreign-keys&gt;&lt;ref-type name="Web Page"&gt;12&lt;/ref-type&gt;&lt;contributors&gt;&lt;authors&gt;&lt;author&gt;World Health Organization,&lt;/author&gt;&lt;/authors&gt;&lt;/contributors&gt;&lt;titles&gt;&lt;title&gt;WHO Global Health Workforce Statistics: December 2018 update&lt;/title&gt;&lt;/titles&gt;&lt;number&gt;January 22, 2020&lt;/number&gt;&lt;dates&gt;&lt;year&gt;2018&lt;/year&gt;&lt;/dates&gt;&lt;urls&gt;&lt;related-urls&gt;&lt;url&gt;https://www.who.int/hrh/statistics/hwfstats/en/&lt;/url&gt;&lt;/related-urls&gt;&lt;/urls&gt;&lt;/record&gt;&lt;/Cite&gt;&lt;Cite&gt;&lt;Author&gt;International Council of Nurses&lt;/Author&gt;&lt;Year&gt;2018&lt;/Year&gt;&lt;RecNum&gt;25&lt;/RecNum&gt;&lt;record&gt;&lt;rec-number&gt;25&lt;/rec-number&gt;&lt;foreign-keys&gt;&lt;key app="EN" db-id="dzewppwzhefarqe5wrx5a5w7xtd9dzs0sx02" timestamp="1604027170"&gt;25&lt;/key&gt;&lt;/foreign-keys&gt;&lt;ref-type name="Web Page"&gt;12&lt;/ref-type&gt;&lt;contributors&gt;&lt;authors&gt;&lt;author&gt;International Council of Nurses,&lt;/author&gt;&lt;/authors&gt;&lt;/contributors&gt;&lt;titles&gt;&lt;title&gt;The Role of Nurses in Immunisation: a Snapshot from OECD Countries&lt;/title&gt;&lt;/titles&gt;&lt;number&gt;June 3, 2020&lt;/number&gt;&lt;dates&gt;&lt;year&gt;2018&lt;/year&gt;&lt;/dates&gt;&lt;urls&gt;&lt;related-urls&gt;&lt;url&gt;https://www.icn.ch/sites/default/files/inline-files/IMMUNISATION_Report%20%28002%29.pdf&lt;/url&gt;&lt;/related-urls&gt;&lt;/urls&gt;&lt;/record&gt;&lt;/Cite&gt;&lt;/EndNote&gt;</w:instrText>
      </w:r>
      <w:r>
        <w:rPr>
          <w:sz w:val="20"/>
          <w:szCs w:val="20"/>
        </w:rPr>
        <w:fldChar w:fldCharType="separate"/>
      </w:r>
      <w:r w:rsidR="0093191D">
        <w:rPr>
          <w:noProof/>
          <w:sz w:val="20"/>
          <w:szCs w:val="20"/>
        </w:rPr>
        <w:t>[3, 4]</w:t>
      </w:r>
      <w:r>
        <w:rPr>
          <w:sz w:val="20"/>
          <w:szCs w:val="20"/>
        </w:rPr>
        <w:fldChar w:fldCharType="end"/>
      </w:r>
      <w:r w:rsidR="0093191D">
        <w:rPr>
          <w:sz w:val="20"/>
          <w:szCs w:val="20"/>
        </w:rPr>
        <w:t>.</w:t>
      </w:r>
    </w:p>
    <w:p w14:paraId="39FD182F" w14:textId="1BB91B15" w:rsidR="00A5570E" w:rsidRPr="00216FEE" w:rsidRDefault="00A5570E" w:rsidP="00F30001">
      <w:pPr>
        <w:pStyle w:val="ListParagraph"/>
        <w:numPr>
          <w:ilvl w:val="0"/>
          <w:numId w:val="6"/>
        </w:numPr>
      </w:pPr>
      <w:r w:rsidRPr="000D612C">
        <w:rPr>
          <w:sz w:val="20"/>
          <w:szCs w:val="20"/>
        </w:rPr>
        <w:t>Adjustments account for 3% absenteeism (baseline) and an additional 8% absenteeism (during pandemic)</w:t>
      </w:r>
      <w:r w:rsidR="0093191D">
        <w:rPr>
          <w:sz w:val="20"/>
          <w:szCs w:val="20"/>
        </w:rPr>
        <w:t xml:space="preserve"> </w:t>
      </w:r>
      <w:r>
        <w:rPr>
          <w:sz w:val="20"/>
          <w:szCs w:val="20"/>
        </w:rPr>
        <w:fldChar w:fldCharType="begin">
          <w:fldData xml:space="preserve">PEVuZE5vdGU+PENpdGU+PEF1dGhvcj5UaWNoYXJ3YTwvQXV0aG9yPjxZZWFyPjIwMTk8L1llYXI+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</w:fldData>
        </w:fldChar>
      </w:r>
      <w:r w:rsidR="0093191D">
        <w:rPr>
          <w:sz w:val="20"/>
          <w:szCs w:val="20"/>
        </w:rPr>
        <w:instrText xml:space="preserve"> ADDIN EN.CITE </w:instrText>
      </w:r>
      <w:r w:rsidR="0093191D">
        <w:rPr>
          <w:sz w:val="20"/>
          <w:szCs w:val="20"/>
        </w:rPr>
        <w:fldChar w:fldCharType="begin">
          <w:fldData xml:space="preserve">PEVuZE5vdGU+PENpdGU+PEF1dGhvcj5UaWNoYXJ3YTwvQXV0aG9yPjxZZWFyPjIwMTk8L1llYXI+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</w:fldData>
        </w:fldChar>
      </w:r>
      <w:r w:rsidR="0093191D">
        <w:rPr>
          <w:sz w:val="20"/>
          <w:szCs w:val="20"/>
        </w:rPr>
        <w:instrText xml:space="preserve"> ADDIN EN.CITE.DATA </w:instrText>
      </w:r>
      <w:r w:rsidR="0093191D">
        <w:rPr>
          <w:sz w:val="20"/>
          <w:szCs w:val="20"/>
        </w:rPr>
      </w:r>
      <w:r w:rsidR="0093191D">
        <w:rPr>
          <w:sz w:val="20"/>
          <w:szCs w:val="20"/>
        </w:rPr>
        <w:fldChar w:fldCharType="end"/>
      </w:r>
      <w:r>
        <w:rPr>
          <w:sz w:val="20"/>
          <w:szCs w:val="20"/>
        </w:rPr>
      </w:r>
      <w:r>
        <w:rPr>
          <w:sz w:val="20"/>
          <w:szCs w:val="20"/>
        </w:rPr>
        <w:fldChar w:fldCharType="separate"/>
      </w:r>
      <w:r w:rsidR="0093191D">
        <w:rPr>
          <w:noProof/>
          <w:sz w:val="20"/>
          <w:szCs w:val="20"/>
        </w:rPr>
        <w:t>[5, 6]</w:t>
      </w:r>
      <w:r>
        <w:rPr>
          <w:sz w:val="20"/>
          <w:szCs w:val="20"/>
        </w:rPr>
        <w:fldChar w:fldCharType="end"/>
      </w:r>
      <w:r w:rsidR="0093191D">
        <w:rPr>
          <w:sz w:val="20"/>
          <w:szCs w:val="20"/>
        </w:rPr>
        <w:t>.</w:t>
      </w:r>
      <w:r w:rsidRPr="000D612C">
        <w:rPr>
          <w:sz w:val="20"/>
          <w:szCs w:val="20"/>
        </w:rPr>
        <w:t xml:space="preserve"> </w:t>
      </w:r>
    </w:p>
    <w:p w14:paraId="3D959353" w14:textId="76BE5EB4" w:rsidR="00A5570E" w:rsidRPr="002226CC" w:rsidRDefault="00A5570E" w:rsidP="00F30001">
      <w:pPr>
        <w:pStyle w:val="ListParagraph"/>
        <w:numPr>
          <w:ilvl w:val="0"/>
          <w:numId w:val="6"/>
        </w:numPr>
        <w:rPr>
          <w:bCs/>
          <w:color w:val="000000" w:themeColor="text1"/>
          <w:sz w:val="20"/>
          <w:szCs w:val="20"/>
        </w:rPr>
      </w:pPr>
      <w:r w:rsidRPr="000D612C">
        <w:rPr>
          <w:sz w:val="20"/>
          <w:szCs w:val="20"/>
        </w:rPr>
        <w:t>The relationship of SARS-CoV-2 vaccine workload between the estimates for the simulated country using African Region versus other WHO Regional Office nurse density estimates is the same regardless of target group.</w:t>
      </w:r>
    </w:p>
    <w:p w14:paraId="004428D0" w14:textId="041B135A" w:rsidR="00E86497" w:rsidRDefault="00E86497" w:rsidP="00E86497">
      <w:pPr>
        <w:rPr>
          <w:bCs/>
          <w:color w:val="000000" w:themeColor="text1"/>
          <w:sz w:val="20"/>
          <w:szCs w:val="20"/>
        </w:rPr>
      </w:pPr>
    </w:p>
    <w:p w14:paraId="1DC21BBE" w14:textId="2110138D" w:rsidR="00991CFD" w:rsidRDefault="00991CFD">
      <w:pPr>
        <w:rPr>
          <w:bCs/>
          <w:color w:val="000000" w:themeColor="text1"/>
          <w:sz w:val="20"/>
          <w:szCs w:val="20"/>
        </w:rPr>
      </w:pPr>
      <w:r>
        <w:rPr>
          <w:bCs/>
          <w:color w:val="000000" w:themeColor="text1"/>
          <w:sz w:val="20"/>
          <w:szCs w:val="20"/>
        </w:rPr>
        <w:br w:type="page"/>
      </w:r>
    </w:p>
    <w:p w14:paraId="089CA972" w14:textId="1E938ACC" w:rsidR="00E86497" w:rsidRPr="004400CA" w:rsidRDefault="00A1409C" w:rsidP="00E86497">
      <w:pPr>
        <w:rPr>
          <w:b/>
          <w:bCs/>
          <w:color w:val="000000" w:themeColor="text1"/>
          <w:sz w:val="22"/>
          <w:szCs w:val="22"/>
        </w:rPr>
      </w:pPr>
      <w:r w:rsidRPr="00986410">
        <w:rPr>
          <w:b/>
          <w:bCs/>
          <w:sz w:val="22"/>
          <w:szCs w:val="22"/>
        </w:rPr>
        <w:lastRenderedPageBreak/>
        <w:t xml:space="preserve">Supplemental </w:t>
      </w:r>
      <w:r w:rsidR="00A11C92" w:rsidRPr="00986410">
        <w:rPr>
          <w:b/>
          <w:bCs/>
          <w:sz w:val="22"/>
          <w:szCs w:val="22"/>
        </w:rPr>
        <w:t>Table</w:t>
      </w:r>
      <w:r w:rsidRPr="00986410">
        <w:rPr>
          <w:b/>
          <w:bCs/>
          <w:sz w:val="22"/>
          <w:szCs w:val="22"/>
        </w:rPr>
        <w:t xml:space="preserve"> </w:t>
      </w:r>
      <w:r w:rsidR="004400CA" w:rsidRPr="004400CA">
        <w:rPr>
          <w:b/>
          <w:bCs/>
          <w:iCs/>
          <w:sz w:val="22"/>
          <w:szCs w:val="22"/>
        </w:rPr>
        <w:t>3</w:t>
      </w:r>
      <w:r w:rsidRPr="00986410">
        <w:rPr>
          <w:b/>
          <w:bCs/>
          <w:sz w:val="22"/>
          <w:szCs w:val="22"/>
        </w:rPr>
        <w:t>.</w:t>
      </w:r>
      <w:r w:rsidR="00BE5BAE" w:rsidRPr="00986410">
        <w:rPr>
          <w:b/>
          <w:bCs/>
          <w:sz w:val="22"/>
          <w:szCs w:val="22"/>
        </w:rPr>
        <w:t xml:space="preserve"> Vaccine doses and doses per vaccinator for routine and SARS-CoV-2 vaccination programs by nurse density estimate for WHO Regions</w:t>
      </w:r>
    </w:p>
    <w:tbl>
      <w:tblPr>
        <w:tblW w:w="13130" w:type="dxa"/>
        <w:tblLook w:val="04A0" w:firstRow="1" w:lastRow="0" w:firstColumn="1" w:lastColumn="0" w:noHBand="0" w:noVBand="1"/>
      </w:tblPr>
      <w:tblGrid>
        <w:gridCol w:w="1147"/>
        <w:gridCol w:w="1110"/>
        <w:gridCol w:w="1142"/>
        <w:gridCol w:w="1135"/>
        <w:gridCol w:w="1043"/>
        <w:gridCol w:w="1058"/>
        <w:gridCol w:w="1044"/>
        <w:gridCol w:w="1123"/>
        <w:gridCol w:w="1044"/>
        <w:gridCol w:w="1037"/>
        <w:gridCol w:w="1044"/>
        <w:gridCol w:w="1203"/>
      </w:tblGrid>
      <w:tr w:rsidR="00B339F9" w:rsidRPr="00991CFD" w14:paraId="128737F4" w14:textId="77777777" w:rsidTr="00071989">
        <w:trPr>
          <w:trHeight w:val="637"/>
        </w:trPr>
        <w:tc>
          <w:tcPr>
            <w:tcW w:w="1147" w:type="dxa"/>
            <w:vMerge w:val="restart"/>
            <w:tcBorders>
              <w:top w:val="single" w:sz="8" w:space="0" w:color="auto"/>
              <w:left w:val="single" w:sz="8" w:space="0" w:color="auto"/>
              <w:right w:val="single" w:sz="8" w:space="0" w:color="auto"/>
            </w:tcBorders>
            <w:shd w:val="clear" w:color="auto" w:fill="auto"/>
            <w:hideMark/>
          </w:tcPr>
          <w:p w14:paraId="19BE3442" w14:textId="2B5D7F55" w:rsidR="00B339F9" w:rsidRPr="005F6030" w:rsidRDefault="00B339F9" w:rsidP="005F6030">
            <w:pPr>
              <w:jc w:val="center"/>
              <w:rPr>
                <w:b/>
                <w:bCs/>
                <w:color w:val="000000"/>
                <w:sz w:val="16"/>
                <w:szCs w:val="16"/>
              </w:rPr>
            </w:pPr>
            <w:r w:rsidRPr="005F6030">
              <w:rPr>
                <w:b/>
                <w:bCs/>
                <w:color w:val="000000"/>
                <w:sz w:val="16"/>
                <w:szCs w:val="16"/>
              </w:rPr>
              <w:t>African Region nurse density</w:t>
            </w:r>
          </w:p>
        </w:tc>
        <w:tc>
          <w:tcPr>
            <w:tcW w:w="1110" w:type="dxa"/>
            <w:vMerge w:val="restart"/>
            <w:tcBorders>
              <w:top w:val="single" w:sz="8" w:space="0" w:color="auto"/>
              <w:left w:val="nil"/>
              <w:right w:val="single" w:sz="8" w:space="0" w:color="auto"/>
            </w:tcBorders>
            <w:shd w:val="clear" w:color="auto" w:fill="auto"/>
            <w:hideMark/>
          </w:tcPr>
          <w:p w14:paraId="30E7880B" w14:textId="036CEB54" w:rsidR="00B339F9" w:rsidRPr="005F6030" w:rsidRDefault="00B339F9" w:rsidP="005F6030">
            <w:pPr>
              <w:jc w:val="center"/>
              <w:rPr>
                <w:b/>
                <w:bCs/>
                <w:color w:val="000000"/>
                <w:sz w:val="16"/>
                <w:szCs w:val="16"/>
              </w:rPr>
            </w:pPr>
            <w:r w:rsidRPr="005F6030">
              <w:rPr>
                <w:b/>
                <w:bCs/>
                <w:color w:val="000000"/>
                <w:sz w:val="16"/>
                <w:szCs w:val="16"/>
              </w:rPr>
              <w:t xml:space="preserve">Nurse density per 10,000 </w:t>
            </w:r>
            <w:proofErr w:type="spellStart"/>
            <w:r w:rsidRPr="005F6030">
              <w:rPr>
                <w:b/>
                <w:bCs/>
                <w:color w:val="000000"/>
                <w:sz w:val="16"/>
                <w:szCs w:val="16"/>
              </w:rPr>
              <w:t>population</w:t>
            </w:r>
            <w:r w:rsidRPr="00C51874">
              <w:rPr>
                <w:b/>
                <w:bCs/>
                <w:color w:val="000000"/>
                <w:sz w:val="16"/>
                <w:szCs w:val="16"/>
                <w:vertAlign w:val="superscript"/>
              </w:rPr>
              <w:t>a</w:t>
            </w:r>
            <w:proofErr w:type="spellEnd"/>
          </w:p>
        </w:tc>
        <w:tc>
          <w:tcPr>
            <w:tcW w:w="1142" w:type="dxa"/>
            <w:vMerge w:val="restart"/>
            <w:tcBorders>
              <w:top w:val="single" w:sz="8" w:space="0" w:color="auto"/>
              <w:left w:val="nil"/>
              <w:right w:val="single" w:sz="8" w:space="0" w:color="auto"/>
            </w:tcBorders>
            <w:shd w:val="clear" w:color="auto" w:fill="auto"/>
            <w:hideMark/>
          </w:tcPr>
          <w:p w14:paraId="3D5ACD16" w14:textId="7808B783" w:rsidR="00B339F9" w:rsidRPr="005F6030" w:rsidRDefault="00B339F9" w:rsidP="005F6030">
            <w:pPr>
              <w:jc w:val="center"/>
              <w:rPr>
                <w:b/>
                <w:bCs/>
                <w:color w:val="000000"/>
                <w:sz w:val="16"/>
                <w:szCs w:val="16"/>
              </w:rPr>
            </w:pPr>
            <w:r w:rsidRPr="005F6030">
              <w:rPr>
                <w:b/>
                <w:bCs/>
                <w:color w:val="000000"/>
                <w:sz w:val="16"/>
                <w:szCs w:val="16"/>
              </w:rPr>
              <w:t xml:space="preserve">Routine doses / </w:t>
            </w:r>
            <w:proofErr w:type="spellStart"/>
            <w:r w:rsidRPr="005F6030">
              <w:rPr>
                <w:b/>
                <w:bCs/>
                <w:color w:val="000000"/>
                <w:sz w:val="16"/>
                <w:szCs w:val="16"/>
              </w:rPr>
              <w:t>vaccinator</w:t>
            </w:r>
            <w:r w:rsidRPr="00C51874">
              <w:rPr>
                <w:b/>
                <w:bCs/>
                <w:color w:val="000000"/>
                <w:sz w:val="16"/>
                <w:szCs w:val="16"/>
                <w:vertAlign w:val="superscript"/>
              </w:rPr>
              <w:t>c</w:t>
            </w:r>
            <w:proofErr w:type="spellEnd"/>
            <w:r w:rsidRPr="00C51874">
              <w:rPr>
                <w:b/>
                <w:bCs/>
                <w:color w:val="000000"/>
                <w:sz w:val="16"/>
                <w:szCs w:val="16"/>
                <w:vertAlign w:val="superscript"/>
              </w:rPr>
              <w:t xml:space="preserve"> </w:t>
            </w:r>
            <w:r w:rsidRPr="00C51874">
              <w:rPr>
                <w:b/>
                <w:bCs/>
                <w:color w:val="000000"/>
                <w:sz w:val="16"/>
                <w:szCs w:val="16"/>
              </w:rPr>
              <w:t>(baseline)</w:t>
            </w:r>
          </w:p>
        </w:tc>
        <w:tc>
          <w:tcPr>
            <w:tcW w:w="1135" w:type="dxa"/>
            <w:vMerge w:val="restart"/>
            <w:tcBorders>
              <w:top w:val="single" w:sz="8" w:space="0" w:color="auto"/>
              <w:left w:val="nil"/>
              <w:right w:val="single" w:sz="8" w:space="0" w:color="auto"/>
            </w:tcBorders>
            <w:shd w:val="clear" w:color="auto" w:fill="auto"/>
            <w:hideMark/>
          </w:tcPr>
          <w:p w14:paraId="5F7A9C95" w14:textId="2B343158" w:rsidR="00B339F9" w:rsidRPr="005F6030" w:rsidRDefault="00B339F9" w:rsidP="005F6030">
            <w:pPr>
              <w:jc w:val="center"/>
              <w:rPr>
                <w:b/>
                <w:bCs/>
                <w:color w:val="000000"/>
                <w:sz w:val="16"/>
                <w:szCs w:val="16"/>
              </w:rPr>
            </w:pPr>
            <w:r w:rsidRPr="005F6030">
              <w:rPr>
                <w:b/>
                <w:bCs/>
                <w:color w:val="000000"/>
                <w:sz w:val="16"/>
                <w:szCs w:val="16"/>
              </w:rPr>
              <w:t>Routine doses / vaccinator (during pandemic)</w:t>
            </w:r>
          </w:p>
        </w:tc>
        <w:tc>
          <w:tcPr>
            <w:tcW w:w="2101" w:type="dxa"/>
            <w:gridSpan w:val="2"/>
            <w:tcBorders>
              <w:top w:val="single" w:sz="8" w:space="0" w:color="auto"/>
              <w:left w:val="nil"/>
              <w:bottom w:val="single" w:sz="8" w:space="0" w:color="auto"/>
              <w:right w:val="single" w:sz="8" w:space="0" w:color="auto"/>
            </w:tcBorders>
            <w:shd w:val="clear" w:color="auto" w:fill="auto"/>
            <w:hideMark/>
          </w:tcPr>
          <w:p w14:paraId="6B3B95D3" w14:textId="77777777" w:rsidR="00B339F9" w:rsidRPr="005F6030" w:rsidRDefault="00B339F9" w:rsidP="005F6030">
            <w:pPr>
              <w:jc w:val="center"/>
              <w:rPr>
                <w:b/>
                <w:bCs/>
                <w:color w:val="000000"/>
                <w:sz w:val="16"/>
                <w:szCs w:val="16"/>
              </w:rPr>
            </w:pPr>
            <w:r w:rsidRPr="005F6030">
              <w:rPr>
                <w:b/>
                <w:bCs/>
                <w:color w:val="000000"/>
                <w:sz w:val="16"/>
                <w:szCs w:val="16"/>
              </w:rPr>
              <w:t>≥65 years (SARS-CoV-2)</w:t>
            </w:r>
          </w:p>
          <w:p w14:paraId="12091A65" w14:textId="66F787FB" w:rsidR="00B339F9" w:rsidRPr="005F6030" w:rsidRDefault="00B339F9" w:rsidP="005F6030">
            <w:pPr>
              <w:jc w:val="center"/>
              <w:rPr>
                <w:b/>
                <w:bCs/>
                <w:color w:val="000000"/>
                <w:sz w:val="16"/>
                <w:szCs w:val="16"/>
              </w:rPr>
            </w:pPr>
          </w:p>
        </w:tc>
        <w:tc>
          <w:tcPr>
            <w:tcW w:w="2167" w:type="dxa"/>
            <w:gridSpan w:val="2"/>
            <w:tcBorders>
              <w:top w:val="single" w:sz="8" w:space="0" w:color="auto"/>
              <w:left w:val="nil"/>
              <w:bottom w:val="single" w:sz="8" w:space="0" w:color="auto"/>
              <w:right w:val="single" w:sz="8" w:space="0" w:color="auto"/>
            </w:tcBorders>
            <w:shd w:val="clear" w:color="auto" w:fill="auto"/>
            <w:hideMark/>
          </w:tcPr>
          <w:p w14:paraId="0734011A" w14:textId="77777777" w:rsidR="00B339F9" w:rsidRPr="005F6030" w:rsidRDefault="00B339F9" w:rsidP="005F6030">
            <w:pPr>
              <w:jc w:val="center"/>
              <w:rPr>
                <w:b/>
                <w:bCs/>
                <w:color w:val="000000"/>
                <w:sz w:val="16"/>
                <w:szCs w:val="16"/>
              </w:rPr>
            </w:pPr>
            <w:r w:rsidRPr="005F6030">
              <w:rPr>
                <w:b/>
                <w:bCs/>
                <w:color w:val="000000"/>
                <w:sz w:val="16"/>
                <w:szCs w:val="16"/>
              </w:rPr>
              <w:t>Chronic diseases (SARS-CoV-2)</w:t>
            </w:r>
          </w:p>
          <w:p w14:paraId="5FA15064" w14:textId="4128A77D" w:rsidR="00B339F9" w:rsidRPr="005F6030" w:rsidRDefault="00B339F9" w:rsidP="005F6030">
            <w:pPr>
              <w:jc w:val="center"/>
              <w:rPr>
                <w:b/>
                <w:bCs/>
                <w:color w:val="000000"/>
                <w:sz w:val="16"/>
                <w:szCs w:val="16"/>
              </w:rPr>
            </w:pPr>
          </w:p>
        </w:tc>
        <w:tc>
          <w:tcPr>
            <w:tcW w:w="2081" w:type="dxa"/>
            <w:gridSpan w:val="2"/>
            <w:tcBorders>
              <w:top w:val="single" w:sz="8" w:space="0" w:color="auto"/>
              <w:left w:val="nil"/>
              <w:bottom w:val="single" w:sz="8" w:space="0" w:color="auto"/>
              <w:right w:val="single" w:sz="8" w:space="0" w:color="auto"/>
            </w:tcBorders>
            <w:shd w:val="clear" w:color="auto" w:fill="auto"/>
            <w:hideMark/>
          </w:tcPr>
          <w:p w14:paraId="25673FFD" w14:textId="6FEEAB55" w:rsidR="00B339F9" w:rsidRPr="005F6030" w:rsidRDefault="00B339F9" w:rsidP="005F6030">
            <w:pPr>
              <w:jc w:val="center"/>
              <w:rPr>
                <w:b/>
                <w:bCs/>
                <w:color w:val="000000"/>
                <w:sz w:val="16"/>
                <w:szCs w:val="16"/>
              </w:rPr>
            </w:pPr>
            <w:r w:rsidRPr="005F6030">
              <w:rPr>
                <w:b/>
                <w:bCs/>
                <w:color w:val="000000"/>
                <w:sz w:val="16"/>
                <w:szCs w:val="16"/>
              </w:rPr>
              <w:t>HCWs</w:t>
            </w:r>
            <w:r w:rsidR="000E7361">
              <w:rPr>
                <w:b/>
                <w:bCs/>
                <w:color w:val="000000"/>
                <w:sz w:val="16"/>
                <w:szCs w:val="16"/>
              </w:rPr>
              <w:t xml:space="preserve"> </w:t>
            </w:r>
            <w:r w:rsidRPr="005F6030">
              <w:rPr>
                <w:b/>
                <w:bCs/>
                <w:color w:val="000000"/>
                <w:sz w:val="16"/>
                <w:szCs w:val="16"/>
              </w:rPr>
              <w:t>(SARS-CoV-2)</w:t>
            </w:r>
          </w:p>
          <w:p w14:paraId="77607D9E" w14:textId="4FAE3130" w:rsidR="00B339F9" w:rsidRPr="005F6030" w:rsidRDefault="00B339F9" w:rsidP="005F6030">
            <w:pPr>
              <w:jc w:val="center"/>
              <w:rPr>
                <w:b/>
                <w:bCs/>
                <w:color w:val="000000"/>
                <w:sz w:val="16"/>
                <w:szCs w:val="16"/>
              </w:rPr>
            </w:pPr>
          </w:p>
        </w:tc>
        <w:tc>
          <w:tcPr>
            <w:tcW w:w="2247" w:type="dxa"/>
            <w:gridSpan w:val="2"/>
            <w:tcBorders>
              <w:top w:val="single" w:sz="8" w:space="0" w:color="auto"/>
              <w:left w:val="nil"/>
              <w:bottom w:val="single" w:sz="8" w:space="0" w:color="auto"/>
              <w:right w:val="single" w:sz="8" w:space="0" w:color="auto"/>
            </w:tcBorders>
            <w:shd w:val="clear" w:color="auto" w:fill="auto"/>
            <w:hideMark/>
          </w:tcPr>
          <w:p w14:paraId="5FA10616" w14:textId="77777777" w:rsidR="00B339F9" w:rsidRPr="005F6030" w:rsidRDefault="00B339F9" w:rsidP="005F6030">
            <w:pPr>
              <w:jc w:val="center"/>
              <w:rPr>
                <w:b/>
                <w:bCs/>
                <w:color w:val="000000"/>
                <w:sz w:val="16"/>
                <w:szCs w:val="16"/>
              </w:rPr>
            </w:pPr>
            <w:r w:rsidRPr="005F6030">
              <w:rPr>
                <w:b/>
                <w:bCs/>
                <w:color w:val="000000"/>
                <w:sz w:val="16"/>
                <w:szCs w:val="16"/>
              </w:rPr>
              <w:t>All risk groups combined (SARS-CoV-2)</w:t>
            </w:r>
          </w:p>
          <w:p w14:paraId="1F2DB1F0" w14:textId="68A1E2EA" w:rsidR="00B339F9" w:rsidRPr="005F6030" w:rsidRDefault="00B339F9" w:rsidP="005F6030">
            <w:pPr>
              <w:jc w:val="center"/>
              <w:rPr>
                <w:b/>
                <w:bCs/>
                <w:color w:val="000000"/>
                <w:sz w:val="16"/>
                <w:szCs w:val="16"/>
              </w:rPr>
            </w:pPr>
          </w:p>
        </w:tc>
      </w:tr>
      <w:tr w:rsidR="00B339F9" w:rsidRPr="00991CFD" w14:paraId="16A2A9D7" w14:textId="77777777" w:rsidTr="00071989">
        <w:trPr>
          <w:trHeight w:val="1140"/>
        </w:trPr>
        <w:tc>
          <w:tcPr>
            <w:tcW w:w="1147" w:type="dxa"/>
            <w:vMerge/>
            <w:tcBorders>
              <w:left w:val="single" w:sz="8" w:space="0" w:color="auto"/>
              <w:bottom w:val="single" w:sz="8" w:space="0" w:color="auto"/>
              <w:right w:val="single" w:sz="8" w:space="0" w:color="auto"/>
            </w:tcBorders>
            <w:shd w:val="clear" w:color="auto" w:fill="auto"/>
            <w:vAlign w:val="center"/>
            <w:hideMark/>
          </w:tcPr>
          <w:p w14:paraId="7EA4F800" w14:textId="5FC95CCC" w:rsidR="00B339F9" w:rsidRPr="009655AC" w:rsidRDefault="00B339F9" w:rsidP="00991CFD">
            <w:pPr>
              <w:jc w:val="right"/>
              <w:rPr>
                <w:b/>
                <w:bCs/>
                <w:color w:val="000000"/>
                <w:sz w:val="16"/>
                <w:szCs w:val="16"/>
              </w:rPr>
            </w:pPr>
          </w:p>
        </w:tc>
        <w:tc>
          <w:tcPr>
            <w:tcW w:w="1110" w:type="dxa"/>
            <w:vMerge/>
            <w:tcBorders>
              <w:left w:val="nil"/>
              <w:bottom w:val="single" w:sz="8" w:space="0" w:color="auto"/>
              <w:right w:val="single" w:sz="8" w:space="0" w:color="auto"/>
            </w:tcBorders>
            <w:shd w:val="clear" w:color="auto" w:fill="auto"/>
            <w:vAlign w:val="center"/>
            <w:hideMark/>
          </w:tcPr>
          <w:p w14:paraId="19CB021A" w14:textId="35D4DBCF" w:rsidR="00B339F9" w:rsidRPr="009655AC" w:rsidRDefault="00B339F9" w:rsidP="00991CFD">
            <w:pPr>
              <w:jc w:val="right"/>
              <w:rPr>
                <w:b/>
                <w:bCs/>
                <w:color w:val="000000"/>
                <w:sz w:val="16"/>
                <w:szCs w:val="16"/>
              </w:rPr>
            </w:pPr>
          </w:p>
        </w:tc>
        <w:tc>
          <w:tcPr>
            <w:tcW w:w="1142" w:type="dxa"/>
            <w:vMerge/>
            <w:tcBorders>
              <w:left w:val="nil"/>
              <w:bottom w:val="single" w:sz="8" w:space="0" w:color="auto"/>
              <w:right w:val="single" w:sz="8" w:space="0" w:color="auto"/>
            </w:tcBorders>
            <w:shd w:val="clear" w:color="auto" w:fill="auto"/>
            <w:vAlign w:val="center"/>
            <w:hideMark/>
          </w:tcPr>
          <w:p w14:paraId="1C1C5AB7" w14:textId="1EADCD34" w:rsidR="00B339F9" w:rsidRPr="009655AC" w:rsidRDefault="00B339F9" w:rsidP="00991CFD">
            <w:pPr>
              <w:jc w:val="right"/>
              <w:rPr>
                <w:b/>
                <w:bCs/>
                <w:color w:val="000000"/>
                <w:sz w:val="16"/>
                <w:szCs w:val="16"/>
              </w:rPr>
            </w:pPr>
          </w:p>
        </w:tc>
        <w:tc>
          <w:tcPr>
            <w:tcW w:w="1135" w:type="dxa"/>
            <w:vMerge/>
            <w:tcBorders>
              <w:left w:val="nil"/>
              <w:bottom w:val="single" w:sz="8" w:space="0" w:color="auto"/>
              <w:right w:val="single" w:sz="8" w:space="0" w:color="auto"/>
            </w:tcBorders>
            <w:shd w:val="clear" w:color="auto" w:fill="auto"/>
            <w:vAlign w:val="center"/>
            <w:hideMark/>
          </w:tcPr>
          <w:p w14:paraId="06D0EBF6" w14:textId="65117BF2" w:rsidR="00B339F9" w:rsidRPr="009655AC" w:rsidRDefault="00B339F9" w:rsidP="00991CFD">
            <w:pPr>
              <w:jc w:val="right"/>
              <w:rPr>
                <w:b/>
                <w:bCs/>
                <w:color w:val="000000"/>
                <w:sz w:val="16"/>
                <w:szCs w:val="16"/>
              </w:rPr>
            </w:pPr>
          </w:p>
        </w:tc>
        <w:tc>
          <w:tcPr>
            <w:tcW w:w="1043" w:type="dxa"/>
            <w:tcBorders>
              <w:top w:val="nil"/>
              <w:left w:val="nil"/>
              <w:bottom w:val="single" w:sz="8" w:space="0" w:color="auto"/>
              <w:right w:val="single" w:sz="8" w:space="0" w:color="auto"/>
            </w:tcBorders>
            <w:shd w:val="clear" w:color="auto" w:fill="auto"/>
            <w:hideMark/>
          </w:tcPr>
          <w:p w14:paraId="17F8E8CD" w14:textId="77777777" w:rsidR="00B339F9" w:rsidRPr="009655AC" w:rsidRDefault="00B339F9" w:rsidP="005F6030">
            <w:pPr>
              <w:jc w:val="center"/>
              <w:rPr>
                <w:b/>
                <w:bCs/>
                <w:color w:val="000000"/>
                <w:sz w:val="16"/>
                <w:szCs w:val="16"/>
              </w:rPr>
            </w:pPr>
            <w:r w:rsidRPr="009655AC">
              <w:rPr>
                <w:b/>
                <w:bCs/>
                <w:color w:val="000000" w:themeColor="text1"/>
                <w:sz w:val="16"/>
                <w:szCs w:val="16"/>
              </w:rPr>
              <w:t>Doses / vaccinator</w:t>
            </w:r>
          </w:p>
        </w:tc>
        <w:tc>
          <w:tcPr>
            <w:tcW w:w="1058" w:type="dxa"/>
            <w:tcBorders>
              <w:top w:val="nil"/>
              <w:left w:val="nil"/>
              <w:bottom w:val="single" w:sz="8" w:space="0" w:color="auto"/>
              <w:right w:val="single" w:sz="8" w:space="0" w:color="auto"/>
            </w:tcBorders>
            <w:shd w:val="clear" w:color="auto" w:fill="auto"/>
            <w:hideMark/>
          </w:tcPr>
          <w:p w14:paraId="4307CF4C" w14:textId="77777777" w:rsidR="00B339F9" w:rsidRPr="009655AC" w:rsidRDefault="00B339F9" w:rsidP="005F6030">
            <w:pPr>
              <w:jc w:val="center"/>
              <w:rPr>
                <w:b/>
                <w:bCs/>
                <w:color w:val="000000"/>
                <w:sz w:val="16"/>
                <w:szCs w:val="16"/>
              </w:rPr>
            </w:pPr>
            <w:r w:rsidRPr="009655AC">
              <w:rPr>
                <w:b/>
                <w:bCs/>
                <w:color w:val="000000"/>
                <w:sz w:val="16"/>
                <w:szCs w:val="16"/>
              </w:rPr>
              <w:t>% of baseline routine for African Region</w:t>
            </w:r>
          </w:p>
        </w:tc>
        <w:tc>
          <w:tcPr>
            <w:tcW w:w="1044" w:type="dxa"/>
            <w:tcBorders>
              <w:top w:val="nil"/>
              <w:left w:val="nil"/>
              <w:bottom w:val="single" w:sz="8" w:space="0" w:color="auto"/>
              <w:right w:val="single" w:sz="8" w:space="0" w:color="auto"/>
            </w:tcBorders>
            <w:shd w:val="clear" w:color="auto" w:fill="auto"/>
            <w:hideMark/>
          </w:tcPr>
          <w:p w14:paraId="1DA873BF" w14:textId="77777777" w:rsidR="00B339F9" w:rsidRPr="009655AC" w:rsidRDefault="00B339F9" w:rsidP="005F6030">
            <w:pPr>
              <w:jc w:val="center"/>
              <w:rPr>
                <w:b/>
                <w:bCs/>
                <w:color w:val="000000"/>
                <w:sz w:val="16"/>
                <w:szCs w:val="16"/>
              </w:rPr>
            </w:pPr>
            <w:r w:rsidRPr="009655AC">
              <w:rPr>
                <w:b/>
                <w:bCs/>
                <w:color w:val="000000" w:themeColor="text1"/>
                <w:sz w:val="16"/>
                <w:szCs w:val="16"/>
              </w:rPr>
              <w:t>Doses / vaccinator</w:t>
            </w:r>
          </w:p>
        </w:tc>
        <w:tc>
          <w:tcPr>
            <w:tcW w:w="1123" w:type="dxa"/>
            <w:tcBorders>
              <w:top w:val="nil"/>
              <w:left w:val="nil"/>
              <w:bottom w:val="single" w:sz="8" w:space="0" w:color="auto"/>
              <w:right w:val="single" w:sz="8" w:space="0" w:color="auto"/>
            </w:tcBorders>
            <w:shd w:val="clear" w:color="auto" w:fill="auto"/>
            <w:hideMark/>
          </w:tcPr>
          <w:p w14:paraId="626D37C2" w14:textId="77777777" w:rsidR="00B339F9" w:rsidRPr="009655AC" w:rsidRDefault="00B339F9" w:rsidP="005F6030">
            <w:pPr>
              <w:jc w:val="center"/>
              <w:rPr>
                <w:b/>
                <w:bCs/>
                <w:color w:val="000000"/>
                <w:sz w:val="16"/>
                <w:szCs w:val="16"/>
              </w:rPr>
            </w:pPr>
            <w:r w:rsidRPr="009655AC">
              <w:rPr>
                <w:b/>
                <w:bCs/>
                <w:color w:val="000000"/>
                <w:sz w:val="16"/>
                <w:szCs w:val="16"/>
              </w:rPr>
              <w:t>% of baseline routine for African Region</w:t>
            </w:r>
          </w:p>
        </w:tc>
        <w:tc>
          <w:tcPr>
            <w:tcW w:w="1044" w:type="dxa"/>
            <w:tcBorders>
              <w:top w:val="nil"/>
              <w:left w:val="nil"/>
              <w:bottom w:val="single" w:sz="8" w:space="0" w:color="auto"/>
              <w:right w:val="single" w:sz="8" w:space="0" w:color="auto"/>
            </w:tcBorders>
            <w:shd w:val="clear" w:color="auto" w:fill="auto"/>
            <w:hideMark/>
          </w:tcPr>
          <w:p w14:paraId="1300F15C" w14:textId="77777777" w:rsidR="00B339F9" w:rsidRPr="009655AC" w:rsidRDefault="00B339F9" w:rsidP="005F6030">
            <w:pPr>
              <w:jc w:val="center"/>
              <w:rPr>
                <w:b/>
                <w:bCs/>
                <w:color w:val="000000"/>
                <w:sz w:val="16"/>
                <w:szCs w:val="16"/>
              </w:rPr>
            </w:pPr>
            <w:r w:rsidRPr="009655AC">
              <w:rPr>
                <w:b/>
                <w:bCs/>
                <w:color w:val="000000" w:themeColor="text1"/>
                <w:sz w:val="16"/>
                <w:szCs w:val="16"/>
              </w:rPr>
              <w:t>Doses / vaccinator</w:t>
            </w:r>
          </w:p>
        </w:tc>
        <w:tc>
          <w:tcPr>
            <w:tcW w:w="1037" w:type="dxa"/>
            <w:tcBorders>
              <w:top w:val="nil"/>
              <w:left w:val="nil"/>
              <w:bottom w:val="single" w:sz="8" w:space="0" w:color="auto"/>
              <w:right w:val="single" w:sz="8" w:space="0" w:color="auto"/>
            </w:tcBorders>
            <w:shd w:val="clear" w:color="auto" w:fill="auto"/>
            <w:hideMark/>
          </w:tcPr>
          <w:p w14:paraId="26380EC5" w14:textId="77777777" w:rsidR="00B339F9" w:rsidRPr="009655AC" w:rsidRDefault="00B339F9" w:rsidP="005F6030">
            <w:pPr>
              <w:jc w:val="center"/>
              <w:rPr>
                <w:b/>
                <w:bCs/>
                <w:color w:val="000000"/>
                <w:sz w:val="16"/>
                <w:szCs w:val="16"/>
              </w:rPr>
            </w:pPr>
            <w:r w:rsidRPr="009655AC">
              <w:rPr>
                <w:b/>
                <w:bCs/>
                <w:color w:val="000000"/>
                <w:sz w:val="16"/>
                <w:szCs w:val="16"/>
              </w:rPr>
              <w:t>% of baseline routine for African Region</w:t>
            </w:r>
          </w:p>
        </w:tc>
        <w:tc>
          <w:tcPr>
            <w:tcW w:w="1044" w:type="dxa"/>
            <w:tcBorders>
              <w:top w:val="nil"/>
              <w:left w:val="nil"/>
              <w:bottom w:val="single" w:sz="8" w:space="0" w:color="auto"/>
              <w:right w:val="single" w:sz="8" w:space="0" w:color="auto"/>
            </w:tcBorders>
            <w:shd w:val="clear" w:color="auto" w:fill="auto"/>
            <w:hideMark/>
          </w:tcPr>
          <w:p w14:paraId="4F9B65D2" w14:textId="77777777" w:rsidR="00B339F9" w:rsidRPr="009655AC" w:rsidRDefault="00B339F9" w:rsidP="005F6030">
            <w:pPr>
              <w:jc w:val="center"/>
              <w:rPr>
                <w:b/>
                <w:bCs/>
                <w:color w:val="000000"/>
                <w:sz w:val="16"/>
                <w:szCs w:val="16"/>
              </w:rPr>
            </w:pPr>
            <w:r w:rsidRPr="009655AC">
              <w:rPr>
                <w:b/>
                <w:bCs/>
                <w:color w:val="000000" w:themeColor="text1"/>
                <w:sz w:val="16"/>
                <w:szCs w:val="16"/>
              </w:rPr>
              <w:t>Doses / vaccinator</w:t>
            </w:r>
          </w:p>
        </w:tc>
        <w:tc>
          <w:tcPr>
            <w:tcW w:w="1203" w:type="dxa"/>
            <w:tcBorders>
              <w:top w:val="nil"/>
              <w:left w:val="nil"/>
              <w:bottom w:val="single" w:sz="8" w:space="0" w:color="auto"/>
              <w:right w:val="single" w:sz="8" w:space="0" w:color="auto"/>
            </w:tcBorders>
            <w:shd w:val="clear" w:color="auto" w:fill="auto"/>
            <w:hideMark/>
          </w:tcPr>
          <w:p w14:paraId="179E035B" w14:textId="77777777" w:rsidR="00B339F9" w:rsidRPr="009655AC" w:rsidRDefault="00B339F9" w:rsidP="005F6030">
            <w:pPr>
              <w:jc w:val="center"/>
              <w:rPr>
                <w:b/>
                <w:bCs/>
                <w:color w:val="000000"/>
                <w:sz w:val="16"/>
                <w:szCs w:val="16"/>
              </w:rPr>
            </w:pPr>
            <w:r w:rsidRPr="009655AC">
              <w:rPr>
                <w:b/>
                <w:bCs/>
                <w:color w:val="000000"/>
                <w:sz w:val="16"/>
                <w:szCs w:val="16"/>
              </w:rPr>
              <w:t>% of baseline routine for African Region</w:t>
            </w:r>
          </w:p>
        </w:tc>
      </w:tr>
      <w:tr w:rsidR="00071989" w:rsidRPr="00991CFD" w14:paraId="1913507B" w14:textId="77777777" w:rsidTr="009655AC">
        <w:trPr>
          <w:trHeight w:val="315"/>
        </w:trPr>
        <w:tc>
          <w:tcPr>
            <w:tcW w:w="1147" w:type="dxa"/>
            <w:tcBorders>
              <w:top w:val="nil"/>
              <w:left w:val="single" w:sz="8" w:space="0" w:color="auto"/>
              <w:bottom w:val="single" w:sz="8" w:space="0" w:color="auto"/>
              <w:right w:val="single" w:sz="8" w:space="0" w:color="auto"/>
            </w:tcBorders>
            <w:shd w:val="clear" w:color="auto" w:fill="auto"/>
            <w:vAlign w:val="center"/>
            <w:hideMark/>
          </w:tcPr>
          <w:p w14:paraId="1B0D9FB2" w14:textId="77777777" w:rsidR="00071989" w:rsidRPr="00991CFD" w:rsidRDefault="00071989" w:rsidP="00071989">
            <w:pPr>
              <w:rPr>
                <w:color w:val="000000"/>
                <w:sz w:val="16"/>
                <w:szCs w:val="16"/>
              </w:rPr>
            </w:pPr>
            <w:r w:rsidRPr="00991CFD">
              <w:rPr>
                <w:color w:val="000000"/>
                <w:sz w:val="16"/>
                <w:szCs w:val="16"/>
              </w:rPr>
              <w:t>25th percentile</w:t>
            </w:r>
          </w:p>
        </w:tc>
        <w:tc>
          <w:tcPr>
            <w:tcW w:w="1110" w:type="dxa"/>
            <w:tcBorders>
              <w:top w:val="nil"/>
              <w:left w:val="nil"/>
              <w:bottom w:val="single" w:sz="8" w:space="0" w:color="auto"/>
              <w:right w:val="single" w:sz="8" w:space="0" w:color="auto"/>
            </w:tcBorders>
            <w:shd w:val="clear" w:color="auto" w:fill="auto"/>
            <w:vAlign w:val="center"/>
            <w:hideMark/>
          </w:tcPr>
          <w:p w14:paraId="74B43233" w14:textId="77777777" w:rsidR="00071989" w:rsidRPr="00991CFD" w:rsidRDefault="00071989" w:rsidP="00071989">
            <w:pPr>
              <w:jc w:val="right"/>
              <w:rPr>
                <w:color w:val="000000"/>
                <w:sz w:val="16"/>
                <w:szCs w:val="16"/>
              </w:rPr>
            </w:pPr>
            <w:r w:rsidRPr="00991CFD">
              <w:rPr>
                <w:color w:val="000000"/>
                <w:sz w:val="16"/>
                <w:szCs w:val="16"/>
              </w:rPr>
              <w:t>4.5</w:t>
            </w:r>
          </w:p>
        </w:tc>
        <w:tc>
          <w:tcPr>
            <w:tcW w:w="1142" w:type="dxa"/>
            <w:tcBorders>
              <w:top w:val="nil"/>
              <w:left w:val="nil"/>
              <w:bottom w:val="single" w:sz="8" w:space="0" w:color="auto"/>
              <w:right w:val="single" w:sz="8" w:space="0" w:color="auto"/>
            </w:tcBorders>
            <w:shd w:val="clear" w:color="auto" w:fill="auto"/>
            <w:vAlign w:val="center"/>
            <w:hideMark/>
          </w:tcPr>
          <w:p w14:paraId="3FF6B3C1" w14:textId="75B13EAE" w:rsidR="00071989" w:rsidRPr="00071989" w:rsidRDefault="00071989" w:rsidP="00071989">
            <w:pPr>
              <w:jc w:val="right"/>
              <w:rPr>
                <w:color w:val="000000"/>
                <w:sz w:val="16"/>
                <w:szCs w:val="16"/>
              </w:rPr>
            </w:pPr>
            <w:r>
              <w:rPr>
                <w:color w:val="000000"/>
                <w:sz w:val="16"/>
                <w:szCs w:val="16"/>
              </w:rPr>
              <w:t>252.0</w:t>
            </w:r>
          </w:p>
        </w:tc>
        <w:tc>
          <w:tcPr>
            <w:tcW w:w="1135" w:type="dxa"/>
            <w:tcBorders>
              <w:top w:val="nil"/>
              <w:left w:val="nil"/>
              <w:bottom w:val="single" w:sz="8" w:space="0" w:color="auto"/>
              <w:right w:val="single" w:sz="8" w:space="0" w:color="auto"/>
            </w:tcBorders>
            <w:shd w:val="clear" w:color="auto" w:fill="auto"/>
            <w:vAlign w:val="center"/>
            <w:hideMark/>
          </w:tcPr>
          <w:p w14:paraId="765ADC3C" w14:textId="2BBE8E40" w:rsidR="00071989" w:rsidRPr="00071989" w:rsidRDefault="00071989" w:rsidP="00071989">
            <w:pPr>
              <w:jc w:val="right"/>
              <w:rPr>
                <w:color w:val="000000"/>
                <w:sz w:val="16"/>
                <w:szCs w:val="16"/>
              </w:rPr>
            </w:pPr>
            <w:r>
              <w:rPr>
                <w:color w:val="000000"/>
                <w:sz w:val="16"/>
                <w:szCs w:val="16"/>
              </w:rPr>
              <w:t>273.9</w:t>
            </w:r>
          </w:p>
        </w:tc>
        <w:tc>
          <w:tcPr>
            <w:tcW w:w="1043" w:type="dxa"/>
            <w:tcBorders>
              <w:top w:val="nil"/>
              <w:left w:val="nil"/>
              <w:bottom w:val="single" w:sz="8" w:space="0" w:color="auto"/>
              <w:right w:val="single" w:sz="8" w:space="0" w:color="auto"/>
            </w:tcBorders>
            <w:shd w:val="clear" w:color="auto" w:fill="auto"/>
            <w:vAlign w:val="center"/>
            <w:hideMark/>
          </w:tcPr>
          <w:p w14:paraId="16BFE3EF" w14:textId="4863FC99" w:rsidR="00071989" w:rsidRPr="00071989" w:rsidRDefault="00071989" w:rsidP="00071989">
            <w:pPr>
              <w:jc w:val="right"/>
              <w:rPr>
                <w:color w:val="000000"/>
                <w:sz w:val="16"/>
                <w:szCs w:val="16"/>
              </w:rPr>
            </w:pPr>
            <w:r>
              <w:rPr>
                <w:color w:val="000000"/>
                <w:sz w:val="16"/>
                <w:szCs w:val="16"/>
              </w:rPr>
              <w:t>73.9</w:t>
            </w:r>
          </w:p>
        </w:tc>
        <w:tc>
          <w:tcPr>
            <w:tcW w:w="1058" w:type="dxa"/>
            <w:tcBorders>
              <w:top w:val="nil"/>
              <w:left w:val="nil"/>
              <w:bottom w:val="single" w:sz="8" w:space="0" w:color="auto"/>
              <w:right w:val="single" w:sz="8" w:space="0" w:color="auto"/>
            </w:tcBorders>
            <w:shd w:val="clear" w:color="auto" w:fill="auto"/>
            <w:vAlign w:val="center"/>
            <w:hideMark/>
          </w:tcPr>
          <w:p w14:paraId="5A97FE4C" w14:textId="3EDE6122" w:rsidR="00071989" w:rsidRPr="00071989" w:rsidRDefault="00071989" w:rsidP="00071989">
            <w:pPr>
              <w:jc w:val="right"/>
              <w:rPr>
                <w:color w:val="000000"/>
                <w:sz w:val="16"/>
                <w:szCs w:val="16"/>
              </w:rPr>
            </w:pPr>
            <w:r>
              <w:rPr>
                <w:color w:val="000000"/>
                <w:sz w:val="16"/>
                <w:szCs w:val="16"/>
              </w:rPr>
              <w:t>29.3%</w:t>
            </w:r>
          </w:p>
        </w:tc>
        <w:tc>
          <w:tcPr>
            <w:tcW w:w="1044" w:type="dxa"/>
            <w:tcBorders>
              <w:top w:val="nil"/>
              <w:left w:val="nil"/>
              <w:bottom w:val="single" w:sz="8" w:space="0" w:color="auto"/>
              <w:right w:val="single" w:sz="8" w:space="0" w:color="auto"/>
            </w:tcBorders>
            <w:shd w:val="clear" w:color="auto" w:fill="auto"/>
            <w:vAlign w:val="center"/>
            <w:hideMark/>
          </w:tcPr>
          <w:p w14:paraId="14038579" w14:textId="7441303D" w:rsidR="00071989" w:rsidRPr="00071989" w:rsidRDefault="00071989" w:rsidP="00071989">
            <w:pPr>
              <w:jc w:val="right"/>
              <w:rPr>
                <w:color w:val="000000"/>
                <w:sz w:val="16"/>
                <w:szCs w:val="16"/>
              </w:rPr>
            </w:pPr>
            <w:r>
              <w:rPr>
                <w:color w:val="000000"/>
                <w:sz w:val="16"/>
                <w:szCs w:val="16"/>
              </w:rPr>
              <w:t>251.1</w:t>
            </w:r>
          </w:p>
        </w:tc>
        <w:tc>
          <w:tcPr>
            <w:tcW w:w="1123" w:type="dxa"/>
            <w:tcBorders>
              <w:top w:val="nil"/>
              <w:left w:val="nil"/>
              <w:bottom w:val="single" w:sz="8" w:space="0" w:color="auto"/>
              <w:right w:val="single" w:sz="8" w:space="0" w:color="auto"/>
            </w:tcBorders>
            <w:shd w:val="clear" w:color="auto" w:fill="auto"/>
            <w:vAlign w:val="center"/>
            <w:hideMark/>
          </w:tcPr>
          <w:p w14:paraId="662440F5" w14:textId="03E47AAB" w:rsidR="00071989" w:rsidRPr="00071989" w:rsidRDefault="00071989" w:rsidP="00071989">
            <w:pPr>
              <w:jc w:val="right"/>
              <w:rPr>
                <w:color w:val="000000"/>
                <w:sz w:val="16"/>
                <w:szCs w:val="16"/>
              </w:rPr>
            </w:pPr>
            <w:r>
              <w:rPr>
                <w:color w:val="000000"/>
                <w:sz w:val="16"/>
                <w:szCs w:val="16"/>
              </w:rPr>
              <w:t>99.6%</w:t>
            </w:r>
          </w:p>
        </w:tc>
        <w:tc>
          <w:tcPr>
            <w:tcW w:w="1044" w:type="dxa"/>
            <w:tcBorders>
              <w:top w:val="nil"/>
              <w:left w:val="nil"/>
              <w:bottom w:val="single" w:sz="8" w:space="0" w:color="auto"/>
              <w:right w:val="single" w:sz="8" w:space="0" w:color="auto"/>
            </w:tcBorders>
            <w:shd w:val="clear" w:color="auto" w:fill="auto"/>
            <w:vAlign w:val="center"/>
            <w:hideMark/>
          </w:tcPr>
          <w:p w14:paraId="17DCD438" w14:textId="6F4291D0" w:rsidR="00071989" w:rsidRPr="00071989" w:rsidRDefault="00071989" w:rsidP="00071989">
            <w:pPr>
              <w:jc w:val="right"/>
              <w:rPr>
                <w:color w:val="000000"/>
                <w:sz w:val="16"/>
                <w:szCs w:val="16"/>
              </w:rPr>
            </w:pPr>
            <w:r>
              <w:rPr>
                <w:color w:val="000000"/>
                <w:sz w:val="16"/>
                <w:szCs w:val="16"/>
              </w:rPr>
              <w:t>3.1</w:t>
            </w:r>
          </w:p>
        </w:tc>
        <w:tc>
          <w:tcPr>
            <w:tcW w:w="1037" w:type="dxa"/>
            <w:tcBorders>
              <w:top w:val="nil"/>
              <w:left w:val="nil"/>
              <w:bottom w:val="single" w:sz="8" w:space="0" w:color="auto"/>
              <w:right w:val="single" w:sz="8" w:space="0" w:color="auto"/>
            </w:tcBorders>
            <w:shd w:val="clear" w:color="auto" w:fill="auto"/>
            <w:vAlign w:val="center"/>
            <w:hideMark/>
          </w:tcPr>
          <w:p w14:paraId="0DC61A53" w14:textId="67E0D265" w:rsidR="00071989" w:rsidRPr="00071989" w:rsidRDefault="00071989" w:rsidP="00071989">
            <w:pPr>
              <w:jc w:val="right"/>
              <w:rPr>
                <w:color w:val="000000"/>
                <w:sz w:val="16"/>
                <w:szCs w:val="16"/>
              </w:rPr>
            </w:pPr>
            <w:r>
              <w:rPr>
                <w:color w:val="000000"/>
                <w:sz w:val="16"/>
                <w:szCs w:val="16"/>
              </w:rPr>
              <w:t>1.2%</w:t>
            </w:r>
          </w:p>
        </w:tc>
        <w:tc>
          <w:tcPr>
            <w:tcW w:w="1044" w:type="dxa"/>
            <w:tcBorders>
              <w:top w:val="nil"/>
              <w:left w:val="nil"/>
              <w:bottom w:val="single" w:sz="8" w:space="0" w:color="auto"/>
              <w:right w:val="single" w:sz="8" w:space="0" w:color="auto"/>
            </w:tcBorders>
            <w:shd w:val="clear" w:color="auto" w:fill="auto"/>
            <w:vAlign w:val="center"/>
            <w:hideMark/>
          </w:tcPr>
          <w:p w14:paraId="03EC9B8D" w14:textId="36F45405" w:rsidR="00071989" w:rsidRPr="00071989" w:rsidRDefault="00071989" w:rsidP="00071989">
            <w:pPr>
              <w:jc w:val="right"/>
              <w:rPr>
                <w:color w:val="000000"/>
                <w:sz w:val="16"/>
                <w:szCs w:val="16"/>
              </w:rPr>
            </w:pPr>
            <w:r>
              <w:rPr>
                <w:color w:val="000000"/>
                <w:sz w:val="16"/>
                <w:szCs w:val="16"/>
              </w:rPr>
              <w:t>284.0</w:t>
            </w:r>
          </w:p>
        </w:tc>
        <w:tc>
          <w:tcPr>
            <w:tcW w:w="1203" w:type="dxa"/>
            <w:tcBorders>
              <w:top w:val="nil"/>
              <w:left w:val="nil"/>
              <w:bottom w:val="single" w:sz="8" w:space="0" w:color="auto"/>
              <w:right w:val="single" w:sz="8" w:space="0" w:color="auto"/>
            </w:tcBorders>
            <w:shd w:val="clear" w:color="auto" w:fill="auto"/>
            <w:vAlign w:val="center"/>
            <w:hideMark/>
          </w:tcPr>
          <w:p w14:paraId="271828F2" w14:textId="564809CC" w:rsidR="00071989" w:rsidRPr="00071989" w:rsidRDefault="00071989" w:rsidP="00071989">
            <w:pPr>
              <w:jc w:val="right"/>
              <w:rPr>
                <w:color w:val="000000"/>
                <w:sz w:val="16"/>
                <w:szCs w:val="16"/>
              </w:rPr>
            </w:pPr>
            <w:r>
              <w:rPr>
                <w:color w:val="000000"/>
                <w:sz w:val="16"/>
                <w:szCs w:val="16"/>
              </w:rPr>
              <w:t>112.7%</w:t>
            </w:r>
          </w:p>
        </w:tc>
      </w:tr>
      <w:tr w:rsidR="00071989" w:rsidRPr="00991CFD" w14:paraId="291C5CB1" w14:textId="77777777" w:rsidTr="009655AC">
        <w:trPr>
          <w:trHeight w:val="315"/>
        </w:trPr>
        <w:tc>
          <w:tcPr>
            <w:tcW w:w="1147" w:type="dxa"/>
            <w:tcBorders>
              <w:top w:val="nil"/>
              <w:left w:val="single" w:sz="8" w:space="0" w:color="auto"/>
              <w:bottom w:val="single" w:sz="8" w:space="0" w:color="auto"/>
              <w:right w:val="single" w:sz="8" w:space="0" w:color="auto"/>
            </w:tcBorders>
            <w:shd w:val="clear" w:color="auto" w:fill="auto"/>
            <w:vAlign w:val="center"/>
            <w:hideMark/>
          </w:tcPr>
          <w:p w14:paraId="22F1AFC4" w14:textId="77777777" w:rsidR="00071989" w:rsidRPr="00991CFD" w:rsidRDefault="00071989" w:rsidP="00071989">
            <w:pPr>
              <w:rPr>
                <w:color w:val="000000"/>
                <w:sz w:val="16"/>
                <w:szCs w:val="16"/>
              </w:rPr>
            </w:pPr>
            <w:r w:rsidRPr="00991CFD">
              <w:rPr>
                <w:color w:val="000000"/>
                <w:sz w:val="16"/>
                <w:szCs w:val="16"/>
              </w:rPr>
              <w:t>50th percentile</w:t>
            </w:r>
          </w:p>
        </w:tc>
        <w:tc>
          <w:tcPr>
            <w:tcW w:w="1110" w:type="dxa"/>
            <w:tcBorders>
              <w:top w:val="nil"/>
              <w:left w:val="nil"/>
              <w:bottom w:val="single" w:sz="8" w:space="0" w:color="auto"/>
              <w:right w:val="single" w:sz="8" w:space="0" w:color="auto"/>
            </w:tcBorders>
            <w:shd w:val="clear" w:color="auto" w:fill="auto"/>
            <w:vAlign w:val="center"/>
            <w:hideMark/>
          </w:tcPr>
          <w:p w14:paraId="2CF0B44B" w14:textId="77777777" w:rsidR="00071989" w:rsidRPr="00991CFD" w:rsidRDefault="00071989" w:rsidP="00071989">
            <w:pPr>
              <w:jc w:val="right"/>
              <w:rPr>
                <w:color w:val="000000"/>
                <w:sz w:val="16"/>
                <w:szCs w:val="16"/>
              </w:rPr>
            </w:pPr>
            <w:r w:rsidRPr="00991CFD">
              <w:rPr>
                <w:color w:val="000000"/>
                <w:sz w:val="16"/>
                <w:szCs w:val="16"/>
              </w:rPr>
              <w:t>6.9</w:t>
            </w:r>
          </w:p>
        </w:tc>
        <w:tc>
          <w:tcPr>
            <w:tcW w:w="1142" w:type="dxa"/>
            <w:tcBorders>
              <w:top w:val="nil"/>
              <w:left w:val="nil"/>
              <w:bottom w:val="single" w:sz="8" w:space="0" w:color="auto"/>
              <w:right w:val="single" w:sz="8" w:space="0" w:color="auto"/>
            </w:tcBorders>
            <w:shd w:val="clear" w:color="auto" w:fill="auto"/>
            <w:vAlign w:val="center"/>
            <w:hideMark/>
          </w:tcPr>
          <w:p w14:paraId="29415CAA" w14:textId="24ACC9FA" w:rsidR="00071989" w:rsidRPr="00071989" w:rsidRDefault="00071989" w:rsidP="00071989">
            <w:pPr>
              <w:jc w:val="right"/>
              <w:rPr>
                <w:color w:val="000000"/>
                <w:sz w:val="16"/>
                <w:szCs w:val="16"/>
              </w:rPr>
            </w:pPr>
            <w:r>
              <w:rPr>
                <w:color w:val="000000"/>
                <w:sz w:val="16"/>
                <w:szCs w:val="16"/>
              </w:rPr>
              <w:t>165.3</w:t>
            </w:r>
          </w:p>
        </w:tc>
        <w:tc>
          <w:tcPr>
            <w:tcW w:w="1135" w:type="dxa"/>
            <w:tcBorders>
              <w:top w:val="nil"/>
              <w:left w:val="nil"/>
              <w:bottom w:val="single" w:sz="8" w:space="0" w:color="auto"/>
              <w:right w:val="single" w:sz="8" w:space="0" w:color="auto"/>
            </w:tcBorders>
            <w:shd w:val="clear" w:color="auto" w:fill="auto"/>
            <w:vAlign w:val="center"/>
            <w:hideMark/>
          </w:tcPr>
          <w:p w14:paraId="4B8CC12C" w14:textId="13CD40C2" w:rsidR="00071989" w:rsidRPr="00071989" w:rsidRDefault="00071989" w:rsidP="00071989">
            <w:pPr>
              <w:jc w:val="right"/>
              <w:rPr>
                <w:color w:val="000000"/>
                <w:sz w:val="16"/>
                <w:szCs w:val="16"/>
              </w:rPr>
            </w:pPr>
            <w:r>
              <w:rPr>
                <w:color w:val="000000"/>
                <w:sz w:val="16"/>
                <w:szCs w:val="16"/>
              </w:rPr>
              <w:t>179.7</w:t>
            </w:r>
          </w:p>
        </w:tc>
        <w:tc>
          <w:tcPr>
            <w:tcW w:w="1043" w:type="dxa"/>
            <w:tcBorders>
              <w:top w:val="nil"/>
              <w:left w:val="nil"/>
              <w:bottom w:val="single" w:sz="8" w:space="0" w:color="auto"/>
              <w:right w:val="single" w:sz="8" w:space="0" w:color="auto"/>
            </w:tcBorders>
            <w:shd w:val="clear" w:color="auto" w:fill="auto"/>
            <w:vAlign w:val="center"/>
            <w:hideMark/>
          </w:tcPr>
          <w:p w14:paraId="71DB7F89" w14:textId="443A0A26" w:rsidR="00071989" w:rsidRPr="00071989" w:rsidRDefault="00071989" w:rsidP="00071989">
            <w:pPr>
              <w:jc w:val="right"/>
              <w:rPr>
                <w:color w:val="000000"/>
                <w:sz w:val="16"/>
                <w:szCs w:val="16"/>
              </w:rPr>
            </w:pPr>
            <w:r>
              <w:rPr>
                <w:color w:val="000000"/>
                <w:sz w:val="16"/>
                <w:szCs w:val="16"/>
              </w:rPr>
              <w:t>48.5</w:t>
            </w:r>
          </w:p>
        </w:tc>
        <w:tc>
          <w:tcPr>
            <w:tcW w:w="1058" w:type="dxa"/>
            <w:tcBorders>
              <w:top w:val="nil"/>
              <w:left w:val="nil"/>
              <w:bottom w:val="single" w:sz="8" w:space="0" w:color="auto"/>
              <w:right w:val="single" w:sz="8" w:space="0" w:color="auto"/>
            </w:tcBorders>
            <w:shd w:val="clear" w:color="auto" w:fill="auto"/>
            <w:vAlign w:val="center"/>
            <w:hideMark/>
          </w:tcPr>
          <w:p w14:paraId="0CB8A0B6" w14:textId="01A42C13" w:rsidR="00071989" w:rsidRPr="00071989" w:rsidRDefault="00071989" w:rsidP="00071989">
            <w:pPr>
              <w:jc w:val="right"/>
              <w:rPr>
                <w:color w:val="000000"/>
                <w:sz w:val="16"/>
                <w:szCs w:val="16"/>
              </w:rPr>
            </w:pPr>
            <w:r>
              <w:rPr>
                <w:color w:val="000000"/>
                <w:sz w:val="16"/>
                <w:szCs w:val="16"/>
              </w:rPr>
              <w:t>29.3%</w:t>
            </w:r>
          </w:p>
        </w:tc>
        <w:tc>
          <w:tcPr>
            <w:tcW w:w="1044" w:type="dxa"/>
            <w:tcBorders>
              <w:top w:val="nil"/>
              <w:left w:val="nil"/>
              <w:bottom w:val="single" w:sz="8" w:space="0" w:color="auto"/>
              <w:right w:val="single" w:sz="8" w:space="0" w:color="auto"/>
            </w:tcBorders>
            <w:shd w:val="clear" w:color="auto" w:fill="auto"/>
            <w:vAlign w:val="center"/>
            <w:hideMark/>
          </w:tcPr>
          <w:p w14:paraId="21FA1600" w14:textId="123B8755" w:rsidR="00071989" w:rsidRPr="00071989" w:rsidRDefault="00071989" w:rsidP="00071989">
            <w:pPr>
              <w:jc w:val="right"/>
              <w:rPr>
                <w:color w:val="000000"/>
                <w:sz w:val="16"/>
                <w:szCs w:val="16"/>
              </w:rPr>
            </w:pPr>
            <w:r>
              <w:rPr>
                <w:color w:val="000000"/>
                <w:sz w:val="16"/>
                <w:szCs w:val="16"/>
              </w:rPr>
              <w:t>164.7</w:t>
            </w:r>
          </w:p>
        </w:tc>
        <w:tc>
          <w:tcPr>
            <w:tcW w:w="1123" w:type="dxa"/>
            <w:tcBorders>
              <w:top w:val="nil"/>
              <w:left w:val="nil"/>
              <w:bottom w:val="single" w:sz="8" w:space="0" w:color="auto"/>
              <w:right w:val="single" w:sz="8" w:space="0" w:color="auto"/>
            </w:tcBorders>
            <w:shd w:val="clear" w:color="auto" w:fill="auto"/>
            <w:vAlign w:val="center"/>
            <w:hideMark/>
          </w:tcPr>
          <w:p w14:paraId="122AB41A" w14:textId="10C384BA" w:rsidR="00071989" w:rsidRPr="00071989" w:rsidRDefault="00071989" w:rsidP="00071989">
            <w:pPr>
              <w:jc w:val="right"/>
              <w:rPr>
                <w:color w:val="000000"/>
                <w:sz w:val="16"/>
                <w:szCs w:val="16"/>
              </w:rPr>
            </w:pPr>
            <w:r>
              <w:rPr>
                <w:color w:val="000000"/>
                <w:sz w:val="16"/>
                <w:szCs w:val="16"/>
              </w:rPr>
              <w:t>99.6%</w:t>
            </w:r>
          </w:p>
        </w:tc>
        <w:tc>
          <w:tcPr>
            <w:tcW w:w="1044" w:type="dxa"/>
            <w:tcBorders>
              <w:top w:val="nil"/>
              <w:left w:val="nil"/>
              <w:bottom w:val="single" w:sz="8" w:space="0" w:color="auto"/>
              <w:right w:val="single" w:sz="8" w:space="0" w:color="auto"/>
            </w:tcBorders>
            <w:shd w:val="clear" w:color="auto" w:fill="auto"/>
            <w:vAlign w:val="center"/>
            <w:hideMark/>
          </w:tcPr>
          <w:p w14:paraId="0B4C0278" w14:textId="37C77F11" w:rsidR="00071989" w:rsidRPr="00071989" w:rsidRDefault="00071989" w:rsidP="00071989">
            <w:pPr>
              <w:jc w:val="right"/>
              <w:rPr>
                <w:color w:val="000000"/>
                <w:sz w:val="16"/>
                <w:szCs w:val="16"/>
              </w:rPr>
            </w:pPr>
            <w:r>
              <w:rPr>
                <w:color w:val="000000"/>
                <w:sz w:val="16"/>
                <w:szCs w:val="16"/>
              </w:rPr>
              <w:t>2.0</w:t>
            </w:r>
          </w:p>
        </w:tc>
        <w:tc>
          <w:tcPr>
            <w:tcW w:w="1037" w:type="dxa"/>
            <w:tcBorders>
              <w:top w:val="nil"/>
              <w:left w:val="nil"/>
              <w:bottom w:val="single" w:sz="8" w:space="0" w:color="auto"/>
              <w:right w:val="single" w:sz="8" w:space="0" w:color="auto"/>
            </w:tcBorders>
            <w:shd w:val="clear" w:color="auto" w:fill="auto"/>
            <w:vAlign w:val="center"/>
            <w:hideMark/>
          </w:tcPr>
          <w:p w14:paraId="7E0771D5" w14:textId="7B6286CD" w:rsidR="00071989" w:rsidRPr="00071989" w:rsidRDefault="00071989" w:rsidP="00071989">
            <w:pPr>
              <w:jc w:val="right"/>
              <w:rPr>
                <w:color w:val="000000"/>
                <w:sz w:val="16"/>
                <w:szCs w:val="16"/>
              </w:rPr>
            </w:pPr>
            <w:r>
              <w:rPr>
                <w:color w:val="000000"/>
                <w:sz w:val="16"/>
                <w:szCs w:val="16"/>
              </w:rPr>
              <w:t>1.2%</w:t>
            </w:r>
          </w:p>
        </w:tc>
        <w:tc>
          <w:tcPr>
            <w:tcW w:w="1044" w:type="dxa"/>
            <w:tcBorders>
              <w:top w:val="nil"/>
              <w:left w:val="nil"/>
              <w:bottom w:val="single" w:sz="8" w:space="0" w:color="auto"/>
              <w:right w:val="single" w:sz="8" w:space="0" w:color="auto"/>
            </w:tcBorders>
            <w:shd w:val="clear" w:color="auto" w:fill="auto"/>
            <w:vAlign w:val="center"/>
            <w:hideMark/>
          </w:tcPr>
          <w:p w14:paraId="7EA6FA14" w14:textId="0DDA63E8" w:rsidR="00071989" w:rsidRPr="00071989" w:rsidRDefault="00071989" w:rsidP="00071989">
            <w:pPr>
              <w:jc w:val="right"/>
              <w:rPr>
                <w:color w:val="000000"/>
                <w:sz w:val="16"/>
                <w:szCs w:val="16"/>
              </w:rPr>
            </w:pPr>
            <w:r>
              <w:rPr>
                <w:color w:val="000000"/>
                <w:sz w:val="16"/>
                <w:szCs w:val="16"/>
              </w:rPr>
              <w:t>186.3</w:t>
            </w:r>
          </w:p>
        </w:tc>
        <w:tc>
          <w:tcPr>
            <w:tcW w:w="1203" w:type="dxa"/>
            <w:tcBorders>
              <w:top w:val="nil"/>
              <w:left w:val="nil"/>
              <w:bottom w:val="single" w:sz="8" w:space="0" w:color="auto"/>
              <w:right w:val="single" w:sz="8" w:space="0" w:color="auto"/>
            </w:tcBorders>
            <w:shd w:val="clear" w:color="auto" w:fill="auto"/>
            <w:vAlign w:val="center"/>
            <w:hideMark/>
          </w:tcPr>
          <w:p w14:paraId="66D4BB4A" w14:textId="0E377175" w:rsidR="00071989" w:rsidRPr="00071989" w:rsidRDefault="00071989" w:rsidP="00071989">
            <w:pPr>
              <w:jc w:val="right"/>
              <w:rPr>
                <w:color w:val="000000"/>
                <w:sz w:val="16"/>
                <w:szCs w:val="16"/>
              </w:rPr>
            </w:pPr>
            <w:r>
              <w:rPr>
                <w:color w:val="000000"/>
                <w:sz w:val="16"/>
                <w:szCs w:val="16"/>
              </w:rPr>
              <w:t>112.7%</w:t>
            </w:r>
          </w:p>
        </w:tc>
      </w:tr>
      <w:tr w:rsidR="00071989" w:rsidRPr="00991CFD" w14:paraId="1C443034" w14:textId="77777777" w:rsidTr="009655AC">
        <w:trPr>
          <w:trHeight w:val="315"/>
        </w:trPr>
        <w:tc>
          <w:tcPr>
            <w:tcW w:w="1147" w:type="dxa"/>
            <w:tcBorders>
              <w:top w:val="nil"/>
              <w:left w:val="single" w:sz="8" w:space="0" w:color="auto"/>
              <w:bottom w:val="single" w:sz="8" w:space="0" w:color="auto"/>
              <w:right w:val="single" w:sz="8" w:space="0" w:color="auto"/>
            </w:tcBorders>
            <w:shd w:val="clear" w:color="auto" w:fill="auto"/>
            <w:vAlign w:val="center"/>
            <w:hideMark/>
          </w:tcPr>
          <w:p w14:paraId="50B30C54" w14:textId="77777777" w:rsidR="00071989" w:rsidRPr="00991CFD" w:rsidRDefault="00071989" w:rsidP="00071989">
            <w:pPr>
              <w:rPr>
                <w:color w:val="000000"/>
                <w:sz w:val="16"/>
                <w:szCs w:val="16"/>
              </w:rPr>
            </w:pPr>
            <w:r w:rsidRPr="00991CFD">
              <w:rPr>
                <w:color w:val="000000"/>
                <w:sz w:val="16"/>
                <w:szCs w:val="16"/>
              </w:rPr>
              <w:t>75th percentile</w:t>
            </w:r>
          </w:p>
        </w:tc>
        <w:tc>
          <w:tcPr>
            <w:tcW w:w="1110" w:type="dxa"/>
            <w:tcBorders>
              <w:top w:val="nil"/>
              <w:left w:val="nil"/>
              <w:bottom w:val="single" w:sz="8" w:space="0" w:color="auto"/>
              <w:right w:val="single" w:sz="8" w:space="0" w:color="auto"/>
            </w:tcBorders>
            <w:shd w:val="clear" w:color="auto" w:fill="auto"/>
            <w:vAlign w:val="center"/>
            <w:hideMark/>
          </w:tcPr>
          <w:p w14:paraId="7FECC0D0" w14:textId="77777777" w:rsidR="00071989" w:rsidRPr="00991CFD" w:rsidRDefault="00071989" w:rsidP="00071989">
            <w:pPr>
              <w:jc w:val="right"/>
              <w:rPr>
                <w:color w:val="000000"/>
                <w:sz w:val="16"/>
                <w:szCs w:val="16"/>
              </w:rPr>
            </w:pPr>
            <w:r w:rsidRPr="00991CFD">
              <w:rPr>
                <w:color w:val="000000"/>
                <w:sz w:val="16"/>
                <w:szCs w:val="16"/>
              </w:rPr>
              <w:t>13.8</w:t>
            </w:r>
          </w:p>
        </w:tc>
        <w:tc>
          <w:tcPr>
            <w:tcW w:w="1142" w:type="dxa"/>
            <w:tcBorders>
              <w:top w:val="nil"/>
              <w:left w:val="nil"/>
              <w:bottom w:val="single" w:sz="8" w:space="0" w:color="auto"/>
              <w:right w:val="single" w:sz="8" w:space="0" w:color="auto"/>
            </w:tcBorders>
            <w:shd w:val="clear" w:color="auto" w:fill="auto"/>
            <w:vAlign w:val="center"/>
            <w:hideMark/>
          </w:tcPr>
          <w:p w14:paraId="38ADE4A6" w14:textId="0008557F" w:rsidR="00071989" w:rsidRPr="00071989" w:rsidRDefault="00071989" w:rsidP="00071989">
            <w:pPr>
              <w:jc w:val="right"/>
              <w:rPr>
                <w:color w:val="000000"/>
                <w:sz w:val="16"/>
                <w:szCs w:val="16"/>
              </w:rPr>
            </w:pPr>
            <w:r>
              <w:rPr>
                <w:color w:val="000000"/>
                <w:sz w:val="16"/>
                <w:szCs w:val="16"/>
              </w:rPr>
              <w:t>83.2</w:t>
            </w:r>
          </w:p>
        </w:tc>
        <w:tc>
          <w:tcPr>
            <w:tcW w:w="1135" w:type="dxa"/>
            <w:tcBorders>
              <w:top w:val="nil"/>
              <w:left w:val="nil"/>
              <w:bottom w:val="single" w:sz="8" w:space="0" w:color="auto"/>
              <w:right w:val="single" w:sz="8" w:space="0" w:color="auto"/>
            </w:tcBorders>
            <w:shd w:val="clear" w:color="auto" w:fill="auto"/>
            <w:vAlign w:val="center"/>
            <w:hideMark/>
          </w:tcPr>
          <w:p w14:paraId="02297C2A" w14:textId="5AC4A142" w:rsidR="00071989" w:rsidRPr="00071989" w:rsidRDefault="00071989" w:rsidP="00071989">
            <w:pPr>
              <w:jc w:val="right"/>
              <w:rPr>
                <w:color w:val="000000"/>
                <w:sz w:val="16"/>
                <w:szCs w:val="16"/>
              </w:rPr>
            </w:pPr>
            <w:r>
              <w:rPr>
                <w:color w:val="000000"/>
                <w:sz w:val="16"/>
                <w:szCs w:val="16"/>
              </w:rPr>
              <w:t>90.4</w:t>
            </w:r>
          </w:p>
        </w:tc>
        <w:tc>
          <w:tcPr>
            <w:tcW w:w="1043" w:type="dxa"/>
            <w:tcBorders>
              <w:top w:val="nil"/>
              <w:left w:val="nil"/>
              <w:bottom w:val="single" w:sz="8" w:space="0" w:color="auto"/>
              <w:right w:val="single" w:sz="8" w:space="0" w:color="auto"/>
            </w:tcBorders>
            <w:shd w:val="clear" w:color="auto" w:fill="auto"/>
            <w:vAlign w:val="center"/>
            <w:hideMark/>
          </w:tcPr>
          <w:p w14:paraId="0C8D1228" w14:textId="446B3CB1" w:rsidR="00071989" w:rsidRPr="00071989" w:rsidRDefault="00071989" w:rsidP="00071989">
            <w:pPr>
              <w:jc w:val="right"/>
              <w:rPr>
                <w:color w:val="000000"/>
                <w:sz w:val="16"/>
                <w:szCs w:val="16"/>
              </w:rPr>
            </w:pPr>
            <w:r>
              <w:rPr>
                <w:color w:val="000000"/>
                <w:sz w:val="16"/>
                <w:szCs w:val="16"/>
              </w:rPr>
              <w:t>24.4</w:t>
            </w:r>
          </w:p>
        </w:tc>
        <w:tc>
          <w:tcPr>
            <w:tcW w:w="1058" w:type="dxa"/>
            <w:tcBorders>
              <w:top w:val="nil"/>
              <w:left w:val="nil"/>
              <w:bottom w:val="single" w:sz="8" w:space="0" w:color="auto"/>
              <w:right w:val="single" w:sz="8" w:space="0" w:color="auto"/>
            </w:tcBorders>
            <w:shd w:val="clear" w:color="auto" w:fill="auto"/>
            <w:vAlign w:val="center"/>
            <w:hideMark/>
          </w:tcPr>
          <w:p w14:paraId="1AFE332C" w14:textId="61042000" w:rsidR="00071989" w:rsidRPr="00071989" w:rsidRDefault="00071989" w:rsidP="00071989">
            <w:pPr>
              <w:jc w:val="right"/>
              <w:rPr>
                <w:color w:val="000000"/>
                <w:sz w:val="16"/>
                <w:szCs w:val="16"/>
              </w:rPr>
            </w:pPr>
            <w:r>
              <w:rPr>
                <w:color w:val="000000"/>
                <w:sz w:val="16"/>
                <w:szCs w:val="16"/>
              </w:rPr>
              <w:t>29.3%</w:t>
            </w:r>
          </w:p>
        </w:tc>
        <w:tc>
          <w:tcPr>
            <w:tcW w:w="1044" w:type="dxa"/>
            <w:tcBorders>
              <w:top w:val="nil"/>
              <w:left w:val="nil"/>
              <w:bottom w:val="single" w:sz="8" w:space="0" w:color="auto"/>
              <w:right w:val="single" w:sz="8" w:space="0" w:color="auto"/>
            </w:tcBorders>
            <w:shd w:val="clear" w:color="auto" w:fill="auto"/>
            <w:vAlign w:val="center"/>
            <w:hideMark/>
          </w:tcPr>
          <w:p w14:paraId="24FDD0A8" w14:textId="764C87B3" w:rsidR="00071989" w:rsidRPr="00071989" w:rsidRDefault="00071989" w:rsidP="00071989">
            <w:pPr>
              <w:jc w:val="right"/>
              <w:rPr>
                <w:color w:val="000000"/>
                <w:sz w:val="16"/>
                <w:szCs w:val="16"/>
              </w:rPr>
            </w:pPr>
            <w:r>
              <w:rPr>
                <w:color w:val="000000"/>
                <w:sz w:val="16"/>
                <w:szCs w:val="16"/>
              </w:rPr>
              <w:t>82.9</w:t>
            </w:r>
          </w:p>
        </w:tc>
        <w:tc>
          <w:tcPr>
            <w:tcW w:w="1123" w:type="dxa"/>
            <w:tcBorders>
              <w:top w:val="nil"/>
              <w:left w:val="nil"/>
              <w:bottom w:val="single" w:sz="8" w:space="0" w:color="auto"/>
              <w:right w:val="single" w:sz="8" w:space="0" w:color="auto"/>
            </w:tcBorders>
            <w:shd w:val="clear" w:color="auto" w:fill="auto"/>
            <w:vAlign w:val="center"/>
            <w:hideMark/>
          </w:tcPr>
          <w:p w14:paraId="383A71AB" w14:textId="70FEC6D9" w:rsidR="00071989" w:rsidRPr="00071989" w:rsidRDefault="00071989" w:rsidP="00071989">
            <w:pPr>
              <w:jc w:val="right"/>
              <w:rPr>
                <w:color w:val="000000"/>
                <w:sz w:val="16"/>
                <w:szCs w:val="16"/>
              </w:rPr>
            </w:pPr>
            <w:r>
              <w:rPr>
                <w:color w:val="000000"/>
                <w:sz w:val="16"/>
                <w:szCs w:val="16"/>
              </w:rPr>
              <w:t>99.6%</w:t>
            </w:r>
          </w:p>
        </w:tc>
        <w:tc>
          <w:tcPr>
            <w:tcW w:w="1044" w:type="dxa"/>
            <w:tcBorders>
              <w:top w:val="nil"/>
              <w:left w:val="nil"/>
              <w:bottom w:val="single" w:sz="8" w:space="0" w:color="auto"/>
              <w:right w:val="single" w:sz="8" w:space="0" w:color="auto"/>
            </w:tcBorders>
            <w:shd w:val="clear" w:color="auto" w:fill="auto"/>
            <w:vAlign w:val="center"/>
            <w:hideMark/>
          </w:tcPr>
          <w:p w14:paraId="35278AE5" w14:textId="791F7787" w:rsidR="00071989" w:rsidRPr="00071989" w:rsidRDefault="00071989" w:rsidP="00071989">
            <w:pPr>
              <w:jc w:val="right"/>
              <w:rPr>
                <w:color w:val="000000"/>
                <w:sz w:val="16"/>
                <w:szCs w:val="16"/>
              </w:rPr>
            </w:pPr>
            <w:r>
              <w:rPr>
                <w:color w:val="000000"/>
                <w:sz w:val="16"/>
                <w:szCs w:val="16"/>
              </w:rPr>
              <w:t>1.0</w:t>
            </w:r>
          </w:p>
        </w:tc>
        <w:tc>
          <w:tcPr>
            <w:tcW w:w="1037" w:type="dxa"/>
            <w:tcBorders>
              <w:top w:val="nil"/>
              <w:left w:val="nil"/>
              <w:bottom w:val="single" w:sz="8" w:space="0" w:color="auto"/>
              <w:right w:val="single" w:sz="8" w:space="0" w:color="auto"/>
            </w:tcBorders>
            <w:shd w:val="clear" w:color="auto" w:fill="auto"/>
            <w:vAlign w:val="center"/>
            <w:hideMark/>
          </w:tcPr>
          <w:p w14:paraId="49084636" w14:textId="47396A42" w:rsidR="00071989" w:rsidRPr="00071989" w:rsidRDefault="00071989" w:rsidP="00071989">
            <w:pPr>
              <w:jc w:val="right"/>
              <w:rPr>
                <w:color w:val="000000"/>
                <w:sz w:val="16"/>
                <w:szCs w:val="16"/>
              </w:rPr>
            </w:pPr>
            <w:r>
              <w:rPr>
                <w:color w:val="000000"/>
                <w:sz w:val="16"/>
                <w:szCs w:val="16"/>
              </w:rPr>
              <w:t>1.2%</w:t>
            </w:r>
          </w:p>
        </w:tc>
        <w:tc>
          <w:tcPr>
            <w:tcW w:w="1044" w:type="dxa"/>
            <w:tcBorders>
              <w:top w:val="nil"/>
              <w:left w:val="nil"/>
              <w:bottom w:val="single" w:sz="8" w:space="0" w:color="auto"/>
              <w:right w:val="single" w:sz="8" w:space="0" w:color="auto"/>
            </w:tcBorders>
            <w:shd w:val="clear" w:color="auto" w:fill="auto"/>
            <w:vAlign w:val="center"/>
            <w:hideMark/>
          </w:tcPr>
          <w:p w14:paraId="5D7A6958" w14:textId="00AE3554" w:rsidR="00071989" w:rsidRPr="00071989" w:rsidRDefault="00071989" w:rsidP="00071989">
            <w:pPr>
              <w:jc w:val="right"/>
              <w:rPr>
                <w:color w:val="000000"/>
                <w:sz w:val="16"/>
                <w:szCs w:val="16"/>
              </w:rPr>
            </w:pPr>
            <w:r>
              <w:rPr>
                <w:color w:val="000000"/>
                <w:sz w:val="16"/>
                <w:szCs w:val="16"/>
              </w:rPr>
              <w:t>93.7</w:t>
            </w:r>
          </w:p>
        </w:tc>
        <w:tc>
          <w:tcPr>
            <w:tcW w:w="1203" w:type="dxa"/>
            <w:tcBorders>
              <w:top w:val="nil"/>
              <w:left w:val="nil"/>
              <w:bottom w:val="single" w:sz="8" w:space="0" w:color="auto"/>
              <w:right w:val="single" w:sz="8" w:space="0" w:color="auto"/>
            </w:tcBorders>
            <w:shd w:val="clear" w:color="auto" w:fill="auto"/>
            <w:vAlign w:val="center"/>
            <w:hideMark/>
          </w:tcPr>
          <w:p w14:paraId="3C284C1B" w14:textId="364098B4" w:rsidR="00071989" w:rsidRPr="00071989" w:rsidRDefault="00071989" w:rsidP="00071989">
            <w:pPr>
              <w:jc w:val="right"/>
              <w:rPr>
                <w:color w:val="000000"/>
                <w:sz w:val="16"/>
                <w:szCs w:val="16"/>
              </w:rPr>
            </w:pPr>
            <w:r>
              <w:rPr>
                <w:color w:val="000000"/>
                <w:sz w:val="16"/>
                <w:szCs w:val="16"/>
              </w:rPr>
              <w:t>112.7%</w:t>
            </w:r>
          </w:p>
        </w:tc>
      </w:tr>
      <w:tr w:rsidR="00071989" w:rsidRPr="00991CFD" w14:paraId="10DB62D0" w14:textId="77777777" w:rsidTr="009655AC">
        <w:trPr>
          <w:trHeight w:val="465"/>
        </w:trPr>
        <w:tc>
          <w:tcPr>
            <w:tcW w:w="1147" w:type="dxa"/>
            <w:tcBorders>
              <w:top w:val="nil"/>
              <w:left w:val="single" w:sz="8" w:space="0" w:color="auto"/>
              <w:bottom w:val="single" w:sz="8" w:space="0" w:color="auto"/>
              <w:right w:val="single" w:sz="8" w:space="0" w:color="auto"/>
            </w:tcBorders>
            <w:shd w:val="clear" w:color="auto" w:fill="auto"/>
            <w:vAlign w:val="center"/>
            <w:hideMark/>
          </w:tcPr>
          <w:p w14:paraId="20ECDBA7" w14:textId="77777777" w:rsidR="00071989" w:rsidRPr="00991CFD" w:rsidRDefault="00071989" w:rsidP="00071989">
            <w:pPr>
              <w:rPr>
                <w:color w:val="000000"/>
                <w:sz w:val="16"/>
                <w:szCs w:val="16"/>
              </w:rPr>
            </w:pPr>
            <w:r w:rsidRPr="00991CFD">
              <w:rPr>
                <w:color w:val="000000"/>
                <w:sz w:val="16"/>
                <w:szCs w:val="16"/>
              </w:rPr>
              <w:t>100th percentile</w:t>
            </w:r>
          </w:p>
        </w:tc>
        <w:tc>
          <w:tcPr>
            <w:tcW w:w="1110" w:type="dxa"/>
            <w:tcBorders>
              <w:top w:val="nil"/>
              <w:left w:val="nil"/>
              <w:bottom w:val="single" w:sz="8" w:space="0" w:color="auto"/>
              <w:right w:val="single" w:sz="8" w:space="0" w:color="auto"/>
            </w:tcBorders>
            <w:shd w:val="clear" w:color="auto" w:fill="auto"/>
            <w:vAlign w:val="center"/>
            <w:hideMark/>
          </w:tcPr>
          <w:p w14:paraId="39B35CED" w14:textId="77777777" w:rsidR="00071989" w:rsidRPr="00991CFD" w:rsidRDefault="00071989" w:rsidP="00071989">
            <w:pPr>
              <w:jc w:val="right"/>
              <w:rPr>
                <w:color w:val="000000"/>
                <w:sz w:val="16"/>
                <w:szCs w:val="16"/>
              </w:rPr>
            </w:pPr>
            <w:r w:rsidRPr="00991CFD">
              <w:rPr>
                <w:color w:val="000000"/>
                <w:sz w:val="16"/>
                <w:szCs w:val="16"/>
              </w:rPr>
              <w:t>68.4</w:t>
            </w:r>
          </w:p>
        </w:tc>
        <w:tc>
          <w:tcPr>
            <w:tcW w:w="1142" w:type="dxa"/>
            <w:tcBorders>
              <w:top w:val="nil"/>
              <w:left w:val="nil"/>
              <w:bottom w:val="single" w:sz="8" w:space="0" w:color="auto"/>
              <w:right w:val="single" w:sz="8" w:space="0" w:color="auto"/>
            </w:tcBorders>
            <w:shd w:val="clear" w:color="auto" w:fill="auto"/>
            <w:vAlign w:val="center"/>
            <w:hideMark/>
          </w:tcPr>
          <w:p w14:paraId="3100BFF9" w14:textId="672F0C47" w:rsidR="00071989" w:rsidRPr="00071989" w:rsidRDefault="00071989" w:rsidP="00071989">
            <w:pPr>
              <w:jc w:val="right"/>
              <w:rPr>
                <w:color w:val="000000"/>
                <w:sz w:val="16"/>
                <w:szCs w:val="16"/>
              </w:rPr>
            </w:pPr>
            <w:r>
              <w:rPr>
                <w:color w:val="000000"/>
                <w:sz w:val="16"/>
                <w:szCs w:val="16"/>
              </w:rPr>
              <w:t>16.7</w:t>
            </w:r>
          </w:p>
        </w:tc>
        <w:tc>
          <w:tcPr>
            <w:tcW w:w="1135" w:type="dxa"/>
            <w:tcBorders>
              <w:top w:val="nil"/>
              <w:left w:val="nil"/>
              <w:bottom w:val="single" w:sz="8" w:space="0" w:color="auto"/>
              <w:right w:val="single" w:sz="8" w:space="0" w:color="auto"/>
            </w:tcBorders>
            <w:shd w:val="clear" w:color="auto" w:fill="auto"/>
            <w:vAlign w:val="center"/>
            <w:hideMark/>
          </w:tcPr>
          <w:p w14:paraId="04D17F10" w14:textId="12F6F1C3" w:rsidR="00071989" w:rsidRPr="00071989" w:rsidRDefault="00071989" w:rsidP="00071989">
            <w:pPr>
              <w:jc w:val="right"/>
              <w:rPr>
                <w:color w:val="000000"/>
                <w:sz w:val="16"/>
                <w:szCs w:val="16"/>
              </w:rPr>
            </w:pPr>
            <w:r>
              <w:rPr>
                <w:color w:val="000000"/>
                <w:sz w:val="16"/>
                <w:szCs w:val="16"/>
              </w:rPr>
              <w:t>18.2</w:t>
            </w:r>
          </w:p>
        </w:tc>
        <w:tc>
          <w:tcPr>
            <w:tcW w:w="1043" w:type="dxa"/>
            <w:tcBorders>
              <w:top w:val="nil"/>
              <w:left w:val="nil"/>
              <w:bottom w:val="single" w:sz="8" w:space="0" w:color="auto"/>
              <w:right w:val="single" w:sz="8" w:space="0" w:color="auto"/>
            </w:tcBorders>
            <w:shd w:val="clear" w:color="auto" w:fill="auto"/>
            <w:vAlign w:val="center"/>
            <w:hideMark/>
          </w:tcPr>
          <w:p w14:paraId="740446DA" w14:textId="26A583E2" w:rsidR="00071989" w:rsidRPr="00071989" w:rsidRDefault="00071989" w:rsidP="00071989">
            <w:pPr>
              <w:jc w:val="right"/>
              <w:rPr>
                <w:color w:val="000000"/>
                <w:sz w:val="16"/>
                <w:szCs w:val="16"/>
              </w:rPr>
            </w:pPr>
            <w:r>
              <w:rPr>
                <w:color w:val="000000"/>
                <w:sz w:val="16"/>
                <w:szCs w:val="16"/>
              </w:rPr>
              <w:t>4.9</w:t>
            </w:r>
          </w:p>
        </w:tc>
        <w:tc>
          <w:tcPr>
            <w:tcW w:w="1058" w:type="dxa"/>
            <w:tcBorders>
              <w:top w:val="nil"/>
              <w:left w:val="nil"/>
              <w:bottom w:val="single" w:sz="8" w:space="0" w:color="auto"/>
              <w:right w:val="single" w:sz="8" w:space="0" w:color="auto"/>
            </w:tcBorders>
            <w:shd w:val="clear" w:color="auto" w:fill="auto"/>
            <w:vAlign w:val="center"/>
            <w:hideMark/>
          </w:tcPr>
          <w:p w14:paraId="631F0251" w14:textId="36C137DD" w:rsidR="00071989" w:rsidRPr="00071989" w:rsidRDefault="00071989" w:rsidP="00071989">
            <w:pPr>
              <w:jc w:val="right"/>
              <w:rPr>
                <w:color w:val="000000"/>
                <w:sz w:val="16"/>
                <w:szCs w:val="16"/>
              </w:rPr>
            </w:pPr>
            <w:r>
              <w:rPr>
                <w:color w:val="000000"/>
                <w:sz w:val="16"/>
                <w:szCs w:val="16"/>
              </w:rPr>
              <w:t>29.3%</w:t>
            </w:r>
          </w:p>
        </w:tc>
        <w:tc>
          <w:tcPr>
            <w:tcW w:w="1044" w:type="dxa"/>
            <w:tcBorders>
              <w:top w:val="nil"/>
              <w:left w:val="nil"/>
              <w:bottom w:val="single" w:sz="8" w:space="0" w:color="auto"/>
              <w:right w:val="single" w:sz="8" w:space="0" w:color="auto"/>
            </w:tcBorders>
            <w:shd w:val="clear" w:color="auto" w:fill="auto"/>
            <w:vAlign w:val="center"/>
            <w:hideMark/>
          </w:tcPr>
          <w:p w14:paraId="37A8D7A2" w14:textId="2D88ED0E" w:rsidR="00071989" w:rsidRPr="00071989" w:rsidRDefault="00071989" w:rsidP="00071989">
            <w:pPr>
              <w:jc w:val="right"/>
              <w:rPr>
                <w:color w:val="000000"/>
                <w:sz w:val="16"/>
                <w:szCs w:val="16"/>
              </w:rPr>
            </w:pPr>
            <w:r>
              <w:rPr>
                <w:color w:val="000000"/>
                <w:sz w:val="16"/>
                <w:szCs w:val="16"/>
              </w:rPr>
              <w:t>16.7</w:t>
            </w:r>
          </w:p>
        </w:tc>
        <w:tc>
          <w:tcPr>
            <w:tcW w:w="1123" w:type="dxa"/>
            <w:tcBorders>
              <w:top w:val="nil"/>
              <w:left w:val="nil"/>
              <w:bottom w:val="single" w:sz="8" w:space="0" w:color="auto"/>
              <w:right w:val="single" w:sz="8" w:space="0" w:color="auto"/>
            </w:tcBorders>
            <w:shd w:val="clear" w:color="auto" w:fill="auto"/>
            <w:vAlign w:val="center"/>
            <w:hideMark/>
          </w:tcPr>
          <w:p w14:paraId="63654581" w14:textId="78FB0EC5" w:rsidR="00071989" w:rsidRPr="00071989" w:rsidRDefault="00071989" w:rsidP="00071989">
            <w:pPr>
              <w:jc w:val="right"/>
              <w:rPr>
                <w:color w:val="000000"/>
                <w:sz w:val="16"/>
                <w:szCs w:val="16"/>
              </w:rPr>
            </w:pPr>
            <w:r>
              <w:rPr>
                <w:color w:val="000000"/>
                <w:sz w:val="16"/>
                <w:szCs w:val="16"/>
              </w:rPr>
              <w:t>99.6%</w:t>
            </w:r>
          </w:p>
        </w:tc>
        <w:tc>
          <w:tcPr>
            <w:tcW w:w="1044" w:type="dxa"/>
            <w:tcBorders>
              <w:top w:val="nil"/>
              <w:left w:val="nil"/>
              <w:bottom w:val="single" w:sz="8" w:space="0" w:color="auto"/>
              <w:right w:val="single" w:sz="8" w:space="0" w:color="auto"/>
            </w:tcBorders>
            <w:shd w:val="clear" w:color="auto" w:fill="auto"/>
            <w:vAlign w:val="center"/>
            <w:hideMark/>
          </w:tcPr>
          <w:p w14:paraId="3F285608" w14:textId="52728FDB" w:rsidR="00071989" w:rsidRPr="00071989" w:rsidRDefault="00071989" w:rsidP="00071989">
            <w:pPr>
              <w:jc w:val="right"/>
              <w:rPr>
                <w:color w:val="000000"/>
                <w:sz w:val="16"/>
                <w:szCs w:val="16"/>
              </w:rPr>
            </w:pPr>
            <w:r>
              <w:rPr>
                <w:color w:val="000000"/>
                <w:sz w:val="16"/>
                <w:szCs w:val="16"/>
              </w:rPr>
              <w:t>0.2</w:t>
            </w:r>
          </w:p>
        </w:tc>
        <w:tc>
          <w:tcPr>
            <w:tcW w:w="1037" w:type="dxa"/>
            <w:tcBorders>
              <w:top w:val="nil"/>
              <w:left w:val="nil"/>
              <w:bottom w:val="single" w:sz="8" w:space="0" w:color="auto"/>
              <w:right w:val="single" w:sz="8" w:space="0" w:color="auto"/>
            </w:tcBorders>
            <w:shd w:val="clear" w:color="auto" w:fill="auto"/>
            <w:vAlign w:val="center"/>
            <w:hideMark/>
          </w:tcPr>
          <w:p w14:paraId="09794787" w14:textId="10059ACE" w:rsidR="00071989" w:rsidRPr="00071989" w:rsidRDefault="00071989" w:rsidP="00071989">
            <w:pPr>
              <w:jc w:val="right"/>
              <w:rPr>
                <w:color w:val="000000"/>
                <w:sz w:val="16"/>
                <w:szCs w:val="16"/>
              </w:rPr>
            </w:pPr>
            <w:r>
              <w:rPr>
                <w:color w:val="000000"/>
                <w:sz w:val="16"/>
                <w:szCs w:val="16"/>
              </w:rPr>
              <w:t>1.2%</w:t>
            </w:r>
          </w:p>
        </w:tc>
        <w:tc>
          <w:tcPr>
            <w:tcW w:w="1044" w:type="dxa"/>
            <w:tcBorders>
              <w:top w:val="nil"/>
              <w:left w:val="nil"/>
              <w:bottom w:val="single" w:sz="8" w:space="0" w:color="auto"/>
              <w:right w:val="single" w:sz="8" w:space="0" w:color="auto"/>
            </w:tcBorders>
            <w:shd w:val="clear" w:color="auto" w:fill="auto"/>
            <w:vAlign w:val="center"/>
            <w:hideMark/>
          </w:tcPr>
          <w:p w14:paraId="0CB9B89F" w14:textId="421086EF" w:rsidR="00071989" w:rsidRPr="00071989" w:rsidRDefault="00071989" w:rsidP="00071989">
            <w:pPr>
              <w:jc w:val="right"/>
              <w:rPr>
                <w:color w:val="000000"/>
                <w:sz w:val="16"/>
                <w:szCs w:val="16"/>
              </w:rPr>
            </w:pPr>
            <w:r>
              <w:rPr>
                <w:color w:val="000000"/>
                <w:sz w:val="16"/>
                <w:szCs w:val="16"/>
              </w:rPr>
              <w:t>18.8</w:t>
            </w:r>
          </w:p>
        </w:tc>
        <w:tc>
          <w:tcPr>
            <w:tcW w:w="1203" w:type="dxa"/>
            <w:tcBorders>
              <w:top w:val="nil"/>
              <w:left w:val="nil"/>
              <w:bottom w:val="single" w:sz="8" w:space="0" w:color="auto"/>
              <w:right w:val="single" w:sz="8" w:space="0" w:color="auto"/>
            </w:tcBorders>
            <w:shd w:val="clear" w:color="auto" w:fill="auto"/>
            <w:vAlign w:val="center"/>
            <w:hideMark/>
          </w:tcPr>
          <w:p w14:paraId="4BEC768A" w14:textId="0F155E36" w:rsidR="00071989" w:rsidRPr="00071989" w:rsidRDefault="00071989" w:rsidP="00071989">
            <w:pPr>
              <w:jc w:val="right"/>
              <w:rPr>
                <w:color w:val="000000"/>
                <w:sz w:val="16"/>
                <w:szCs w:val="16"/>
              </w:rPr>
            </w:pPr>
            <w:r>
              <w:rPr>
                <w:color w:val="000000"/>
                <w:sz w:val="16"/>
                <w:szCs w:val="16"/>
              </w:rPr>
              <w:t>112.7%</w:t>
            </w:r>
          </w:p>
        </w:tc>
      </w:tr>
    </w:tbl>
    <w:p w14:paraId="5AB29D38" w14:textId="77777777" w:rsidR="00293619" w:rsidRPr="007757B7" w:rsidRDefault="00293619" w:rsidP="00293619">
      <w:pPr>
        <w:rPr>
          <w:bCs/>
          <w:color w:val="000000" w:themeColor="text1"/>
          <w:sz w:val="20"/>
          <w:szCs w:val="20"/>
        </w:rPr>
      </w:pPr>
      <w:r w:rsidRPr="007757B7">
        <w:rPr>
          <w:bCs/>
          <w:color w:val="000000" w:themeColor="text1"/>
          <w:sz w:val="20"/>
          <w:szCs w:val="20"/>
        </w:rPr>
        <w:t xml:space="preserve">Notes: </w:t>
      </w:r>
    </w:p>
    <w:p w14:paraId="11465712" w14:textId="0591BAE4" w:rsidR="00293619" w:rsidRPr="000D612C" w:rsidRDefault="00293619" w:rsidP="00F30001">
      <w:pPr>
        <w:pStyle w:val="ListParagraph"/>
        <w:numPr>
          <w:ilvl w:val="0"/>
          <w:numId w:val="8"/>
        </w:numPr>
        <w:rPr>
          <w:sz w:val="20"/>
          <w:szCs w:val="20"/>
        </w:rPr>
      </w:pPr>
      <w:r w:rsidRPr="000D612C">
        <w:rPr>
          <w:sz w:val="20"/>
          <w:szCs w:val="20"/>
        </w:rPr>
        <w:t xml:space="preserve">Nurse density data are from WHO Global Health Workforce Statistics. We used the </w:t>
      </w:r>
      <w:r>
        <w:rPr>
          <w:sz w:val="20"/>
          <w:szCs w:val="20"/>
        </w:rPr>
        <w:t>quartile and upper range</w:t>
      </w:r>
      <w:r w:rsidRPr="000D612C">
        <w:rPr>
          <w:sz w:val="20"/>
          <w:szCs w:val="20"/>
        </w:rPr>
        <w:t xml:space="preserve"> value from countries </w:t>
      </w:r>
      <w:r>
        <w:rPr>
          <w:sz w:val="20"/>
          <w:szCs w:val="20"/>
        </w:rPr>
        <w:t>in the</w:t>
      </w:r>
      <w:r w:rsidRPr="000D612C">
        <w:rPr>
          <w:sz w:val="20"/>
          <w:szCs w:val="20"/>
        </w:rPr>
        <w:t xml:space="preserve"> WHO </w:t>
      </w:r>
      <w:r>
        <w:rPr>
          <w:sz w:val="20"/>
          <w:szCs w:val="20"/>
        </w:rPr>
        <w:t xml:space="preserve">African </w:t>
      </w:r>
      <w:r w:rsidRPr="000D612C">
        <w:rPr>
          <w:sz w:val="20"/>
          <w:szCs w:val="20"/>
        </w:rPr>
        <w:t>Region at the most recent available date and divided by country population estimates to calculate per capita values</w:t>
      </w:r>
      <w:r>
        <w:rPr>
          <w:sz w:val="20"/>
          <w:szCs w:val="20"/>
        </w:rPr>
        <w:t xml:space="preserve"> </w:t>
      </w:r>
      <w:r>
        <w:rPr>
          <w:sz w:val="20"/>
          <w:szCs w:val="20"/>
        </w:rPr>
        <w:fldChar w:fldCharType="begin"/>
      </w:r>
      <w:r>
        <w:rPr>
          <w:sz w:val="20"/>
          <w:szCs w:val="20"/>
        </w:rPr>
        <w:instrText xml:space="preserve"> ADDIN EN.CITE &lt;EndNote&gt;&lt;Cite&gt;&lt;Author&gt;Institute for Health Metrics and Evaluation&lt;/Author&gt;&lt;Year&gt;2019&lt;/Year&gt;&lt;RecNum&gt;12&lt;/RecNum&gt;&lt;DisplayText&gt;[2, 3]&lt;/DisplayText&gt;&lt;record&gt;&lt;rec-number&gt;12&lt;/rec-number&gt;&lt;foreign-keys&gt;&lt;key app="EN" db-id="dzewppwzhefarqe5wrx5a5w7xtd9dzs0sx02" timestamp="1604027170"&gt;12&lt;/key&gt;&lt;/foreign-keys&gt;&lt;ref-type name="Web Page"&gt;12&lt;/ref-type&gt;&lt;contributors&gt;&lt;authors&gt;&lt;author&gt;Institute for Health Metrics and Evaluation,&lt;/author&gt;&lt;/authors&gt;&lt;/contributors&gt;&lt;titles&gt;&lt;title&gt;Global Burden of Disease Study 2017 (GBD 2017) Population Estimates 1950-2017&lt;/title&gt;&lt;/titles&gt;&lt;number&gt;December 20, 2019&lt;/number&gt;&lt;dates&gt;&lt;year&gt;2019&lt;/year&gt;&lt;/dates&gt;&lt;urls&gt;&lt;related-urls&gt;&lt;url&gt;http://ghdx.healthdata.org/record/ihme-data/gbd-2017-population-estimates-1950-2017&lt;/url&gt;&lt;/related-urls&gt;&lt;/urls&gt;&lt;/record&gt;&lt;/Cite&gt;&lt;Cite&gt;&lt;Author&gt;World Health Organization&lt;/Author&gt;&lt;Year&gt;2018&lt;/Year&gt;&lt;RecNum&gt;16&lt;/RecNum&gt;&lt;record&gt;&lt;rec-number&gt;16&lt;/rec-number&gt;&lt;foreign-keys&gt;&lt;key app="EN" db-id="dzewppwzhefarqe5wrx5a5w7xtd9dzs0sx02" timestamp="1604027170"&gt;16&lt;/key&gt;&lt;/foreign-keys&gt;&lt;ref-type name="Web Page"&gt;12&lt;/ref-type&gt;&lt;contributors&gt;&lt;authors&gt;&lt;author&gt;World Health Organization,&lt;/author&gt;&lt;/authors&gt;&lt;/contributors&gt;&lt;titles&gt;&lt;title&gt;WHO Global Health Workforce Statistics: December 2018 update&lt;/title&gt;&lt;/titles&gt;&lt;number&gt;January 22, 2020&lt;/number&gt;&lt;dates&gt;&lt;year&gt;2018&lt;/year&gt;&lt;/dates&gt;&lt;urls&gt;&lt;related-urls&gt;&lt;url&gt;https://www.who.int/hrh/statistics/hwfstats/en/&lt;/url&gt;&lt;/related-urls&gt;&lt;/urls&gt;&lt;/record&gt;&lt;/Cite&gt;&lt;/EndNote&gt;</w:instrText>
      </w:r>
      <w:r>
        <w:rPr>
          <w:sz w:val="20"/>
          <w:szCs w:val="20"/>
        </w:rPr>
        <w:fldChar w:fldCharType="separate"/>
      </w:r>
      <w:r>
        <w:rPr>
          <w:noProof/>
          <w:sz w:val="20"/>
          <w:szCs w:val="20"/>
        </w:rPr>
        <w:t>[2, 3]</w:t>
      </w:r>
      <w:r>
        <w:rPr>
          <w:sz w:val="20"/>
          <w:szCs w:val="20"/>
        </w:rPr>
        <w:fldChar w:fldCharType="end"/>
      </w:r>
      <w:r>
        <w:rPr>
          <w:sz w:val="20"/>
          <w:szCs w:val="20"/>
        </w:rPr>
        <w:t>.</w:t>
      </w:r>
    </w:p>
    <w:p w14:paraId="52870C54" w14:textId="77777777" w:rsidR="00293619" w:rsidRPr="00216FEE" w:rsidRDefault="00293619" w:rsidP="00F30001">
      <w:pPr>
        <w:pStyle w:val="ListParagraph"/>
        <w:numPr>
          <w:ilvl w:val="0"/>
          <w:numId w:val="8"/>
        </w:numPr>
      </w:pPr>
      <w:r w:rsidRPr="000D612C">
        <w:rPr>
          <w:sz w:val="20"/>
          <w:szCs w:val="20"/>
        </w:rPr>
        <w:t>Total vaccinators is the nurse density multiplied by the simulated country population (20,000,000) x 4</w:t>
      </w:r>
      <w:r>
        <w:rPr>
          <w:sz w:val="20"/>
          <w:szCs w:val="20"/>
        </w:rPr>
        <w:t>6</w:t>
      </w:r>
      <w:r w:rsidRPr="000D612C">
        <w:rPr>
          <w:sz w:val="20"/>
          <w:szCs w:val="20"/>
        </w:rPr>
        <w:t>% (the estimated percentage of nurses that provide immunization services)</w:t>
      </w:r>
      <w:r>
        <w:rPr>
          <w:sz w:val="20"/>
          <w:szCs w:val="20"/>
        </w:rPr>
        <w:t xml:space="preserve"> </w:t>
      </w:r>
      <w:r>
        <w:rPr>
          <w:sz w:val="20"/>
          <w:szCs w:val="20"/>
        </w:rPr>
        <w:fldChar w:fldCharType="begin"/>
      </w:r>
      <w:r>
        <w:rPr>
          <w:sz w:val="20"/>
          <w:szCs w:val="20"/>
        </w:rPr>
        <w:instrText xml:space="preserve"> ADDIN EN.CITE &lt;EndNote&gt;&lt;Cite&gt;&lt;Author&gt;World Health Organization&lt;/Author&gt;&lt;Year&gt;2018&lt;/Year&gt;&lt;RecNum&gt;16&lt;/RecNum&gt;&lt;DisplayText&gt;[3, 4]&lt;/DisplayText&gt;&lt;record&gt;&lt;rec-number&gt;16&lt;/rec-number&gt;&lt;foreign-keys&gt;&lt;key app="EN" db-id="dzewppwzhefarqe5wrx5a5w7xtd9dzs0sx02" timestamp="1604027170"&gt;16&lt;/key&gt;&lt;/foreign-keys&gt;&lt;ref-type name="Web Page"&gt;12&lt;/ref-type&gt;&lt;contributors&gt;&lt;authors&gt;&lt;author&gt;World Health Organization,&lt;/author&gt;&lt;/authors&gt;&lt;/contributors&gt;&lt;titles&gt;&lt;title&gt;WHO Global Health Workforce Statistics: December 2018 update&lt;/title&gt;&lt;/titles&gt;&lt;number&gt;January 22, 2020&lt;/number&gt;&lt;dates&gt;&lt;year&gt;2018&lt;/year&gt;&lt;/dates&gt;&lt;urls&gt;&lt;related-urls&gt;&lt;url&gt;https://www.who.int/hrh/statistics/hwfstats/en/&lt;/url&gt;&lt;/related-urls&gt;&lt;/urls&gt;&lt;/record&gt;&lt;/Cite&gt;&lt;Cite&gt;&lt;Author&gt;International Council of Nurses&lt;/Author&gt;&lt;Year&gt;2018&lt;/Year&gt;&lt;RecNum&gt;25&lt;/RecNum&gt;&lt;record&gt;&lt;rec-number&gt;25&lt;/rec-number&gt;&lt;foreign-keys&gt;&lt;key app="EN" db-id="dzewppwzhefarqe5wrx5a5w7xtd9dzs0sx02" timestamp="1604027170"&gt;25&lt;/key&gt;&lt;/foreign-keys&gt;&lt;ref-type name="Web Page"&gt;12&lt;/ref-type&gt;&lt;contributors&gt;&lt;authors&gt;&lt;author&gt;International Council of Nurses,&lt;/author&gt;&lt;/authors&gt;&lt;/contributors&gt;&lt;titles&gt;&lt;title&gt;The Role of Nurses in Immunisation: a Snapshot from OECD Countries&lt;/title&gt;&lt;/titles&gt;&lt;number&gt;June 3, 2020&lt;/number&gt;&lt;dates&gt;&lt;year&gt;2018&lt;/year&gt;&lt;/dates&gt;&lt;urls&gt;&lt;related-urls&gt;&lt;url&gt;https://www.icn.ch/sites/default/files/inline-files/IMMUNISATION_Report%20%28002%29.pdf&lt;/url&gt;&lt;/related-urls&gt;&lt;/urls&gt;&lt;/record&gt;&lt;/Cite&gt;&lt;/EndNote&gt;</w:instrText>
      </w:r>
      <w:r>
        <w:rPr>
          <w:sz w:val="20"/>
          <w:szCs w:val="20"/>
        </w:rPr>
        <w:fldChar w:fldCharType="separate"/>
      </w:r>
      <w:r>
        <w:rPr>
          <w:noProof/>
          <w:sz w:val="20"/>
          <w:szCs w:val="20"/>
        </w:rPr>
        <w:t>[3, 4]</w:t>
      </w:r>
      <w:r>
        <w:rPr>
          <w:sz w:val="20"/>
          <w:szCs w:val="20"/>
        </w:rPr>
        <w:fldChar w:fldCharType="end"/>
      </w:r>
      <w:r>
        <w:rPr>
          <w:sz w:val="20"/>
          <w:szCs w:val="20"/>
        </w:rPr>
        <w:t>.</w:t>
      </w:r>
    </w:p>
    <w:p w14:paraId="21F0D499" w14:textId="77777777" w:rsidR="00293619" w:rsidRPr="00216FEE" w:rsidRDefault="00293619" w:rsidP="00F30001">
      <w:pPr>
        <w:pStyle w:val="ListParagraph"/>
        <w:numPr>
          <w:ilvl w:val="0"/>
          <w:numId w:val="8"/>
        </w:numPr>
      </w:pPr>
      <w:r w:rsidRPr="000D612C">
        <w:rPr>
          <w:sz w:val="20"/>
          <w:szCs w:val="20"/>
        </w:rPr>
        <w:t>Adjustments account for 3% absenteeism (baseline) and an additional 8% absenteeism (during pandemic)</w:t>
      </w:r>
      <w:r>
        <w:rPr>
          <w:sz w:val="20"/>
          <w:szCs w:val="20"/>
        </w:rPr>
        <w:t xml:space="preserve"> </w:t>
      </w:r>
      <w:r>
        <w:rPr>
          <w:sz w:val="20"/>
          <w:szCs w:val="20"/>
        </w:rPr>
        <w:fldChar w:fldCharType="begin">
          <w:fldData xml:space="preserve">PEVuZE5vdGU+PENpdGU+PEF1dGhvcj5UaWNoYXJ3YTwvQXV0aG9yPjxZZWFyPjIwMTk8L1llYXI+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</w:fldData>
        </w:fldChar>
      </w:r>
      <w:r>
        <w:rPr>
          <w:sz w:val="20"/>
          <w:szCs w:val="20"/>
        </w:rPr>
        <w:instrText xml:space="preserve"> ADDIN EN.CITE </w:instrText>
      </w:r>
      <w:r>
        <w:rPr>
          <w:sz w:val="20"/>
          <w:szCs w:val="20"/>
        </w:rPr>
        <w:fldChar w:fldCharType="begin">
          <w:fldData xml:space="preserve">PEVuZE5vdGU+PENpdGU+PEF1dGhvcj5UaWNoYXJ3YTwvQXV0aG9yPjxZZWFyPjIwMTk8L1llYXI+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[5, 6]</w:t>
      </w:r>
      <w:r>
        <w:rPr>
          <w:sz w:val="20"/>
          <w:szCs w:val="20"/>
        </w:rPr>
        <w:fldChar w:fldCharType="end"/>
      </w:r>
      <w:r>
        <w:rPr>
          <w:sz w:val="20"/>
          <w:szCs w:val="20"/>
        </w:rPr>
        <w:t>.</w:t>
      </w:r>
      <w:r w:rsidRPr="000D612C">
        <w:rPr>
          <w:sz w:val="20"/>
          <w:szCs w:val="20"/>
        </w:rPr>
        <w:t xml:space="preserve"> </w:t>
      </w:r>
    </w:p>
    <w:p w14:paraId="65DD79D2" w14:textId="7C976D7D" w:rsidR="00E86497" w:rsidRDefault="00E86497" w:rsidP="00E86497">
      <w:pPr>
        <w:rPr>
          <w:bCs/>
          <w:color w:val="000000" w:themeColor="text1"/>
          <w:sz w:val="20"/>
          <w:szCs w:val="20"/>
        </w:rPr>
      </w:pPr>
    </w:p>
    <w:p w14:paraId="58504C72" w14:textId="1B918AF5" w:rsidR="00E86497" w:rsidRDefault="00E86497" w:rsidP="00E86497">
      <w:pPr>
        <w:rPr>
          <w:bCs/>
          <w:color w:val="000000" w:themeColor="text1"/>
          <w:sz w:val="20"/>
          <w:szCs w:val="20"/>
        </w:rPr>
      </w:pPr>
    </w:p>
    <w:p w14:paraId="56A070F9" w14:textId="77777777" w:rsidR="00E86497" w:rsidRDefault="00E86497">
      <w:r>
        <w:br w:type="page"/>
      </w:r>
    </w:p>
    <w:p w14:paraId="2A1AD9D6" w14:textId="07EE19AC" w:rsidR="00E86497" w:rsidRPr="00FC1280" w:rsidRDefault="00E86497" w:rsidP="00E86497">
      <w:pPr>
        <w:pStyle w:val="Caption"/>
        <w:rPr>
          <w:rFonts w:ascii="Times New Roman" w:hAnsi="Times New Roman" w:cs="Times New Roman"/>
          <w:i w:val="0"/>
          <w:iCs w:val="0"/>
          <w:noProof/>
        </w:rPr>
      </w:pPr>
      <w:r w:rsidRPr="001160C2">
        <w:rPr>
          <w:rFonts w:ascii="Times New Roman" w:hAnsi="Times New Roman" w:cs="Times New Roman"/>
          <w:i w:val="0"/>
          <w:iCs w:val="0"/>
        </w:rPr>
        <w:lastRenderedPageBreak/>
        <w:t xml:space="preserve">Supplemental </w:t>
      </w:r>
      <w:r w:rsidR="00A11C92" w:rsidRPr="001160C2">
        <w:rPr>
          <w:rFonts w:ascii="Times New Roman" w:hAnsi="Times New Roman" w:cs="Times New Roman"/>
          <w:i w:val="0"/>
          <w:iCs w:val="0"/>
        </w:rPr>
        <w:t>Figure</w:t>
      </w:r>
      <w:r w:rsidRPr="001160C2">
        <w:rPr>
          <w:rFonts w:ascii="Times New Roman" w:hAnsi="Times New Roman" w:cs="Times New Roman"/>
          <w:i w:val="0"/>
          <w:iCs w:val="0"/>
        </w:rPr>
        <w:t xml:space="preserve"> 1.</w:t>
      </w:r>
      <w:r w:rsidRPr="001160C2">
        <w:t xml:space="preserve"> </w:t>
      </w:r>
      <w:r w:rsidRPr="001160C2">
        <w:rPr>
          <w:rFonts w:ascii="Times New Roman" w:hAnsi="Times New Roman" w:cs="Times New Roman"/>
          <w:i w:val="0"/>
          <w:iCs w:val="0"/>
        </w:rPr>
        <w:t>Schematic describing vaccine flow-down through the immunization system</w:t>
      </w:r>
    </w:p>
    <w:p w14:paraId="6323AF59" w14:textId="2C3A563F" w:rsidR="00E86497" w:rsidRPr="00FC1280" w:rsidRDefault="007716AF" w:rsidP="00E86497">
      <w:pPr>
        <w:pStyle w:val="Caption"/>
        <w:rPr>
          <w:rFonts w:ascii="Times New Roman" w:hAnsi="Times New Roman" w:cs="Times New Roman"/>
        </w:rPr>
      </w:pPr>
      <w:r>
        <w:rPr>
          <w:rFonts w:ascii="Times New Roman" w:hAnsi="Times New Roman" w:cs="Times New Roman"/>
          <w:noProof/>
        </w:rPr>
        <w:drawing>
          <wp:inline distT="0" distB="0" distL="0" distR="0" wp14:anchorId="550B78EA" wp14:editId="29AD4EEB">
            <wp:extent cx="5327374" cy="3841793"/>
            <wp:effectExtent l="19050" t="19050" r="26035" b="2540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vaccine flow down 2020_07_03.png"/>
                    <pic:cNvPicPr/>
                  </pic:nvPicPr>
                  <pic:blipFill>
                    <a:blip r:embed="rId12">
                      <a:extLst>
                        <a:ext uri="{28A0092B-C50C-407E-A947-70E740481C1C}">
                          <a14:useLocalDpi xmlns:a14="http://schemas.microsoft.com/office/drawing/2010/main" val="0"/>
                        </a:ext>
                      </a:extLst>
                    </a:blip>
                    <a:stretch>
                      <a:fillRect/>
                    </a:stretch>
                  </pic:blipFill>
                  <pic:spPr>
                    <a:xfrm>
                      <a:off x="0" y="0"/>
                      <a:ext cx="5336131" cy="3848108"/>
                    </a:xfrm>
                    <a:prstGeom prst="rect">
                      <a:avLst/>
                    </a:prstGeom>
                    <a:ln>
                      <a:solidFill>
                        <a:schemeClr val="tx1"/>
                      </a:solidFill>
                    </a:ln>
                  </pic:spPr>
                </pic:pic>
              </a:graphicData>
            </a:graphic>
          </wp:inline>
        </w:drawing>
      </w:r>
    </w:p>
    <w:p w14:paraId="6B0AC38B" w14:textId="77777777" w:rsidR="00E86497" w:rsidRPr="00293619" w:rsidRDefault="00E86497" w:rsidP="00480F7F">
      <w:pPr>
        <w:rPr>
          <w:sz w:val="20"/>
          <w:szCs w:val="20"/>
        </w:rPr>
      </w:pPr>
      <w:r w:rsidRPr="00293619">
        <w:rPr>
          <w:sz w:val="20"/>
          <w:szCs w:val="20"/>
        </w:rPr>
        <w:t>Notes:</w:t>
      </w:r>
    </w:p>
    <w:p w14:paraId="16FCA003" w14:textId="77777777" w:rsidR="00E86497" w:rsidRPr="00293619" w:rsidRDefault="00E86497" w:rsidP="00F30001">
      <w:pPr>
        <w:pStyle w:val="ListParagraph"/>
        <w:numPr>
          <w:ilvl w:val="0"/>
          <w:numId w:val="9"/>
        </w:numPr>
        <w:rPr>
          <w:sz w:val="20"/>
          <w:szCs w:val="20"/>
        </w:rPr>
      </w:pPr>
      <w:r w:rsidRPr="00293619">
        <w:rPr>
          <w:sz w:val="20"/>
          <w:szCs w:val="20"/>
        </w:rPr>
        <w:t>Each color represents a supply shipment as it moves through the immunization system.</w:t>
      </w:r>
    </w:p>
    <w:p w14:paraId="749357F2" w14:textId="77777777" w:rsidR="00E86497" w:rsidRPr="00293619" w:rsidRDefault="00E86497" w:rsidP="00F30001">
      <w:pPr>
        <w:pStyle w:val="ListParagraph"/>
        <w:numPr>
          <w:ilvl w:val="0"/>
          <w:numId w:val="9"/>
        </w:numPr>
        <w:rPr>
          <w:sz w:val="20"/>
          <w:szCs w:val="20"/>
        </w:rPr>
      </w:pPr>
      <w:r w:rsidRPr="00293619">
        <w:rPr>
          <w:sz w:val="20"/>
          <w:szCs w:val="20"/>
        </w:rPr>
        <w:t>Each box represents routine vaccine doses to immunize the target population in one month, except reserve stock boxes at the health facility level which represent routine vaccine doses for 0.5 months.</w:t>
      </w:r>
    </w:p>
    <w:p w14:paraId="53A1DC58" w14:textId="77777777" w:rsidR="00E86497" w:rsidRPr="00293619" w:rsidRDefault="00E86497" w:rsidP="00F30001">
      <w:pPr>
        <w:pStyle w:val="ListParagraph"/>
        <w:numPr>
          <w:ilvl w:val="0"/>
          <w:numId w:val="9"/>
        </w:numPr>
        <w:rPr>
          <w:sz w:val="20"/>
          <w:szCs w:val="20"/>
        </w:rPr>
      </w:pPr>
      <w:r w:rsidRPr="00293619">
        <w:rPr>
          <w:sz w:val="20"/>
          <w:szCs w:val="20"/>
        </w:rPr>
        <w:t>Resupply occurs every three months at national, regional, and district levels, and monthly at the health facility level.</w:t>
      </w:r>
    </w:p>
    <w:p w14:paraId="038EF882" w14:textId="77777777" w:rsidR="00E86497" w:rsidRPr="00293619" w:rsidRDefault="00E86497" w:rsidP="00F30001">
      <w:pPr>
        <w:pStyle w:val="ListParagraph"/>
        <w:numPr>
          <w:ilvl w:val="0"/>
          <w:numId w:val="9"/>
        </w:numPr>
        <w:rPr>
          <w:sz w:val="20"/>
          <w:szCs w:val="20"/>
        </w:rPr>
      </w:pPr>
      <w:r w:rsidRPr="00293619">
        <w:rPr>
          <w:sz w:val="20"/>
          <w:szCs w:val="20"/>
        </w:rPr>
        <w:t>Reserve stock (excess supply in case of increased demand or stock outs) is three months at the national level, one month at regional and district levels, and 0.5 months at health facility level.</w:t>
      </w:r>
    </w:p>
    <w:p w14:paraId="667597C3" w14:textId="1023FB67" w:rsidR="00E86497" w:rsidRPr="00293619" w:rsidRDefault="00E86497" w:rsidP="00F30001">
      <w:pPr>
        <w:pStyle w:val="ListParagraph"/>
        <w:numPr>
          <w:ilvl w:val="0"/>
          <w:numId w:val="9"/>
        </w:numPr>
        <w:rPr>
          <w:bCs/>
          <w:sz w:val="20"/>
          <w:szCs w:val="20"/>
        </w:rPr>
      </w:pPr>
      <w:r w:rsidRPr="00293619">
        <w:rPr>
          <w:sz w:val="20"/>
          <w:szCs w:val="20"/>
        </w:rPr>
        <w:t>Vaccines stored at the national level use tertiary packaging volumes while vaccines stored at subnational levels use secondary packaging volumes. This schematic does not depict stock rotations which would preferentially use vaccines received earlier.</w:t>
      </w:r>
    </w:p>
    <w:p w14:paraId="2E419F3C" w14:textId="77777777" w:rsidR="00A5570E" w:rsidRDefault="00A5570E" w:rsidP="00A5570E">
      <w:pPr>
        <w:pStyle w:val="ListParagraph"/>
        <w:rPr>
          <w:b/>
          <w:bCs/>
          <w:color w:val="000000" w:themeColor="text1"/>
          <w:sz w:val="22"/>
          <w:szCs w:val="22"/>
        </w:rPr>
      </w:pPr>
    </w:p>
    <w:p w14:paraId="26869099" w14:textId="77777777" w:rsidR="00A5570E" w:rsidRDefault="00A5570E" w:rsidP="00A5570E">
      <w:pPr>
        <w:pStyle w:val="Caption"/>
        <w:rPr>
          <w:rFonts w:ascii="Times New Roman" w:hAnsi="Times New Roman" w:cs="Times New Roman"/>
          <w:i w:val="0"/>
          <w:iCs w:val="0"/>
        </w:rPr>
        <w:sectPr w:rsidR="00A5570E" w:rsidSect="00AD6814">
          <w:pgSz w:w="15840" w:h="12240" w:orient="landscape"/>
          <w:pgMar w:top="1440" w:right="1440" w:bottom="1440" w:left="1440" w:header="720" w:footer="720" w:gutter="0"/>
          <w:cols w:space="720"/>
          <w:docGrid w:linePitch="360"/>
        </w:sectPr>
      </w:pPr>
    </w:p>
    <w:p w14:paraId="4B6FE081" w14:textId="71265B65" w:rsidR="00A5570E" w:rsidRPr="001160C2" w:rsidRDefault="00A5570E" w:rsidP="001160C2">
      <w:pPr>
        <w:pStyle w:val="Caption"/>
        <w:rPr>
          <w:rFonts w:ascii="Times New Roman" w:hAnsi="Times New Roman" w:cs="Times New Roman"/>
          <w:i w:val="0"/>
          <w:iCs w:val="0"/>
        </w:rPr>
      </w:pPr>
      <w:r w:rsidRPr="001160C2">
        <w:rPr>
          <w:rFonts w:ascii="Times New Roman" w:hAnsi="Times New Roman" w:cs="Times New Roman"/>
          <w:i w:val="0"/>
          <w:iCs w:val="0"/>
        </w:rPr>
        <w:lastRenderedPageBreak/>
        <w:t xml:space="preserve">Supplemental </w:t>
      </w:r>
      <w:r w:rsidR="00A11C92" w:rsidRPr="001160C2">
        <w:rPr>
          <w:rFonts w:ascii="Times New Roman" w:hAnsi="Times New Roman" w:cs="Times New Roman"/>
          <w:i w:val="0"/>
          <w:iCs w:val="0"/>
        </w:rPr>
        <w:t>Figure</w:t>
      </w:r>
      <w:r w:rsidRPr="001160C2">
        <w:rPr>
          <w:rFonts w:ascii="Times New Roman" w:hAnsi="Times New Roman" w:cs="Times New Roman"/>
          <w:i w:val="0"/>
          <w:iCs w:val="0"/>
        </w:rPr>
        <w:t xml:space="preserve"> </w:t>
      </w:r>
      <w:r w:rsidR="00E86497" w:rsidRPr="001160C2">
        <w:rPr>
          <w:rFonts w:ascii="Times New Roman" w:hAnsi="Times New Roman" w:cs="Times New Roman"/>
          <w:i w:val="0"/>
          <w:iCs w:val="0"/>
        </w:rPr>
        <w:t>2</w:t>
      </w:r>
      <w:r w:rsidRPr="001160C2">
        <w:rPr>
          <w:rFonts w:ascii="Times New Roman" w:hAnsi="Times New Roman" w:cs="Times New Roman"/>
          <w:i w:val="0"/>
          <w:iCs w:val="0"/>
        </w:rPr>
        <w:t>. National level monthly volumes stored for routine and SARS-CoV-2 risk</w:t>
      </w:r>
      <w:r w:rsidRPr="007757B7">
        <w:rPr>
          <w:rFonts w:ascii="Times New Roman" w:hAnsi="Times New Roman" w:cs="Times New Roman"/>
          <w:i w:val="0"/>
          <w:iCs w:val="0"/>
        </w:rPr>
        <w:t xml:space="preserve"> group vaccination</w:t>
      </w:r>
    </w:p>
    <w:p w14:paraId="1E049D9E" w14:textId="3A68C78D" w:rsidR="00A5570E" w:rsidRDefault="002F0A7A" w:rsidP="00A5570E">
      <w:r>
        <w:rPr>
          <w:noProof/>
        </w:rPr>
        <w:drawing>
          <wp:inline distT="0" distB="0" distL="0" distR="0" wp14:anchorId="6AAD33E1" wp14:editId="36C22C95">
            <wp:extent cx="4544227" cy="5943600"/>
            <wp:effectExtent l="19050" t="19050" r="279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227" cy="5943600"/>
                    </a:xfrm>
                    <a:prstGeom prst="rect">
                      <a:avLst/>
                    </a:prstGeom>
                    <a:noFill/>
                    <a:ln>
                      <a:solidFill>
                        <a:schemeClr val="tx1"/>
                      </a:solidFill>
                    </a:ln>
                  </pic:spPr>
                </pic:pic>
              </a:graphicData>
            </a:graphic>
          </wp:inline>
        </w:drawing>
      </w:r>
    </w:p>
    <w:p w14:paraId="321F6754" w14:textId="77777777" w:rsidR="00A5570E" w:rsidRPr="00D10F43" w:rsidRDefault="00A5570E" w:rsidP="00A5570E">
      <w:pPr>
        <w:rPr>
          <w:bCs/>
          <w:color w:val="000000" w:themeColor="text1"/>
          <w:sz w:val="20"/>
          <w:szCs w:val="20"/>
        </w:rPr>
      </w:pPr>
      <w:r w:rsidRPr="00D10F43">
        <w:rPr>
          <w:bCs/>
          <w:color w:val="000000" w:themeColor="text1"/>
          <w:sz w:val="20"/>
          <w:szCs w:val="20"/>
        </w:rPr>
        <w:t>Notes:</w:t>
      </w:r>
    </w:p>
    <w:p w14:paraId="79CBCC71" w14:textId="111DDF80" w:rsidR="00A5570E" w:rsidRPr="001160C2" w:rsidRDefault="00A11C92" w:rsidP="00F30001">
      <w:pPr>
        <w:pStyle w:val="ListParagraph"/>
        <w:numPr>
          <w:ilvl w:val="0"/>
          <w:numId w:val="4"/>
        </w:numPr>
        <w:rPr>
          <w:bCs/>
          <w:color w:val="000000" w:themeColor="text1"/>
          <w:sz w:val="20"/>
          <w:szCs w:val="20"/>
        </w:rPr>
      </w:pPr>
      <w:r w:rsidRPr="001160C2">
        <w:rPr>
          <w:bCs/>
          <w:color w:val="000000" w:themeColor="text1"/>
          <w:sz w:val="20"/>
          <w:szCs w:val="20"/>
        </w:rPr>
        <w:t>Figure</w:t>
      </w:r>
      <w:r w:rsidR="00A5570E" w:rsidRPr="001160C2">
        <w:rPr>
          <w:bCs/>
          <w:color w:val="000000" w:themeColor="text1"/>
          <w:sz w:val="20"/>
          <w:szCs w:val="20"/>
        </w:rPr>
        <w:t xml:space="preserve"> depicts total national level vaccine volumes calculated according to study assumptions and the vaccine flow down schematic (</w:t>
      </w:r>
      <w:r w:rsidRPr="001160C2">
        <w:rPr>
          <w:bCs/>
          <w:color w:val="000000" w:themeColor="text1"/>
          <w:sz w:val="20"/>
          <w:szCs w:val="20"/>
        </w:rPr>
        <w:t>Figure</w:t>
      </w:r>
      <w:r w:rsidR="00A5570E" w:rsidRPr="001160C2">
        <w:rPr>
          <w:bCs/>
          <w:color w:val="000000" w:themeColor="text1"/>
          <w:sz w:val="20"/>
          <w:szCs w:val="20"/>
        </w:rPr>
        <w:t xml:space="preserve"> 1).</w:t>
      </w:r>
    </w:p>
    <w:p w14:paraId="1A6EFD78" w14:textId="77777777" w:rsidR="00A5570E" w:rsidRPr="001160C2" w:rsidRDefault="00A5570E" w:rsidP="00F30001">
      <w:pPr>
        <w:pStyle w:val="ListParagraph"/>
        <w:numPr>
          <w:ilvl w:val="0"/>
          <w:numId w:val="4"/>
        </w:numPr>
        <w:rPr>
          <w:bCs/>
          <w:color w:val="000000" w:themeColor="text1"/>
          <w:sz w:val="20"/>
          <w:szCs w:val="20"/>
        </w:rPr>
      </w:pPr>
      <w:r w:rsidRPr="001160C2">
        <w:rPr>
          <w:bCs/>
          <w:color w:val="000000" w:themeColor="text1"/>
          <w:sz w:val="20"/>
          <w:szCs w:val="20"/>
        </w:rPr>
        <w:t>The highest volume month (month 10) was chosen for the maximum national level monthly analyses.</w:t>
      </w:r>
    </w:p>
    <w:p w14:paraId="2EFEA628" w14:textId="6FF2326B" w:rsidR="00A5570E" w:rsidRPr="001160C2" w:rsidRDefault="00A5570E" w:rsidP="00F30001">
      <w:pPr>
        <w:pStyle w:val="ListParagraph"/>
        <w:numPr>
          <w:ilvl w:val="0"/>
          <w:numId w:val="4"/>
        </w:numPr>
        <w:rPr>
          <w:bCs/>
          <w:color w:val="000000" w:themeColor="text1"/>
          <w:sz w:val="20"/>
          <w:szCs w:val="20"/>
        </w:rPr>
      </w:pPr>
      <w:r w:rsidRPr="001160C2">
        <w:rPr>
          <w:bCs/>
          <w:color w:val="000000" w:themeColor="text1"/>
          <w:sz w:val="20"/>
          <w:szCs w:val="20"/>
        </w:rPr>
        <w:t>HCWs</w:t>
      </w:r>
      <w:r w:rsidR="000E7361" w:rsidRPr="001160C2">
        <w:rPr>
          <w:bCs/>
          <w:color w:val="000000" w:themeColor="text1"/>
          <w:sz w:val="20"/>
          <w:szCs w:val="20"/>
        </w:rPr>
        <w:t xml:space="preserve"> </w:t>
      </w:r>
      <w:r w:rsidRPr="001160C2">
        <w:rPr>
          <w:bCs/>
          <w:color w:val="000000" w:themeColor="text1"/>
          <w:sz w:val="20"/>
          <w:szCs w:val="20"/>
        </w:rPr>
        <w:t xml:space="preserve">target group removed because volume contribution was too small to depict in the </w:t>
      </w:r>
      <w:r w:rsidR="001160C2" w:rsidRPr="001160C2">
        <w:rPr>
          <w:bCs/>
          <w:color w:val="000000" w:themeColor="text1"/>
          <w:sz w:val="20"/>
          <w:szCs w:val="20"/>
        </w:rPr>
        <w:t>f</w:t>
      </w:r>
      <w:r w:rsidR="00A11C92" w:rsidRPr="001160C2">
        <w:rPr>
          <w:bCs/>
          <w:color w:val="000000" w:themeColor="text1"/>
          <w:sz w:val="20"/>
          <w:szCs w:val="20"/>
        </w:rPr>
        <w:t>igure</w:t>
      </w:r>
      <w:r w:rsidRPr="001160C2">
        <w:rPr>
          <w:bCs/>
          <w:color w:val="000000" w:themeColor="text1"/>
          <w:sz w:val="20"/>
          <w:szCs w:val="20"/>
        </w:rPr>
        <w:t xml:space="preserve">. </w:t>
      </w:r>
    </w:p>
    <w:p w14:paraId="7A3923E5" w14:textId="68626F2D" w:rsidR="00A5570E" w:rsidRPr="001160C2" w:rsidRDefault="004235F5" w:rsidP="00F30001">
      <w:pPr>
        <w:pStyle w:val="ListParagraph"/>
        <w:numPr>
          <w:ilvl w:val="0"/>
          <w:numId w:val="4"/>
        </w:numPr>
        <w:rPr>
          <w:bCs/>
          <w:color w:val="000000" w:themeColor="text1"/>
          <w:sz w:val="20"/>
          <w:szCs w:val="20"/>
        </w:rPr>
      </w:pPr>
      <w:r>
        <w:rPr>
          <w:bCs/>
          <w:color w:val="000000" w:themeColor="text1"/>
          <w:sz w:val="20"/>
          <w:szCs w:val="20"/>
        </w:rPr>
        <w:t>Lower and u</w:t>
      </w:r>
      <w:r w:rsidR="00A5570E" w:rsidRPr="001160C2">
        <w:rPr>
          <w:bCs/>
          <w:color w:val="000000" w:themeColor="text1"/>
          <w:sz w:val="20"/>
          <w:szCs w:val="20"/>
        </w:rPr>
        <w:t xml:space="preserve">pper range capacity excluded from this </w:t>
      </w:r>
      <w:r w:rsidR="001160C2" w:rsidRPr="001160C2">
        <w:rPr>
          <w:bCs/>
          <w:color w:val="000000" w:themeColor="text1"/>
          <w:sz w:val="20"/>
          <w:szCs w:val="20"/>
        </w:rPr>
        <w:t>f</w:t>
      </w:r>
      <w:r w:rsidR="00A11C92" w:rsidRPr="001160C2">
        <w:rPr>
          <w:bCs/>
          <w:color w:val="000000" w:themeColor="text1"/>
          <w:sz w:val="20"/>
          <w:szCs w:val="20"/>
        </w:rPr>
        <w:t>igure</w:t>
      </w:r>
    </w:p>
    <w:p w14:paraId="7D230073" w14:textId="77777777" w:rsidR="00A5570E" w:rsidRDefault="00A5570E" w:rsidP="00A5570E">
      <w:pPr>
        <w:rPr>
          <w:b/>
          <w:bCs/>
          <w:color w:val="000000" w:themeColor="text1"/>
          <w:sz w:val="22"/>
          <w:szCs w:val="22"/>
        </w:rPr>
      </w:pPr>
      <w:r>
        <w:rPr>
          <w:i/>
          <w:iCs/>
        </w:rPr>
        <w:br w:type="page"/>
      </w:r>
    </w:p>
    <w:p w14:paraId="42D52A26" w14:textId="4788941C" w:rsidR="00A5570E" w:rsidRDefault="00A5570E" w:rsidP="00A5570E">
      <w:pPr>
        <w:pStyle w:val="Caption"/>
      </w:pPr>
      <w:r w:rsidRPr="001160C2">
        <w:rPr>
          <w:rFonts w:ascii="Times New Roman" w:hAnsi="Times New Roman" w:cs="Times New Roman"/>
          <w:i w:val="0"/>
          <w:iCs w:val="0"/>
        </w:rPr>
        <w:lastRenderedPageBreak/>
        <w:t xml:space="preserve">Supplemental </w:t>
      </w:r>
      <w:r w:rsidR="00A11C92" w:rsidRPr="001160C2">
        <w:rPr>
          <w:rFonts w:ascii="Times New Roman" w:hAnsi="Times New Roman" w:cs="Times New Roman"/>
          <w:i w:val="0"/>
          <w:iCs w:val="0"/>
        </w:rPr>
        <w:t>Figure</w:t>
      </w:r>
      <w:r w:rsidRPr="001160C2">
        <w:rPr>
          <w:rFonts w:ascii="Times New Roman" w:hAnsi="Times New Roman" w:cs="Times New Roman"/>
          <w:i w:val="0"/>
          <w:iCs w:val="0"/>
        </w:rPr>
        <w:t xml:space="preserve"> </w:t>
      </w:r>
      <w:r w:rsidR="00E86497" w:rsidRPr="001160C2">
        <w:rPr>
          <w:rFonts w:ascii="Times New Roman" w:hAnsi="Times New Roman" w:cs="Times New Roman"/>
          <w:i w:val="0"/>
          <w:iCs w:val="0"/>
        </w:rPr>
        <w:t>3</w:t>
      </w:r>
      <w:r w:rsidRPr="001160C2">
        <w:rPr>
          <w:rFonts w:ascii="Times New Roman" w:hAnsi="Times New Roman" w:cs="Times New Roman"/>
          <w:i w:val="0"/>
          <w:iCs w:val="0"/>
        </w:rPr>
        <w:t>. Subnational level monthly volumes stored for routine and SARS-CoV-2</w:t>
      </w:r>
      <w:r w:rsidRPr="007757B7">
        <w:rPr>
          <w:rFonts w:ascii="Times New Roman" w:hAnsi="Times New Roman" w:cs="Times New Roman"/>
          <w:i w:val="0"/>
          <w:iCs w:val="0"/>
        </w:rPr>
        <w:t xml:space="preserve"> risk group vaccination</w:t>
      </w:r>
    </w:p>
    <w:p w14:paraId="06BEBCB7" w14:textId="30662370" w:rsidR="00A5570E" w:rsidRDefault="00EF652E" w:rsidP="00A5570E">
      <w:r>
        <w:rPr>
          <w:noProof/>
        </w:rPr>
        <w:drawing>
          <wp:inline distT="0" distB="0" distL="0" distR="0" wp14:anchorId="2F2C5AC1" wp14:editId="07C9B8C3">
            <wp:extent cx="4544227" cy="5943600"/>
            <wp:effectExtent l="19050" t="19050" r="2794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4227" cy="5943600"/>
                    </a:xfrm>
                    <a:prstGeom prst="rect">
                      <a:avLst/>
                    </a:prstGeom>
                    <a:noFill/>
                    <a:ln>
                      <a:solidFill>
                        <a:schemeClr val="tx1"/>
                      </a:solidFill>
                    </a:ln>
                  </pic:spPr>
                </pic:pic>
              </a:graphicData>
            </a:graphic>
          </wp:inline>
        </w:drawing>
      </w:r>
    </w:p>
    <w:p w14:paraId="5E5A61D7" w14:textId="77777777" w:rsidR="00A5570E" w:rsidRPr="00D10F43" w:rsidRDefault="00A5570E" w:rsidP="00A5570E">
      <w:pPr>
        <w:rPr>
          <w:bCs/>
          <w:color w:val="000000" w:themeColor="text1"/>
          <w:sz w:val="20"/>
          <w:szCs w:val="20"/>
        </w:rPr>
      </w:pPr>
      <w:r w:rsidRPr="00D10F43">
        <w:rPr>
          <w:bCs/>
          <w:color w:val="000000" w:themeColor="text1"/>
          <w:sz w:val="20"/>
          <w:szCs w:val="20"/>
        </w:rPr>
        <w:t>Notes:</w:t>
      </w:r>
    </w:p>
    <w:p w14:paraId="4C685922" w14:textId="35D16E2B" w:rsidR="00A5570E" w:rsidRPr="001160C2" w:rsidRDefault="00A11C92" w:rsidP="00F30001">
      <w:pPr>
        <w:pStyle w:val="ListParagraph"/>
        <w:numPr>
          <w:ilvl w:val="0"/>
          <w:numId w:val="5"/>
        </w:numPr>
        <w:rPr>
          <w:bCs/>
          <w:color w:val="000000" w:themeColor="text1"/>
          <w:sz w:val="20"/>
          <w:szCs w:val="20"/>
        </w:rPr>
      </w:pPr>
      <w:r w:rsidRPr="001160C2">
        <w:rPr>
          <w:bCs/>
          <w:color w:val="000000" w:themeColor="text1"/>
          <w:sz w:val="20"/>
          <w:szCs w:val="20"/>
        </w:rPr>
        <w:t>Figure</w:t>
      </w:r>
      <w:r w:rsidR="00A5570E" w:rsidRPr="001160C2">
        <w:rPr>
          <w:bCs/>
          <w:color w:val="000000" w:themeColor="text1"/>
          <w:sz w:val="20"/>
          <w:szCs w:val="20"/>
        </w:rPr>
        <w:t xml:space="preserve"> depicts total national level vaccine volumes calculated according to study assumptions and the vaccine flow down schematic (</w:t>
      </w:r>
      <w:r w:rsidRPr="001160C2">
        <w:rPr>
          <w:bCs/>
          <w:color w:val="000000" w:themeColor="text1"/>
          <w:sz w:val="20"/>
          <w:szCs w:val="20"/>
        </w:rPr>
        <w:t>Figure</w:t>
      </w:r>
      <w:r w:rsidR="00A5570E" w:rsidRPr="001160C2">
        <w:rPr>
          <w:bCs/>
          <w:color w:val="000000" w:themeColor="text1"/>
          <w:sz w:val="20"/>
          <w:szCs w:val="20"/>
        </w:rPr>
        <w:t xml:space="preserve"> 1).</w:t>
      </w:r>
    </w:p>
    <w:p w14:paraId="5A3059FF" w14:textId="77777777" w:rsidR="00A5570E" w:rsidRPr="001160C2" w:rsidRDefault="00A5570E" w:rsidP="00F30001">
      <w:pPr>
        <w:pStyle w:val="ListParagraph"/>
        <w:numPr>
          <w:ilvl w:val="0"/>
          <w:numId w:val="5"/>
        </w:numPr>
        <w:rPr>
          <w:bCs/>
          <w:color w:val="000000" w:themeColor="text1"/>
          <w:sz w:val="20"/>
          <w:szCs w:val="20"/>
        </w:rPr>
      </w:pPr>
      <w:r w:rsidRPr="001160C2">
        <w:rPr>
          <w:bCs/>
          <w:color w:val="000000" w:themeColor="text1"/>
          <w:sz w:val="20"/>
          <w:szCs w:val="20"/>
        </w:rPr>
        <w:t>The highest volume month (month 11) was chosen for the maximum national level monthly analyses.</w:t>
      </w:r>
    </w:p>
    <w:p w14:paraId="0BF97404" w14:textId="4D217B34" w:rsidR="00A5570E" w:rsidRPr="001160C2" w:rsidRDefault="00A5570E" w:rsidP="00F30001">
      <w:pPr>
        <w:pStyle w:val="ListParagraph"/>
        <w:numPr>
          <w:ilvl w:val="0"/>
          <w:numId w:val="5"/>
        </w:numPr>
        <w:rPr>
          <w:bCs/>
          <w:color w:val="000000" w:themeColor="text1"/>
          <w:sz w:val="20"/>
          <w:szCs w:val="20"/>
        </w:rPr>
      </w:pPr>
      <w:r w:rsidRPr="001160C2">
        <w:rPr>
          <w:bCs/>
          <w:color w:val="000000" w:themeColor="text1"/>
          <w:sz w:val="20"/>
          <w:szCs w:val="20"/>
        </w:rPr>
        <w:t>HCWs</w:t>
      </w:r>
      <w:r w:rsidR="000E7361" w:rsidRPr="001160C2">
        <w:rPr>
          <w:bCs/>
          <w:color w:val="000000" w:themeColor="text1"/>
          <w:sz w:val="20"/>
          <w:szCs w:val="20"/>
        </w:rPr>
        <w:t xml:space="preserve"> </w:t>
      </w:r>
      <w:r w:rsidRPr="001160C2">
        <w:rPr>
          <w:bCs/>
          <w:color w:val="000000" w:themeColor="text1"/>
          <w:sz w:val="20"/>
          <w:szCs w:val="20"/>
        </w:rPr>
        <w:t xml:space="preserve">target group removed because volume contribution was too small to depict in the </w:t>
      </w:r>
      <w:r w:rsidR="001160C2" w:rsidRPr="001160C2">
        <w:rPr>
          <w:bCs/>
          <w:color w:val="000000" w:themeColor="text1"/>
          <w:sz w:val="20"/>
          <w:szCs w:val="20"/>
        </w:rPr>
        <w:t>f</w:t>
      </w:r>
      <w:r w:rsidR="00A11C92" w:rsidRPr="001160C2">
        <w:rPr>
          <w:bCs/>
          <w:color w:val="000000" w:themeColor="text1"/>
          <w:sz w:val="20"/>
          <w:szCs w:val="20"/>
        </w:rPr>
        <w:t>igure</w:t>
      </w:r>
      <w:r w:rsidRPr="001160C2">
        <w:rPr>
          <w:bCs/>
          <w:color w:val="000000" w:themeColor="text1"/>
          <w:sz w:val="20"/>
          <w:szCs w:val="20"/>
        </w:rPr>
        <w:t xml:space="preserve">. </w:t>
      </w:r>
    </w:p>
    <w:p w14:paraId="7BE471E6" w14:textId="234FFF45" w:rsidR="00A5570E" w:rsidRPr="001160C2" w:rsidRDefault="004235F5" w:rsidP="00F30001">
      <w:pPr>
        <w:pStyle w:val="ListParagraph"/>
        <w:numPr>
          <w:ilvl w:val="0"/>
          <w:numId w:val="5"/>
        </w:numPr>
        <w:rPr>
          <w:bCs/>
          <w:color w:val="000000" w:themeColor="text1"/>
          <w:sz w:val="20"/>
          <w:szCs w:val="20"/>
        </w:rPr>
      </w:pPr>
      <w:r>
        <w:rPr>
          <w:bCs/>
          <w:color w:val="000000" w:themeColor="text1"/>
          <w:sz w:val="20"/>
          <w:szCs w:val="20"/>
        </w:rPr>
        <w:t>Lower and u</w:t>
      </w:r>
      <w:bookmarkStart w:id="1" w:name="_GoBack"/>
      <w:bookmarkEnd w:id="1"/>
      <w:r w:rsidR="00A5570E" w:rsidRPr="001160C2">
        <w:rPr>
          <w:bCs/>
          <w:color w:val="000000" w:themeColor="text1"/>
          <w:sz w:val="20"/>
          <w:szCs w:val="20"/>
        </w:rPr>
        <w:t xml:space="preserve">pper range capacity excluded from this </w:t>
      </w:r>
      <w:r w:rsidR="001160C2" w:rsidRPr="001160C2">
        <w:rPr>
          <w:bCs/>
          <w:color w:val="000000" w:themeColor="text1"/>
          <w:sz w:val="20"/>
          <w:szCs w:val="20"/>
        </w:rPr>
        <w:t>f</w:t>
      </w:r>
      <w:r w:rsidR="00A11C92" w:rsidRPr="001160C2">
        <w:rPr>
          <w:bCs/>
          <w:color w:val="000000" w:themeColor="text1"/>
          <w:sz w:val="20"/>
          <w:szCs w:val="20"/>
        </w:rPr>
        <w:t>igure</w:t>
      </w:r>
    </w:p>
    <w:p w14:paraId="05F28A75" w14:textId="24AAACF8" w:rsidR="00A5570E" w:rsidRDefault="00A5570E" w:rsidP="00A5570E"/>
    <w:p w14:paraId="42BA706C" w14:textId="4D5F776E" w:rsidR="00D74040" w:rsidRDefault="00D74040">
      <w:r>
        <w:br w:type="page"/>
      </w:r>
    </w:p>
    <w:p w14:paraId="5E17D328" w14:textId="43D05BD2" w:rsidR="00D74040" w:rsidRPr="00C95FE7" w:rsidRDefault="00D74040" w:rsidP="00A5570E">
      <w:pPr>
        <w:rPr>
          <w:b/>
          <w:bCs/>
        </w:rPr>
      </w:pPr>
      <w:r w:rsidRPr="009655AC">
        <w:rPr>
          <w:b/>
          <w:bCs/>
        </w:rPr>
        <w:lastRenderedPageBreak/>
        <w:t xml:space="preserve">Supplemental </w:t>
      </w:r>
      <w:r w:rsidR="00A11C92" w:rsidRPr="009655AC">
        <w:rPr>
          <w:b/>
          <w:bCs/>
        </w:rPr>
        <w:t>Figure</w:t>
      </w:r>
      <w:r w:rsidRPr="009655AC">
        <w:rPr>
          <w:b/>
          <w:bCs/>
        </w:rPr>
        <w:t xml:space="preserve"> 4. </w:t>
      </w:r>
      <w:r w:rsidR="00B81915" w:rsidRPr="009655AC">
        <w:rPr>
          <w:b/>
          <w:bCs/>
        </w:rPr>
        <w:t xml:space="preserve">Monthly routine and SARS-CoV-2 campaign vaccine doses per vaccinator, by </w:t>
      </w:r>
      <w:r w:rsidR="00C95FE7" w:rsidRPr="00986410">
        <w:rPr>
          <w:b/>
          <w:bCs/>
        </w:rPr>
        <w:t>quartile and upper range African Region country nurse density</w:t>
      </w:r>
    </w:p>
    <w:p w14:paraId="2561C470" w14:textId="2839EEF4" w:rsidR="00D74040" w:rsidRDefault="009655AC" w:rsidP="00A5570E">
      <w:r>
        <w:rPr>
          <w:noProof/>
        </w:rPr>
        <w:drawing>
          <wp:inline distT="0" distB="0" distL="0" distR="0" wp14:anchorId="5190BC4A" wp14:editId="30D9D7B7">
            <wp:extent cx="5225143" cy="5943600"/>
            <wp:effectExtent l="12700" t="12700" r="762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5143" cy="5943600"/>
                    </a:xfrm>
                    <a:prstGeom prst="rect">
                      <a:avLst/>
                    </a:prstGeom>
                    <a:ln>
                      <a:solidFill>
                        <a:schemeClr val="tx1"/>
                      </a:solidFill>
                    </a:ln>
                  </pic:spPr>
                </pic:pic>
              </a:graphicData>
            </a:graphic>
          </wp:inline>
        </w:drawing>
      </w:r>
    </w:p>
    <w:p w14:paraId="7D6C4B2E" w14:textId="77777777" w:rsidR="00FC6C00" w:rsidRPr="00FC6C00" w:rsidRDefault="00FC6C00" w:rsidP="00FC6C00">
      <w:pPr>
        <w:rPr>
          <w:noProof/>
          <w:color w:val="000000" w:themeColor="text1"/>
          <w:sz w:val="20"/>
          <w:szCs w:val="20"/>
        </w:rPr>
      </w:pPr>
      <w:r w:rsidRPr="00FC6C00">
        <w:rPr>
          <w:noProof/>
          <w:color w:val="000000" w:themeColor="text1"/>
          <w:sz w:val="20"/>
          <w:szCs w:val="20"/>
        </w:rPr>
        <w:t>Notes:</w:t>
      </w:r>
    </w:p>
    <w:p w14:paraId="3E8D1D2C" w14:textId="0B49D69E" w:rsidR="00FC6C00" w:rsidRPr="00FC6C00" w:rsidRDefault="00FC6C00" w:rsidP="00F30001">
      <w:pPr>
        <w:pStyle w:val="ListParagraph"/>
        <w:numPr>
          <w:ilvl w:val="0"/>
          <w:numId w:val="7"/>
        </w:numPr>
        <w:rPr>
          <w:bCs/>
          <w:color w:val="000000" w:themeColor="text1"/>
          <w:sz w:val="20"/>
          <w:szCs w:val="20"/>
        </w:rPr>
      </w:pPr>
      <w:r w:rsidRPr="00FC6C00">
        <w:rPr>
          <w:bCs/>
          <w:color w:val="000000" w:themeColor="text1"/>
          <w:sz w:val="20"/>
          <w:szCs w:val="20"/>
        </w:rPr>
        <w:t>Data points represent the total monthly vaccines delivered divided by the total number of vaccinators. Vaccinators = nurse density per capita x country population (20,000,000) x %nurses that provide immunization services (4</w:t>
      </w:r>
      <w:r w:rsidR="004400CA">
        <w:rPr>
          <w:bCs/>
          <w:color w:val="000000" w:themeColor="text1"/>
          <w:sz w:val="20"/>
          <w:szCs w:val="20"/>
        </w:rPr>
        <w:t>6</w:t>
      </w:r>
      <w:r w:rsidRPr="00FC6C00">
        <w:rPr>
          <w:bCs/>
          <w:color w:val="000000" w:themeColor="text1"/>
          <w:sz w:val="20"/>
          <w:szCs w:val="20"/>
        </w:rPr>
        <w:t xml:space="preserve">%). </w:t>
      </w:r>
    </w:p>
    <w:p w14:paraId="46A4E565" w14:textId="19490671" w:rsidR="00FC6C00" w:rsidRPr="001160C2" w:rsidRDefault="00FC6C00" w:rsidP="00F30001">
      <w:pPr>
        <w:pStyle w:val="ListParagraph"/>
        <w:numPr>
          <w:ilvl w:val="0"/>
          <w:numId w:val="7"/>
        </w:numPr>
        <w:rPr>
          <w:bCs/>
          <w:color w:val="000000" w:themeColor="text1"/>
          <w:sz w:val="20"/>
          <w:szCs w:val="20"/>
        </w:rPr>
      </w:pPr>
      <w:r w:rsidRPr="00FC6C00">
        <w:rPr>
          <w:bCs/>
          <w:color w:val="000000" w:themeColor="text1"/>
          <w:sz w:val="20"/>
          <w:szCs w:val="20"/>
        </w:rPr>
        <w:t>Nurse data are from WHO Global Health Workforce Statistics</w:t>
      </w:r>
      <w:r w:rsidR="0093191D">
        <w:rPr>
          <w:bCs/>
          <w:color w:val="000000" w:themeColor="text1"/>
          <w:sz w:val="20"/>
          <w:szCs w:val="20"/>
        </w:rPr>
        <w:t xml:space="preserve"> </w:t>
      </w:r>
      <w:r w:rsidRPr="00FC6C00">
        <w:rPr>
          <w:bCs/>
          <w:color w:val="000000" w:themeColor="text1"/>
          <w:sz w:val="20"/>
          <w:szCs w:val="20"/>
        </w:rPr>
        <w:fldChar w:fldCharType="begin"/>
      </w:r>
      <w:r w:rsidR="0093191D">
        <w:rPr>
          <w:bCs/>
          <w:color w:val="000000" w:themeColor="text1"/>
          <w:sz w:val="20"/>
          <w:szCs w:val="20"/>
        </w:rPr>
        <w:instrText xml:space="preserve"> ADDIN EN.CITE &lt;EndNote&gt;&lt;Cite&gt;&lt;Author&gt;World Health Organization&lt;/Author&gt;&lt;Year&gt;2018&lt;/Year&gt;&lt;RecNum&gt;16&lt;/RecNum&gt;&lt;DisplayText&gt;[3]&lt;/DisplayText&gt;&lt;record&gt;&lt;rec-number&gt;16&lt;/rec-number&gt;&lt;foreign-keys&gt;&lt;key app="EN" db-id="dzewppwzhefarqe5wrx5a5w7xtd9dzs0sx02" timestamp="1604027170"&gt;16&lt;/key&gt;&lt;/foreign-keys&gt;&lt;ref-type name="Web Page"&gt;12&lt;/ref-type&gt;&lt;contributors&gt;&lt;authors&gt;&lt;author&gt;World Health Organization,&lt;/author&gt;&lt;/authors&gt;&lt;/contributors&gt;&lt;titles&gt;&lt;title&gt;WHO Global Health Workforce Statistics: December 2018 update&lt;/title&gt;&lt;/titles&gt;&lt;number&gt;January 22, 2020&lt;/number&gt;&lt;dates&gt;&lt;year&gt;2018&lt;/year&gt;&lt;/dates&gt;&lt;urls&gt;&lt;related-urls&gt;&lt;url&gt;https://www.who.int/hrh/statistics/hwfstats/en/&lt;/url&gt;&lt;/related-urls&gt;&lt;/urls&gt;&lt;/record&gt;&lt;/Cite&gt;&lt;/EndNote&gt;</w:instrText>
      </w:r>
      <w:r w:rsidRPr="00FC6C00">
        <w:rPr>
          <w:bCs/>
          <w:color w:val="000000" w:themeColor="text1"/>
          <w:sz w:val="20"/>
          <w:szCs w:val="20"/>
        </w:rPr>
        <w:fldChar w:fldCharType="separate"/>
      </w:r>
      <w:r w:rsidR="0093191D">
        <w:rPr>
          <w:bCs/>
          <w:noProof/>
          <w:color w:val="000000" w:themeColor="text1"/>
          <w:sz w:val="20"/>
          <w:szCs w:val="20"/>
        </w:rPr>
        <w:t>[3]</w:t>
      </w:r>
      <w:r w:rsidRPr="00FC6C00">
        <w:rPr>
          <w:bCs/>
          <w:color w:val="000000" w:themeColor="text1"/>
          <w:sz w:val="20"/>
          <w:szCs w:val="20"/>
        </w:rPr>
        <w:fldChar w:fldCharType="end"/>
      </w:r>
      <w:r w:rsidR="0093191D">
        <w:rPr>
          <w:bCs/>
          <w:color w:val="000000" w:themeColor="text1"/>
          <w:sz w:val="20"/>
          <w:szCs w:val="20"/>
        </w:rPr>
        <w:t xml:space="preserve">. </w:t>
      </w:r>
      <w:r w:rsidRPr="00FC6C00">
        <w:rPr>
          <w:bCs/>
          <w:color w:val="000000" w:themeColor="text1"/>
          <w:sz w:val="20"/>
          <w:szCs w:val="20"/>
        </w:rPr>
        <w:t xml:space="preserve"> </w:t>
      </w:r>
      <w:r w:rsidRPr="001160C2">
        <w:rPr>
          <w:bCs/>
          <w:color w:val="000000" w:themeColor="text1"/>
          <w:sz w:val="20"/>
          <w:szCs w:val="20"/>
        </w:rPr>
        <w:t>We used the value from countries at the most recent available date and divided by 2017 country population estimates</w:t>
      </w:r>
      <w:r w:rsidRPr="001160C2">
        <w:rPr>
          <w:bCs/>
          <w:color w:val="000000" w:themeColor="text1"/>
          <w:sz w:val="20"/>
          <w:szCs w:val="20"/>
        </w:rPr>
        <w:fldChar w:fldCharType="begin"/>
      </w:r>
      <w:r w:rsidR="0093191D">
        <w:rPr>
          <w:bCs/>
          <w:color w:val="000000" w:themeColor="text1"/>
          <w:sz w:val="20"/>
          <w:szCs w:val="20"/>
        </w:rPr>
        <w:instrText xml:space="preserve"> ADDIN EN.CITE &lt;EndNote&gt;&lt;Cite&gt;&lt;Author&gt;Institute for Health Metrics and Evaluation&lt;/Author&gt;&lt;Year&gt;2019&lt;/Year&gt;&lt;RecNum&gt;12&lt;/RecNum&gt;&lt;DisplayText&gt;[2]&lt;/DisplayText&gt;&lt;record&gt;&lt;rec-number&gt;12&lt;/rec-number&gt;&lt;foreign-keys&gt;&lt;key app="EN" db-id="dzewppwzhefarqe5wrx5a5w7xtd9dzs0sx02" timestamp="1604027170"&gt;12&lt;/key&gt;&lt;/foreign-keys&gt;&lt;ref-type name="Web Page"&gt;12&lt;/ref-type&gt;&lt;contributors&gt;&lt;authors&gt;&lt;author&gt;Institute for Health Metrics and Evaluation,&lt;/author&gt;&lt;/authors&gt;&lt;/contributors&gt;&lt;titles&gt;&lt;title&gt;Global Burden of Disease Study 2017 (GBD 2017) Population Estimates 1950-2017&lt;/title&gt;&lt;/titles&gt;&lt;number&gt;December 20, 2019&lt;/number&gt;&lt;dates&gt;&lt;year&gt;2019&lt;/year&gt;&lt;/dates&gt;&lt;urls&gt;&lt;related-urls&gt;&lt;url&gt;http://ghdx.healthdata.org/record/ihme-data/gbd-2017-population-estimates-1950-2017&lt;/url&gt;&lt;/related-urls&gt;&lt;/urls&gt;&lt;/record&gt;&lt;/Cite&gt;&lt;/EndNote&gt;</w:instrText>
      </w:r>
      <w:r w:rsidRPr="001160C2">
        <w:rPr>
          <w:bCs/>
          <w:color w:val="000000" w:themeColor="text1"/>
          <w:sz w:val="20"/>
          <w:szCs w:val="20"/>
        </w:rPr>
        <w:fldChar w:fldCharType="separate"/>
      </w:r>
      <w:r w:rsidR="0093191D">
        <w:rPr>
          <w:bCs/>
          <w:noProof/>
          <w:color w:val="000000" w:themeColor="text1"/>
          <w:sz w:val="20"/>
          <w:szCs w:val="20"/>
        </w:rPr>
        <w:t>[2]</w:t>
      </w:r>
      <w:r w:rsidRPr="001160C2">
        <w:rPr>
          <w:bCs/>
          <w:color w:val="000000" w:themeColor="text1"/>
          <w:sz w:val="20"/>
          <w:szCs w:val="20"/>
        </w:rPr>
        <w:fldChar w:fldCharType="end"/>
      </w:r>
      <w:r w:rsidRPr="001160C2">
        <w:rPr>
          <w:bCs/>
          <w:color w:val="000000" w:themeColor="text1"/>
          <w:sz w:val="20"/>
          <w:szCs w:val="20"/>
        </w:rPr>
        <w:t xml:space="preserve"> to calculate per capita values. Not all countries were represented in the WHO dataset. </w:t>
      </w:r>
    </w:p>
    <w:p w14:paraId="3F012750" w14:textId="77777777" w:rsidR="00FC6C00" w:rsidRPr="001160C2" w:rsidRDefault="00FC6C00" w:rsidP="00F30001">
      <w:pPr>
        <w:pStyle w:val="ListParagraph"/>
        <w:numPr>
          <w:ilvl w:val="0"/>
          <w:numId w:val="7"/>
        </w:numPr>
        <w:rPr>
          <w:b/>
          <w:color w:val="000000" w:themeColor="text1"/>
          <w:sz w:val="22"/>
          <w:szCs w:val="22"/>
        </w:rPr>
      </w:pPr>
      <w:r w:rsidRPr="001160C2">
        <w:rPr>
          <w:bCs/>
          <w:color w:val="000000" w:themeColor="text1"/>
          <w:sz w:val="20"/>
          <w:szCs w:val="20"/>
        </w:rPr>
        <w:t>Routine immunization programs account for 3% absenteeism (baseline). SARS-CoV-2 vaccination programs account for 3% absenteeism (baseline) and an additional 8% absenteeism (during pandemic).</w:t>
      </w:r>
    </w:p>
    <w:p w14:paraId="44B64E65" w14:textId="0D69A67F" w:rsidR="00A5570E" w:rsidRPr="00C95FE7" w:rsidRDefault="00FC6C00" w:rsidP="00F30001">
      <w:pPr>
        <w:pStyle w:val="ListParagraph"/>
        <w:numPr>
          <w:ilvl w:val="0"/>
          <w:numId w:val="7"/>
        </w:numPr>
        <w:rPr>
          <w:b/>
          <w:color w:val="000000" w:themeColor="text1"/>
          <w:sz w:val="22"/>
          <w:szCs w:val="22"/>
        </w:rPr>
      </w:pPr>
      <w:r w:rsidRPr="001160C2">
        <w:rPr>
          <w:bCs/>
          <w:color w:val="000000" w:themeColor="text1"/>
          <w:sz w:val="20"/>
          <w:szCs w:val="20"/>
        </w:rPr>
        <w:t xml:space="preserve">HCWs target group removed because volume contribution was too small to depict in the </w:t>
      </w:r>
      <w:r w:rsidR="001160C2" w:rsidRPr="001160C2">
        <w:rPr>
          <w:bCs/>
          <w:color w:val="000000" w:themeColor="text1"/>
          <w:sz w:val="20"/>
          <w:szCs w:val="20"/>
        </w:rPr>
        <w:t>f</w:t>
      </w:r>
      <w:r w:rsidR="00A11C92" w:rsidRPr="001160C2">
        <w:rPr>
          <w:bCs/>
          <w:color w:val="000000" w:themeColor="text1"/>
          <w:sz w:val="20"/>
          <w:szCs w:val="20"/>
        </w:rPr>
        <w:t>igure</w:t>
      </w:r>
      <w:r w:rsidR="00C95FE7" w:rsidRPr="001160C2">
        <w:rPr>
          <w:bCs/>
          <w:color w:val="000000" w:themeColor="text1"/>
          <w:sz w:val="20"/>
          <w:szCs w:val="20"/>
        </w:rPr>
        <w:t>.</w:t>
      </w:r>
      <w:r w:rsidR="00A5570E" w:rsidRPr="00C95FE7">
        <w:rPr>
          <w:b/>
          <w:color w:val="000000" w:themeColor="text1"/>
          <w:sz w:val="22"/>
          <w:szCs w:val="22"/>
        </w:rPr>
        <w:br w:type="page"/>
      </w:r>
    </w:p>
    <w:p w14:paraId="20EA52C2" w14:textId="77777777" w:rsidR="00A5570E" w:rsidRPr="001160C2" w:rsidRDefault="00A5570E" w:rsidP="00A5570E">
      <w:pPr>
        <w:spacing w:line="480" w:lineRule="auto"/>
        <w:rPr>
          <w:b/>
          <w:color w:val="000000" w:themeColor="text1"/>
          <w:sz w:val="22"/>
          <w:szCs w:val="22"/>
        </w:rPr>
      </w:pPr>
      <w:r w:rsidRPr="00EA5D2C">
        <w:rPr>
          <w:b/>
          <w:color w:val="000000" w:themeColor="text1"/>
          <w:sz w:val="22"/>
          <w:szCs w:val="22"/>
        </w:rPr>
        <w:lastRenderedPageBreak/>
        <w:t>SUPPLEMENT REFE</w:t>
      </w:r>
      <w:r w:rsidRPr="001160C2">
        <w:rPr>
          <w:b/>
          <w:color w:val="000000" w:themeColor="text1"/>
          <w:sz w:val="22"/>
          <w:szCs w:val="22"/>
        </w:rPr>
        <w:t>RENCES</w:t>
      </w:r>
    </w:p>
    <w:p w14:paraId="2B90174E" w14:textId="77777777" w:rsidR="00293619" w:rsidRPr="00293619" w:rsidRDefault="00A5570E" w:rsidP="00293619">
      <w:pPr>
        <w:pStyle w:val="EndNoteBibliography"/>
        <w:rPr>
          <w:noProof/>
        </w:rPr>
      </w:pPr>
      <w:r w:rsidRPr="001160C2">
        <w:rPr>
          <w:sz w:val="20"/>
        </w:rPr>
        <w:fldChar w:fldCharType="begin"/>
      </w:r>
      <w:r w:rsidRPr="001160C2">
        <w:instrText xml:space="preserve"> ADDIN EN.REFLIST </w:instrText>
      </w:r>
      <w:r w:rsidRPr="001160C2">
        <w:rPr>
          <w:sz w:val="20"/>
        </w:rPr>
        <w:fldChar w:fldCharType="separate"/>
      </w:r>
      <w:r w:rsidR="00293619" w:rsidRPr="00293619">
        <w:rPr>
          <w:noProof/>
        </w:rPr>
        <w:t>1.</w:t>
      </w:r>
      <w:r w:rsidR="00293619" w:rsidRPr="00293619">
        <w:rPr>
          <w:noProof/>
        </w:rPr>
        <w:tab/>
        <w:t>Ortiz JR, Perut M, Dumolard L, Wijesinghe PR, Jorgensen P, Ropero AM, et al. A global review of national influenza immunization policies: Analysis of the 2014 WHO/UNICEF Joint Reporting Form on immunization. Vaccine. 2016;34(45):5400-5. Epub 2016/09/21. doi: 10.1016/j.vaccine.2016.07.045. PubMed PMID: 27646030; PubMed Central PMCID: PMCPMC5357765.</w:t>
      </w:r>
    </w:p>
    <w:p w14:paraId="7080FE6A" w14:textId="704F8161" w:rsidR="00293619" w:rsidRPr="00293619" w:rsidRDefault="00293619" w:rsidP="00293619">
      <w:pPr>
        <w:pStyle w:val="EndNoteBibliography"/>
        <w:rPr>
          <w:noProof/>
        </w:rPr>
      </w:pPr>
      <w:r w:rsidRPr="00293619">
        <w:rPr>
          <w:noProof/>
        </w:rPr>
        <w:t>2.</w:t>
      </w:r>
      <w:r w:rsidRPr="00293619">
        <w:rPr>
          <w:noProof/>
        </w:rPr>
        <w:tab/>
        <w:t xml:space="preserve">Institute for Health Metrics and Evaluation. Global Burden of Disease Study 2017 (GBD 2017) Population Estimates 1950-2017 2019 [December 20, 2019]. Available from: </w:t>
      </w:r>
      <w:hyperlink r:id="rId16" w:history="1">
        <w:r w:rsidRPr="00293619">
          <w:rPr>
            <w:rStyle w:val="Hyperlink"/>
            <w:noProof/>
          </w:rPr>
          <w:t>http://ghdx.healthdata.org/record/ihme-data/gbd-2017-population-estimates-1950-2017</w:t>
        </w:r>
      </w:hyperlink>
      <w:r w:rsidRPr="00293619">
        <w:rPr>
          <w:noProof/>
        </w:rPr>
        <w:t>.</w:t>
      </w:r>
    </w:p>
    <w:p w14:paraId="1FDB7D8C" w14:textId="089070F6" w:rsidR="00293619" w:rsidRPr="00293619" w:rsidRDefault="00293619" w:rsidP="00293619">
      <w:pPr>
        <w:pStyle w:val="EndNoteBibliography"/>
        <w:rPr>
          <w:noProof/>
        </w:rPr>
      </w:pPr>
      <w:r w:rsidRPr="00293619">
        <w:rPr>
          <w:noProof/>
        </w:rPr>
        <w:t>3.</w:t>
      </w:r>
      <w:r w:rsidRPr="00293619">
        <w:rPr>
          <w:noProof/>
        </w:rPr>
        <w:tab/>
        <w:t xml:space="preserve">World Health Organization. WHO Global Health Workforce Statistics: December 2018 update 2018 [January 22, 2020]. Available from: </w:t>
      </w:r>
      <w:hyperlink r:id="rId17" w:history="1">
        <w:r w:rsidRPr="00293619">
          <w:rPr>
            <w:rStyle w:val="Hyperlink"/>
            <w:noProof/>
          </w:rPr>
          <w:t>https://www.who.int/hrh/statistics/hwfstats/en/</w:t>
        </w:r>
      </w:hyperlink>
      <w:r w:rsidRPr="00293619">
        <w:rPr>
          <w:noProof/>
        </w:rPr>
        <w:t>.</w:t>
      </w:r>
    </w:p>
    <w:p w14:paraId="49EA3758" w14:textId="30A14566" w:rsidR="00293619" w:rsidRPr="00293619" w:rsidRDefault="00293619" w:rsidP="00293619">
      <w:pPr>
        <w:pStyle w:val="EndNoteBibliography"/>
        <w:rPr>
          <w:noProof/>
        </w:rPr>
      </w:pPr>
      <w:r w:rsidRPr="00293619">
        <w:rPr>
          <w:noProof/>
        </w:rPr>
        <w:t>4.</w:t>
      </w:r>
      <w:r w:rsidRPr="00293619">
        <w:rPr>
          <w:noProof/>
        </w:rPr>
        <w:tab/>
        <w:t xml:space="preserve">International Council of Nurses. The Role of Nurses in Immunisation: a Snapshot from OECD Countries 2018 [June 3, 2020]. Available from: </w:t>
      </w:r>
      <w:hyperlink r:id="rId18" w:history="1">
        <w:r w:rsidRPr="00293619">
          <w:rPr>
            <w:rStyle w:val="Hyperlink"/>
            <w:noProof/>
          </w:rPr>
          <w:t>https://www.icn.ch/sites/default/files/inline-files/IMMUNISATION_Report%20%28002%29.pdf</w:t>
        </w:r>
      </w:hyperlink>
      <w:r w:rsidRPr="00293619">
        <w:rPr>
          <w:noProof/>
        </w:rPr>
        <w:t>.</w:t>
      </w:r>
    </w:p>
    <w:p w14:paraId="6916CE04" w14:textId="77777777" w:rsidR="00293619" w:rsidRPr="00293619" w:rsidRDefault="00293619" w:rsidP="00293619">
      <w:pPr>
        <w:pStyle w:val="EndNoteBibliography"/>
        <w:rPr>
          <w:noProof/>
        </w:rPr>
      </w:pPr>
      <w:r w:rsidRPr="00293619">
        <w:rPr>
          <w:noProof/>
        </w:rPr>
        <w:t>5.</w:t>
      </w:r>
      <w:r w:rsidRPr="00293619">
        <w:rPr>
          <w:noProof/>
        </w:rPr>
        <w:tab/>
        <w:t>Ticharwa M, Cope V, Murray M. Nurse absenteeism: An analysis of trends and perceptions of nurse unit managers. J Nurs Manag. 2019;27(1):109-16. Epub 2018/08/08. doi: 10.1111/jonm.12654. PubMed PMID: 30084198.</w:t>
      </w:r>
    </w:p>
    <w:p w14:paraId="4EA3F8D9" w14:textId="77777777" w:rsidR="00293619" w:rsidRPr="00293619" w:rsidRDefault="00293619" w:rsidP="00293619">
      <w:pPr>
        <w:pStyle w:val="EndNoteBibliography"/>
        <w:rPr>
          <w:noProof/>
        </w:rPr>
      </w:pPr>
      <w:r w:rsidRPr="00293619">
        <w:rPr>
          <w:noProof/>
        </w:rPr>
        <w:t>6.</w:t>
      </w:r>
      <w:r w:rsidRPr="00293619">
        <w:rPr>
          <w:noProof/>
        </w:rPr>
        <w:tab/>
        <w:t>Chin ET, Huynh BQ, Lo NC, Hastie T, Basu S. Healthcare worker absenteeism, child care costs, and COVID-19 school closures: a simulation analysis. medRxiv. 2020.</w:t>
      </w:r>
    </w:p>
    <w:p w14:paraId="28857861" w14:textId="7A97BDA7" w:rsidR="00A5570E" w:rsidRDefault="00A5570E" w:rsidP="00A5570E">
      <w:r w:rsidRPr="001160C2">
        <w:fldChar w:fldCharType="end"/>
      </w:r>
    </w:p>
    <w:p w14:paraId="5FB97BA2" w14:textId="783B8728" w:rsidR="00EA5D2C" w:rsidRPr="00FC1280" w:rsidRDefault="00EA5D2C" w:rsidP="003D14BB">
      <w:pPr>
        <w:rPr>
          <w:color w:val="000000" w:themeColor="text1"/>
        </w:rPr>
      </w:pPr>
    </w:p>
    <w:sectPr w:rsidR="00EA5D2C" w:rsidRPr="00FC1280" w:rsidSect="0055021D">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EED4D4F" w16cex:dateUtc="2020-10-28T20:41:39.002Z"/>
  <w16cex:commentExtensible w16cex:durableId="64A85887" w16cex:dateUtc="2020-10-28T22:15:29.936Z"/>
  <w16cex:commentExtensible w16cex:durableId="4AE0663B" w16cex:dateUtc="2020-10-28T22:17:24.48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BF038" w14:textId="77777777" w:rsidR="00293619" w:rsidRDefault="00293619" w:rsidP="007929DA">
      <w:r>
        <w:separator/>
      </w:r>
    </w:p>
  </w:endnote>
  <w:endnote w:type="continuationSeparator" w:id="0">
    <w:p w14:paraId="707399BA" w14:textId="77777777" w:rsidR="00293619" w:rsidRDefault="00293619" w:rsidP="007929DA">
      <w:r>
        <w:continuationSeparator/>
      </w:r>
    </w:p>
  </w:endnote>
  <w:endnote w:type="continuationNotice" w:id="1">
    <w:p w14:paraId="529F2FA5" w14:textId="77777777" w:rsidR="00293619" w:rsidRDefault="00293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sz w:val="22"/>
        <w:szCs w:val="22"/>
      </w:rPr>
      <w:id w:val="-631936430"/>
      <w:docPartObj>
        <w:docPartGallery w:val="Page Numbers (Bottom of Page)"/>
        <w:docPartUnique/>
      </w:docPartObj>
    </w:sdtPr>
    <w:sdtEndPr>
      <w:rPr>
        <w:rStyle w:val="PageNumber"/>
        <w:rFonts w:ascii="Times New Roman" w:hAnsi="Times New Roman" w:cs="Times New Roman"/>
      </w:rPr>
    </w:sdtEndPr>
    <w:sdtContent>
      <w:p w14:paraId="0DD0F674" w14:textId="77777777" w:rsidR="00293619" w:rsidRPr="000C4507" w:rsidRDefault="00293619" w:rsidP="00F34154">
        <w:pPr>
          <w:pStyle w:val="Footer"/>
          <w:framePr w:wrap="none" w:vAnchor="text" w:hAnchor="margin" w:xAlign="right" w:y="1"/>
          <w:rPr>
            <w:rStyle w:val="PageNumber"/>
            <w:rFonts w:asciiTheme="minorHAnsi" w:hAnsiTheme="minorHAnsi" w:cstheme="minorHAnsi"/>
            <w:sz w:val="22"/>
            <w:szCs w:val="22"/>
          </w:rPr>
        </w:pPr>
        <w:r w:rsidRPr="00887948">
          <w:rPr>
            <w:rStyle w:val="PageNumber"/>
            <w:sz w:val="22"/>
            <w:szCs w:val="22"/>
          </w:rPr>
          <w:fldChar w:fldCharType="begin"/>
        </w:r>
        <w:r w:rsidRPr="00887948">
          <w:rPr>
            <w:rStyle w:val="PageNumber"/>
            <w:sz w:val="22"/>
            <w:szCs w:val="22"/>
          </w:rPr>
          <w:instrText xml:space="preserve"> PAGE </w:instrText>
        </w:r>
        <w:r w:rsidRPr="00887948">
          <w:rPr>
            <w:rStyle w:val="PageNumber"/>
            <w:sz w:val="22"/>
            <w:szCs w:val="22"/>
          </w:rPr>
          <w:fldChar w:fldCharType="separate"/>
        </w:r>
        <w:r w:rsidRPr="00887948">
          <w:rPr>
            <w:rStyle w:val="PageNumber"/>
            <w:noProof/>
            <w:sz w:val="22"/>
            <w:szCs w:val="22"/>
          </w:rPr>
          <w:t>1</w:t>
        </w:r>
        <w:r w:rsidRPr="00887948">
          <w:rPr>
            <w:rStyle w:val="PageNumber"/>
            <w:sz w:val="22"/>
            <w:szCs w:val="22"/>
          </w:rPr>
          <w:fldChar w:fldCharType="end"/>
        </w:r>
      </w:p>
    </w:sdtContent>
  </w:sdt>
  <w:p w14:paraId="248B85D3" w14:textId="0256AD6A" w:rsidR="00293619" w:rsidRPr="001A4E65" w:rsidRDefault="00293619" w:rsidP="001A4E65">
    <w:pPr>
      <w:pStyle w:val="Footer"/>
      <w:ind w:right="360"/>
      <w:jc w:val="right"/>
      <w:rPr>
        <w:sz w:val="22"/>
        <w:szCs w:val="22"/>
      </w:rPr>
    </w:pPr>
    <w:r w:rsidRPr="001A4E65">
      <w:rPr>
        <w:sz w:val="22"/>
        <w:szCs w:val="22"/>
      </w:rPr>
      <w:t xml:space="preserve">Online Supplement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82988" w14:textId="77777777" w:rsidR="00293619" w:rsidRDefault="00293619" w:rsidP="007929DA">
      <w:r>
        <w:separator/>
      </w:r>
    </w:p>
  </w:footnote>
  <w:footnote w:type="continuationSeparator" w:id="0">
    <w:p w14:paraId="0E1258BC" w14:textId="77777777" w:rsidR="00293619" w:rsidRDefault="00293619" w:rsidP="007929DA">
      <w:r>
        <w:continuationSeparator/>
      </w:r>
    </w:p>
  </w:footnote>
  <w:footnote w:type="continuationNotice" w:id="1">
    <w:p w14:paraId="4879E43E" w14:textId="77777777" w:rsidR="00293619" w:rsidRDefault="002936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07661"/>
    <w:multiLevelType w:val="hybridMultilevel"/>
    <w:tmpl w:val="124C397C"/>
    <w:lvl w:ilvl="0" w:tplc="C8D89324">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777E57"/>
    <w:multiLevelType w:val="hybridMultilevel"/>
    <w:tmpl w:val="DC8A3F24"/>
    <w:lvl w:ilvl="0" w:tplc="C31EDF10">
      <w:start w:val="1"/>
      <w:numFmt w:val="lowerLetter"/>
      <w:lvlText w:val="%1."/>
      <w:lvlJc w:val="left"/>
      <w:pPr>
        <w:ind w:left="1080" w:hanging="360"/>
      </w:pPr>
      <w:rPr>
        <w:rFonts w:hint="default"/>
        <w:b w:val="0"/>
        <w:bCs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FB1EC5"/>
    <w:multiLevelType w:val="hybridMultilevel"/>
    <w:tmpl w:val="0374B0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C514C5"/>
    <w:multiLevelType w:val="hybridMultilevel"/>
    <w:tmpl w:val="8FE6DFC4"/>
    <w:lvl w:ilvl="0" w:tplc="00AE86A8">
      <w:start w:val="1"/>
      <w:numFmt w:val="lowerLetter"/>
      <w:lvlText w:val="%1."/>
      <w:lvlJc w:val="left"/>
      <w:pPr>
        <w:ind w:left="720" w:hanging="360"/>
      </w:pPr>
      <w:rPr>
        <w:rFonts w:hint="default"/>
        <w:b w:val="0"/>
        <w:bCs w:val="0"/>
        <w:i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FC2A16"/>
    <w:multiLevelType w:val="hybridMultilevel"/>
    <w:tmpl w:val="8EC6E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E93D53"/>
    <w:multiLevelType w:val="hybridMultilevel"/>
    <w:tmpl w:val="124C397C"/>
    <w:lvl w:ilvl="0" w:tplc="C8D89324">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7329F5"/>
    <w:multiLevelType w:val="hybridMultilevel"/>
    <w:tmpl w:val="CEC85DB4"/>
    <w:lvl w:ilvl="0" w:tplc="0409000F">
      <w:start w:val="1"/>
      <w:numFmt w:val="decimal"/>
      <w:lvlText w:val="%1."/>
      <w:lvlJc w:val="left"/>
      <w:pPr>
        <w:ind w:left="614" w:hanging="360"/>
      </w:pPr>
      <w:rPr>
        <w:rFonts w:hint="default"/>
        <w:b w:val="0"/>
        <w:bCs w:val="0"/>
        <w:i w:val="0"/>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7" w15:restartNumberingAfterBreak="0">
    <w:nsid w:val="6A1A3799"/>
    <w:multiLevelType w:val="hybridMultilevel"/>
    <w:tmpl w:val="0374B0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CB495A"/>
    <w:multiLevelType w:val="hybridMultilevel"/>
    <w:tmpl w:val="89C8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7"/>
  </w:num>
  <w:num w:numId="5">
    <w:abstractNumId w:val="2"/>
  </w:num>
  <w:num w:numId="6">
    <w:abstractNumId w:val="0"/>
  </w:num>
  <w:num w:numId="7">
    <w:abstractNumId w:val="1"/>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zewppwzhefarqe5wrx5a5w7xtd9dzs0sx02&quot;&gt;vaccine supply chain&lt;record-ids&gt;&lt;item&gt;12&lt;/item&gt;&lt;item&gt;16&lt;/item&gt;&lt;item&gt;25&lt;/item&gt;&lt;item&gt;26&lt;/item&gt;&lt;item&gt;27&lt;/item&gt;&lt;/record-ids&gt;&lt;/item&gt;&lt;/Libraries&gt;"/>
  </w:docVars>
  <w:rsids>
    <w:rsidRoot w:val="00E1629C"/>
    <w:rsid w:val="00000621"/>
    <w:rsid w:val="000007A0"/>
    <w:rsid w:val="00000CA6"/>
    <w:rsid w:val="00000E56"/>
    <w:rsid w:val="0000138A"/>
    <w:rsid w:val="00001430"/>
    <w:rsid w:val="00001490"/>
    <w:rsid w:val="0000163A"/>
    <w:rsid w:val="00001D75"/>
    <w:rsid w:val="000020D0"/>
    <w:rsid w:val="00002107"/>
    <w:rsid w:val="00002281"/>
    <w:rsid w:val="00002862"/>
    <w:rsid w:val="00002CA3"/>
    <w:rsid w:val="00002FAE"/>
    <w:rsid w:val="00003301"/>
    <w:rsid w:val="0000352A"/>
    <w:rsid w:val="000036DF"/>
    <w:rsid w:val="00003715"/>
    <w:rsid w:val="000037D4"/>
    <w:rsid w:val="00003A45"/>
    <w:rsid w:val="00003CC7"/>
    <w:rsid w:val="00003D63"/>
    <w:rsid w:val="00004232"/>
    <w:rsid w:val="00004668"/>
    <w:rsid w:val="00004809"/>
    <w:rsid w:val="00004C29"/>
    <w:rsid w:val="00004D53"/>
    <w:rsid w:val="00004ECF"/>
    <w:rsid w:val="00004F59"/>
    <w:rsid w:val="00005026"/>
    <w:rsid w:val="000053B9"/>
    <w:rsid w:val="000054BA"/>
    <w:rsid w:val="0000578B"/>
    <w:rsid w:val="00005975"/>
    <w:rsid w:val="00005D64"/>
    <w:rsid w:val="0000645B"/>
    <w:rsid w:val="00006CD7"/>
    <w:rsid w:val="00006FA0"/>
    <w:rsid w:val="00007742"/>
    <w:rsid w:val="000077E2"/>
    <w:rsid w:val="00011196"/>
    <w:rsid w:val="000116F8"/>
    <w:rsid w:val="00011A2F"/>
    <w:rsid w:val="00011D7A"/>
    <w:rsid w:val="00011E18"/>
    <w:rsid w:val="0001204F"/>
    <w:rsid w:val="000120C8"/>
    <w:rsid w:val="000122E0"/>
    <w:rsid w:val="00012426"/>
    <w:rsid w:val="00012F55"/>
    <w:rsid w:val="00012FE8"/>
    <w:rsid w:val="000132DA"/>
    <w:rsid w:val="00014491"/>
    <w:rsid w:val="000148DE"/>
    <w:rsid w:val="00014B22"/>
    <w:rsid w:val="00014BC3"/>
    <w:rsid w:val="00014CF9"/>
    <w:rsid w:val="0001513B"/>
    <w:rsid w:val="00015396"/>
    <w:rsid w:val="000158AC"/>
    <w:rsid w:val="00015E03"/>
    <w:rsid w:val="00015F70"/>
    <w:rsid w:val="00016F56"/>
    <w:rsid w:val="00017726"/>
    <w:rsid w:val="00017C39"/>
    <w:rsid w:val="00017EEC"/>
    <w:rsid w:val="000201C4"/>
    <w:rsid w:val="00020258"/>
    <w:rsid w:val="000203EB"/>
    <w:rsid w:val="0002043E"/>
    <w:rsid w:val="000204A2"/>
    <w:rsid w:val="000205C1"/>
    <w:rsid w:val="00020971"/>
    <w:rsid w:val="00021ECB"/>
    <w:rsid w:val="00022598"/>
    <w:rsid w:val="00022D31"/>
    <w:rsid w:val="00023145"/>
    <w:rsid w:val="000232B3"/>
    <w:rsid w:val="0002340C"/>
    <w:rsid w:val="00023472"/>
    <w:rsid w:val="000240FB"/>
    <w:rsid w:val="0002428F"/>
    <w:rsid w:val="000246BD"/>
    <w:rsid w:val="00024A69"/>
    <w:rsid w:val="00024D05"/>
    <w:rsid w:val="00024F4E"/>
    <w:rsid w:val="000251EB"/>
    <w:rsid w:val="00025709"/>
    <w:rsid w:val="000257A0"/>
    <w:rsid w:val="00026031"/>
    <w:rsid w:val="00026034"/>
    <w:rsid w:val="000265DA"/>
    <w:rsid w:val="00026657"/>
    <w:rsid w:val="0002691E"/>
    <w:rsid w:val="00026B32"/>
    <w:rsid w:val="00027256"/>
    <w:rsid w:val="0002746E"/>
    <w:rsid w:val="000278FE"/>
    <w:rsid w:val="00027A62"/>
    <w:rsid w:val="00027A7E"/>
    <w:rsid w:val="00027A97"/>
    <w:rsid w:val="00027BA2"/>
    <w:rsid w:val="00027C5F"/>
    <w:rsid w:val="00027C76"/>
    <w:rsid w:val="000300C7"/>
    <w:rsid w:val="00030426"/>
    <w:rsid w:val="0003052B"/>
    <w:rsid w:val="00030776"/>
    <w:rsid w:val="000307FF"/>
    <w:rsid w:val="00030D23"/>
    <w:rsid w:val="00030DFF"/>
    <w:rsid w:val="00031032"/>
    <w:rsid w:val="0003123E"/>
    <w:rsid w:val="00031266"/>
    <w:rsid w:val="000314E5"/>
    <w:rsid w:val="000315E4"/>
    <w:rsid w:val="000316D5"/>
    <w:rsid w:val="00031762"/>
    <w:rsid w:val="00031922"/>
    <w:rsid w:val="00031C7E"/>
    <w:rsid w:val="00031E50"/>
    <w:rsid w:val="000327B3"/>
    <w:rsid w:val="000329B4"/>
    <w:rsid w:val="00032B70"/>
    <w:rsid w:val="00032C53"/>
    <w:rsid w:val="00033004"/>
    <w:rsid w:val="000331E8"/>
    <w:rsid w:val="0003374D"/>
    <w:rsid w:val="0003383D"/>
    <w:rsid w:val="00033B0D"/>
    <w:rsid w:val="00033B86"/>
    <w:rsid w:val="00033E5E"/>
    <w:rsid w:val="00033F50"/>
    <w:rsid w:val="0003431C"/>
    <w:rsid w:val="00034522"/>
    <w:rsid w:val="00034933"/>
    <w:rsid w:val="000351BC"/>
    <w:rsid w:val="0003559E"/>
    <w:rsid w:val="0003574E"/>
    <w:rsid w:val="00035945"/>
    <w:rsid w:val="0003628D"/>
    <w:rsid w:val="00036515"/>
    <w:rsid w:val="0003664D"/>
    <w:rsid w:val="00036731"/>
    <w:rsid w:val="00036916"/>
    <w:rsid w:val="000369C7"/>
    <w:rsid w:val="00036C10"/>
    <w:rsid w:val="00036FF6"/>
    <w:rsid w:val="000373E4"/>
    <w:rsid w:val="00037C6A"/>
    <w:rsid w:val="00037DC1"/>
    <w:rsid w:val="00040466"/>
    <w:rsid w:val="00040602"/>
    <w:rsid w:val="0004063C"/>
    <w:rsid w:val="00040D4D"/>
    <w:rsid w:val="00041228"/>
    <w:rsid w:val="0004132C"/>
    <w:rsid w:val="000413C4"/>
    <w:rsid w:val="0004155E"/>
    <w:rsid w:val="000421E3"/>
    <w:rsid w:val="000428FC"/>
    <w:rsid w:val="00042D5F"/>
    <w:rsid w:val="000430B0"/>
    <w:rsid w:val="00043404"/>
    <w:rsid w:val="00043513"/>
    <w:rsid w:val="0004382D"/>
    <w:rsid w:val="0004388C"/>
    <w:rsid w:val="00043961"/>
    <w:rsid w:val="00043DB0"/>
    <w:rsid w:val="00044296"/>
    <w:rsid w:val="000444EB"/>
    <w:rsid w:val="0004509F"/>
    <w:rsid w:val="00045520"/>
    <w:rsid w:val="0004568C"/>
    <w:rsid w:val="00045FB3"/>
    <w:rsid w:val="0004647B"/>
    <w:rsid w:val="000467C6"/>
    <w:rsid w:val="00046B31"/>
    <w:rsid w:val="00046CD8"/>
    <w:rsid w:val="00046FAE"/>
    <w:rsid w:val="0004701C"/>
    <w:rsid w:val="000470BD"/>
    <w:rsid w:val="000470F9"/>
    <w:rsid w:val="0004729C"/>
    <w:rsid w:val="000474C9"/>
    <w:rsid w:val="00047874"/>
    <w:rsid w:val="00047A2F"/>
    <w:rsid w:val="00047C72"/>
    <w:rsid w:val="0004BF0A"/>
    <w:rsid w:val="0005026A"/>
    <w:rsid w:val="0005038A"/>
    <w:rsid w:val="000503D3"/>
    <w:rsid w:val="00050DC7"/>
    <w:rsid w:val="00052113"/>
    <w:rsid w:val="00052340"/>
    <w:rsid w:val="0005240D"/>
    <w:rsid w:val="00052A9C"/>
    <w:rsid w:val="00052BFA"/>
    <w:rsid w:val="00052F1A"/>
    <w:rsid w:val="0005331F"/>
    <w:rsid w:val="0005360F"/>
    <w:rsid w:val="000537EA"/>
    <w:rsid w:val="00053967"/>
    <w:rsid w:val="00053A83"/>
    <w:rsid w:val="00053DA0"/>
    <w:rsid w:val="000541FE"/>
    <w:rsid w:val="00054B6F"/>
    <w:rsid w:val="00054BAF"/>
    <w:rsid w:val="00054D57"/>
    <w:rsid w:val="00055181"/>
    <w:rsid w:val="000551FF"/>
    <w:rsid w:val="000557DB"/>
    <w:rsid w:val="00055AFF"/>
    <w:rsid w:val="0005630A"/>
    <w:rsid w:val="00056469"/>
    <w:rsid w:val="00056A4D"/>
    <w:rsid w:val="000575A3"/>
    <w:rsid w:val="0005769C"/>
    <w:rsid w:val="00057855"/>
    <w:rsid w:val="0006059D"/>
    <w:rsid w:val="00060B06"/>
    <w:rsid w:val="00060BCE"/>
    <w:rsid w:val="00060EF5"/>
    <w:rsid w:val="00060F6C"/>
    <w:rsid w:val="00061729"/>
    <w:rsid w:val="00061989"/>
    <w:rsid w:val="00062268"/>
    <w:rsid w:val="0006268F"/>
    <w:rsid w:val="00062E09"/>
    <w:rsid w:val="00062FB0"/>
    <w:rsid w:val="000630E5"/>
    <w:rsid w:val="000631E3"/>
    <w:rsid w:val="000635BD"/>
    <w:rsid w:val="000637FB"/>
    <w:rsid w:val="00063B5C"/>
    <w:rsid w:val="00063CDF"/>
    <w:rsid w:val="000642B9"/>
    <w:rsid w:val="00065083"/>
    <w:rsid w:val="00065147"/>
    <w:rsid w:val="00065196"/>
    <w:rsid w:val="00065879"/>
    <w:rsid w:val="00065B23"/>
    <w:rsid w:val="000664E8"/>
    <w:rsid w:val="00066D8F"/>
    <w:rsid w:val="00067222"/>
    <w:rsid w:val="00067241"/>
    <w:rsid w:val="00067569"/>
    <w:rsid w:val="0006759A"/>
    <w:rsid w:val="000676C4"/>
    <w:rsid w:val="0006770E"/>
    <w:rsid w:val="00067ACF"/>
    <w:rsid w:val="00067D18"/>
    <w:rsid w:val="000702E9"/>
    <w:rsid w:val="0007034C"/>
    <w:rsid w:val="0007059C"/>
    <w:rsid w:val="00070701"/>
    <w:rsid w:val="00070B09"/>
    <w:rsid w:val="00070FA0"/>
    <w:rsid w:val="0007147C"/>
    <w:rsid w:val="00071989"/>
    <w:rsid w:val="00071FE2"/>
    <w:rsid w:val="000720A8"/>
    <w:rsid w:val="0007216A"/>
    <w:rsid w:val="0007244F"/>
    <w:rsid w:val="00072487"/>
    <w:rsid w:val="00072856"/>
    <w:rsid w:val="00072C2C"/>
    <w:rsid w:val="00073486"/>
    <w:rsid w:val="00073CC0"/>
    <w:rsid w:val="00073D8A"/>
    <w:rsid w:val="00073EAA"/>
    <w:rsid w:val="00073ED5"/>
    <w:rsid w:val="00074143"/>
    <w:rsid w:val="00074B4D"/>
    <w:rsid w:val="00074C03"/>
    <w:rsid w:val="00074D89"/>
    <w:rsid w:val="00074F4B"/>
    <w:rsid w:val="00075730"/>
    <w:rsid w:val="000757EC"/>
    <w:rsid w:val="00075881"/>
    <w:rsid w:val="00075D6E"/>
    <w:rsid w:val="00075DED"/>
    <w:rsid w:val="00076554"/>
    <w:rsid w:val="00076729"/>
    <w:rsid w:val="0007673B"/>
    <w:rsid w:val="00076AD1"/>
    <w:rsid w:val="00077515"/>
    <w:rsid w:val="0007757E"/>
    <w:rsid w:val="000776EA"/>
    <w:rsid w:val="00077759"/>
    <w:rsid w:val="000778A6"/>
    <w:rsid w:val="00077A90"/>
    <w:rsid w:val="00077C21"/>
    <w:rsid w:val="00077E5E"/>
    <w:rsid w:val="00077F40"/>
    <w:rsid w:val="00080078"/>
    <w:rsid w:val="00080354"/>
    <w:rsid w:val="000806AC"/>
    <w:rsid w:val="00080BB6"/>
    <w:rsid w:val="00081257"/>
    <w:rsid w:val="00081286"/>
    <w:rsid w:val="00081318"/>
    <w:rsid w:val="00081368"/>
    <w:rsid w:val="000814AB"/>
    <w:rsid w:val="00081610"/>
    <w:rsid w:val="00081E3A"/>
    <w:rsid w:val="00082696"/>
    <w:rsid w:val="0008283A"/>
    <w:rsid w:val="00082845"/>
    <w:rsid w:val="000828AB"/>
    <w:rsid w:val="0008334E"/>
    <w:rsid w:val="000839E3"/>
    <w:rsid w:val="00083F12"/>
    <w:rsid w:val="00084398"/>
    <w:rsid w:val="000844CE"/>
    <w:rsid w:val="00084728"/>
    <w:rsid w:val="00084CAB"/>
    <w:rsid w:val="00084D21"/>
    <w:rsid w:val="00084EF0"/>
    <w:rsid w:val="0008543B"/>
    <w:rsid w:val="00085E40"/>
    <w:rsid w:val="00086253"/>
    <w:rsid w:val="000865EF"/>
    <w:rsid w:val="0008679E"/>
    <w:rsid w:val="000868A9"/>
    <w:rsid w:val="00086AD1"/>
    <w:rsid w:val="00086C49"/>
    <w:rsid w:val="00086F6D"/>
    <w:rsid w:val="000872B9"/>
    <w:rsid w:val="000874FB"/>
    <w:rsid w:val="0008788A"/>
    <w:rsid w:val="00087AE8"/>
    <w:rsid w:val="00087D38"/>
    <w:rsid w:val="00087DBD"/>
    <w:rsid w:val="00087FC2"/>
    <w:rsid w:val="00090F01"/>
    <w:rsid w:val="00091528"/>
    <w:rsid w:val="000915C6"/>
    <w:rsid w:val="0009177B"/>
    <w:rsid w:val="00092334"/>
    <w:rsid w:val="000928E9"/>
    <w:rsid w:val="00092AB2"/>
    <w:rsid w:val="00092E89"/>
    <w:rsid w:val="0009339D"/>
    <w:rsid w:val="0009383A"/>
    <w:rsid w:val="00093925"/>
    <w:rsid w:val="00094440"/>
    <w:rsid w:val="000945A4"/>
    <w:rsid w:val="00094BA4"/>
    <w:rsid w:val="00095015"/>
    <w:rsid w:val="000953F2"/>
    <w:rsid w:val="0009565A"/>
    <w:rsid w:val="0009598F"/>
    <w:rsid w:val="000959F4"/>
    <w:rsid w:val="0009660F"/>
    <w:rsid w:val="0009664F"/>
    <w:rsid w:val="00097062"/>
    <w:rsid w:val="000970CA"/>
    <w:rsid w:val="00097279"/>
    <w:rsid w:val="00097356"/>
    <w:rsid w:val="000A045C"/>
    <w:rsid w:val="000A0747"/>
    <w:rsid w:val="000A08CC"/>
    <w:rsid w:val="000A0A80"/>
    <w:rsid w:val="000A0B3B"/>
    <w:rsid w:val="000A0F0E"/>
    <w:rsid w:val="000A1424"/>
    <w:rsid w:val="000A17F3"/>
    <w:rsid w:val="000A1CD5"/>
    <w:rsid w:val="000A29FD"/>
    <w:rsid w:val="000A37ED"/>
    <w:rsid w:val="000A383A"/>
    <w:rsid w:val="000A39E7"/>
    <w:rsid w:val="000A3CF9"/>
    <w:rsid w:val="000A3E7C"/>
    <w:rsid w:val="000A3EA7"/>
    <w:rsid w:val="000A4681"/>
    <w:rsid w:val="000A4717"/>
    <w:rsid w:val="000A491E"/>
    <w:rsid w:val="000A51CF"/>
    <w:rsid w:val="000A51E8"/>
    <w:rsid w:val="000A528F"/>
    <w:rsid w:val="000A52F4"/>
    <w:rsid w:val="000A561B"/>
    <w:rsid w:val="000A61CA"/>
    <w:rsid w:val="000A61CD"/>
    <w:rsid w:val="000A61F4"/>
    <w:rsid w:val="000A6327"/>
    <w:rsid w:val="000A65AA"/>
    <w:rsid w:val="000A6ACA"/>
    <w:rsid w:val="000A6D01"/>
    <w:rsid w:val="000A71FE"/>
    <w:rsid w:val="000A734F"/>
    <w:rsid w:val="000A782B"/>
    <w:rsid w:val="000A788D"/>
    <w:rsid w:val="000A7E42"/>
    <w:rsid w:val="000B01FC"/>
    <w:rsid w:val="000B03EE"/>
    <w:rsid w:val="000B0766"/>
    <w:rsid w:val="000B0823"/>
    <w:rsid w:val="000B1619"/>
    <w:rsid w:val="000B22E3"/>
    <w:rsid w:val="000B270D"/>
    <w:rsid w:val="000B2FED"/>
    <w:rsid w:val="000B33D5"/>
    <w:rsid w:val="000B3945"/>
    <w:rsid w:val="000B39BA"/>
    <w:rsid w:val="000B3EE3"/>
    <w:rsid w:val="000B47F9"/>
    <w:rsid w:val="000B531A"/>
    <w:rsid w:val="000B57D6"/>
    <w:rsid w:val="000B58DF"/>
    <w:rsid w:val="000B5B06"/>
    <w:rsid w:val="000B5B79"/>
    <w:rsid w:val="000B60DE"/>
    <w:rsid w:val="000B6308"/>
    <w:rsid w:val="000B65C6"/>
    <w:rsid w:val="000B6E77"/>
    <w:rsid w:val="000B7181"/>
    <w:rsid w:val="000B72AA"/>
    <w:rsid w:val="000B79B8"/>
    <w:rsid w:val="000C0335"/>
    <w:rsid w:val="000C087D"/>
    <w:rsid w:val="000C0A1F"/>
    <w:rsid w:val="000C100F"/>
    <w:rsid w:val="000C2449"/>
    <w:rsid w:val="000C2483"/>
    <w:rsid w:val="000C257D"/>
    <w:rsid w:val="000C2604"/>
    <w:rsid w:val="000C28CC"/>
    <w:rsid w:val="000C3088"/>
    <w:rsid w:val="000C3947"/>
    <w:rsid w:val="000C4507"/>
    <w:rsid w:val="000C482F"/>
    <w:rsid w:val="000C4D98"/>
    <w:rsid w:val="000C55F1"/>
    <w:rsid w:val="000C5750"/>
    <w:rsid w:val="000C589C"/>
    <w:rsid w:val="000C5F4D"/>
    <w:rsid w:val="000C605E"/>
    <w:rsid w:val="000C61C1"/>
    <w:rsid w:val="000C675A"/>
    <w:rsid w:val="000C69E2"/>
    <w:rsid w:val="000C71C4"/>
    <w:rsid w:val="000C7281"/>
    <w:rsid w:val="000C75C9"/>
    <w:rsid w:val="000C75DE"/>
    <w:rsid w:val="000C7918"/>
    <w:rsid w:val="000C7F0A"/>
    <w:rsid w:val="000D064F"/>
    <w:rsid w:val="000D0991"/>
    <w:rsid w:val="000D1147"/>
    <w:rsid w:val="000D122F"/>
    <w:rsid w:val="000D1594"/>
    <w:rsid w:val="000D165B"/>
    <w:rsid w:val="000D186C"/>
    <w:rsid w:val="000D1917"/>
    <w:rsid w:val="000D1FAE"/>
    <w:rsid w:val="000D22A5"/>
    <w:rsid w:val="000D2D82"/>
    <w:rsid w:val="000D2DAB"/>
    <w:rsid w:val="000D2DC7"/>
    <w:rsid w:val="000D33D1"/>
    <w:rsid w:val="000D36E1"/>
    <w:rsid w:val="000D38D2"/>
    <w:rsid w:val="000D3BBA"/>
    <w:rsid w:val="000D412B"/>
    <w:rsid w:val="000D41FC"/>
    <w:rsid w:val="000D4536"/>
    <w:rsid w:val="000D46DF"/>
    <w:rsid w:val="000D55B6"/>
    <w:rsid w:val="000D5836"/>
    <w:rsid w:val="000D594F"/>
    <w:rsid w:val="000D5BA9"/>
    <w:rsid w:val="000D5CEE"/>
    <w:rsid w:val="000D612C"/>
    <w:rsid w:val="000D6133"/>
    <w:rsid w:val="000D6145"/>
    <w:rsid w:val="000D626C"/>
    <w:rsid w:val="000D65E2"/>
    <w:rsid w:val="000D67BD"/>
    <w:rsid w:val="000D68FC"/>
    <w:rsid w:val="000D6DBF"/>
    <w:rsid w:val="000D6E87"/>
    <w:rsid w:val="000D7419"/>
    <w:rsid w:val="000D7AAF"/>
    <w:rsid w:val="000D7EB8"/>
    <w:rsid w:val="000E0106"/>
    <w:rsid w:val="000E0425"/>
    <w:rsid w:val="000E0A72"/>
    <w:rsid w:val="000E0F99"/>
    <w:rsid w:val="000E0FD1"/>
    <w:rsid w:val="000E1300"/>
    <w:rsid w:val="000E1517"/>
    <w:rsid w:val="000E16F4"/>
    <w:rsid w:val="000E1916"/>
    <w:rsid w:val="000E191D"/>
    <w:rsid w:val="000E21DD"/>
    <w:rsid w:val="000E25DA"/>
    <w:rsid w:val="000E26F7"/>
    <w:rsid w:val="000E2ACA"/>
    <w:rsid w:val="000E2FB7"/>
    <w:rsid w:val="000E33C0"/>
    <w:rsid w:val="000E342F"/>
    <w:rsid w:val="000E373B"/>
    <w:rsid w:val="000E386A"/>
    <w:rsid w:val="000E3A7D"/>
    <w:rsid w:val="000E3CA6"/>
    <w:rsid w:val="000E418C"/>
    <w:rsid w:val="000E466A"/>
    <w:rsid w:val="000E4826"/>
    <w:rsid w:val="000E48D3"/>
    <w:rsid w:val="000E49C2"/>
    <w:rsid w:val="000E4DA7"/>
    <w:rsid w:val="000E578B"/>
    <w:rsid w:val="000E5A88"/>
    <w:rsid w:val="000E5B51"/>
    <w:rsid w:val="000E5EDE"/>
    <w:rsid w:val="000E61CE"/>
    <w:rsid w:val="000E6512"/>
    <w:rsid w:val="000E651E"/>
    <w:rsid w:val="000E69F6"/>
    <w:rsid w:val="000E72DB"/>
    <w:rsid w:val="000E7333"/>
    <w:rsid w:val="000E7361"/>
    <w:rsid w:val="000E7517"/>
    <w:rsid w:val="000E791A"/>
    <w:rsid w:val="000E7C5E"/>
    <w:rsid w:val="000E7CB2"/>
    <w:rsid w:val="000E7D05"/>
    <w:rsid w:val="000E7D62"/>
    <w:rsid w:val="000F01CE"/>
    <w:rsid w:val="000F0723"/>
    <w:rsid w:val="000F07CE"/>
    <w:rsid w:val="000F0D68"/>
    <w:rsid w:val="000F12A0"/>
    <w:rsid w:val="000F1325"/>
    <w:rsid w:val="000F1707"/>
    <w:rsid w:val="000F18C9"/>
    <w:rsid w:val="000F1A35"/>
    <w:rsid w:val="000F1EB5"/>
    <w:rsid w:val="000F228E"/>
    <w:rsid w:val="000F2322"/>
    <w:rsid w:val="000F27BD"/>
    <w:rsid w:val="000F28F3"/>
    <w:rsid w:val="000F2B0B"/>
    <w:rsid w:val="000F2E2B"/>
    <w:rsid w:val="000F30CC"/>
    <w:rsid w:val="000F3338"/>
    <w:rsid w:val="000F34F8"/>
    <w:rsid w:val="000F3522"/>
    <w:rsid w:val="000F3C29"/>
    <w:rsid w:val="000F3DD9"/>
    <w:rsid w:val="000F4192"/>
    <w:rsid w:val="000F4721"/>
    <w:rsid w:val="000F4D83"/>
    <w:rsid w:val="000F4E66"/>
    <w:rsid w:val="000F4FB1"/>
    <w:rsid w:val="000F505E"/>
    <w:rsid w:val="000F516F"/>
    <w:rsid w:val="000F526C"/>
    <w:rsid w:val="000F52FF"/>
    <w:rsid w:val="000F5459"/>
    <w:rsid w:val="000F5773"/>
    <w:rsid w:val="000F6201"/>
    <w:rsid w:val="000F62ED"/>
    <w:rsid w:val="000F6442"/>
    <w:rsid w:val="000F654F"/>
    <w:rsid w:val="000F6722"/>
    <w:rsid w:val="000F6F58"/>
    <w:rsid w:val="000F6F9A"/>
    <w:rsid w:val="000F73D5"/>
    <w:rsid w:val="000F74BE"/>
    <w:rsid w:val="000F775B"/>
    <w:rsid w:val="000F7975"/>
    <w:rsid w:val="0010058E"/>
    <w:rsid w:val="001008C1"/>
    <w:rsid w:val="00100C72"/>
    <w:rsid w:val="00100F92"/>
    <w:rsid w:val="0010125E"/>
    <w:rsid w:val="0010143D"/>
    <w:rsid w:val="001015B8"/>
    <w:rsid w:val="001019DB"/>
    <w:rsid w:val="00101DF8"/>
    <w:rsid w:val="00102006"/>
    <w:rsid w:val="0010226A"/>
    <w:rsid w:val="0010291E"/>
    <w:rsid w:val="00103285"/>
    <w:rsid w:val="001033D5"/>
    <w:rsid w:val="0010356C"/>
    <w:rsid w:val="00103674"/>
    <w:rsid w:val="00103B3C"/>
    <w:rsid w:val="001040B3"/>
    <w:rsid w:val="0010473E"/>
    <w:rsid w:val="001047CC"/>
    <w:rsid w:val="00104829"/>
    <w:rsid w:val="00104894"/>
    <w:rsid w:val="00104BFB"/>
    <w:rsid w:val="00104EE1"/>
    <w:rsid w:val="00105145"/>
    <w:rsid w:val="001051DB"/>
    <w:rsid w:val="0010520A"/>
    <w:rsid w:val="001052A6"/>
    <w:rsid w:val="00105516"/>
    <w:rsid w:val="001058A5"/>
    <w:rsid w:val="0010598D"/>
    <w:rsid w:val="00105DFC"/>
    <w:rsid w:val="001063AC"/>
    <w:rsid w:val="00106AD0"/>
    <w:rsid w:val="00107264"/>
    <w:rsid w:val="00107280"/>
    <w:rsid w:val="00107290"/>
    <w:rsid w:val="001073D4"/>
    <w:rsid w:val="001073DB"/>
    <w:rsid w:val="001076BF"/>
    <w:rsid w:val="001109C4"/>
    <w:rsid w:val="00110B8C"/>
    <w:rsid w:val="00110C99"/>
    <w:rsid w:val="00110CCE"/>
    <w:rsid w:val="00110E39"/>
    <w:rsid w:val="0011144D"/>
    <w:rsid w:val="00111577"/>
    <w:rsid w:val="00111CC7"/>
    <w:rsid w:val="00111E20"/>
    <w:rsid w:val="00112AF7"/>
    <w:rsid w:val="00112DD4"/>
    <w:rsid w:val="00112DFB"/>
    <w:rsid w:val="00112FF8"/>
    <w:rsid w:val="0011300C"/>
    <w:rsid w:val="00113185"/>
    <w:rsid w:val="00113219"/>
    <w:rsid w:val="001136BE"/>
    <w:rsid w:val="00113819"/>
    <w:rsid w:val="00113CD4"/>
    <w:rsid w:val="00113F7A"/>
    <w:rsid w:val="00113FFF"/>
    <w:rsid w:val="001143F9"/>
    <w:rsid w:val="0011485C"/>
    <w:rsid w:val="00115BEC"/>
    <w:rsid w:val="00115C2B"/>
    <w:rsid w:val="001160C2"/>
    <w:rsid w:val="0011699F"/>
    <w:rsid w:val="0011718A"/>
    <w:rsid w:val="00117318"/>
    <w:rsid w:val="0011731A"/>
    <w:rsid w:val="001173E7"/>
    <w:rsid w:val="0011756A"/>
    <w:rsid w:val="00117B6B"/>
    <w:rsid w:val="00120322"/>
    <w:rsid w:val="00120CA9"/>
    <w:rsid w:val="001211B7"/>
    <w:rsid w:val="00121200"/>
    <w:rsid w:val="001213B4"/>
    <w:rsid w:val="0012189F"/>
    <w:rsid w:val="00121A36"/>
    <w:rsid w:val="00121C42"/>
    <w:rsid w:val="00121C91"/>
    <w:rsid w:val="0012203E"/>
    <w:rsid w:val="0012234A"/>
    <w:rsid w:val="0012235D"/>
    <w:rsid w:val="001225D5"/>
    <w:rsid w:val="00122A29"/>
    <w:rsid w:val="00122CC1"/>
    <w:rsid w:val="00122DD9"/>
    <w:rsid w:val="0012330C"/>
    <w:rsid w:val="0012385B"/>
    <w:rsid w:val="00123B23"/>
    <w:rsid w:val="00123D8E"/>
    <w:rsid w:val="00124635"/>
    <w:rsid w:val="0012496E"/>
    <w:rsid w:val="00124B2C"/>
    <w:rsid w:val="00124CF3"/>
    <w:rsid w:val="00124E6B"/>
    <w:rsid w:val="00125479"/>
    <w:rsid w:val="0012634D"/>
    <w:rsid w:val="00126B7A"/>
    <w:rsid w:val="00126D45"/>
    <w:rsid w:val="001270C6"/>
    <w:rsid w:val="001270F1"/>
    <w:rsid w:val="0012734A"/>
    <w:rsid w:val="00127710"/>
    <w:rsid w:val="00127A9F"/>
    <w:rsid w:val="00130096"/>
    <w:rsid w:val="0013038D"/>
    <w:rsid w:val="001303B5"/>
    <w:rsid w:val="00130B5F"/>
    <w:rsid w:val="00130CE6"/>
    <w:rsid w:val="0013100B"/>
    <w:rsid w:val="0013101F"/>
    <w:rsid w:val="0013135A"/>
    <w:rsid w:val="001314F6"/>
    <w:rsid w:val="00131729"/>
    <w:rsid w:val="001318DB"/>
    <w:rsid w:val="0013192E"/>
    <w:rsid w:val="00131A03"/>
    <w:rsid w:val="00131A34"/>
    <w:rsid w:val="00131FC9"/>
    <w:rsid w:val="0013234E"/>
    <w:rsid w:val="001324C9"/>
    <w:rsid w:val="00132FE3"/>
    <w:rsid w:val="001337DF"/>
    <w:rsid w:val="001337FF"/>
    <w:rsid w:val="001342FC"/>
    <w:rsid w:val="00134807"/>
    <w:rsid w:val="0013486B"/>
    <w:rsid w:val="00134A3E"/>
    <w:rsid w:val="00134CEE"/>
    <w:rsid w:val="00134F25"/>
    <w:rsid w:val="00135001"/>
    <w:rsid w:val="001351D3"/>
    <w:rsid w:val="00135CBA"/>
    <w:rsid w:val="00136055"/>
    <w:rsid w:val="00136078"/>
    <w:rsid w:val="001361B6"/>
    <w:rsid w:val="001365B2"/>
    <w:rsid w:val="00136A53"/>
    <w:rsid w:val="00136C90"/>
    <w:rsid w:val="00136CF4"/>
    <w:rsid w:val="00136D8B"/>
    <w:rsid w:val="00137050"/>
    <w:rsid w:val="001371A7"/>
    <w:rsid w:val="00137273"/>
    <w:rsid w:val="001375BB"/>
    <w:rsid w:val="0013770F"/>
    <w:rsid w:val="00140AFB"/>
    <w:rsid w:val="00140EEA"/>
    <w:rsid w:val="00141053"/>
    <w:rsid w:val="00141085"/>
    <w:rsid w:val="00141512"/>
    <w:rsid w:val="00141545"/>
    <w:rsid w:val="0014194D"/>
    <w:rsid w:val="00142637"/>
    <w:rsid w:val="0014301D"/>
    <w:rsid w:val="001433C2"/>
    <w:rsid w:val="0014388D"/>
    <w:rsid w:val="00143C53"/>
    <w:rsid w:val="00143F32"/>
    <w:rsid w:val="001449C3"/>
    <w:rsid w:val="00144F8E"/>
    <w:rsid w:val="0014517E"/>
    <w:rsid w:val="00145408"/>
    <w:rsid w:val="00145414"/>
    <w:rsid w:val="00145876"/>
    <w:rsid w:val="00145B21"/>
    <w:rsid w:val="00145BCB"/>
    <w:rsid w:val="00145C8B"/>
    <w:rsid w:val="00145D3D"/>
    <w:rsid w:val="00145FE5"/>
    <w:rsid w:val="00146123"/>
    <w:rsid w:val="00146328"/>
    <w:rsid w:val="0014648A"/>
    <w:rsid w:val="00146681"/>
    <w:rsid w:val="0014669D"/>
    <w:rsid w:val="001466D3"/>
    <w:rsid w:val="00146824"/>
    <w:rsid w:val="001468BC"/>
    <w:rsid w:val="00146C42"/>
    <w:rsid w:val="00146D37"/>
    <w:rsid w:val="00146F4C"/>
    <w:rsid w:val="0014781E"/>
    <w:rsid w:val="00147A79"/>
    <w:rsid w:val="00147B49"/>
    <w:rsid w:val="00147D6B"/>
    <w:rsid w:val="0015060E"/>
    <w:rsid w:val="001506A6"/>
    <w:rsid w:val="001507E7"/>
    <w:rsid w:val="0015080D"/>
    <w:rsid w:val="001509B9"/>
    <w:rsid w:val="001509F6"/>
    <w:rsid w:val="00150B8C"/>
    <w:rsid w:val="0015160C"/>
    <w:rsid w:val="00151C6E"/>
    <w:rsid w:val="00152019"/>
    <w:rsid w:val="00152383"/>
    <w:rsid w:val="001523DB"/>
    <w:rsid w:val="0015297B"/>
    <w:rsid w:val="00153396"/>
    <w:rsid w:val="001536DC"/>
    <w:rsid w:val="0015382E"/>
    <w:rsid w:val="00153B93"/>
    <w:rsid w:val="00153F22"/>
    <w:rsid w:val="00153FF8"/>
    <w:rsid w:val="001540EE"/>
    <w:rsid w:val="0015429D"/>
    <w:rsid w:val="00154359"/>
    <w:rsid w:val="0015474D"/>
    <w:rsid w:val="001548D2"/>
    <w:rsid w:val="001554BB"/>
    <w:rsid w:val="00155ACC"/>
    <w:rsid w:val="0015610D"/>
    <w:rsid w:val="001562F5"/>
    <w:rsid w:val="00156A4C"/>
    <w:rsid w:val="00157442"/>
    <w:rsid w:val="00157449"/>
    <w:rsid w:val="00157763"/>
    <w:rsid w:val="00157BC9"/>
    <w:rsid w:val="00157BE6"/>
    <w:rsid w:val="00157D17"/>
    <w:rsid w:val="001603BA"/>
    <w:rsid w:val="001608A8"/>
    <w:rsid w:val="00160B23"/>
    <w:rsid w:val="00160CE9"/>
    <w:rsid w:val="00161C1C"/>
    <w:rsid w:val="001620B5"/>
    <w:rsid w:val="001620FE"/>
    <w:rsid w:val="0016275C"/>
    <w:rsid w:val="0016278B"/>
    <w:rsid w:val="00162794"/>
    <w:rsid w:val="00163394"/>
    <w:rsid w:val="001634EE"/>
    <w:rsid w:val="00163900"/>
    <w:rsid w:val="001639E8"/>
    <w:rsid w:val="00163BEE"/>
    <w:rsid w:val="00163CFF"/>
    <w:rsid w:val="00163F6F"/>
    <w:rsid w:val="00164B6A"/>
    <w:rsid w:val="00164DCB"/>
    <w:rsid w:val="00165075"/>
    <w:rsid w:val="001650E2"/>
    <w:rsid w:val="0016598C"/>
    <w:rsid w:val="001659D9"/>
    <w:rsid w:val="00165D88"/>
    <w:rsid w:val="0016612F"/>
    <w:rsid w:val="001667CA"/>
    <w:rsid w:val="001668C9"/>
    <w:rsid w:val="0016693B"/>
    <w:rsid w:val="0016706A"/>
    <w:rsid w:val="001672D1"/>
    <w:rsid w:val="001677D6"/>
    <w:rsid w:val="001679A0"/>
    <w:rsid w:val="00167A8B"/>
    <w:rsid w:val="00170364"/>
    <w:rsid w:val="001703A4"/>
    <w:rsid w:val="00170865"/>
    <w:rsid w:val="00170B9F"/>
    <w:rsid w:val="00170C2D"/>
    <w:rsid w:val="00170F0B"/>
    <w:rsid w:val="0017134D"/>
    <w:rsid w:val="00171C02"/>
    <w:rsid w:val="001720FF"/>
    <w:rsid w:val="0017237A"/>
    <w:rsid w:val="00172668"/>
    <w:rsid w:val="00172FFC"/>
    <w:rsid w:val="0017320C"/>
    <w:rsid w:val="001736B7"/>
    <w:rsid w:val="00173711"/>
    <w:rsid w:val="00173BE6"/>
    <w:rsid w:val="001745D1"/>
    <w:rsid w:val="001749CA"/>
    <w:rsid w:val="00174B90"/>
    <w:rsid w:val="00174BB0"/>
    <w:rsid w:val="00174EA0"/>
    <w:rsid w:val="001750E5"/>
    <w:rsid w:val="001752C0"/>
    <w:rsid w:val="001755DD"/>
    <w:rsid w:val="001761EC"/>
    <w:rsid w:val="00176C43"/>
    <w:rsid w:val="00176DA6"/>
    <w:rsid w:val="00176F7B"/>
    <w:rsid w:val="0017776D"/>
    <w:rsid w:val="00180124"/>
    <w:rsid w:val="001804C3"/>
    <w:rsid w:val="00180B1B"/>
    <w:rsid w:val="00180B4F"/>
    <w:rsid w:val="00180BD8"/>
    <w:rsid w:val="00181072"/>
    <w:rsid w:val="00181C32"/>
    <w:rsid w:val="00181D34"/>
    <w:rsid w:val="00181E9A"/>
    <w:rsid w:val="001822D4"/>
    <w:rsid w:val="001824EB"/>
    <w:rsid w:val="001828DF"/>
    <w:rsid w:val="00182E7E"/>
    <w:rsid w:val="00182FF0"/>
    <w:rsid w:val="001830FB"/>
    <w:rsid w:val="00183270"/>
    <w:rsid w:val="0018350F"/>
    <w:rsid w:val="00183F6E"/>
    <w:rsid w:val="00183FB4"/>
    <w:rsid w:val="001842E4"/>
    <w:rsid w:val="001847A9"/>
    <w:rsid w:val="0018481F"/>
    <w:rsid w:val="00184A32"/>
    <w:rsid w:val="00184C84"/>
    <w:rsid w:val="00184CC5"/>
    <w:rsid w:val="00184DC0"/>
    <w:rsid w:val="001851F0"/>
    <w:rsid w:val="00185212"/>
    <w:rsid w:val="0018526F"/>
    <w:rsid w:val="00185C29"/>
    <w:rsid w:val="001862B2"/>
    <w:rsid w:val="0018639E"/>
    <w:rsid w:val="00186446"/>
    <w:rsid w:val="00186FE7"/>
    <w:rsid w:val="0018750F"/>
    <w:rsid w:val="00187641"/>
    <w:rsid w:val="00187AF1"/>
    <w:rsid w:val="00190610"/>
    <w:rsid w:val="00190A16"/>
    <w:rsid w:val="00190D21"/>
    <w:rsid w:val="001919FE"/>
    <w:rsid w:val="001920B6"/>
    <w:rsid w:val="001922E3"/>
    <w:rsid w:val="00192462"/>
    <w:rsid w:val="0019286A"/>
    <w:rsid w:val="00193661"/>
    <w:rsid w:val="0019366C"/>
    <w:rsid w:val="001936BC"/>
    <w:rsid w:val="00193714"/>
    <w:rsid w:val="00193BC4"/>
    <w:rsid w:val="00193F69"/>
    <w:rsid w:val="00194065"/>
    <w:rsid w:val="0019408D"/>
    <w:rsid w:val="00194E1D"/>
    <w:rsid w:val="00195023"/>
    <w:rsid w:val="00195444"/>
    <w:rsid w:val="00195AFF"/>
    <w:rsid w:val="00195B51"/>
    <w:rsid w:val="00195D45"/>
    <w:rsid w:val="00195D84"/>
    <w:rsid w:val="00195E97"/>
    <w:rsid w:val="00196756"/>
    <w:rsid w:val="00196AB5"/>
    <w:rsid w:val="00196D00"/>
    <w:rsid w:val="00197050"/>
    <w:rsid w:val="00197107"/>
    <w:rsid w:val="0019769C"/>
    <w:rsid w:val="0019797F"/>
    <w:rsid w:val="00197DC0"/>
    <w:rsid w:val="00197ECE"/>
    <w:rsid w:val="001A0069"/>
    <w:rsid w:val="001A0687"/>
    <w:rsid w:val="001A0FCC"/>
    <w:rsid w:val="001A109B"/>
    <w:rsid w:val="001A14D7"/>
    <w:rsid w:val="001A1883"/>
    <w:rsid w:val="001A1BA0"/>
    <w:rsid w:val="001A1F5C"/>
    <w:rsid w:val="001A2167"/>
    <w:rsid w:val="001A25A1"/>
    <w:rsid w:val="001A2657"/>
    <w:rsid w:val="001A27E6"/>
    <w:rsid w:val="001A2BA7"/>
    <w:rsid w:val="001A2BBC"/>
    <w:rsid w:val="001A305F"/>
    <w:rsid w:val="001A33D3"/>
    <w:rsid w:val="001A39DF"/>
    <w:rsid w:val="001A3B3A"/>
    <w:rsid w:val="001A3BC0"/>
    <w:rsid w:val="001A3E46"/>
    <w:rsid w:val="001A3E7E"/>
    <w:rsid w:val="001A3EA1"/>
    <w:rsid w:val="001A43D8"/>
    <w:rsid w:val="001A47D5"/>
    <w:rsid w:val="001A4E65"/>
    <w:rsid w:val="001A4FBE"/>
    <w:rsid w:val="001A50FF"/>
    <w:rsid w:val="001A517D"/>
    <w:rsid w:val="001A580A"/>
    <w:rsid w:val="001A59CE"/>
    <w:rsid w:val="001A5A6C"/>
    <w:rsid w:val="001A5D5F"/>
    <w:rsid w:val="001A5EA6"/>
    <w:rsid w:val="001A5F58"/>
    <w:rsid w:val="001A6082"/>
    <w:rsid w:val="001A6157"/>
    <w:rsid w:val="001A618D"/>
    <w:rsid w:val="001A67A4"/>
    <w:rsid w:val="001A735A"/>
    <w:rsid w:val="001A7C46"/>
    <w:rsid w:val="001A7D2F"/>
    <w:rsid w:val="001A7D4B"/>
    <w:rsid w:val="001A7FF1"/>
    <w:rsid w:val="001B064B"/>
    <w:rsid w:val="001B0D8C"/>
    <w:rsid w:val="001B12CA"/>
    <w:rsid w:val="001B1C21"/>
    <w:rsid w:val="001B1C8A"/>
    <w:rsid w:val="001B2893"/>
    <w:rsid w:val="001B28DF"/>
    <w:rsid w:val="001B2CE4"/>
    <w:rsid w:val="001B3383"/>
    <w:rsid w:val="001B33E1"/>
    <w:rsid w:val="001B354A"/>
    <w:rsid w:val="001B35DD"/>
    <w:rsid w:val="001B37F4"/>
    <w:rsid w:val="001B44A3"/>
    <w:rsid w:val="001B51DF"/>
    <w:rsid w:val="001B557D"/>
    <w:rsid w:val="001B5623"/>
    <w:rsid w:val="001B5A9A"/>
    <w:rsid w:val="001B5C87"/>
    <w:rsid w:val="001B5D47"/>
    <w:rsid w:val="001B5F6E"/>
    <w:rsid w:val="001B609A"/>
    <w:rsid w:val="001B63A6"/>
    <w:rsid w:val="001B6644"/>
    <w:rsid w:val="001B68F8"/>
    <w:rsid w:val="001B6BE9"/>
    <w:rsid w:val="001B6F45"/>
    <w:rsid w:val="001B7C74"/>
    <w:rsid w:val="001B7D17"/>
    <w:rsid w:val="001B7DEB"/>
    <w:rsid w:val="001B7FA4"/>
    <w:rsid w:val="001C0322"/>
    <w:rsid w:val="001C07C2"/>
    <w:rsid w:val="001C0A67"/>
    <w:rsid w:val="001C0A87"/>
    <w:rsid w:val="001C1078"/>
    <w:rsid w:val="001C1079"/>
    <w:rsid w:val="001C137A"/>
    <w:rsid w:val="001C1768"/>
    <w:rsid w:val="001C1A5F"/>
    <w:rsid w:val="001C1BF1"/>
    <w:rsid w:val="001C1C1B"/>
    <w:rsid w:val="001C215F"/>
    <w:rsid w:val="001C2247"/>
    <w:rsid w:val="001C2597"/>
    <w:rsid w:val="001C25F7"/>
    <w:rsid w:val="001C2677"/>
    <w:rsid w:val="001C2D0F"/>
    <w:rsid w:val="001C2F0D"/>
    <w:rsid w:val="001C3003"/>
    <w:rsid w:val="001C3436"/>
    <w:rsid w:val="001C3B73"/>
    <w:rsid w:val="001C44FE"/>
    <w:rsid w:val="001C500F"/>
    <w:rsid w:val="001C52BF"/>
    <w:rsid w:val="001C61C7"/>
    <w:rsid w:val="001C6523"/>
    <w:rsid w:val="001C6CC0"/>
    <w:rsid w:val="001C7409"/>
    <w:rsid w:val="001C7C8C"/>
    <w:rsid w:val="001C7C99"/>
    <w:rsid w:val="001C7E35"/>
    <w:rsid w:val="001D0547"/>
    <w:rsid w:val="001D05D2"/>
    <w:rsid w:val="001D1079"/>
    <w:rsid w:val="001D1301"/>
    <w:rsid w:val="001D196E"/>
    <w:rsid w:val="001D2297"/>
    <w:rsid w:val="001D28E4"/>
    <w:rsid w:val="001D2EA9"/>
    <w:rsid w:val="001D3336"/>
    <w:rsid w:val="001D3533"/>
    <w:rsid w:val="001D35AE"/>
    <w:rsid w:val="001D3997"/>
    <w:rsid w:val="001D4203"/>
    <w:rsid w:val="001D4A87"/>
    <w:rsid w:val="001D50A1"/>
    <w:rsid w:val="001D5751"/>
    <w:rsid w:val="001D5CFF"/>
    <w:rsid w:val="001D5D57"/>
    <w:rsid w:val="001D5ECF"/>
    <w:rsid w:val="001D5F0A"/>
    <w:rsid w:val="001D608A"/>
    <w:rsid w:val="001D6AAC"/>
    <w:rsid w:val="001D6AE6"/>
    <w:rsid w:val="001D6BCA"/>
    <w:rsid w:val="001D70E7"/>
    <w:rsid w:val="001D740E"/>
    <w:rsid w:val="001D7870"/>
    <w:rsid w:val="001D7A5A"/>
    <w:rsid w:val="001D7CEE"/>
    <w:rsid w:val="001E01BB"/>
    <w:rsid w:val="001E0398"/>
    <w:rsid w:val="001E03C2"/>
    <w:rsid w:val="001E1727"/>
    <w:rsid w:val="001E1805"/>
    <w:rsid w:val="001E1AB5"/>
    <w:rsid w:val="001E1C14"/>
    <w:rsid w:val="001E1F35"/>
    <w:rsid w:val="001E2904"/>
    <w:rsid w:val="001E2A80"/>
    <w:rsid w:val="001E2F5C"/>
    <w:rsid w:val="001E36B6"/>
    <w:rsid w:val="001E3743"/>
    <w:rsid w:val="001E3941"/>
    <w:rsid w:val="001E3AFC"/>
    <w:rsid w:val="001E4011"/>
    <w:rsid w:val="001E43B6"/>
    <w:rsid w:val="001E43F7"/>
    <w:rsid w:val="001E4B34"/>
    <w:rsid w:val="001E4B61"/>
    <w:rsid w:val="001E5383"/>
    <w:rsid w:val="001E5683"/>
    <w:rsid w:val="001E6037"/>
    <w:rsid w:val="001E6122"/>
    <w:rsid w:val="001E6931"/>
    <w:rsid w:val="001E7262"/>
    <w:rsid w:val="001F0ABB"/>
    <w:rsid w:val="001F12CC"/>
    <w:rsid w:val="001F1538"/>
    <w:rsid w:val="001F1777"/>
    <w:rsid w:val="001F17AB"/>
    <w:rsid w:val="001F1E73"/>
    <w:rsid w:val="001F2114"/>
    <w:rsid w:val="001F226C"/>
    <w:rsid w:val="001F229C"/>
    <w:rsid w:val="001F2337"/>
    <w:rsid w:val="001F243C"/>
    <w:rsid w:val="001F24C6"/>
    <w:rsid w:val="001F2535"/>
    <w:rsid w:val="001F2578"/>
    <w:rsid w:val="001F2708"/>
    <w:rsid w:val="001F2995"/>
    <w:rsid w:val="001F2C01"/>
    <w:rsid w:val="001F2CCA"/>
    <w:rsid w:val="001F304F"/>
    <w:rsid w:val="001F3918"/>
    <w:rsid w:val="001F3921"/>
    <w:rsid w:val="001F3CCF"/>
    <w:rsid w:val="001F3D4A"/>
    <w:rsid w:val="001F42F7"/>
    <w:rsid w:val="001F44EB"/>
    <w:rsid w:val="001F490F"/>
    <w:rsid w:val="001F4B1C"/>
    <w:rsid w:val="001F4D23"/>
    <w:rsid w:val="001F4D8D"/>
    <w:rsid w:val="001F4E4C"/>
    <w:rsid w:val="001F532A"/>
    <w:rsid w:val="001F56A3"/>
    <w:rsid w:val="001F5D43"/>
    <w:rsid w:val="001F5E0A"/>
    <w:rsid w:val="001F5E51"/>
    <w:rsid w:val="001F6120"/>
    <w:rsid w:val="001F66C5"/>
    <w:rsid w:val="001F67CD"/>
    <w:rsid w:val="001F6C48"/>
    <w:rsid w:val="001F71CC"/>
    <w:rsid w:val="001F7399"/>
    <w:rsid w:val="001F754C"/>
    <w:rsid w:val="001F7694"/>
    <w:rsid w:val="001F7C02"/>
    <w:rsid w:val="001F7DF5"/>
    <w:rsid w:val="002002A2"/>
    <w:rsid w:val="00200697"/>
    <w:rsid w:val="0020096D"/>
    <w:rsid w:val="00200BC6"/>
    <w:rsid w:val="00200D22"/>
    <w:rsid w:val="00200F55"/>
    <w:rsid w:val="0020134F"/>
    <w:rsid w:val="00201570"/>
    <w:rsid w:val="002015E1"/>
    <w:rsid w:val="002016AA"/>
    <w:rsid w:val="002017DB"/>
    <w:rsid w:val="002018D1"/>
    <w:rsid w:val="0020194E"/>
    <w:rsid w:val="00201986"/>
    <w:rsid w:val="00202009"/>
    <w:rsid w:val="00202024"/>
    <w:rsid w:val="002020B2"/>
    <w:rsid w:val="002020F0"/>
    <w:rsid w:val="002021AA"/>
    <w:rsid w:val="00202B51"/>
    <w:rsid w:val="00202FAF"/>
    <w:rsid w:val="0020391E"/>
    <w:rsid w:val="00203AD1"/>
    <w:rsid w:val="00203C23"/>
    <w:rsid w:val="00203CD7"/>
    <w:rsid w:val="002043EE"/>
    <w:rsid w:val="00204437"/>
    <w:rsid w:val="002044BB"/>
    <w:rsid w:val="002044F2"/>
    <w:rsid w:val="00204BE5"/>
    <w:rsid w:val="00204CFE"/>
    <w:rsid w:val="0020546A"/>
    <w:rsid w:val="0020559F"/>
    <w:rsid w:val="00205832"/>
    <w:rsid w:val="00205B95"/>
    <w:rsid w:val="00205D41"/>
    <w:rsid w:val="00205EDC"/>
    <w:rsid w:val="00205F3E"/>
    <w:rsid w:val="00206A5D"/>
    <w:rsid w:val="00206F4E"/>
    <w:rsid w:val="00207540"/>
    <w:rsid w:val="00207999"/>
    <w:rsid w:val="00207A54"/>
    <w:rsid w:val="00210371"/>
    <w:rsid w:val="00210850"/>
    <w:rsid w:val="002108C4"/>
    <w:rsid w:val="00210ACA"/>
    <w:rsid w:val="00211AF2"/>
    <w:rsid w:val="0021239B"/>
    <w:rsid w:val="00212477"/>
    <w:rsid w:val="00212897"/>
    <w:rsid w:val="00212DF3"/>
    <w:rsid w:val="00213064"/>
    <w:rsid w:val="002131E4"/>
    <w:rsid w:val="00213311"/>
    <w:rsid w:val="00213387"/>
    <w:rsid w:val="00213BD0"/>
    <w:rsid w:val="00214048"/>
    <w:rsid w:val="00215389"/>
    <w:rsid w:val="002157A8"/>
    <w:rsid w:val="00215A25"/>
    <w:rsid w:val="00215B15"/>
    <w:rsid w:val="00215DE1"/>
    <w:rsid w:val="002161A0"/>
    <w:rsid w:val="002162CE"/>
    <w:rsid w:val="00216B89"/>
    <w:rsid w:val="00216FEE"/>
    <w:rsid w:val="002172D9"/>
    <w:rsid w:val="00217C3C"/>
    <w:rsid w:val="002202E3"/>
    <w:rsid w:val="00220849"/>
    <w:rsid w:val="00220A1B"/>
    <w:rsid w:val="00221602"/>
    <w:rsid w:val="0022162B"/>
    <w:rsid w:val="00221882"/>
    <w:rsid w:val="0022211C"/>
    <w:rsid w:val="00222274"/>
    <w:rsid w:val="002226CC"/>
    <w:rsid w:val="0022303B"/>
    <w:rsid w:val="00223AEE"/>
    <w:rsid w:val="00223C5F"/>
    <w:rsid w:val="00223CA9"/>
    <w:rsid w:val="0022461C"/>
    <w:rsid w:val="0022502F"/>
    <w:rsid w:val="00225D51"/>
    <w:rsid w:val="00225E31"/>
    <w:rsid w:val="00226784"/>
    <w:rsid w:val="002267CC"/>
    <w:rsid w:val="002272D4"/>
    <w:rsid w:val="0022741B"/>
    <w:rsid w:val="002279C6"/>
    <w:rsid w:val="002279FF"/>
    <w:rsid w:val="00227F38"/>
    <w:rsid w:val="00227FE9"/>
    <w:rsid w:val="00228692"/>
    <w:rsid w:val="00230029"/>
    <w:rsid w:val="002302C5"/>
    <w:rsid w:val="0023047E"/>
    <w:rsid w:val="00230821"/>
    <w:rsid w:val="00231343"/>
    <w:rsid w:val="002313D4"/>
    <w:rsid w:val="002316A0"/>
    <w:rsid w:val="00231708"/>
    <w:rsid w:val="00231F0D"/>
    <w:rsid w:val="0023257D"/>
    <w:rsid w:val="002325BD"/>
    <w:rsid w:val="00232807"/>
    <w:rsid w:val="002328B4"/>
    <w:rsid w:val="00232BAB"/>
    <w:rsid w:val="00233347"/>
    <w:rsid w:val="002334E6"/>
    <w:rsid w:val="00233B4D"/>
    <w:rsid w:val="00233E74"/>
    <w:rsid w:val="002343F3"/>
    <w:rsid w:val="002346AD"/>
    <w:rsid w:val="0023474C"/>
    <w:rsid w:val="0023476F"/>
    <w:rsid w:val="00234C22"/>
    <w:rsid w:val="00234C26"/>
    <w:rsid w:val="002351D8"/>
    <w:rsid w:val="00235298"/>
    <w:rsid w:val="0023558F"/>
    <w:rsid w:val="0023595A"/>
    <w:rsid w:val="00235C49"/>
    <w:rsid w:val="00236A89"/>
    <w:rsid w:val="0023718C"/>
    <w:rsid w:val="00237471"/>
    <w:rsid w:val="00237884"/>
    <w:rsid w:val="00237E81"/>
    <w:rsid w:val="00237F60"/>
    <w:rsid w:val="00237F94"/>
    <w:rsid w:val="0024024A"/>
    <w:rsid w:val="002406F2"/>
    <w:rsid w:val="00240A84"/>
    <w:rsid w:val="00240F98"/>
    <w:rsid w:val="002410A4"/>
    <w:rsid w:val="002410B5"/>
    <w:rsid w:val="00241645"/>
    <w:rsid w:val="00241A5D"/>
    <w:rsid w:val="00241EA1"/>
    <w:rsid w:val="0024239B"/>
    <w:rsid w:val="0024280F"/>
    <w:rsid w:val="00242D74"/>
    <w:rsid w:val="00242E13"/>
    <w:rsid w:val="00243107"/>
    <w:rsid w:val="00243513"/>
    <w:rsid w:val="002437B4"/>
    <w:rsid w:val="00243895"/>
    <w:rsid w:val="00243C6C"/>
    <w:rsid w:val="00243D5F"/>
    <w:rsid w:val="00244247"/>
    <w:rsid w:val="002445F5"/>
    <w:rsid w:val="00244DCE"/>
    <w:rsid w:val="00245261"/>
    <w:rsid w:val="0024548B"/>
    <w:rsid w:val="00245635"/>
    <w:rsid w:val="0024598D"/>
    <w:rsid w:val="00245D27"/>
    <w:rsid w:val="0024647A"/>
    <w:rsid w:val="002465F8"/>
    <w:rsid w:val="00246706"/>
    <w:rsid w:val="00246782"/>
    <w:rsid w:val="00246C91"/>
    <w:rsid w:val="00246EE7"/>
    <w:rsid w:val="00246FEB"/>
    <w:rsid w:val="002474FB"/>
    <w:rsid w:val="00247BD5"/>
    <w:rsid w:val="0025004D"/>
    <w:rsid w:val="00250274"/>
    <w:rsid w:val="002508B9"/>
    <w:rsid w:val="00251031"/>
    <w:rsid w:val="0025147C"/>
    <w:rsid w:val="00251E5F"/>
    <w:rsid w:val="0025299E"/>
    <w:rsid w:val="00252F10"/>
    <w:rsid w:val="00253049"/>
    <w:rsid w:val="002530CF"/>
    <w:rsid w:val="0025320D"/>
    <w:rsid w:val="002532F3"/>
    <w:rsid w:val="0025366E"/>
    <w:rsid w:val="002536E5"/>
    <w:rsid w:val="002538BD"/>
    <w:rsid w:val="002541D4"/>
    <w:rsid w:val="00254368"/>
    <w:rsid w:val="00254AC4"/>
    <w:rsid w:val="00254AC5"/>
    <w:rsid w:val="00254D6E"/>
    <w:rsid w:val="00254E0E"/>
    <w:rsid w:val="002553DF"/>
    <w:rsid w:val="0025545E"/>
    <w:rsid w:val="00255501"/>
    <w:rsid w:val="002559D1"/>
    <w:rsid w:val="00255B1B"/>
    <w:rsid w:val="00255E55"/>
    <w:rsid w:val="00256115"/>
    <w:rsid w:val="002563F0"/>
    <w:rsid w:val="002564A7"/>
    <w:rsid w:val="0025666E"/>
    <w:rsid w:val="00256D45"/>
    <w:rsid w:val="00256D8D"/>
    <w:rsid w:val="00256E64"/>
    <w:rsid w:val="00257A08"/>
    <w:rsid w:val="00257DDA"/>
    <w:rsid w:val="0026024C"/>
    <w:rsid w:val="002604A0"/>
    <w:rsid w:val="002608E7"/>
    <w:rsid w:val="00260D6A"/>
    <w:rsid w:val="00260ED2"/>
    <w:rsid w:val="00262150"/>
    <w:rsid w:val="002622C7"/>
    <w:rsid w:val="00262745"/>
    <w:rsid w:val="002627B4"/>
    <w:rsid w:val="002638D1"/>
    <w:rsid w:val="00263B49"/>
    <w:rsid w:val="00263C32"/>
    <w:rsid w:val="00263F1B"/>
    <w:rsid w:val="002645BB"/>
    <w:rsid w:val="00264DAE"/>
    <w:rsid w:val="00264DD4"/>
    <w:rsid w:val="0026531E"/>
    <w:rsid w:val="002656D4"/>
    <w:rsid w:val="0026595E"/>
    <w:rsid w:val="002659E7"/>
    <w:rsid w:val="002661C1"/>
    <w:rsid w:val="00266EA4"/>
    <w:rsid w:val="0026735D"/>
    <w:rsid w:val="002678A5"/>
    <w:rsid w:val="00267B73"/>
    <w:rsid w:val="00267D00"/>
    <w:rsid w:val="00267FF7"/>
    <w:rsid w:val="00270479"/>
    <w:rsid w:val="00270B53"/>
    <w:rsid w:val="00270C5E"/>
    <w:rsid w:val="002715E2"/>
    <w:rsid w:val="002718AC"/>
    <w:rsid w:val="00271E1B"/>
    <w:rsid w:val="0027227B"/>
    <w:rsid w:val="00272311"/>
    <w:rsid w:val="0027279D"/>
    <w:rsid w:val="00272980"/>
    <w:rsid w:val="00272F43"/>
    <w:rsid w:val="002734A5"/>
    <w:rsid w:val="0027364A"/>
    <w:rsid w:val="0027389F"/>
    <w:rsid w:val="002738C6"/>
    <w:rsid w:val="00273F3C"/>
    <w:rsid w:val="00274041"/>
    <w:rsid w:val="002750BD"/>
    <w:rsid w:val="00275359"/>
    <w:rsid w:val="0027548F"/>
    <w:rsid w:val="00275612"/>
    <w:rsid w:val="00276152"/>
    <w:rsid w:val="00276E58"/>
    <w:rsid w:val="00276F28"/>
    <w:rsid w:val="002776D1"/>
    <w:rsid w:val="00277A65"/>
    <w:rsid w:val="00277BF6"/>
    <w:rsid w:val="002802EA"/>
    <w:rsid w:val="00280477"/>
    <w:rsid w:val="00280728"/>
    <w:rsid w:val="00280988"/>
    <w:rsid w:val="00280B80"/>
    <w:rsid w:val="002814B7"/>
    <w:rsid w:val="00281524"/>
    <w:rsid w:val="00281528"/>
    <w:rsid w:val="00281734"/>
    <w:rsid w:val="00281F4B"/>
    <w:rsid w:val="00282027"/>
    <w:rsid w:val="0028213A"/>
    <w:rsid w:val="0028226C"/>
    <w:rsid w:val="00282840"/>
    <w:rsid w:val="00282874"/>
    <w:rsid w:val="00282DBB"/>
    <w:rsid w:val="0028353D"/>
    <w:rsid w:val="00283A03"/>
    <w:rsid w:val="00283A1C"/>
    <w:rsid w:val="00283FC5"/>
    <w:rsid w:val="002840C7"/>
    <w:rsid w:val="00284397"/>
    <w:rsid w:val="0028458C"/>
    <w:rsid w:val="002845CB"/>
    <w:rsid w:val="002849D0"/>
    <w:rsid w:val="00285084"/>
    <w:rsid w:val="00285157"/>
    <w:rsid w:val="00285775"/>
    <w:rsid w:val="002857C1"/>
    <w:rsid w:val="002857DC"/>
    <w:rsid w:val="002858D8"/>
    <w:rsid w:val="00285B8F"/>
    <w:rsid w:val="00286338"/>
    <w:rsid w:val="00286BAA"/>
    <w:rsid w:val="00286BB6"/>
    <w:rsid w:val="00286F8F"/>
    <w:rsid w:val="00287057"/>
    <w:rsid w:val="00287239"/>
    <w:rsid w:val="002873E2"/>
    <w:rsid w:val="002875BA"/>
    <w:rsid w:val="00287717"/>
    <w:rsid w:val="00287B21"/>
    <w:rsid w:val="002907E9"/>
    <w:rsid w:val="002908C3"/>
    <w:rsid w:val="00290925"/>
    <w:rsid w:val="00290D39"/>
    <w:rsid w:val="00290FF7"/>
    <w:rsid w:val="002914CB"/>
    <w:rsid w:val="0029153A"/>
    <w:rsid w:val="002919CD"/>
    <w:rsid w:val="002921CF"/>
    <w:rsid w:val="0029257F"/>
    <w:rsid w:val="00293179"/>
    <w:rsid w:val="0029358B"/>
    <w:rsid w:val="00293608"/>
    <w:rsid w:val="00293619"/>
    <w:rsid w:val="00293E54"/>
    <w:rsid w:val="00293E70"/>
    <w:rsid w:val="0029443F"/>
    <w:rsid w:val="00294751"/>
    <w:rsid w:val="0029512E"/>
    <w:rsid w:val="002956F4"/>
    <w:rsid w:val="002958F2"/>
    <w:rsid w:val="00296540"/>
    <w:rsid w:val="0029662A"/>
    <w:rsid w:val="0029664B"/>
    <w:rsid w:val="002966A8"/>
    <w:rsid w:val="0029684B"/>
    <w:rsid w:val="002970B9"/>
    <w:rsid w:val="002972D4"/>
    <w:rsid w:val="002978CB"/>
    <w:rsid w:val="00297BB5"/>
    <w:rsid w:val="00297E8B"/>
    <w:rsid w:val="002A01CB"/>
    <w:rsid w:val="002A084A"/>
    <w:rsid w:val="002A107A"/>
    <w:rsid w:val="002A1409"/>
    <w:rsid w:val="002A14F1"/>
    <w:rsid w:val="002A185B"/>
    <w:rsid w:val="002A18A1"/>
    <w:rsid w:val="002A18E5"/>
    <w:rsid w:val="002A190F"/>
    <w:rsid w:val="002A1D7A"/>
    <w:rsid w:val="002A1E92"/>
    <w:rsid w:val="002A2061"/>
    <w:rsid w:val="002A2150"/>
    <w:rsid w:val="002A23DB"/>
    <w:rsid w:val="002A278B"/>
    <w:rsid w:val="002A2AF3"/>
    <w:rsid w:val="002A2C74"/>
    <w:rsid w:val="002A34DD"/>
    <w:rsid w:val="002A35F1"/>
    <w:rsid w:val="002A39C0"/>
    <w:rsid w:val="002A39E8"/>
    <w:rsid w:val="002A3C2B"/>
    <w:rsid w:val="002A4045"/>
    <w:rsid w:val="002A4483"/>
    <w:rsid w:val="002A4485"/>
    <w:rsid w:val="002A44CF"/>
    <w:rsid w:val="002A46E8"/>
    <w:rsid w:val="002A4985"/>
    <w:rsid w:val="002A4C9B"/>
    <w:rsid w:val="002A4D8D"/>
    <w:rsid w:val="002A51B0"/>
    <w:rsid w:val="002A547B"/>
    <w:rsid w:val="002A5829"/>
    <w:rsid w:val="002A5876"/>
    <w:rsid w:val="002A5DD8"/>
    <w:rsid w:val="002A5F50"/>
    <w:rsid w:val="002A681C"/>
    <w:rsid w:val="002A6CD4"/>
    <w:rsid w:val="002A7157"/>
    <w:rsid w:val="002A7371"/>
    <w:rsid w:val="002A7558"/>
    <w:rsid w:val="002A7848"/>
    <w:rsid w:val="002A7AB3"/>
    <w:rsid w:val="002A7C46"/>
    <w:rsid w:val="002A7DA9"/>
    <w:rsid w:val="002B00E0"/>
    <w:rsid w:val="002B064D"/>
    <w:rsid w:val="002B068E"/>
    <w:rsid w:val="002B076B"/>
    <w:rsid w:val="002B07F8"/>
    <w:rsid w:val="002B0907"/>
    <w:rsid w:val="002B19B3"/>
    <w:rsid w:val="002B1B22"/>
    <w:rsid w:val="002B1C05"/>
    <w:rsid w:val="002B2363"/>
    <w:rsid w:val="002B2E59"/>
    <w:rsid w:val="002B2ECA"/>
    <w:rsid w:val="002B4034"/>
    <w:rsid w:val="002B43F1"/>
    <w:rsid w:val="002B442E"/>
    <w:rsid w:val="002B48EB"/>
    <w:rsid w:val="002B5083"/>
    <w:rsid w:val="002B5135"/>
    <w:rsid w:val="002B56CB"/>
    <w:rsid w:val="002B585F"/>
    <w:rsid w:val="002B58C5"/>
    <w:rsid w:val="002B6603"/>
    <w:rsid w:val="002B69E6"/>
    <w:rsid w:val="002B6B58"/>
    <w:rsid w:val="002B6D34"/>
    <w:rsid w:val="002B7005"/>
    <w:rsid w:val="002B75B3"/>
    <w:rsid w:val="002B7CB5"/>
    <w:rsid w:val="002B7CBE"/>
    <w:rsid w:val="002B7DB6"/>
    <w:rsid w:val="002C04F9"/>
    <w:rsid w:val="002C0898"/>
    <w:rsid w:val="002C0A8F"/>
    <w:rsid w:val="002C0AE5"/>
    <w:rsid w:val="002C12AF"/>
    <w:rsid w:val="002C12FE"/>
    <w:rsid w:val="002C1437"/>
    <w:rsid w:val="002C146B"/>
    <w:rsid w:val="002C15A6"/>
    <w:rsid w:val="002C1D1E"/>
    <w:rsid w:val="002C1FD4"/>
    <w:rsid w:val="002C202F"/>
    <w:rsid w:val="002C22A1"/>
    <w:rsid w:val="002C239C"/>
    <w:rsid w:val="002C2504"/>
    <w:rsid w:val="002C2652"/>
    <w:rsid w:val="002C271B"/>
    <w:rsid w:val="002C2741"/>
    <w:rsid w:val="002C2820"/>
    <w:rsid w:val="002C30A8"/>
    <w:rsid w:val="002C3149"/>
    <w:rsid w:val="002C3261"/>
    <w:rsid w:val="002C3836"/>
    <w:rsid w:val="002C3E02"/>
    <w:rsid w:val="002C459C"/>
    <w:rsid w:val="002C4974"/>
    <w:rsid w:val="002C5225"/>
    <w:rsid w:val="002C6CFD"/>
    <w:rsid w:val="002C702C"/>
    <w:rsid w:val="002C7C0A"/>
    <w:rsid w:val="002C7FB0"/>
    <w:rsid w:val="002C7FEE"/>
    <w:rsid w:val="002D0194"/>
    <w:rsid w:val="002D077E"/>
    <w:rsid w:val="002D08CC"/>
    <w:rsid w:val="002D0D50"/>
    <w:rsid w:val="002D0E78"/>
    <w:rsid w:val="002D11E0"/>
    <w:rsid w:val="002D1BFC"/>
    <w:rsid w:val="002D1C97"/>
    <w:rsid w:val="002D1CF0"/>
    <w:rsid w:val="002D1D94"/>
    <w:rsid w:val="002D1F81"/>
    <w:rsid w:val="002D3008"/>
    <w:rsid w:val="002D31B5"/>
    <w:rsid w:val="002D346B"/>
    <w:rsid w:val="002D394A"/>
    <w:rsid w:val="002D3F70"/>
    <w:rsid w:val="002D437B"/>
    <w:rsid w:val="002D4E7D"/>
    <w:rsid w:val="002D5536"/>
    <w:rsid w:val="002D55C1"/>
    <w:rsid w:val="002D58B7"/>
    <w:rsid w:val="002D59CA"/>
    <w:rsid w:val="002D5ABB"/>
    <w:rsid w:val="002D5F80"/>
    <w:rsid w:val="002D60AD"/>
    <w:rsid w:val="002D6174"/>
    <w:rsid w:val="002D61AA"/>
    <w:rsid w:val="002D6333"/>
    <w:rsid w:val="002D750D"/>
    <w:rsid w:val="002D7B6B"/>
    <w:rsid w:val="002D7DE3"/>
    <w:rsid w:val="002E0427"/>
    <w:rsid w:val="002E06F9"/>
    <w:rsid w:val="002E0E13"/>
    <w:rsid w:val="002E0FDB"/>
    <w:rsid w:val="002E111F"/>
    <w:rsid w:val="002E1180"/>
    <w:rsid w:val="002E11AA"/>
    <w:rsid w:val="002E145B"/>
    <w:rsid w:val="002E19F9"/>
    <w:rsid w:val="002E1CD3"/>
    <w:rsid w:val="002E202E"/>
    <w:rsid w:val="002E28D0"/>
    <w:rsid w:val="002E298F"/>
    <w:rsid w:val="002E2A4E"/>
    <w:rsid w:val="002E2B35"/>
    <w:rsid w:val="002E2EAC"/>
    <w:rsid w:val="002E3AC8"/>
    <w:rsid w:val="002E40BE"/>
    <w:rsid w:val="002E468A"/>
    <w:rsid w:val="002E46CC"/>
    <w:rsid w:val="002E5439"/>
    <w:rsid w:val="002E5592"/>
    <w:rsid w:val="002E560C"/>
    <w:rsid w:val="002E56C4"/>
    <w:rsid w:val="002E57C8"/>
    <w:rsid w:val="002E57EF"/>
    <w:rsid w:val="002E58B8"/>
    <w:rsid w:val="002E599A"/>
    <w:rsid w:val="002E5FB7"/>
    <w:rsid w:val="002E63B6"/>
    <w:rsid w:val="002E76D6"/>
    <w:rsid w:val="002E7C43"/>
    <w:rsid w:val="002E7F5D"/>
    <w:rsid w:val="002F0228"/>
    <w:rsid w:val="002F03D5"/>
    <w:rsid w:val="002F06BB"/>
    <w:rsid w:val="002F0871"/>
    <w:rsid w:val="002F0A7A"/>
    <w:rsid w:val="002F0A95"/>
    <w:rsid w:val="002F0E8A"/>
    <w:rsid w:val="002F15CA"/>
    <w:rsid w:val="002F16BD"/>
    <w:rsid w:val="002F2157"/>
    <w:rsid w:val="002F25E6"/>
    <w:rsid w:val="002F2636"/>
    <w:rsid w:val="002F270F"/>
    <w:rsid w:val="002F2DD2"/>
    <w:rsid w:val="002F3020"/>
    <w:rsid w:val="002F3173"/>
    <w:rsid w:val="002F34D7"/>
    <w:rsid w:val="002F353F"/>
    <w:rsid w:val="002F3589"/>
    <w:rsid w:val="002F3708"/>
    <w:rsid w:val="002F397D"/>
    <w:rsid w:val="002F431E"/>
    <w:rsid w:val="002F4AC9"/>
    <w:rsid w:val="002F4EC5"/>
    <w:rsid w:val="002F549A"/>
    <w:rsid w:val="002F5C1A"/>
    <w:rsid w:val="002F64CA"/>
    <w:rsid w:val="002F6CE9"/>
    <w:rsid w:val="002F75F3"/>
    <w:rsid w:val="002F77C1"/>
    <w:rsid w:val="002F7892"/>
    <w:rsid w:val="002F7B2D"/>
    <w:rsid w:val="002F7F26"/>
    <w:rsid w:val="003002EE"/>
    <w:rsid w:val="00300988"/>
    <w:rsid w:val="00300D6E"/>
    <w:rsid w:val="003014CF"/>
    <w:rsid w:val="0030191B"/>
    <w:rsid w:val="00301A65"/>
    <w:rsid w:val="00301B6F"/>
    <w:rsid w:val="00301D65"/>
    <w:rsid w:val="00302029"/>
    <w:rsid w:val="00302579"/>
    <w:rsid w:val="00302631"/>
    <w:rsid w:val="00302923"/>
    <w:rsid w:val="00302ABA"/>
    <w:rsid w:val="00302B28"/>
    <w:rsid w:val="00302EED"/>
    <w:rsid w:val="00303F9B"/>
    <w:rsid w:val="00304239"/>
    <w:rsid w:val="00304412"/>
    <w:rsid w:val="003044CC"/>
    <w:rsid w:val="003045F1"/>
    <w:rsid w:val="00304A00"/>
    <w:rsid w:val="00304A61"/>
    <w:rsid w:val="00304D05"/>
    <w:rsid w:val="003053BC"/>
    <w:rsid w:val="0030541E"/>
    <w:rsid w:val="003058E1"/>
    <w:rsid w:val="00305D25"/>
    <w:rsid w:val="003060A4"/>
    <w:rsid w:val="00306175"/>
    <w:rsid w:val="003061DE"/>
    <w:rsid w:val="00306777"/>
    <w:rsid w:val="00306E3C"/>
    <w:rsid w:val="00307681"/>
    <w:rsid w:val="00307A52"/>
    <w:rsid w:val="00307DC1"/>
    <w:rsid w:val="00310080"/>
    <w:rsid w:val="00310108"/>
    <w:rsid w:val="00310117"/>
    <w:rsid w:val="003102D9"/>
    <w:rsid w:val="00310388"/>
    <w:rsid w:val="00310BE4"/>
    <w:rsid w:val="003111AE"/>
    <w:rsid w:val="0031129C"/>
    <w:rsid w:val="003116B3"/>
    <w:rsid w:val="00311932"/>
    <w:rsid w:val="00311934"/>
    <w:rsid w:val="0031202C"/>
    <w:rsid w:val="003120E3"/>
    <w:rsid w:val="00312724"/>
    <w:rsid w:val="00312AFE"/>
    <w:rsid w:val="00312FF3"/>
    <w:rsid w:val="0031382F"/>
    <w:rsid w:val="00313C6B"/>
    <w:rsid w:val="00313E64"/>
    <w:rsid w:val="00313F95"/>
    <w:rsid w:val="00314850"/>
    <w:rsid w:val="00314896"/>
    <w:rsid w:val="003148FB"/>
    <w:rsid w:val="00314945"/>
    <w:rsid w:val="00314BE4"/>
    <w:rsid w:val="00314C9C"/>
    <w:rsid w:val="00314D5D"/>
    <w:rsid w:val="00315981"/>
    <w:rsid w:val="003170FB"/>
    <w:rsid w:val="00317719"/>
    <w:rsid w:val="00317A0B"/>
    <w:rsid w:val="00317DBB"/>
    <w:rsid w:val="00317EA6"/>
    <w:rsid w:val="003201D2"/>
    <w:rsid w:val="00320360"/>
    <w:rsid w:val="003204D1"/>
    <w:rsid w:val="0032094C"/>
    <w:rsid w:val="00320BBF"/>
    <w:rsid w:val="00320C15"/>
    <w:rsid w:val="00320EE9"/>
    <w:rsid w:val="00321A54"/>
    <w:rsid w:val="00321C8D"/>
    <w:rsid w:val="00321F60"/>
    <w:rsid w:val="0032243D"/>
    <w:rsid w:val="0032275A"/>
    <w:rsid w:val="00322E0E"/>
    <w:rsid w:val="00322E8D"/>
    <w:rsid w:val="00323694"/>
    <w:rsid w:val="0032438C"/>
    <w:rsid w:val="00325DD3"/>
    <w:rsid w:val="00325E59"/>
    <w:rsid w:val="00325FD8"/>
    <w:rsid w:val="00326F29"/>
    <w:rsid w:val="0032738B"/>
    <w:rsid w:val="00327617"/>
    <w:rsid w:val="0032764C"/>
    <w:rsid w:val="0032787F"/>
    <w:rsid w:val="00330002"/>
    <w:rsid w:val="00330143"/>
    <w:rsid w:val="0033052A"/>
    <w:rsid w:val="00330835"/>
    <w:rsid w:val="003309D5"/>
    <w:rsid w:val="00330A0F"/>
    <w:rsid w:val="00330A5D"/>
    <w:rsid w:val="00330D43"/>
    <w:rsid w:val="003310C5"/>
    <w:rsid w:val="00331242"/>
    <w:rsid w:val="00331256"/>
    <w:rsid w:val="003320B9"/>
    <w:rsid w:val="003327AE"/>
    <w:rsid w:val="00332D6E"/>
    <w:rsid w:val="003330B8"/>
    <w:rsid w:val="003339BA"/>
    <w:rsid w:val="003339CB"/>
    <w:rsid w:val="00333BAD"/>
    <w:rsid w:val="00333D2C"/>
    <w:rsid w:val="00333DED"/>
    <w:rsid w:val="00334297"/>
    <w:rsid w:val="0033468D"/>
    <w:rsid w:val="003347B0"/>
    <w:rsid w:val="003349D7"/>
    <w:rsid w:val="00335E25"/>
    <w:rsid w:val="00335E33"/>
    <w:rsid w:val="00335E77"/>
    <w:rsid w:val="003360BA"/>
    <w:rsid w:val="0033676C"/>
    <w:rsid w:val="00336B75"/>
    <w:rsid w:val="00336CA0"/>
    <w:rsid w:val="00336E0D"/>
    <w:rsid w:val="00336EC0"/>
    <w:rsid w:val="003370E9"/>
    <w:rsid w:val="00337275"/>
    <w:rsid w:val="00337445"/>
    <w:rsid w:val="003374A2"/>
    <w:rsid w:val="003375E0"/>
    <w:rsid w:val="003376E8"/>
    <w:rsid w:val="00340FBB"/>
    <w:rsid w:val="00341D23"/>
    <w:rsid w:val="003422DB"/>
    <w:rsid w:val="00342713"/>
    <w:rsid w:val="003427C9"/>
    <w:rsid w:val="00342DC4"/>
    <w:rsid w:val="00342DE8"/>
    <w:rsid w:val="00342F04"/>
    <w:rsid w:val="0034321E"/>
    <w:rsid w:val="00343AA1"/>
    <w:rsid w:val="003445AC"/>
    <w:rsid w:val="003445CF"/>
    <w:rsid w:val="00344760"/>
    <w:rsid w:val="00344781"/>
    <w:rsid w:val="003447F8"/>
    <w:rsid w:val="00344895"/>
    <w:rsid w:val="00345211"/>
    <w:rsid w:val="00345BE1"/>
    <w:rsid w:val="00346087"/>
    <w:rsid w:val="00346405"/>
    <w:rsid w:val="003466A1"/>
    <w:rsid w:val="00346A08"/>
    <w:rsid w:val="00346C33"/>
    <w:rsid w:val="003470D3"/>
    <w:rsid w:val="003475EF"/>
    <w:rsid w:val="00347837"/>
    <w:rsid w:val="0035009D"/>
    <w:rsid w:val="003501A6"/>
    <w:rsid w:val="0035030C"/>
    <w:rsid w:val="0035043C"/>
    <w:rsid w:val="003504D8"/>
    <w:rsid w:val="00350515"/>
    <w:rsid w:val="00350B82"/>
    <w:rsid w:val="00350BED"/>
    <w:rsid w:val="00350E1F"/>
    <w:rsid w:val="00350F2A"/>
    <w:rsid w:val="00350F77"/>
    <w:rsid w:val="00351274"/>
    <w:rsid w:val="0035159D"/>
    <w:rsid w:val="003515EC"/>
    <w:rsid w:val="003519CF"/>
    <w:rsid w:val="00351DDA"/>
    <w:rsid w:val="00352104"/>
    <w:rsid w:val="003524C4"/>
    <w:rsid w:val="0035258F"/>
    <w:rsid w:val="00352C4F"/>
    <w:rsid w:val="00352C9D"/>
    <w:rsid w:val="00352E28"/>
    <w:rsid w:val="00353244"/>
    <w:rsid w:val="003539B7"/>
    <w:rsid w:val="003539DE"/>
    <w:rsid w:val="0035424E"/>
    <w:rsid w:val="003542DD"/>
    <w:rsid w:val="00354366"/>
    <w:rsid w:val="003548E0"/>
    <w:rsid w:val="003553F5"/>
    <w:rsid w:val="00355621"/>
    <w:rsid w:val="003556E9"/>
    <w:rsid w:val="003559B6"/>
    <w:rsid w:val="00355A84"/>
    <w:rsid w:val="00355ED6"/>
    <w:rsid w:val="003563AC"/>
    <w:rsid w:val="003568DF"/>
    <w:rsid w:val="00356C7B"/>
    <w:rsid w:val="003570F0"/>
    <w:rsid w:val="00357103"/>
    <w:rsid w:val="0035739C"/>
    <w:rsid w:val="003575B0"/>
    <w:rsid w:val="003576D5"/>
    <w:rsid w:val="00357F8C"/>
    <w:rsid w:val="003602C9"/>
    <w:rsid w:val="0036087A"/>
    <w:rsid w:val="00360A7E"/>
    <w:rsid w:val="00360DEA"/>
    <w:rsid w:val="00360E72"/>
    <w:rsid w:val="00361243"/>
    <w:rsid w:val="003614BE"/>
    <w:rsid w:val="003614D3"/>
    <w:rsid w:val="0036190E"/>
    <w:rsid w:val="0036198B"/>
    <w:rsid w:val="003619D1"/>
    <w:rsid w:val="00361B44"/>
    <w:rsid w:val="00361EC5"/>
    <w:rsid w:val="003624BC"/>
    <w:rsid w:val="003628B9"/>
    <w:rsid w:val="003629AA"/>
    <w:rsid w:val="00362A0B"/>
    <w:rsid w:val="0036353B"/>
    <w:rsid w:val="0036389E"/>
    <w:rsid w:val="003638D6"/>
    <w:rsid w:val="00363AE8"/>
    <w:rsid w:val="00363B33"/>
    <w:rsid w:val="00364779"/>
    <w:rsid w:val="003648DC"/>
    <w:rsid w:val="00364B36"/>
    <w:rsid w:val="003654AC"/>
    <w:rsid w:val="003655EC"/>
    <w:rsid w:val="00366264"/>
    <w:rsid w:val="00366291"/>
    <w:rsid w:val="00366429"/>
    <w:rsid w:val="003669D3"/>
    <w:rsid w:val="00366B7C"/>
    <w:rsid w:val="003674A0"/>
    <w:rsid w:val="00370789"/>
    <w:rsid w:val="0037083F"/>
    <w:rsid w:val="003709A2"/>
    <w:rsid w:val="003723C2"/>
    <w:rsid w:val="003724AF"/>
    <w:rsid w:val="00372599"/>
    <w:rsid w:val="00372C64"/>
    <w:rsid w:val="00373141"/>
    <w:rsid w:val="003734D7"/>
    <w:rsid w:val="00373A38"/>
    <w:rsid w:val="00373C0E"/>
    <w:rsid w:val="0037467D"/>
    <w:rsid w:val="003747CA"/>
    <w:rsid w:val="00374F0D"/>
    <w:rsid w:val="00375651"/>
    <w:rsid w:val="00375840"/>
    <w:rsid w:val="003761BF"/>
    <w:rsid w:val="0037650C"/>
    <w:rsid w:val="00376FB8"/>
    <w:rsid w:val="0037701D"/>
    <w:rsid w:val="003772D5"/>
    <w:rsid w:val="00377817"/>
    <w:rsid w:val="0038004F"/>
    <w:rsid w:val="0038085E"/>
    <w:rsid w:val="00380E6C"/>
    <w:rsid w:val="00381284"/>
    <w:rsid w:val="00381A85"/>
    <w:rsid w:val="00381E13"/>
    <w:rsid w:val="00381E3E"/>
    <w:rsid w:val="00382B58"/>
    <w:rsid w:val="00382C1D"/>
    <w:rsid w:val="00382D71"/>
    <w:rsid w:val="003832B0"/>
    <w:rsid w:val="003832F7"/>
    <w:rsid w:val="00383320"/>
    <w:rsid w:val="00383495"/>
    <w:rsid w:val="00383A28"/>
    <w:rsid w:val="00383BFD"/>
    <w:rsid w:val="003842AF"/>
    <w:rsid w:val="0038492F"/>
    <w:rsid w:val="003851A2"/>
    <w:rsid w:val="003851F2"/>
    <w:rsid w:val="003854D9"/>
    <w:rsid w:val="00385547"/>
    <w:rsid w:val="0038597F"/>
    <w:rsid w:val="00385A5E"/>
    <w:rsid w:val="00385AB9"/>
    <w:rsid w:val="00386257"/>
    <w:rsid w:val="00386315"/>
    <w:rsid w:val="003865B3"/>
    <w:rsid w:val="0038684D"/>
    <w:rsid w:val="00387267"/>
    <w:rsid w:val="003876A9"/>
    <w:rsid w:val="003904A4"/>
    <w:rsid w:val="00390883"/>
    <w:rsid w:val="00390D2D"/>
    <w:rsid w:val="00390FAE"/>
    <w:rsid w:val="00391404"/>
    <w:rsid w:val="003917D2"/>
    <w:rsid w:val="00391ADC"/>
    <w:rsid w:val="00391C05"/>
    <w:rsid w:val="003923CD"/>
    <w:rsid w:val="00392525"/>
    <w:rsid w:val="0039260F"/>
    <w:rsid w:val="00392740"/>
    <w:rsid w:val="0039295C"/>
    <w:rsid w:val="00392D8A"/>
    <w:rsid w:val="00392E62"/>
    <w:rsid w:val="003930F1"/>
    <w:rsid w:val="0039312E"/>
    <w:rsid w:val="00393167"/>
    <w:rsid w:val="00393BB8"/>
    <w:rsid w:val="00393E4A"/>
    <w:rsid w:val="003942A1"/>
    <w:rsid w:val="003942D1"/>
    <w:rsid w:val="003942DA"/>
    <w:rsid w:val="00395017"/>
    <w:rsid w:val="00395073"/>
    <w:rsid w:val="003951FA"/>
    <w:rsid w:val="00395251"/>
    <w:rsid w:val="00395678"/>
    <w:rsid w:val="00395ACB"/>
    <w:rsid w:val="003960C3"/>
    <w:rsid w:val="00396355"/>
    <w:rsid w:val="003973BF"/>
    <w:rsid w:val="00397B0C"/>
    <w:rsid w:val="00397E3A"/>
    <w:rsid w:val="003A00B0"/>
    <w:rsid w:val="003A02D1"/>
    <w:rsid w:val="003A030D"/>
    <w:rsid w:val="003A0356"/>
    <w:rsid w:val="003A0EF9"/>
    <w:rsid w:val="003A10CF"/>
    <w:rsid w:val="003A145C"/>
    <w:rsid w:val="003A1D3A"/>
    <w:rsid w:val="003A2AB2"/>
    <w:rsid w:val="003A2D28"/>
    <w:rsid w:val="003A2F22"/>
    <w:rsid w:val="003A32B6"/>
    <w:rsid w:val="003A32CE"/>
    <w:rsid w:val="003A33A7"/>
    <w:rsid w:val="003A37FB"/>
    <w:rsid w:val="003A386E"/>
    <w:rsid w:val="003A4C3C"/>
    <w:rsid w:val="003A4D42"/>
    <w:rsid w:val="003A4DCA"/>
    <w:rsid w:val="003A627F"/>
    <w:rsid w:val="003A6752"/>
    <w:rsid w:val="003A697C"/>
    <w:rsid w:val="003A6BEA"/>
    <w:rsid w:val="003A6C84"/>
    <w:rsid w:val="003A6D97"/>
    <w:rsid w:val="003A6F34"/>
    <w:rsid w:val="003A729F"/>
    <w:rsid w:val="003A733B"/>
    <w:rsid w:val="003A7681"/>
    <w:rsid w:val="003A78C5"/>
    <w:rsid w:val="003B015B"/>
    <w:rsid w:val="003B02EF"/>
    <w:rsid w:val="003B0923"/>
    <w:rsid w:val="003B09BB"/>
    <w:rsid w:val="003B09F5"/>
    <w:rsid w:val="003B0B6D"/>
    <w:rsid w:val="003B0BCF"/>
    <w:rsid w:val="003B1310"/>
    <w:rsid w:val="003B1B90"/>
    <w:rsid w:val="003B1C15"/>
    <w:rsid w:val="003B1C76"/>
    <w:rsid w:val="003B1D7B"/>
    <w:rsid w:val="003B2176"/>
    <w:rsid w:val="003B27A9"/>
    <w:rsid w:val="003B2CBC"/>
    <w:rsid w:val="003B2E02"/>
    <w:rsid w:val="003B2ED5"/>
    <w:rsid w:val="003B31A5"/>
    <w:rsid w:val="003B3248"/>
    <w:rsid w:val="003B3456"/>
    <w:rsid w:val="003B3490"/>
    <w:rsid w:val="003B3C53"/>
    <w:rsid w:val="003B3E2A"/>
    <w:rsid w:val="003B3E87"/>
    <w:rsid w:val="003B4495"/>
    <w:rsid w:val="003B4F6D"/>
    <w:rsid w:val="003B5098"/>
    <w:rsid w:val="003B52FF"/>
    <w:rsid w:val="003B5406"/>
    <w:rsid w:val="003B5912"/>
    <w:rsid w:val="003B62D3"/>
    <w:rsid w:val="003B7353"/>
    <w:rsid w:val="003B7539"/>
    <w:rsid w:val="003B7BAA"/>
    <w:rsid w:val="003B7EA6"/>
    <w:rsid w:val="003B7F0D"/>
    <w:rsid w:val="003B905B"/>
    <w:rsid w:val="003C0135"/>
    <w:rsid w:val="003C0BA1"/>
    <w:rsid w:val="003C0C2D"/>
    <w:rsid w:val="003C115B"/>
    <w:rsid w:val="003C125C"/>
    <w:rsid w:val="003C136A"/>
    <w:rsid w:val="003C1422"/>
    <w:rsid w:val="003C1473"/>
    <w:rsid w:val="003C187E"/>
    <w:rsid w:val="003C1DEF"/>
    <w:rsid w:val="003C1F87"/>
    <w:rsid w:val="003C2143"/>
    <w:rsid w:val="003C2E65"/>
    <w:rsid w:val="003C3022"/>
    <w:rsid w:val="003C3228"/>
    <w:rsid w:val="003C3E34"/>
    <w:rsid w:val="003C3E6B"/>
    <w:rsid w:val="003C3F14"/>
    <w:rsid w:val="003C4176"/>
    <w:rsid w:val="003C436D"/>
    <w:rsid w:val="003C4888"/>
    <w:rsid w:val="003C49C3"/>
    <w:rsid w:val="003C4A4E"/>
    <w:rsid w:val="003C4B5C"/>
    <w:rsid w:val="003C4BF4"/>
    <w:rsid w:val="003C4ECC"/>
    <w:rsid w:val="003C501D"/>
    <w:rsid w:val="003C50C8"/>
    <w:rsid w:val="003C532E"/>
    <w:rsid w:val="003C5336"/>
    <w:rsid w:val="003C5B59"/>
    <w:rsid w:val="003C5BDB"/>
    <w:rsid w:val="003C5C5C"/>
    <w:rsid w:val="003C606C"/>
    <w:rsid w:val="003C62EB"/>
    <w:rsid w:val="003C6441"/>
    <w:rsid w:val="003C6843"/>
    <w:rsid w:val="003C725F"/>
    <w:rsid w:val="003C7CF7"/>
    <w:rsid w:val="003C7D98"/>
    <w:rsid w:val="003C7EEE"/>
    <w:rsid w:val="003D00F6"/>
    <w:rsid w:val="003D052B"/>
    <w:rsid w:val="003D0CFD"/>
    <w:rsid w:val="003D1453"/>
    <w:rsid w:val="003D14BB"/>
    <w:rsid w:val="003D1A74"/>
    <w:rsid w:val="003D1B40"/>
    <w:rsid w:val="003D1C53"/>
    <w:rsid w:val="003D1D03"/>
    <w:rsid w:val="003D203F"/>
    <w:rsid w:val="003D31FF"/>
    <w:rsid w:val="003D37CD"/>
    <w:rsid w:val="003D3942"/>
    <w:rsid w:val="003D3A0A"/>
    <w:rsid w:val="003D3E71"/>
    <w:rsid w:val="003D3F72"/>
    <w:rsid w:val="003D42A2"/>
    <w:rsid w:val="003D4362"/>
    <w:rsid w:val="003D46D5"/>
    <w:rsid w:val="003D480F"/>
    <w:rsid w:val="003D5024"/>
    <w:rsid w:val="003D533F"/>
    <w:rsid w:val="003D5701"/>
    <w:rsid w:val="003D5729"/>
    <w:rsid w:val="003D57AC"/>
    <w:rsid w:val="003D58A9"/>
    <w:rsid w:val="003D5900"/>
    <w:rsid w:val="003D5C18"/>
    <w:rsid w:val="003D6768"/>
    <w:rsid w:val="003D6C60"/>
    <w:rsid w:val="003D71AE"/>
    <w:rsid w:val="003D75D8"/>
    <w:rsid w:val="003D7717"/>
    <w:rsid w:val="003D7FEB"/>
    <w:rsid w:val="003E0063"/>
    <w:rsid w:val="003E042B"/>
    <w:rsid w:val="003E053B"/>
    <w:rsid w:val="003E0BBC"/>
    <w:rsid w:val="003E1236"/>
    <w:rsid w:val="003E1255"/>
    <w:rsid w:val="003E15B0"/>
    <w:rsid w:val="003E25B2"/>
    <w:rsid w:val="003E295A"/>
    <w:rsid w:val="003E2BF0"/>
    <w:rsid w:val="003E2E26"/>
    <w:rsid w:val="003E327C"/>
    <w:rsid w:val="003E33D9"/>
    <w:rsid w:val="003E3605"/>
    <w:rsid w:val="003E3798"/>
    <w:rsid w:val="003E3804"/>
    <w:rsid w:val="003E3B77"/>
    <w:rsid w:val="003E423F"/>
    <w:rsid w:val="003E427A"/>
    <w:rsid w:val="003E42BC"/>
    <w:rsid w:val="003E4366"/>
    <w:rsid w:val="003E46BB"/>
    <w:rsid w:val="003E473E"/>
    <w:rsid w:val="003E47C9"/>
    <w:rsid w:val="003E47CF"/>
    <w:rsid w:val="003E494C"/>
    <w:rsid w:val="003E4E43"/>
    <w:rsid w:val="003E51DB"/>
    <w:rsid w:val="003E5692"/>
    <w:rsid w:val="003E5837"/>
    <w:rsid w:val="003E5D35"/>
    <w:rsid w:val="003E5D53"/>
    <w:rsid w:val="003E66E5"/>
    <w:rsid w:val="003E68AE"/>
    <w:rsid w:val="003E719F"/>
    <w:rsid w:val="003E72FC"/>
    <w:rsid w:val="003E7776"/>
    <w:rsid w:val="003E7FC6"/>
    <w:rsid w:val="003E8890"/>
    <w:rsid w:val="003F0402"/>
    <w:rsid w:val="003F0BC0"/>
    <w:rsid w:val="003F113F"/>
    <w:rsid w:val="003F1FFD"/>
    <w:rsid w:val="003F25ED"/>
    <w:rsid w:val="003F2832"/>
    <w:rsid w:val="003F2CC1"/>
    <w:rsid w:val="003F2F04"/>
    <w:rsid w:val="003F2FB6"/>
    <w:rsid w:val="003F3008"/>
    <w:rsid w:val="003F31C9"/>
    <w:rsid w:val="003F38F3"/>
    <w:rsid w:val="003F3B89"/>
    <w:rsid w:val="003F3FEF"/>
    <w:rsid w:val="003F41CF"/>
    <w:rsid w:val="003F49D4"/>
    <w:rsid w:val="003F4A67"/>
    <w:rsid w:val="003F4D96"/>
    <w:rsid w:val="003F519E"/>
    <w:rsid w:val="003F5404"/>
    <w:rsid w:val="003F5EF1"/>
    <w:rsid w:val="003F6497"/>
    <w:rsid w:val="003F64FB"/>
    <w:rsid w:val="003F6680"/>
    <w:rsid w:val="003F781D"/>
    <w:rsid w:val="004004E5"/>
    <w:rsid w:val="004007ED"/>
    <w:rsid w:val="0040084C"/>
    <w:rsid w:val="00400B85"/>
    <w:rsid w:val="00400CF7"/>
    <w:rsid w:val="00400DBC"/>
    <w:rsid w:val="0040106C"/>
    <w:rsid w:val="00401222"/>
    <w:rsid w:val="004016EA"/>
    <w:rsid w:val="00401B25"/>
    <w:rsid w:val="00401D27"/>
    <w:rsid w:val="00401E4C"/>
    <w:rsid w:val="00402640"/>
    <w:rsid w:val="0040277D"/>
    <w:rsid w:val="00402B4B"/>
    <w:rsid w:val="00402E12"/>
    <w:rsid w:val="004031EA"/>
    <w:rsid w:val="0040348C"/>
    <w:rsid w:val="004039C6"/>
    <w:rsid w:val="00403D9D"/>
    <w:rsid w:val="00403EAA"/>
    <w:rsid w:val="00404323"/>
    <w:rsid w:val="0040443D"/>
    <w:rsid w:val="00404BE7"/>
    <w:rsid w:val="00404D1D"/>
    <w:rsid w:val="00404D9E"/>
    <w:rsid w:val="00404FDD"/>
    <w:rsid w:val="0040501A"/>
    <w:rsid w:val="004050EE"/>
    <w:rsid w:val="004052AB"/>
    <w:rsid w:val="004058E5"/>
    <w:rsid w:val="00405A39"/>
    <w:rsid w:val="00405C98"/>
    <w:rsid w:val="00405F0D"/>
    <w:rsid w:val="00405FB7"/>
    <w:rsid w:val="0040602C"/>
    <w:rsid w:val="00406503"/>
    <w:rsid w:val="00406BE8"/>
    <w:rsid w:val="0040703A"/>
    <w:rsid w:val="004077EF"/>
    <w:rsid w:val="00407953"/>
    <w:rsid w:val="00407B7A"/>
    <w:rsid w:val="00407BBE"/>
    <w:rsid w:val="00407D78"/>
    <w:rsid w:val="004102E9"/>
    <w:rsid w:val="00410D75"/>
    <w:rsid w:val="00411230"/>
    <w:rsid w:val="0041185A"/>
    <w:rsid w:val="00411ADE"/>
    <w:rsid w:val="00411CB4"/>
    <w:rsid w:val="00411DAD"/>
    <w:rsid w:val="00412185"/>
    <w:rsid w:val="004121DA"/>
    <w:rsid w:val="0041246F"/>
    <w:rsid w:val="004124C1"/>
    <w:rsid w:val="0041261D"/>
    <w:rsid w:val="00412B94"/>
    <w:rsid w:val="00412C24"/>
    <w:rsid w:val="00412D9A"/>
    <w:rsid w:val="004132F8"/>
    <w:rsid w:val="00413579"/>
    <w:rsid w:val="0041416B"/>
    <w:rsid w:val="00415036"/>
    <w:rsid w:val="00415AE1"/>
    <w:rsid w:val="00415D8E"/>
    <w:rsid w:val="00415EBA"/>
    <w:rsid w:val="004166E6"/>
    <w:rsid w:val="00416B9D"/>
    <w:rsid w:val="0041702D"/>
    <w:rsid w:val="0041725D"/>
    <w:rsid w:val="00417502"/>
    <w:rsid w:val="0041778A"/>
    <w:rsid w:val="004178A1"/>
    <w:rsid w:val="00417F9A"/>
    <w:rsid w:val="00420002"/>
    <w:rsid w:val="0042148D"/>
    <w:rsid w:val="0042161A"/>
    <w:rsid w:val="00421907"/>
    <w:rsid w:val="00421B6D"/>
    <w:rsid w:val="004221E0"/>
    <w:rsid w:val="00422AAD"/>
    <w:rsid w:val="00422B1D"/>
    <w:rsid w:val="00422C43"/>
    <w:rsid w:val="004235F5"/>
    <w:rsid w:val="00423687"/>
    <w:rsid w:val="00424573"/>
    <w:rsid w:val="00424A7B"/>
    <w:rsid w:val="00424A9C"/>
    <w:rsid w:val="00424D29"/>
    <w:rsid w:val="004250F0"/>
    <w:rsid w:val="004258F1"/>
    <w:rsid w:val="00425A0B"/>
    <w:rsid w:val="00425FD5"/>
    <w:rsid w:val="00426090"/>
    <w:rsid w:val="00426459"/>
    <w:rsid w:val="00426AE9"/>
    <w:rsid w:val="00426E31"/>
    <w:rsid w:val="00426E42"/>
    <w:rsid w:val="004275DA"/>
    <w:rsid w:val="0042769C"/>
    <w:rsid w:val="0042774E"/>
    <w:rsid w:val="0042780C"/>
    <w:rsid w:val="0043002D"/>
    <w:rsid w:val="0043004F"/>
    <w:rsid w:val="00430079"/>
    <w:rsid w:val="00430AE1"/>
    <w:rsid w:val="00430BA4"/>
    <w:rsid w:val="00430DC3"/>
    <w:rsid w:val="00430F24"/>
    <w:rsid w:val="0043100D"/>
    <w:rsid w:val="00431454"/>
    <w:rsid w:val="004316E1"/>
    <w:rsid w:val="0043176A"/>
    <w:rsid w:val="00432ACB"/>
    <w:rsid w:val="00432DF5"/>
    <w:rsid w:val="00433658"/>
    <w:rsid w:val="00433BEC"/>
    <w:rsid w:val="00433D7A"/>
    <w:rsid w:val="00433FE7"/>
    <w:rsid w:val="0043400F"/>
    <w:rsid w:val="00434066"/>
    <w:rsid w:val="0043407F"/>
    <w:rsid w:val="004348CA"/>
    <w:rsid w:val="004349C0"/>
    <w:rsid w:val="00434FC6"/>
    <w:rsid w:val="0043511E"/>
    <w:rsid w:val="0043524E"/>
    <w:rsid w:val="004360CE"/>
    <w:rsid w:val="00436709"/>
    <w:rsid w:val="004370E8"/>
    <w:rsid w:val="004371FD"/>
    <w:rsid w:val="00437B29"/>
    <w:rsid w:val="00437C29"/>
    <w:rsid w:val="00437ED6"/>
    <w:rsid w:val="00437FF7"/>
    <w:rsid w:val="004400CA"/>
    <w:rsid w:val="004400E5"/>
    <w:rsid w:val="00440914"/>
    <w:rsid w:val="00440A1F"/>
    <w:rsid w:val="00441542"/>
    <w:rsid w:val="00441C2E"/>
    <w:rsid w:val="00441EC3"/>
    <w:rsid w:val="00442249"/>
    <w:rsid w:val="0044278D"/>
    <w:rsid w:val="00442A34"/>
    <w:rsid w:val="00442BDF"/>
    <w:rsid w:val="00442C5C"/>
    <w:rsid w:val="004435D0"/>
    <w:rsid w:val="004435E6"/>
    <w:rsid w:val="00443AA0"/>
    <w:rsid w:val="0044435C"/>
    <w:rsid w:val="0044479B"/>
    <w:rsid w:val="00444E63"/>
    <w:rsid w:val="00444F2F"/>
    <w:rsid w:val="004450CF"/>
    <w:rsid w:val="00445223"/>
    <w:rsid w:val="004453BA"/>
    <w:rsid w:val="004455F6"/>
    <w:rsid w:val="00446817"/>
    <w:rsid w:val="00446AA1"/>
    <w:rsid w:val="00446BDA"/>
    <w:rsid w:val="00446FA9"/>
    <w:rsid w:val="0044744A"/>
    <w:rsid w:val="00447485"/>
    <w:rsid w:val="00447973"/>
    <w:rsid w:val="004502DC"/>
    <w:rsid w:val="00450632"/>
    <w:rsid w:val="00450742"/>
    <w:rsid w:val="00450860"/>
    <w:rsid w:val="00450D27"/>
    <w:rsid w:val="00450D72"/>
    <w:rsid w:val="00450D87"/>
    <w:rsid w:val="00450E54"/>
    <w:rsid w:val="00451276"/>
    <w:rsid w:val="0045189E"/>
    <w:rsid w:val="0045203B"/>
    <w:rsid w:val="00452834"/>
    <w:rsid w:val="00452851"/>
    <w:rsid w:val="004529C9"/>
    <w:rsid w:val="00452A3B"/>
    <w:rsid w:val="00452C4F"/>
    <w:rsid w:val="00452FFA"/>
    <w:rsid w:val="0045369F"/>
    <w:rsid w:val="00453A8E"/>
    <w:rsid w:val="00453BC6"/>
    <w:rsid w:val="00454E0F"/>
    <w:rsid w:val="00454F06"/>
    <w:rsid w:val="00455023"/>
    <w:rsid w:val="0045534B"/>
    <w:rsid w:val="00455863"/>
    <w:rsid w:val="00455A59"/>
    <w:rsid w:val="00455C92"/>
    <w:rsid w:val="00455F97"/>
    <w:rsid w:val="0045619A"/>
    <w:rsid w:val="00456815"/>
    <w:rsid w:val="00456C38"/>
    <w:rsid w:val="00456CF9"/>
    <w:rsid w:val="00457075"/>
    <w:rsid w:val="004571D3"/>
    <w:rsid w:val="00457747"/>
    <w:rsid w:val="00457776"/>
    <w:rsid w:val="00457C62"/>
    <w:rsid w:val="00457D93"/>
    <w:rsid w:val="004609AE"/>
    <w:rsid w:val="00461086"/>
    <w:rsid w:val="004612CC"/>
    <w:rsid w:val="0046165B"/>
    <w:rsid w:val="004616E9"/>
    <w:rsid w:val="0046180C"/>
    <w:rsid w:val="00462279"/>
    <w:rsid w:val="004622A5"/>
    <w:rsid w:val="00462351"/>
    <w:rsid w:val="004632AB"/>
    <w:rsid w:val="004634AA"/>
    <w:rsid w:val="00463596"/>
    <w:rsid w:val="004636E0"/>
    <w:rsid w:val="004636E5"/>
    <w:rsid w:val="004643AF"/>
    <w:rsid w:val="0046450B"/>
    <w:rsid w:val="00464A9C"/>
    <w:rsid w:val="00464C83"/>
    <w:rsid w:val="00464D13"/>
    <w:rsid w:val="00464F23"/>
    <w:rsid w:val="004650C0"/>
    <w:rsid w:val="004654E6"/>
    <w:rsid w:val="00465A36"/>
    <w:rsid w:val="00465E6F"/>
    <w:rsid w:val="0046602F"/>
    <w:rsid w:val="004660B5"/>
    <w:rsid w:val="00466497"/>
    <w:rsid w:val="0046676A"/>
    <w:rsid w:val="004667A3"/>
    <w:rsid w:val="0046692F"/>
    <w:rsid w:val="00466BD8"/>
    <w:rsid w:val="00466C83"/>
    <w:rsid w:val="00467471"/>
    <w:rsid w:val="004675D1"/>
    <w:rsid w:val="004701FC"/>
    <w:rsid w:val="004702F1"/>
    <w:rsid w:val="00470370"/>
    <w:rsid w:val="0047063B"/>
    <w:rsid w:val="00470DCE"/>
    <w:rsid w:val="004711FA"/>
    <w:rsid w:val="004712A1"/>
    <w:rsid w:val="0047132F"/>
    <w:rsid w:val="0047153C"/>
    <w:rsid w:val="004715BE"/>
    <w:rsid w:val="004719F0"/>
    <w:rsid w:val="00471DDE"/>
    <w:rsid w:val="004720C6"/>
    <w:rsid w:val="0047232B"/>
    <w:rsid w:val="004726E7"/>
    <w:rsid w:val="00472D8B"/>
    <w:rsid w:val="00472D92"/>
    <w:rsid w:val="00472EDA"/>
    <w:rsid w:val="00473AB1"/>
    <w:rsid w:val="00473E2A"/>
    <w:rsid w:val="00473E94"/>
    <w:rsid w:val="0047444B"/>
    <w:rsid w:val="00474920"/>
    <w:rsid w:val="004749A8"/>
    <w:rsid w:val="00474C65"/>
    <w:rsid w:val="00474D28"/>
    <w:rsid w:val="00475004"/>
    <w:rsid w:val="0047586A"/>
    <w:rsid w:val="00475AF2"/>
    <w:rsid w:val="00475BC0"/>
    <w:rsid w:val="00475D41"/>
    <w:rsid w:val="00476147"/>
    <w:rsid w:val="0047637D"/>
    <w:rsid w:val="00476439"/>
    <w:rsid w:val="0047650B"/>
    <w:rsid w:val="004767F0"/>
    <w:rsid w:val="00476CB8"/>
    <w:rsid w:val="00476E20"/>
    <w:rsid w:val="00477004"/>
    <w:rsid w:val="00477273"/>
    <w:rsid w:val="004777BD"/>
    <w:rsid w:val="00477C68"/>
    <w:rsid w:val="0048029F"/>
    <w:rsid w:val="004805C9"/>
    <w:rsid w:val="00480678"/>
    <w:rsid w:val="00480A5C"/>
    <w:rsid w:val="00480DCA"/>
    <w:rsid w:val="00480EF6"/>
    <w:rsid w:val="00480F7F"/>
    <w:rsid w:val="00480FDF"/>
    <w:rsid w:val="004812E5"/>
    <w:rsid w:val="00481556"/>
    <w:rsid w:val="00481833"/>
    <w:rsid w:val="00481BF9"/>
    <w:rsid w:val="004820F9"/>
    <w:rsid w:val="004822D8"/>
    <w:rsid w:val="00482363"/>
    <w:rsid w:val="0048249C"/>
    <w:rsid w:val="004824DD"/>
    <w:rsid w:val="00482671"/>
    <w:rsid w:val="00483213"/>
    <w:rsid w:val="0048363B"/>
    <w:rsid w:val="004837E1"/>
    <w:rsid w:val="00483AB9"/>
    <w:rsid w:val="004841FE"/>
    <w:rsid w:val="0048434F"/>
    <w:rsid w:val="00484532"/>
    <w:rsid w:val="00485109"/>
    <w:rsid w:val="004852D9"/>
    <w:rsid w:val="00485433"/>
    <w:rsid w:val="004855FD"/>
    <w:rsid w:val="00485AE1"/>
    <w:rsid w:val="00485B12"/>
    <w:rsid w:val="004860EE"/>
    <w:rsid w:val="00486366"/>
    <w:rsid w:val="00487499"/>
    <w:rsid w:val="0048775C"/>
    <w:rsid w:val="0048784C"/>
    <w:rsid w:val="00487A77"/>
    <w:rsid w:val="00487D7D"/>
    <w:rsid w:val="0049016B"/>
    <w:rsid w:val="004901E1"/>
    <w:rsid w:val="004916A8"/>
    <w:rsid w:val="004916EC"/>
    <w:rsid w:val="004916FA"/>
    <w:rsid w:val="004919AE"/>
    <w:rsid w:val="00491C32"/>
    <w:rsid w:val="00491EAA"/>
    <w:rsid w:val="004922B8"/>
    <w:rsid w:val="00492664"/>
    <w:rsid w:val="00492BCE"/>
    <w:rsid w:val="00493284"/>
    <w:rsid w:val="00493939"/>
    <w:rsid w:val="00493FE2"/>
    <w:rsid w:val="0049401C"/>
    <w:rsid w:val="0049418F"/>
    <w:rsid w:val="0049513C"/>
    <w:rsid w:val="00495211"/>
    <w:rsid w:val="004955C9"/>
    <w:rsid w:val="004958B5"/>
    <w:rsid w:val="00495A9A"/>
    <w:rsid w:val="00495B3B"/>
    <w:rsid w:val="00495C1C"/>
    <w:rsid w:val="00497176"/>
    <w:rsid w:val="004971A9"/>
    <w:rsid w:val="0049742D"/>
    <w:rsid w:val="004974C3"/>
    <w:rsid w:val="004976DB"/>
    <w:rsid w:val="00497899"/>
    <w:rsid w:val="00497B38"/>
    <w:rsid w:val="00497C69"/>
    <w:rsid w:val="004A03F5"/>
    <w:rsid w:val="004A0552"/>
    <w:rsid w:val="004A06E3"/>
    <w:rsid w:val="004A07EA"/>
    <w:rsid w:val="004A0BA7"/>
    <w:rsid w:val="004A0CD7"/>
    <w:rsid w:val="004A0FB8"/>
    <w:rsid w:val="004A194B"/>
    <w:rsid w:val="004A1B25"/>
    <w:rsid w:val="004A278F"/>
    <w:rsid w:val="004A2831"/>
    <w:rsid w:val="004A2969"/>
    <w:rsid w:val="004A2CF2"/>
    <w:rsid w:val="004A2D16"/>
    <w:rsid w:val="004A2E14"/>
    <w:rsid w:val="004A3330"/>
    <w:rsid w:val="004A36E9"/>
    <w:rsid w:val="004A4D64"/>
    <w:rsid w:val="004A4E96"/>
    <w:rsid w:val="004A5320"/>
    <w:rsid w:val="004A540C"/>
    <w:rsid w:val="004A677B"/>
    <w:rsid w:val="004A6852"/>
    <w:rsid w:val="004A6AE5"/>
    <w:rsid w:val="004A6D9C"/>
    <w:rsid w:val="004A7768"/>
    <w:rsid w:val="004A7D0C"/>
    <w:rsid w:val="004A7EBB"/>
    <w:rsid w:val="004A7FC8"/>
    <w:rsid w:val="004B0355"/>
    <w:rsid w:val="004B04E3"/>
    <w:rsid w:val="004B0DB5"/>
    <w:rsid w:val="004B0E8C"/>
    <w:rsid w:val="004B12DC"/>
    <w:rsid w:val="004B1570"/>
    <w:rsid w:val="004B1DB6"/>
    <w:rsid w:val="004B20FC"/>
    <w:rsid w:val="004B2595"/>
    <w:rsid w:val="004B26FB"/>
    <w:rsid w:val="004B2894"/>
    <w:rsid w:val="004B3053"/>
    <w:rsid w:val="004B3352"/>
    <w:rsid w:val="004B346E"/>
    <w:rsid w:val="004B3537"/>
    <w:rsid w:val="004B378E"/>
    <w:rsid w:val="004B397C"/>
    <w:rsid w:val="004B413F"/>
    <w:rsid w:val="004B41B9"/>
    <w:rsid w:val="004B45C4"/>
    <w:rsid w:val="004B461A"/>
    <w:rsid w:val="004B49B0"/>
    <w:rsid w:val="004B4B1A"/>
    <w:rsid w:val="004B4B91"/>
    <w:rsid w:val="004B4CB7"/>
    <w:rsid w:val="004B4FFE"/>
    <w:rsid w:val="004B5AAF"/>
    <w:rsid w:val="004B5AD7"/>
    <w:rsid w:val="004B5D62"/>
    <w:rsid w:val="004B6544"/>
    <w:rsid w:val="004B6BBF"/>
    <w:rsid w:val="004B6C98"/>
    <w:rsid w:val="004B6D27"/>
    <w:rsid w:val="004B6EF3"/>
    <w:rsid w:val="004B7014"/>
    <w:rsid w:val="004B7229"/>
    <w:rsid w:val="004B74BF"/>
    <w:rsid w:val="004B758C"/>
    <w:rsid w:val="004B765A"/>
    <w:rsid w:val="004B7C6D"/>
    <w:rsid w:val="004B7DFA"/>
    <w:rsid w:val="004C014D"/>
    <w:rsid w:val="004C2108"/>
    <w:rsid w:val="004C22E7"/>
    <w:rsid w:val="004C246E"/>
    <w:rsid w:val="004C2879"/>
    <w:rsid w:val="004C28ED"/>
    <w:rsid w:val="004C29B2"/>
    <w:rsid w:val="004C2CC5"/>
    <w:rsid w:val="004C2F71"/>
    <w:rsid w:val="004C2F76"/>
    <w:rsid w:val="004C30FF"/>
    <w:rsid w:val="004C3899"/>
    <w:rsid w:val="004C3A39"/>
    <w:rsid w:val="004C3CD6"/>
    <w:rsid w:val="004C3E18"/>
    <w:rsid w:val="004C3E80"/>
    <w:rsid w:val="004C4072"/>
    <w:rsid w:val="004C40BB"/>
    <w:rsid w:val="004C4896"/>
    <w:rsid w:val="004C4C43"/>
    <w:rsid w:val="004C4D13"/>
    <w:rsid w:val="004C5290"/>
    <w:rsid w:val="004C54B7"/>
    <w:rsid w:val="004C55DC"/>
    <w:rsid w:val="004C57A4"/>
    <w:rsid w:val="004C64E1"/>
    <w:rsid w:val="004C6669"/>
    <w:rsid w:val="004C6D7D"/>
    <w:rsid w:val="004C7014"/>
    <w:rsid w:val="004C7305"/>
    <w:rsid w:val="004C7A18"/>
    <w:rsid w:val="004C7A45"/>
    <w:rsid w:val="004C7D72"/>
    <w:rsid w:val="004C7DD6"/>
    <w:rsid w:val="004D000B"/>
    <w:rsid w:val="004D00F4"/>
    <w:rsid w:val="004D00FE"/>
    <w:rsid w:val="004D0606"/>
    <w:rsid w:val="004D0810"/>
    <w:rsid w:val="004D0966"/>
    <w:rsid w:val="004D0F22"/>
    <w:rsid w:val="004D10B3"/>
    <w:rsid w:val="004D18F7"/>
    <w:rsid w:val="004D1997"/>
    <w:rsid w:val="004D1B8E"/>
    <w:rsid w:val="004D246C"/>
    <w:rsid w:val="004D28D8"/>
    <w:rsid w:val="004D2A11"/>
    <w:rsid w:val="004D2F75"/>
    <w:rsid w:val="004D31F3"/>
    <w:rsid w:val="004D34AF"/>
    <w:rsid w:val="004D38DB"/>
    <w:rsid w:val="004D3D3C"/>
    <w:rsid w:val="004D42F4"/>
    <w:rsid w:val="004D4601"/>
    <w:rsid w:val="004D4784"/>
    <w:rsid w:val="004D5008"/>
    <w:rsid w:val="004D512A"/>
    <w:rsid w:val="004D5842"/>
    <w:rsid w:val="004D5DAB"/>
    <w:rsid w:val="004D692D"/>
    <w:rsid w:val="004D6CD9"/>
    <w:rsid w:val="004D6D1B"/>
    <w:rsid w:val="004D708B"/>
    <w:rsid w:val="004D7143"/>
    <w:rsid w:val="004D7314"/>
    <w:rsid w:val="004D79A4"/>
    <w:rsid w:val="004D79B6"/>
    <w:rsid w:val="004D7A8E"/>
    <w:rsid w:val="004D7C7D"/>
    <w:rsid w:val="004D7DCE"/>
    <w:rsid w:val="004E0577"/>
    <w:rsid w:val="004E0F95"/>
    <w:rsid w:val="004E1207"/>
    <w:rsid w:val="004E12A9"/>
    <w:rsid w:val="004E12F7"/>
    <w:rsid w:val="004E139C"/>
    <w:rsid w:val="004E1705"/>
    <w:rsid w:val="004E172D"/>
    <w:rsid w:val="004E1C84"/>
    <w:rsid w:val="004E1F37"/>
    <w:rsid w:val="004E1F75"/>
    <w:rsid w:val="004E2003"/>
    <w:rsid w:val="004E21B4"/>
    <w:rsid w:val="004E2207"/>
    <w:rsid w:val="004E25B0"/>
    <w:rsid w:val="004E25CE"/>
    <w:rsid w:val="004E3343"/>
    <w:rsid w:val="004E346B"/>
    <w:rsid w:val="004E35A0"/>
    <w:rsid w:val="004E4053"/>
    <w:rsid w:val="004E4A05"/>
    <w:rsid w:val="004E4A28"/>
    <w:rsid w:val="004E4E70"/>
    <w:rsid w:val="004E5026"/>
    <w:rsid w:val="004E532B"/>
    <w:rsid w:val="004E5386"/>
    <w:rsid w:val="004E53B2"/>
    <w:rsid w:val="004E553D"/>
    <w:rsid w:val="004E559D"/>
    <w:rsid w:val="004E5A2F"/>
    <w:rsid w:val="004E6025"/>
    <w:rsid w:val="004E6343"/>
    <w:rsid w:val="004E656B"/>
    <w:rsid w:val="004E65EA"/>
    <w:rsid w:val="004E66FB"/>
    <w:rsid w:val="004E711F"/>
    <w:rsid w:val="004E7269"/>
    <w:rsid w:val="004E74DE"/>
    <w:rsid w:val="004E751D"/>
    <w:rsid w:val="004E75C8"/>
    <w:rsid w:val="004E7628"/>
    <w:rsid w:val="004E7BA0"/>
    <w:rsid w:val="004F043D"/>
    <w:rsid w:val="004F0688"/>
    <w:rsid w:val="004F0765"/>
    <w:rsid w:val="004F09EA"/>
    <w:rsid w:val="004F0EA5"/>
    <w:rsid w:val="004F0FB5"/>
    <w:rsid w:val="004F1680"/>
    <w:rsid w:val="004F17F1"/>
    <w:rsid w:val="004F21A8"/>
    <w:rsid w:val="004F21B3"/>
    <w:rsid w:val="004F23C9"/>
    <w:rsid w:val="004F2864"/>
    <w:rsid w:val="004F2AC7"/>
    <w:rsid w:val="004F2C17"/>
    <w:rsid w:val="004F2F3F"/>
    <w:rsid w:val="004F3041"/>
    <w:rsid w:val="004F305D"/>
    <w:rsid w:val="004F30AA"/>
    <w:rsid w:val="004F3721"/>
    <w:rsid w:val="004F4640"/>
    <w:rsid w:val="004F4BED"/>
    <w:rsid w:val="004F4C01"/>
    <w:rsid w:val="004F4E9D"/>
    <w:rsid w:val="004F4EE5"/>
    <w:rsid w:val="004F4F34"/>
    <w:rsid w:val="004F50D5"/>
    <w:rsid w:val="004F5AA8"/>
    <w:rsid w:val="004F5C84"/>
    <w:rsid w:val="004F5D55"/>
    <w:rsid w:val="004F5E72"/>
    <w:rsid w:val="004F6391"/>
    <w:rsid w:val="004F6551"/>
    <w:rsid w:val="004F6E68"/>
    <w:rsid w:val="004F7062"/>
    <w:rsid w:val="004F71A8"/>
    <w:rsid w:val="004F7672"/>
    <w:rsid w:val="004F78C1"/>
    <w:rsid w:val="004F7D08"/>
    <w:rsid w:val="004F7D8E"/>
    <w:rsid w:val="004F7EA6"/>
    <w:rsid w:val="00500488"/>
    <w:rsid w:val="005006F6"/>
    <w:rsid w:val="0050191C"/>
    <w:rsid w:val="00501E9D"/>
    <w:rsid w:val="0050218D"/>
    <w:rsid w:val="005024A5"/>
    <w:rsid w:val="0050270A"/>
    <w:rsid w:val="005028C6"/>
    <w:rsid w:val="00502C8F"/>
    <w:rsid w:val="00502CBE"/>
    <w:rsid w:val="00502F32"/>
    <w:rsid w:val="00503035"/>
    <w:rsid w:val="005030BE"/>
    <w:rsid w:val="00503BE0"/>
    <w:rsid w:val="00504454"/>
    <w:rsid w:val="00504828"/>
    <w:rsid w:val="00504A07"/>
    <w:rsid w:val="00504EE0"/>
    <w:rsid w:val="00504EE6"/>
    <w:rsid w:val="005055BC"/>
    <w:rsid w:val="00505739"/>
    <w:rsid w:val="00505B7E"/>
    <w:rsid w:val="005061F0"/>
    <w:rsid w:val="005062B7"/>
    <w:rsid w:val="00506565"/>
    <w:rsid w:val="00506A79"/>
    <w:rsid w:val="00506C3A"/>
    <w:rsid w:val="00506FEA"/>
    <w:rsid w:val="00507046"/>
    <w:rsid w:val="005072D2"/>
    <w:rsid w:val="005074E8"/>
    <w:rsid w:val="00507A38"/>
    <w:rsid w:val="00507AC2"/>
    <w:rsid w:val="00507B3E"/>
    <w:rsid w:val="00510046"/>
    <w:rsid w:val="00510274"/>
    <w:rsid w:val="00510419"/>
    <w:rsid w:val="005104A6"/>
    <w:rsid w:val="005104AD"/>
    <w:rsid w:val="005105FC"/>
    <w:rsid w:val="0051070E"/>
    <w:rsid w:val="00510C45"/>
    <w:rsid w:val="00510ED4"/>
    <w:rsid w:val="00511581"/>
    <w:rsid w:val="00511E90"/>
    <w:rsid w:val="00511EF2"/>
    <w:rsid w:val="0051242F"/>
    <w:rsid w:val="00512F0F"/>
    <w:rsid w:val="0051388A"/>
    <w:rsid w:val="00513A42"/>
    <w:rsid w:val="00513BFF"/>
    <w:rsid w:val="00513CBA"/>
    <w:rsid w:val="00513E4D"/>
    <w:rsid w:val="00513EEA"/>
    <w:rsid w:val="0051414C"/>
    <w:rsid w:val="005142BE"/>
    <w:rsid w:val="005142C5"/>
    <w:rsid w:val="00514748"/>
    <w:rsid w:val="00514781"/>
    <w:rsid w:val="00514A76"/>
    <w:rsid w:val="00514FB3"/>
    <w:rsid w:val="00515DE1"/>
    <w:rsid w:val="00516116"/>
    <w:rsid w:val="005163E3"/>
    <w:rsid w:val="00516777"/>
    <w:rsid w:val="0051677A"/>
    <w:rsid w:val="00516EA7"/>
    <w:rsid w:val="00516FBC"/>
    <w:rsid w:val="005170B4"/>
    <w:rsid w:val="005170F2"/>
    <w:rsid w:val="0051738D"/>
    <w:rsid w:val="005175DF"/>
    <w:rsid w:val="00517663"/>
    <w:rsid w:val="00517B83"/>
    <w:rsid w:val="00517D90"/>
    <w:rsid w:val="00517F33"/>
    <w:rsid w:val="0052046D"/>
    <w:rsid w:val="00520876"/>
    <w:rsid w:val="005208E3"/>
    <w:rsid w:val="0052094B"/>
    <w:rsid w:val="005210CA"/>
    <w:rsid w:val="005212F9"/>
    <w:rsid w:val="00521509"/>
    <w:rsid w:val="00522138"/>
    <w:rsid w:val="00522489"/>
    <w:rsid w:val="005228A1"/>
    <w:rsid w:val="00522917"/>
    <w:rsid w:val="0052299B"/>
    <w:rsid w:val="00522B56"/>
    <w:rsid w:val="00522B5A"/>
    <w:rsid w:val="00522D9C"/>
    <w:rsid w:val="00523E5D"/>
    <w:rsid w:val="00523FD5"/>
    <w:rsid w:val="00524272"/>
    <w:rsid w:val="0052496D"/>
    <w:rsid w:val="00524AFC"/>
    <w:rsid w:val="00524E42"/>
    <w:rsid w:val="005251A5"/>
    <w:rsid w:val="0052542B"/>
    <w:rsid w:val="005254A2"/>
    <w:rsid w:val="005254ED"/>
    <w:rsid w:val="0052555D"/>
    <w:rsid w:val="0052575E"/>
    <w:rsid w:val="005257A0"/>
    <w:rsid w:val="00525FD9"/>
    <w:rsid w:val="005262BD"/>
    <w:rsid w:val="005263EA"/>
    <w:rsid w:val="00526AE8"/>
    <w:rsid w:val="00526CE3"/>
    <w:rsid w:val="00527353"/>
    <w:rsid w:val="00527918"/>
    <w:rsid w:val="005302A6"/>
    <w:rsid w:val="005302C7"/>
    <w:rsid w:val="0053046C"/>
    <w:rsid w:val="00530A68"/>
    <w:rsid w:val="00530F51"/>
    <w:rsid w:val="005311E3"/>
    <w:rsid w:val="0053131A"/>
    <w:rsid w:val="00531830"/>
    <w:rsid w:val="0053195A"/>
    <w:rsid w:val="00531A50"/>
    <w:rsid w:val="00531B2A"/>
    <w:rsid w:val="00532726"/>
    <w:rsid w:val="005328F0"/>
    <w:rsid w:val="00532A47"/>
    <w:rsid w:val="00532D17"/>
    <w:rsid w:val="00532E36"/>
    <w:rsid w:val="00532E3E"/>
    <w:rsid w:val="005336FF"/>
    <w:rsid w:val="0053395F"/>
    <w:rsid w:val="00533B10"/>
    <w:rsid w:val="00534109"/>
    <w:rsid w:val="005342CC"/>
    <w:rsid w:val="005347FA"/>
    <w:rsid w:val="0053484E"/>
    <w:rsid w:val="00534854"/>
    <w:rsid w:val="00534ADF"/>
    <w:rsid w:val="00534B7C"/>
    <w:rsid w:val="00534C59"/>
    <w:rsid w:val="00534EA9"/>
    <w:rsid w:val="00535296"/>
    <w:rsid w:val="005358FD"/>
    <w:rsid w:val="00535A45"/>
    <w:rsid w:val="00535B63"/>
    <w:rsid w:val="00535F38"/>
    <w:rsid w:val="00536033"/>
    <w:rsid w:val="005361B0"/>
    <w:rsid w:val="005362AA"/>
    <w:rsid w:val="00536727"/>
    <w:rsid w:val="00536825"/>
    <w:rsid w:val="00536ED1"/>
    <w:rsid w:val="00537294"/>
    <w:rsid w:val="00537E2B"/>
    <w:rsid w:val="0054006F"/>
    <w:rsid w:val="00540104"/>
    <w:rsid w:val="00540740"/>
    <w:rsid w:val="005409EA"/>
    <w:rsid w:val="00540B0F"/>
    <w:rsid w:val="00540FD8"/>
    <w:rsid w:val="005418BB"/>
    <w:rsid w:val="00541AD4"/>
    <w:rsid w:val="00541DDD"/>
    <w:rsid w:val="00542246"/>
    <w:rsid w:val="0054234E"/>
    <w:rsid w:val="00542459"/>
    <w:rsid w:val="00542554"/>
    <w:rsid w:val="0054303B"/>
    <w:rsid w:val="00543146"/>
    <w:rsid w:val="00543174"/>
    <w:rsid w:val="00543357"/>
    <w:rsid w:val="005437D0"/>
    <w:rsid w:val="00543FB8"/>
    <w:rsid w:val="005441E9"/>
    <w:rsid w:val="00544255"/>
    <w:rsid w:val="0054428B"/>
    <w:rsid w:val="00544418"/>
    <w:rsid w:val="00544630"/>
    <w:rsid w:val="0054499E"/>
    <w:rsid w:val="005449AF"/>
    <w:rsid w:val="00544F91"/>
    <w:rsid w:val="005465F4"/>
    <w:rsid w:val="00546EA1"/>
    <w:rsid w:val="0054704C"/>
    <w:rsid w:val="0054720B"/>
    <w:rsid w:val="00547345"/>
    <w:rsid w:val="00547555"/>
    <w:rsid w:val="0054759C"/>
    <w:rsid w:val="00547883"/>
    <w:rsid w:val="00547B22"/>
    <w:rsid w:val="0055006F"/>
    <w:rsid w:val="0055019C"/>
    <w:rsid w:val="0055021D"/>
    <w:rsid w:val="00550756"/>
    <w:rsid w:val="00550D59"/>
    <w:rsid w:val="00551838"/>
    <w:rsid w:val="00551A2B"/>
    <w:rsid w:val="00551A44"/>
    <w:rsid w:val="00551C26"/>
    <w:rsid w:val="00552182"/>
    <w:rsid w:val="0055219E"/>
    <w:rsid w:val="00552274"/>
    <w:rsid w:val="005523A4"/>
    <w:rsid w:val="00552463"/>
    <w:rsid w:val="005525DF"/>
    <w:rsid w:val="005527F6"/>
    <w:rsid w:val="0055295C"/>
    <w:rsid w:val="005536A2"/>
    <w:rsid w:val="00553EF2"/>
    <w:rsid w:val="00554410"/>
    <w:rsid w:val="005544A5"/>
    <w:rsid w:val="00555292"/>
    <w:rsid w:val="005554A6"/>
    <w:rsid w:val="0055566C"/>
    <w:rsid w:val="00555DBB"/>
    <w:rsid w:val="005566C5"/>
    <w:rsid w:val="00556DF2"/>
    <w:rsid w:val="0055717F"/>
    <w:rsid w:val="005572A5"/>
    <w:rsid w:val="00557ABC"/>
    <w:rsid w:val="00557B13"/>
    <w:rsid w:val="00557B3D"/>
    <w:rsid w:val="0056003B"/>
    <w:rsid w:val="00560098"/>
    <w:rsid w:val="005600AF"/>
    <w:rsid w:val="00560534"/>
    <w:rsid w:val="005609B7"/>
    <w:rsid w:val="00560B76"/>
    <w:rsid w:val="00560C2A"/>
    <w:rsid w:val="00560E48"/>
    <w:rsid w:val="005617CF"/>
    <w:rsid w:val="00561C6D"/>
    <w:rsid w:val="00561C81"/>
    <w:rsid w:val="00561D5B"/>
    <w:rsid w:val="00561E49"/>
    <w:rsid w:val="005623D1"/>
    <w:rsid w:val="00562777"/>
    <w:rsid w:val="005632DB"/>
    <w:rsid w:val="00563479"/>
    <w:rsid w:val="00563934"/>
    <w:rsid w:val="00563A8D"/>
    <w:rsid w:val="00564D67"/>
    <w:rsid w:val="0056599B"/>
    <w:rsid w:val="00566C5F"/>
    <w:rsid w:val="00566E67"/>
    <w:rsid w:val="00567102"/>
    <w:rsid w:val="00567251"/>
    <w:rsid w:val="005672BF"/>
    <w:rsid w:val="0056758C"/>
    <w:rsid w:val="00567A9D"/>
    <w:rsid w:val="005701A7"/>
    <w:rsid w:val="005703A9"/>
    <w:rsid w:val="00570D42"/>
    <w:rsid w:val="005718A9"/>
    <w:rsid w:val="0057224E"/>
    <w:rsid w:val="005723B1"/>
    <w:rsid w:val="00572BD1"/>
    <w:rsid w:val="00573035"/>
    <w:rsid w:val="00573D8A"/>
    <w:rsid w:val="005740B9"/>
    <w:rsid w:val="0057539C"/>
    <w:rsid w:val="00575446"/>
    <w:rsid w:val="005755D3"/>
    <w:rsid w:val="00575604"/>
    <w:rsid w:val="00575CFD"/>
    <w:rsid w:val="00575E1E"/>
    <w:rsid w:val="005760D1"/>
    <w:rsid w:val="00576C9A"/>
    <w:rsid w:val="00576E23"/>
    <w:rsid w:val="0057707A"/>
    <w:rsid w:val="005777E7"/>
    <w:rsid w:val="00577F61"/>
    <w:rsid w:val="00580068"/>
    <w:rsid w:val="005800FC"/>
    <w:rsid w:val="00580A19"/>
    <w:rsid w:val="005816D7"/>
    <w:rsid w:val="005818B0"/>
    <w:rsid w:val="00582044"/>
    <w:rsid w:val="00582247"/>
    <w:rsid w:val="005828A9"/>
    <w:rsid w:val="00582AD9"/>
    <w:rsid w:val="00582C63"/>
    <w:rsid w:val="00582C74"/>
    <w:rsid w:val="005837EF"/>
    <w:rsid w:val="00583A0C"/>
    <w:rsid w:val="00583D1C"/>
    <w:rsid w:val="00583DA0"/>
    <w:rsid w:val="00584249"/>
    <w:rsid w:val="00584666"/>
    <w:rsid w:val="0058484F"/>
    <w:rsid w:val="00584C88"/>
    <w:rsid w:val="00585069"/>
    <w:rsid w:val="00585151"/>
    <w:rsid w:val="00585372"/>
    <w:rsid w:val="00585500"/>
    <w:rsid w:val="005859A3"/>
    <w:rsid w:val="00585AF9"/>
    <w:rsid w:val="00585CA8"/>
    <w:rsid w:val="00585CD3"/>
    <w:rsid w:val="00585D9B"/>
    <w:rsid w:val="005861B8"/>
    <w:rsid w:val="005861F8"/>
    <w:rsid w:val="0058622A"/>
    <w:rsid w:val="00586640"/>
    <w:rsid w:val="005868C5"/>
    <w:rsid w:val="00586ADC"/>
    <w:rsid w:val="005870E8"/>
    <w:rsid w:val="00587613"/>
    <w:rsid w:val="0058774F"/>
    <w:rsid w:val="00587A15"/>
    <w:rsid w:val="00587E5C"/>
    <w:rsid w:val="00590771"/>
    <w:rsid w:val="005907BC"/>
    <w:rsid w:val="00590E0B"/>
    <w:rsid w:val="00590FC6"/>
    <w:rsid w:val="005910B5"/>
    <w:rsid w:val="00591773"/>
    <w:rsid w:val="00591794"/>
    <w:rsid w:val="00591C84"/>
    <w:rsid w:val="00591E42"/>
    <w:rsid w:val="00592185"/>
    <w:rsid w:val="0059263D"/>
    <w:rsid w:val="005927C8"/>
    <w:rsid w:val="0059282B"/>
    <w:rsid w:val="0059286B"/>
    <w:rsid w:val="00592EDC"/>
    <w:rsid w:val="00592F3C"/>
    <w:rsid w:val="005934FB"/>
    <w:rsid w:val="0059354B"/>
    <w:rsid w:val="00593881"/>
    <w:rsid w:val="00594105"/>
    <w:rsid w:val="005944A1"/>
    <w:rsid w:val="00594963"/>
    <w:rsid w:val="00594A16"/>
    <w:rsid w:val="00594AF7"/>
    <w:rsid w:val="00594EB6"/>
    <w:rsid w:val="00594EE1"/>
    <w:rsid w:val="00595016"/>
    <w:rsid w:val="00595055"/>
    <w:rsid w:val="005955BF"/>
    <w:rsid w:val="00595696"/>
    <w:rsid w:val="00595B57"/>
    <w:rsid w:val="00595B6D"/>
    <w:rsid w:val="005960EC"/>
    <w:rsid w:val="00596569"/>
    <w:rsid w:val="005965C6"/>
    <w:rsid w:val="00596732"/>
    <w:rsid w:val="00596D5A"/>
    <w:rsid w:val="00596E1D"/>
    <w:rsid w:val="00596E9B"/>
    <w:rsid w:val="00596FB5"/>
    <w:rsid w:val="00597169"/>
    <w:rsid w:val="00597D16"/>
    <w:rsid w:val="00597DE6"/>
    <w:rsid w:val="00597DFA"/>
    <w:rsid w:val="005A0017"/>
    <w:rsid w:val="005A1547"/>
    <w:rsid w:val="005A18AA"/>
    <w:rsid w:val="005A1FFC"/>
    <w:rsid w:val="005A26C3"/>
    <w:rsid w:val="005A2814"/>
    <w:rsid w:val="005A2CF5"/>
    <w:rsid w:val="005A2ECF"/>
    <w:rsid w:val="005A3602"/>
    <w:rsid w:val="005A3AC8"/>
    <w:rsid w:val="005A3FDE"/>
    <w:rsid w:val="005A441F"/>
    <w:rsid w:val="005A44E6"/>
    <w:rsid w:val="005A490F"/>
    <w:rsid w:val="005A4F47"/>
    <w:rsid w:val="005A59C7"/>
    <w:rsid w:val="005A59ED"/>
    <w:rsid w:val="005A5C27"/>
    <w:rsid w:val="005A6394"/>
    <w:rsid w:val="005A69D3"/>
    <w:rsid w:val="005A6CF6"/>
    <w:rsid w:val="005A6F02"/>
    <w:rsid w:val="005A71A3"/>
    <w:rsid w:val="005A72A3"/>
    <w:rsid w:val="005A7A3B"/>
    <w:rsid w:val="005A7FC8"/>
    <w:rsid w:val="005B001C"/>
    <w:rsid w:val="005B0454"/>
    <w:rsid w:val="005B0836"/>
    <w:rsid w:val="005B0BBC"/>
    <w:rsid w:val="005B171F"/>
    <w:rsid w:val="005B1746"/>
    <w:rsid w:val="005B17A2"/>
    <w:rsid w:val="005B18CA"/>
    <w:rsid w:val="005B1AFF"/>
    <w:rsid w:val="005B1EAA"/>
    <w:rsid w:val="005B1F9E"/>
    <w:rsid w:val="005B23A9"/>
    <w:rsid w:val="005B2F9C"/>
    <w:rsid w:val="005B342D"/>
    <w:rsid w:val="005B34DE"/>
    <w:rsid w:val="005B4071"/>
    <w:rsid w:val="005B441A"/>
    <w:rsid w:val="005B44B4"/>
    <w:rsid w:val="005B47A7"/>
    <w:rsid w:val="005B498A"/>
    <w:rsid w:val="005B4BB4"/>
    <w:rsid w:val="005B5561"/>
    <w:rsid w:val="005B570A"/>
    <w:rsid w:val="005B5792"/>
    <w:rsid w:val="005B5830"/>
    <w:rsid w:val="005B5C5B"/>
    <w:rsid w:val="005B5DF7"/>
    <w:rsid w:val="005B5EDE"/>
    <w:rsid w:val="005B5F3B"/>
    <w:rsid w:val="005B618D"/>
    <w:rsid w:val="005B65D6"/>
    <w:rsid w:val="005B65DE"/>
    <w:rsid w:val="005B6C3F"/>
    <w:rsid w:val="005B6E4C"/>
    <w:rsid w:val="005B6FC6"/>
    <w:rsid w:val="005B70DD"/>
    <w:rsid w:val="005B7689"/>
    <w:rsid w:val="005B78B8"/>
    <w:rsid w:val="005B7C7B"/>
    <w:rsid w:val="005B7FE6"/>
    <w:rsid w:val="005C0112"/>
    <w:rsid w:val="005C0159"/>
    <w:rsid w:val="005C09A0"/>
    <w:rsid w:val="005C0C74"/>
    <w:rsid w:val="005C0CCD"/>
    <w:rsid w:val="005C1723"/>
    <w:rsid w:val="005C18AF"/>
    <w:rsid w:val="005C2039"/>
    <w:rsid w:val="005C2204"/>
    <w:rsid w:val="005C22C4"/>
    <w:rsid w:val="005C22F6"/>
    <w:rsid w:val="005C2441"/>
    <w:rsid w:val="005C2885"/>
    <w:rsid w:val="005C2DA9"/>
    <w:rsid w:val="005C2F20"/>
    <w:rsid w:val="005C311C"/>
    <w:rsid w:val="005C3C80"/>
    <w:rsid w:val="005C4301"/>
    <w:rsid w:val="005C442A"/>
    <w:rsid w:val="005C45C4"/>
    <w:rsid w:val="005C47B8"/>
    <w:rsid w:val="005C4B8F"/>
    <w:rsid w:val="005C4CCE"/>
    <w:rsid w:val="005C4E7B"/>
    <w:rsid w:val="005C50DE"/>
    <w:rsid w:val="005C54C4"/>
    <w:rsid w:val="005C5B20"/>
    <w:rsid w:val="005C5C41"/>
    <w:rsid w:val="005C6252"/>
    <w:rsid w:val="005C66AB"/>
    <w:rsid w:val="005C6B0E"/>
    <w:rsid w:val="005C6BB1"/>
    <w:rsid w:val="005C6D01"/>
    <w:rsid w:val="005C6E24"/>
    <w:rsid w:val="005C6F11"/>
    <w:rsid w:val="005C7031"/>
    <w:rsid w:val="005C712D"/>
    <w:rsid w:val="005C7140"/>
    <w:rsid w:val="005C736A"/>
    <w:rsid w:val="005C7430"/>
    <w:rsid w:val="005C76A5"/>
    <w:rsid w:val="005C78E2"/>
    <w:rsid w:val="005C793A"/>
    <w:rsid w:val="005C79A5"/>
    <w:rsid w:val="005C7D66"/>
    <w:rsid w:val="005CC160"/>
    <w:rsid w:val="005D0352"/>
    <w:rsid w:val="005D0853"/>
    <w:rsid w:val="005D090F"/>
    <w:rsid w:val="005D097B"/>
    <w:rsid w:val="005D0F6C"/>
    <w:rsid w:val="005D16B4"/>
    <w:rsid w:val="005D172B"/>
    <w:rsid w:val="005D18FB"/>
    <w:rsid w:val="005D2A0B"/>
    <w:rsid w:val="005D35E1"/>
    <w:rsid w:val="005D3721"/>
    <w:rsid w:val="005D3D27"/>
    <w:rsid w:val="005D5379"/>
    <w:rsid w:val="005D56FB"/>
    <w:rsid w:val="005D5AA8"/>
    <w:rsid w:val="005D62A3"/>
    <w:rsid w:val="005D682B"/>
    <w:rsid w:val="005D72A8"/>
    <w:rsid w:val="005D72F6"/>
    <w:rsid w:val="005D7622"/>
    <w:rsid w:val="005D76BD"/>
    <w:rsid w:val="005D76C5"/>
    <w:rsid w:val="005D7FEC"/>
    <w:rsid w:val="005E0687"/>
    <w:rsid w:val="005E07AE"/>
    <w:rsid w:val="005E07EA"/>
    <w:rsid w:val="005E0EEF"/>
    <w:rsid w:val="005E1136"/>
    <w:rsid w:val="005E1295"/>
    <w:rsid w:val="005E16CA"/>
    <w:rsid w:val="005E20E6"/>
    <w:rsid w:val="005E26C9"/>
    <w:rsid w:val="005E27BB"/>
    <w:rsid w:val="005E354C"/>
    <w:rsid w:val="005E36AC"/>
    <w:rsid w:val="005E3928"/>
    <w:rsid w:val="005E3C15"/>
    <w:rsid w:val="005E3C7F"/>
    <w:rsid w:val="005E4147"/>
    <w:rsid w:val="005E4214"/>
    <w:rsid w:val="005E4397"/>
    <w:rsid w:val="005E4660"/>
    <w:rsid w:val="005E4790"/>
    <w:rsid w:val="005E4985"/>
    <w:rsid w:val="005E4ADB"/>
    <w:rsid w:val="005E4F98"/>
    <w:rsid w:val="005E530F"/>
    <w:rsid w:val="005E540F"/>
    <w:rsid w:val="005E5478"/>
    <w:rsid w:val="005E5538"/>
    <w:rsid w:val="005E612F"/>
    <w:rsid w:val="005E6244"/>
    <w:rsid w:val="005E675B"/>
    <w:rsid w:val="005E7121"/>
    <w:rsid w:val="005E72EE"/>
    <w:rsid w:val="005E760D"/>
    <w:rsid w:val="005E77E7"/>
    <w:rsid w:val="005E7B0B"/>
    <w:rsid w:val="005E7D23"/>
    <w:rsid w:val="005E7DB3"/>
    <w:rsid w:val="005F04A7"/>
    <w:rsid w:val="005F0615"/>
    <w:rsid w:val="005F08DD"/>
    <w:rsid w:val="005F13C4"/>
    <w:rsid w:val="005F1532"/>
    <w:rsid w:val="005F1656"/>
    <w:rsid w:val="005F168E"/>
    <w:rsid w:val="005F1E0A"/>
    <w:rsid w:val="005F1FC5"/>
    <w:rsid w:val="005F22FC"/>
    <w:rsid w:val="005F2796"/>
    <w:rsid w:val="005F2A49"/>
    <w:rsid w:val="005F2D55"/>
    <w:rsid w:val="005F2E0E"/>
    <w:rsid w:val="005F33D9"/>
    <w:rsid w:val="005F34DB"/>
    <w:rsid w:val="005F3682"/>
    <w:rsid w:val="005F39D3"/>
    <w:rsid w:val="005F3DA0"/>
    <w:rsid w:val="005F4000"/>
    <w:rsid w:val="005F4AE5"/>
    <w:rsid w:val="005F4B4A"/>
    <w:rsid w:val="005F4C70"/>
    <w:rsid w:val="005F4FD9"/>
    <w:rsid w:val="005F52A8"/>
    <w:rsid w:val="005F535F"/>
    <w:rsid w:val="005F5766"/>
    <w:rsid w:val="005F5B36"/>
    <w:rsid w:val="005F5B9F"/>
    <w:rsid w:val="005F6030"/>
    <w:rsid w:val="005F61FE"/>
    <w:rsid w:val="005F6CC7"/>
    <w:rsid w:val="005F6DEC"/>
    <w:rsid w:val="005F706E"/>
    <w:rsid w:val="005F7524"/>
    <w:rsid w:val="005F75ED"/>
    <w:rsid w:val="005F767E"/>
    <w:rsid w:val="005F7A59"/>
    <w:rsid w:val="005F7C23"/>
    <w:rsid w:val="00600C0B"/>
    <w:rsid w:val="00600EC4"/>
    <w:rsid w:val="00600EEE"/>
    <w:rsid w:val="00600EFD"/>
    <w:rsid w:val="00601174"/>
    <w:rsid w:val="00601321"/>
    <w:rsid w:val="006013FA"/>
    <w:rsid w:val="0060165E"/>
    <w:rsid w:val="00601762"/>
    <w:rsid w:val="006018E7"/>
    <w:rsid w:val="00601D3C"/>
    <w:rsid w:val="0060212B"/>
    <w:rsid w:val="0060215A"/>
    <w:rsid w:val="00602787"/>
    <w:rsid w:val="006029C3"/>
    <w:rsid w:val="00602A26"/>
    <w:rsid w:val="00602DE7"/>
    <w:rsid w:val="00603264"/>
    <w:rsid w:val="0060328D"/>
    <w:rsid w:val="00603400"/>
    <w:rsid w:val="00603597"/>
    <w:rsid w:val="006036F7"/>
    <w:rsid w:val="00603AF8"/>
    <w:rsid w:val="00603EE4"/>
    <w:rsid w:val="006042C0"/>
    <w:rsid w:val="00604448"/>
    <w:rsid w:val="00605649"/>
    <w:rsid w:val="006056B3"/>
    <w:rsid w:val="00606089"/>
    <w:rsid w:val="0060644F"/>
    <w:rsid w:val="00606A27"/>
    <w:rsid w:val="00606D01"/>
    <w:rsid w:val="006072F3"/>
    <w:rsid w:val="00607387"/>
    <w:rsid w:val="006074EB"/>
    <w:rsid w:val="00607621"/>
    <w:rsid w:val="00607A93"/>
    <w:rsid w:val="00607D7D"/>
    <w:rsid w:val="006103E2"/>
    <w:rsid w:val="00610886"/>
    <w:rsid w:val="006109E6"/>
    <w:rsid w:val="00610C7F"/>
    <w:rsid w:val="00610D81"/>
    <w:rsid w:val="00610EA9"/>
    <w:rsid w:val="00610F1C"/>
    <w:rsid w:val="006111C9"/>
    <w:rsid w:val="00611579"/>
    <w:rsid w:val="00611999"/>
    <w:rsid w:val="00611CEA"/>
    <w:rsid w:val="00611D57"/>
    <w:rsid w:val="00611EEA"/>
    <w:rsid w:val="006124D4"/>
    <w:rsid w:val="00612C77"/>
    <w:rsid w:val="00612E69"/>
    <w:rsid w:val="006130A8"/>
    <w:rsid w:val="00613622"/>
    <w:rsid w:val="006136C6"/>
    <w:rsid w:val="00613987"/>
    <w:rsid w:val="00613A70"/>
    <w:rsid w:val="00613BE2"/>
    <w:rsid w:val="00613BFD"/>
    <w:rsid w:val="00613E30"/>
    <w:rsid w:val="00613EDA"/>
    <w:rsid w:val="00614015"/>
    <w:rsid w:val="006145A7"/>
    <w:rsid w:val="006145D2"/>
    <w:rsid w:val="00614C39"/>
    <w:rsid w:val="00616310"/>
    <w:rsid w:val="00616ABA"/>
    <w:rsid w:val="00616C10"/>
    <w:rsid w:val="00616D5D"/>
    <w:rsid w:val="00616FA2"/>
    <w:rsid w:val="006170AD"/>
    <w:rsid w:val="006173E3"/>
    <w:rsid w:val="00617560"/>
    <w:rsid w:val="0062007B"/>
    <w:rsid w:val="00620BB7"/>
    <w:rsid w:val="00620F95"/>
    <w:rsid w:val="00621159"/>
    <w:rsid w:val="006215D5"/>
    <w:rsid w:val="00621929"/>
    <w:rsid w:val="00621A82"/>
    <w:rsid w:val="00621C1C"/>
    <w:rsid w:val="00621D77"/>
    <w:rsid w:val="00621FC2"/>
    <w:rsid w:val="006226FC"/>
    <w:rsid w:val="00622B69"/>
    <w:rsid w:val="00622CAB"/>
    <w:rsid w:val="00622CC3"/>
    <w:rsid w:val="00622D0A"/>
    <w:rsid w:val="00622E70"/>
    <w:rsid w:val="006240A3"/>
    <w:rsid w:val="0062436E"/>
    <w:rsid w:val="00624603"/>
    <w:rsid w:val="006246E2"/>
    <w:rsid w:val="006248BB"/>
    <w:rsid w:val="00624D20"/>
    <w:rsid w:val="00625714"/>
    <w:rsid w:val="006258F2"/>
    <w:rsid w:val="00625B04"/>
    <w:rsid w:val="00625B3F"/>
    <w:rsid w:val="00625FEB"/>
    <w:rsid w:val="0062635D"/>
    <w:rsid w:val="00626437"/>
    <w:rsid w:val="00626BB5"/>
    <w:rsid w:val="00626D4A"/>
    <w:rsid w:val="00626EC9"/>
    <w:rsid w:val="006274BF"/>
    <w:rsid w:val="006275C1"/>
    <w:rsid w:val="00627847"/>
    <w:rsid w:val="0062784B"/>
    <w:rsid w:val="00627934"/>
    <w:rsid w:val="00627A47"/>
    <w:rsid w:val="00627A76"/>
    <w:rsid w:val="00627D2F"/>
    <w:rsid w:val="00627D69"/>
    <w:rsid w:val="00627E42"/>
    <w:rsid w:val="00627EDC"/>
    <w:rsid w:val="006301E7"/>
    <w:rsid w:val="006303CA"/>
    <w:rsid w:val="006304D9"/>
    <w:rsid w:val="006305B9"/>
    <w:rsid w:val="00630792"/>
    <w:rsid w:val="006309F1"/>
    <w:rsid w:val="0063149D"/>
    <w:rsid w:val="00631AD0"/>
    <w:rsid w:val="00631B20"/>
    <w:rsid w:val="00631F2A"/>
    <w:rsid w:val="0063248B"/>
    <w:rsid w:val="00632E29"/>
    <w:rsid w:val="006330EB"/>
    <w:rsid w:val="00633211"/>
    <w:rsid w:val="0063331E"/>
    <w:rsid w:val="006337DA"/>
    <w:rsid w:val="00633E8A"/>
    <w:rsid w:val="0063472F"/>
    <w:rsid w:val="00634745"/>
    <w:rsid w:val="00635145"/>
    <w:rsid w:val="00635554"/>
    <w:rsid w:val="00635EFE"/>
    <w:rsid w:val="00635F12"/>
    <w:rsid w:val="0063646A"/>
    <w:rsid w:val="0063673C"/>
    <w:rsid w:val="00636D63"/>
    <w:rsid w:val="00637573"/>
    <w:rsid w:val="0063781C"/>
    <w:rsid w:val="0064027A"/>
    <w:rsid w:val="00640357"/>
    <w:rsid w:val="006403C7"/>
    <w:rsid w:val="0064064A"/>
    <w:rsid w:val="006407BC"/>
    <w:rsid w:val="00640961"/>
    <w:rsid w:val="00640B3E"/>
    <w:rsid w:val="00640DBB"/>
    <w:rsid w:val="00640F2B"/>
    <w:rsid w:val="00641242"/>
    <w:rsid w:val="00641324"/>
    <w:rsid w:val="00641490"/>
    <w:rsid w:val="00641641"/>
    <w:rsid w:val="00641789"/>
    <w:rsid w:val="00641C43"/>
    <w:rsid w:val="00641D46"/>
    <w:rsid w:val="00642130"/>
    <w:rsid w:val="0064266C"/>
    <w:rsid w:val="00643485"/>
    <w:rsid w:val="0064389C"/>
    <w:rsid w:val="0064510F"/>
    <w:rsid w:val="006457EC"/>
    <w:rsid w:val="0064597C"/>
    <w:rsid w:val="00645B0E"/>
    <w:rsid w:val="00645B40"/>
    <w:rsid w:val="00645E5A"/>
    <w:rsid w:val="00646FA7"/>
    <w:rsid w:val="0064710E"/>
    <w:rsid w:val="00647244"/>
    <w:rsid w:val="006473CC"/>
    <w:rsid w:val="0064790D"/>
    <w:rsid w:val="00647C0E"/>
    <w:rsid w:val="00647CC6"/>
    <w:rsid w:val="00647ED7"/>
    <w:rsid w:val="00647EFF"/>
    <w:rsid w:val="00650605"/>
    <w:rsid w:val="0065068A"/>
    <w:rsid w:val="0065068E"/>
    <w:rsid w:val="0065078E"/>
    <w:rsid w:val="00650B9A"/>
    <w:rsid w:val="00651275"/>
    <w:rsid w:val="006512D6"/>
    <w:rsid w:val="0065171B"/>
    <w:rsid w:val="00651848"/>
    <w:rsid w:val="00651C8B"/>
    <w:rsid w:val="00651C98"/>
    <w:rsid w:val="00651F59"/>
    <w:rsid w:val="00652040"/>
    <w:rsid w:val="006521B2"/>
    <w:rsid w:val="00652384"/>
    <w:rsid w:val="00652B37"/>
    <w:rsid w:val="00652EDB"/>
    <w:rsid w:val="00653162"/>
    <w:rsid w:val="00653464"/>
    <w:rsid w:val="0065362A"/>
    <w:rsid w:val="00653706"/>
    <w:rsid w:val="00653BFF"/>
    <w:rsid w:val="00653C1E"/>
    <w:rsid w:val="00654051"/>
    <w:rsid w:val="006544B5"/>
    <w:rsid w:val="00655305"/>
    <w:rsid w:val="0065598B"/>
    <w:rsid w:val="00655AED"/>
    <w:rsid w:val="00656305"/>
    <w:rsid w:val="006563D7"/>
    <w:rsid w:val="00656E5E"/>
    <w:rsid w:val="00656FED"/>
    <w:rsid w:val="006570F5"/>
    <w:rsid w:val="00657175"/>
    <w:rsid w:val="0065751E"/>
    <w:rsid w:val="006575CB"/>
    <w:rsid w:val="00657627"/>
    <w:rsid w:val="00657769"/>
    <w:rsid w:val="0065783B"/>
    <w:rsid w:val="00657945"/>
    <w:rsid w:val="006579D7"/>
    <w:rsid w:val="006579FF"/>
    <w:rsid w:val="00657A6A"/>
    <w:rsid w:val="00657DF7"/>
    <w:rsid w:val="00657E65"/>
    <w:rsid w:val="00660015"/>
    <w:rsid w:val="00660135"/>
    <w:rsid w:val="00660A1D"/>
    <w:rsid w:val="00660BED"/>
    <w:rsid w:val="00661037"/>
    <w:rsid w:val="00661960"/>
    <w:rsid w:val="00661EDB"/>
    <w:rsid w:val="0066240B"/>
    <w:rsid w:val="00663EFF"/>
    <w:rsid w:val="00663F6F"/>
    <w:rsid w:val="00664755"/>
    <w:rsid w:val="006647F1"/>
    <w:rsid w:val="006649BE"/>
    <w:rsid w:val="00664A85"/>
    <w:rsid w:val="00664B78"/>
    <w:rsid w:val="00665053"/>
    <w:rsid w:val="00665724"/>
    <w:rsid w:val="00665BFD"/>
    <w:rsid w:val="00665C8E"/>
    <w:rsid w:val="0066606D"/>
    <w:rsid w:val="00666335"/>
    <w:rsid w:val="0066647D"/>
    <w:rsid w:val="0066704A"/>
    <w:rsid w:val="0066714B"/>
    <w:rsid w:val="00667339"/>
    <w:rsid w:val="00667763"/>
    <w:rsid w:val="00667D0C"/>
    <w:rsid w:val="00667DC6"/>
    <w:rsid w:val="00667E93"/>
    <w:rsid w:val="00670082"/>
    <w:rsid w:val="006701BA"/>
    <w:rsid w:val="00670495"/>
    <w:rsid w:val="00670B6F"/>
    <w:rsid w:val="00670BC3"/>
    <w:rsid w:val="00670BE5"/>
    <w:rsid w:val="006714EF"/>
    <w:rsid w:val="0067185A"/>
    <w:rsid w:val="00671947"/>
    <w:rsid w:val="006720EF"/>
    <w:rsid w:val="00672654"/>
    <w:rsid w:val="00672DD6"/>
    <w:rsid w:val="00672EE0"/>
    <w:rsid w:val="006734B6"/>
    <w:rsid w:val="0067354C"/>
    <w:rsid w:val="0067369B"/>
    <w:rsid w:val="0067370F"/>
    <w:rsid w:val="0067392F"/>
    <w:rsid w:val="00673EB2"/>
    <w:rsid w:val="00673ECF"/>
    <w:rsid w:val="006741DD"/>
    <w:rsid w:val="00674304"/>
    <w:rsid w:val="006748D1"/>
    <w:rsid w:val="00674A3F"/>
    <w:rsid w:val="00674BAE"/>
    <w:rsid w:val="00674BB1"/>
    <w:rsid w:val="00674E3F"/>
    <w:rsid w:val="00675481"/>
    <w:rsid w:val="00675767"/>
    <w:rsid w:val="006757AB"/>
    <w:rsid w:val="00675854"/>
    <w:rsid w:val="00675874"/>
    <w:rsid w:val="00675CA1"/>
    <w:rsid w:val="006761D3"/>
    <w:rsid w:val="0067620D"/>
    <w:rsid w:val="0067623E"/>
    <w:rsid w:val="0067664B"/>
    <w:rsid w:val="0067739A"/>
    <w:rsid w:val="006776F2"/>
    <w:rsid w:val="006805B4"/>
    <w:rsid w:val="00680734"/>
    <w:rsid w:val="006807B3"/>
    <w:rsid w:val="006810DB"/>
    <w:rsid w:val="006818DD"/>
    <w:rsid w:val="006819DA"/>
    <w:rsid w:val="00681B92"/>
    <w:rsid w:val="00681DA9"/>
    <w:rsid w:val="00681EBD"/>
    <w:rsid w:val="0068247E"/>
    <w:rsid w:val="00682670"/>
    <w:rsid w:val="00682676"/>
    <w:rsid w:val="00682A8A"/>
    <w:rsid w:val="00682DE0"/>
    <w:rsid w:val="0068323F"/>
    <w:rsid w:val="006832BE"/>
    <w:rsid w:val="00683608"/>
    <w:rsid w:val="00683969"/>
    <w:rsid w:val="00683BB4"/>
    <w:rsid w:val="00683DCB"/>
    <w:rsid w:val="00683DE7"/>
    <w:rsid w:val="006844F1"/>
    <w:rsid w:val="00684644"/>
    <w:rsid w:val="00684D53"/>
    <w:rsid w:val="0068521A"/>
    <w:rsid w:val="00685251"/>
    <w:rsid w:val="006853C5"/>
    <w:rsid w:val="00685B99"/>
    <w:rsid w:val="00687170"/>
    <w:rsid w:val="006873CD"/>
    <w:rsid w:val="0068748F"/>
    <w:rsid w:val="00687E51"/>
    <w:rsid w:val="006905C3"/>
    <w:rsid w:val="00690725"/>
    <w:rsid w:val="006910AE"/>
    <w:rsid w:val="0069194C"/>
    <w:rsid w:val="00691B65"/>
    <w:rsid w:val="00692278"/>
    <w:rsid w:val="006927E9"/>
    <w:rsid w:val="00692CE1"/>
    <w:rsid w:val="00692FDE"/>
    <w:rsid w:val="00693128"/>
    <w:rsid w:val="00693157"/>
    <w:rsid w:val="00693F6A"/>
    <w:rsid w:val="00694043"/>
    <w:rsid w:val="0069407B"/>
    <w:rsid w:val="00694540"/>
    <w:rsid w:val="0069458C"/>
    <w:rsid w:val="00694C74"/>
    <w:rsid w:val="006952D5"/>
    <w:rsid w:val="00695399"/>
    <w:rsid w:val="00695873"/>
    <w:rsid w:val="00695BCA"/>
    <w:rsid w:val="00696020"/>
    <w:rsid w:val="006967AD"/>
    <w:rsid w:val="006967B6"/>
    <w:rsid w:val="006972C0"/>
    <w:rsid w:val="0069757F"/>
    <w:rsid w:val="0069796D"/>
    <w:rsid w:val="00697D67"/>
    <w:rsid w:val="006A091E"/>
    <w:rsid w:val="006A0DCE"/>
    <w:rsid w:val="006A0E0C"/>
    <w:rsid w:val="006A0E30"/>
    <w:rsid w:val="006A0FDA"/>
    <w:rsid w:val="006A10F4"/>
    <w:rsid w:val="006A1195"/>
    <w:rsid w:val="006A1258"/>
    <w:rsid w:val="006A1567"/>
    <w:rsid w:val="006A1690"/>
    <w:rsid w:val="006A187E"/>
    <w:rsid w:val="006A1B42"/>
    <w:rsid w:val="006A1C49"/>
    <w:rsid w:val="006A2174"/>
    <w:rsid w:val="006A22E1"/>
    <w:rsid w:val="006A22E7"/>
    <w:rsid w:val="006A2363"/>
    <w:rsid w:val="006A2411"/>
    <w:rsid w:val="006A2568"/>
    <w:rsid w:val="006A2BA0"/>
    <w:rsid w:val="006A2C0F"/>
    <w:rsid w:val="006A2CC7"/>
    <w:rsid w:val="006A2EDF"/>
    <w:rsid w:val="006A307C"/>
    <w:rsid w:val="006A35C5"/>
    <w:rsid w:val="006A3782"/>
    <w:rsid w:val="006A3A68"/>
    <w:rsid w:val="006A422A"/>
    <w:rsid w:val="006A4394"/>
    <w:rsid w:val="006A449C"/>
    <w:rsid w:val="006A465C"/>
    <w:rsid w:val="006A4E35"/>
    <w:rsid w:val="006A5029"/>
    <w:rsid w:val="006A5E6E"/>
    <w:rsid w:val="006A5F52"/>
    <w:rsid w:val="006A655D"/>
    <w:rsid w:val="006A65B8"/>
    <w:rsid w:val="006A6B7C"/>
    <w:rsid w:val="006A6DAA"/>
    <w:rsid w:val="006A6E5C"/>
    <w:rsid w:val="006A737A"/>
    <w:rsid w:val="006A7C56"/>
    <w:rsid w:val="006A7EF6"/>
    <w:rsid w:val="006B01BC"/>
    <w:rsid w:val="006B01F6"/>
    <w:rsid w:val="006B0466"/>
    <w:rsid w:val="006B0723"/>
    <w:rsid w:val="006B0880"/>
    <w:rsid w:val="006B156C"/>
    <w:rsid w:val="006B1ABD"/>
    <w:rsid w:val="006B2023"/>
    <w:rsid w:val="006B2496"/>
    <w:rsid w:val="006B299C"/>
    <w:rsid w:val="006B29C9"/>
    <w:rsid w:val="006B2A8A"/>
    <w:rsid w:val="006B2AE5"/>
    <w:rsid w:val="006B2E3E"/>
    <w:rsid w:val="006B2EED"/>
    <w:rsid w:val="006B2FE1"/>
    <w:rsid w:val="006B3016"/>
    <w:rsid w:val="006B312C"/>
    <w:rsid w:val="006B3313"/>
    <w:rsid w:val="006B34BC"/>
    <w:rsid w:val="006B4009"/>
    <w:rsid w:val="006B46AD"/>
    <w:rsid w:val="006B4886"/>
    <w:rsid w:val="006B503D"/>
    <w:rsid w:val="006B518B"/>
    <w:rsid w:val="006B54C3"/>
    <w:rsid w:val="006B57FD"/>
    <w:rsid w:val="006B6132"/>
    <w:rsid w:val="006B640D"/>
    <w:rsid w:val="006B642C"/>
    <w:rsid w:val="006B6616"/>
    <w:rsid w:val="006B6A2E"/>
    <w:rsid w:val="006B745E"/>
    <w:rsid w:val="006B7A0D"/>
    <w:rsid w:val="006B7E24"/>
    <w:rsid w:val="006B7F97"/>
    <w:rsid w:val="006C00F1"/>
    <w:rsid w:val="006C01C7"/>
    <w:rsid w:val="006C0309"/>
    <w:rsid w:val="006C03C3"/>
    <w:rsid w:val="006C0521"/>
    <w:rsid w:val="006C091A"/>
    <w:rsid w:val="006C09D8"/>
    <w:rsid w:val="006C0B69"/>
    <w:rsid w:val="006C0FCC"/>
    <w:rsid w:val="006C18CD"/>
    <w:rsid w:val="006C2452"/>
    <w:rsid w:val="006C2620"/>
    <w:rsid w:val="006C27AE"/>
    <w:rsid w:val="006C2DE1"/>
    <w:rsid w:val="006C313C"/>
    <w:rsid w:val="006C3583"/>
    <w:rsid w:val="006C3FF2"/>
    <w:rsid w:val="006C42D7"/>
    <w:rsid w:val="006C4319"/>
    <w:rsid w:val="006C43C1"/>
    <w:rsid w:val="006C46EC"/>
    <w:rsid w:val="006C509C"/>
    <w:rsid w:val="006C5111"/>
    <w:rsid w:val="006C5289"/>
    <w:rsid w:val="006C5460"/>
    <w:rsid w:val="006C550C"/>
    <w:rsid w:val="006C6049"/>
    <w:rsid w:val="006C643C"/>
    <w:rsid w:val="006C6B13"/>
    <w:rsid w:val="006C6D72"/>
    <w:rsid w:val="006C6EB6"/>
    <w:rsid w:val="006C7144"/>
    <w:rsid w:val="006C780C"/>
    <w:rsid w:val="006C7A31"/>
    <w:rsid w:val="006C7A94"/>
    <w:rsid w:val="006D07F0"/>
    <w:rsid w:val="006D0B70"/>
    <w:rsid w:val="006D0E35"/>
    <w:rsid w:val="006D0FC3"/>
    <w:rsid w:val="006D1A61"/>
    <w:rsid w:val="006D1AA9"/>
    <w:rsid w:val="006D1CCF"/>
    <w:rsid w:val="006D1F42"/>
    <w:rsid w:val="006D222E"/>
    <w:rsid w:val="006D24E2"/>
    <w:rsid w:val="006D2575"/>
    <w:rsid w:val="006D286F"/>
    <w:rsid w:val="006D2B69"/>
    <w:rsid w:val="006D2D0E"/>
    <w:rsid w:val="006D3762"/>
    <w:rsid w:val="006D3A97"/>
    <w:rsid w:val="006D4016"/>
    <w:rsid w:val="006D40FF"/>
    <w:rsid w:val="006D4B12"/>
    <w:rsid w:val="006D4B4A"/>
    <w:rsid w:val="006D52B6"/>
    <w:rsid w:val="006D534E"/>
    <w:rsid w:val="006D536A"/>
    <w:rsid w:val="006D56CE"/>
    <w:rsid w:val="006D57ED"/>
    <w:rsid w:val="006D597E"/>
    <w:rsid w:val="006D5E1B"/>
    <w:rsid w:val="006D607E"/>
    <w:rsid w:val="006D692F"/>
    <w:rsid w:val="006D6C60"/>
    <w:rsid w:val="006D6C8E"/>
    <w:rsid w:val="006D7410"/>
    <w:rsid w:val="006D7A98"/>
    <w:rsid w:val="006D7DEE"/>
    <w:rsid w:val="006E0621"/>
    <w:rsid w:val="006E06A3"/>
    <w:rsid w:val="006E0749"/>
    <w:rsid w:val="006E0A65"/>
    <w:rsid w:val="006E0B83"/>
    <w:rsid w:val="006E0D4F"/>
    <w:rsid w:val="006E0E57"/>
    <w:rsid w:val="006E17BC"/>
    <w:rsid w:val="006E1973"/>
    <w:rsid w:val="006E19FF"/>
    <w:rsid w:val="006E1AAE"/>
    <w:rsid w:val="006E20AF"/>
    <w:rsid w:val="006E264C"/>
    <w:rsid w:val="006E2BF0"/>
    <w:rsid w:val="006E2E7E"/>
    <w:rsid w:val="006E31CB"/>
    <w:rsid w:val="006E381A"/>
    <w:rsid w:val="006E3A08"/>
    <w:rsid w:val="006E3A0D"/>
    <w:rsid w:val="006E3D98"/>
    <w:rsid w:val="006E3E9B"/>
    <w:rsid w:val="006E3F1C"/>
    <w:rsid w:val="006E47E7"/>
    <w:rsid w:val="006E4A93"/>
    <w:rsid w:val="006E4AE2"/>
    <w:rsid w:val="006E4E14"/>
    <w:rsid w:val="006E650C"/>
    <w:rsid w:val="006E6609"/>
    <w:rsid w:val="006E66B6"/>
    <w:rsid w:val="006E6751"/>
    <w:rsid w:val="006E680F"/>
    <w:rsid w:val="006E6A9C"/>
    <w:rsid w:val="006E6ADA"/>
    <w:rsid w:val="006E6C7C"/>
    <w:rsid w:val="006E6D6D"/>
    <w:rsid w:val="006E75FF"/>
    <w:rsid w:val="006E77B1"/>
    <w:rsid w:val="006E7C3B"/>
    <w:rsid w:val="006F03A1"/>
    <w:rsid w:val="006F04FF"/>
    <w:rsid w:val="006F075D"/>
    <w:rsid w:val="006F11AE"/>
    <w:rsid w:val="006F1638"/>
    <w:rsid w:val="006F1819"/>
    <w:rsid w:val="006F229F"/>
    <w:rsid w:val="006F2471"/>
    <w:rsid w:val="006F270F"/>
    <w:rsid w:val="006F3035"/>
    <w:rsid w:val="006F355A"/>
    <w:rsid w:val="006F36DC"/>
    <w:rsid w:val="006F3872"/>
    <w:rsid w:val="006F39E4"/>
    <w:rsid w:val="006F3A90"/>
    <w:rsid w:val="006F3BCD"/>
    <w:rsid w:val="006F49DB"/>
    <w:rsid w:val="006F4B55"/>
    <w:rsid w:val="006F5028"/>
    <w:rsid w:val="006F56C9"/>
    <w:rsid w:val="006F5905"/>
    <w:rsid w:val="006F599C"/>
    <w:rsid w:val="006F59F2"/>
    <w:rsid w:val="006F5AAF"/>
    <w:rsid w:val="006F6208"/>
    <w:rsid w:val="006F6282"/>
    <w:rsid w:val="006F64CE"/>
    <w:rsid w:val="006F6547"/>
    <w:rsid w:val="006F656E"/>
    <w:rsid w:val="006F65BD"/>
    <w:rsid w:val="006F69DA"/>
    <w:rsid w:val="006F6C8C"/>
    <w:rsid w:val="006F74F0"/>
    <w:rsid w:val="006F7CDB"/>
    <w:rsid w:val="006F7D3A"/>
    <w:rsid w:val="00700508"/>
    <w:rsid w:val="00700569"/>
    <w:rsid w:val="00700CE0"/>
    <w:rsid w:val="00700D06"/>
    <w:rsid w:val="007011FA"/>
    <w:rsid w:val="0070163F"/>
    <w:rsid w:val="007019D9"/>
    <w:rsid w:val="00701F77"/>
    <w:rsid w:val="0070297C"/>
    <w:rsid w:val="00702EC1"/>
    <w:rsid w:val="00702F76"/>
    <w:rsid w:val="007037A1"/>
    <w:rsid w:val="00703ED2"/>
    <w:rsid w:val="0070402C"/>
    <w:rsid w:val="00704279"/>
    <w:rsid w:val="0070433F"/>
    <w:rsid w:val="00704536"/>
    <w:rsid w:val="0070455A"/>
    <w:rsid w:val="00704E87"/>
    <w:rsid w:val="00705127"/>
    <w:rsid w:val="007057D1"/>
    <w:rsid w:val="007058C8"/>
    <w:rsid w:val="00705E94"/>
    <w:rsid w:val="007062BB"/>
    <w:rsid w:val="00706D43"/>
    <w:rsid w:val="00706D4D"/>
    <w:rsid w:val="00707414"/>
    <w:rsid w:val="00707615"/>
    <w:rsid w:val="0070779C"/>
    <w:rsid w:val="00707BC5"/>
    <w:rsid w:val="00707F96"/>
    <w:rsid w:val="00707F99"/>
    <w:rsid w:val="00710104"/>
    <w:rsid w:val="007103A9"/>
    <w:rsid w:val="0071047D"/>
    <w:rsid w:val="00710EB3"/>
    <w:rsid w:val="00710EC1"/>
    <w:rsid w:val="007111C7"/>
    <w:rsid w:val="007112A5"/>
    <w:rsid w:val="007112C1"/>
    <w:rsid w:val="007112C3"/>
    <w:rsid w:val="0071136B"/>
    <w:rsid w:val="007117EB"/>
    <w:rsid w:val="007118AF"/>
    <w:rsid w:val="0071208C"/>
    <w:rsid w:val="007122CE"/>
    <w:rsid w:val="007126A7"/>
    <w:rsid w:val="007129BD"/>
    <w:rsid w:val="00713B4C"/>
    <w:rsid w:val="00713ED0"/>
    <w:rsid w:val="00713F9B"/>
    <w:rsid w:val="00714203"/>
    <w:rsid w:val="00714772"/>
    <w:rsid w:val="00714E05"/>
    <w:rsid w:val="007153B0"/>
    <w:rsid w:val="007154A4"/>
    <w:rsid w:val="00715E44"/>
    <w:rsid w:val="0071684D"/>
    <w:rsid w:val="00716886"/>
    <w:rsid w:val="00717182"/>
    <w:rsid w:val="0071769F"/>
    <w:rsid w:val="00717A52"/>
    <w:rsid w:val="00717FBC"/>
    <w:rsid w:val="0072032D"/>
    <w:rsid w:val="00720869"/>
    <w:rsid w:val="007210E8"/>
    <w:rsid w:val="007211CB"/>
    <w:rsid w:val="00721716"/>
    <w:rsid w:val="0072177D"/>
    <w:rsid w:val="00721AD2"/>
    <w:rsid w:val="00721AD6"/>
    <w:rsid w:val="00721B59"/>
    <w:rsid w:val="00721ECC"/>
    <w:rsid w:val="00722050"/>
    <w:rsid w:val="007220FD"/>
    <w:rsid w:val="0072213F"/>
    <w:rsid w:val="007229C8"/>
    <w:rsid w:val="00722A7B"/>
    <w:rsid w:val="00722DD4"/>
    <w:rsid w:val="00722E59"/>
    <w:rsid w:val="00722FCE"/>
    <w:rsid w:val="00723CFD"/>
    <w:rsid w:val="007244E6"/>
    <w:rsid w:val="007245C1"/>
    <w:rsid w:val="0072461C"/>
    <w:rsid w:val="00724F9A"/>
    <w:rsid w:val="00724FCF"/>
    <w:rsid w:val="00724FEF"/>
    <w:rsid w:val="007252E3"/>
    <w:rsid w:val="00725A9D"/>
    <w:rsid w:val="00726960"/>
    <w:rsid w:val="00726BD1"/>
    <w:rsid w:val="00726CD1"/>
    <w:rsid w:val="007272C9"/>
    <w:rsid w:val="00727408"/>
    <w:rsid w:val="0072743F"/>
    <w:rsid w:val="00727AB2"/>
    <w:rsid w:val="00727F0C"/>
    <w:rsid w:val="0072F733"/>
    <w:rsid w:val="00730033"/>
    <w:rsid w:val="0073022A"/>
    <w:rsid w:val="007312D7"/>
    <w:rsid w:val="007312F1"/>
    <w:rsid w:val="0073150C"/>
    <w:rsid w:val="007319DA"/>
    <w:rsid w:val="00731ABF"/>
    <w:rsid w:val="00731B1C"/>
    <w:rsid w:val="0073291E"/>
    <w:rsid w:val="00732A21"/>
    <w:rsid w:val="00732E13"/>
    <w:rsid w:val="007330CF"/>
    <w:rsid w:val="00733190"/>
    <w:rsid w:val="00733B1C"/>
    <w:rsid w:val="0073406E"/>
    <w:rsid w:val="007340CD"/>
    <w:rsid w:val="00734160"/>
    <w:rsid w:val="00734D72"/>
    <w:rsid w:val="00734F69"/>
    <w:rsid w:val="00735101"/>
    <w:rsid w:val="00735229"/>
    <w:rsid w:val="00735807"/>
    <w:rsid w:val="0073585F"/>
    <w:rsid w:val="00735EDD"/>
    <w:rsid w:val="0073636D"/>
    <w:rsid w:val="00736E9A"/>
    <w:rsid w:val="0073727D"/>
    <w:rsid w:val="007372D6"/>
    <w:rsid w:val="00737E1F"/>
    <w:rsid w:val="0074000F"/>
    <w:rsid w:val="007401D7"/>
    <w:rsid w:val="00740A88"/>
    <w:rsid w:val="00740AA9"/>
    <w:rsid w:val="00740BF6"/>
    <w:rsid w:val="00740BFA"/>
    <w:rsid w:val="00740DE2"/>
    <w:rsid w:val="00740E1D"/>
    <w:rsid w:val="007413B5"/>
    <w:rsid w:val="0074140A"/>
    <w:rsid w:val="00741A6C"/>
    <w:rsid w:val="00741AEF"/>
    <w:rsid w:val="0074259B"/>
    <w:rsid w:val="00742AD6"/>
    <w:rsid w:val="007431F9"/>
    <w:rsid w:val="007435CE"/>
    <w:rsid w:val="00743AA5"/>
    <w:rsid w:val="00743D36"/>
    <w:rsid w:val="0074411E"/>
    <w:rsid w:val="007443FE"/>
    <w:rsid w:val="00744C5F"/>
    <w:rsid w:val="00744CEE"/>
    <w:rsid w:val="00744F39"/>
    <w:rsid w:val="00745454"/>
    <w:rsid w:val="00745606"/>
    <w:rsid w:val="00745A9E"/>
    <w:rsid w:val="007461D2"/>
    <w:rsid w:val="0074631A"/>
    <w:rsid w:val="00746401"/>
    <w:rsid w:val="007466A2"/>
    <w:rsid w:val="00747252"/>
    <w:rsid w:val="007477B8"/>
    <w:rsid w:val="00747819"/>
    <w:rsid w:val="00747952"/>
    <w:rsid w:val="00750350"/>
    <w:rsid w:val="0075105D"/>
    <w:rsid w:val="00751762"/>
    <w:rsid w:val="00751988"/>
    <w:rsid w:val="00751A01"/>
    <w:rsid w:val="007526EC"/>
    <w:rsid w:val="00752D6B"/>
    <w:rsid w:val="00752DB2"/>
    <w:rsid w:val="00753258"/>
    <w:rsid w:val="007533FC"/>
    <w:rsid w:val="00753AAA"/>
    <w:rsid w:val="00753E24"/>
    <w:rsid w:val="00753FDC"/>
    <w:rsid w:val="00754043"/>
    <w:rsid w:val="00754310"/>
    <w:rsid w:val="00754536"/>
    <w:rsid w:val="00754651"/>
    <w:rsid w:val="00754739"/>
    <w:rsid w:val="007547E6"/>
    <w:rsid w:val="007551CE"/>
    <w:rsid w:val="00755703"/>
    <w:rsid w:val="0075589F"/>
    <w:rsid w:val="00755938"/>
    <w:rsid w:val="00755B36"/>
    <w:rsid w:val="00755D01"/>
    <w:rsid w:val="00756008"/>
    <w:rsid w:val="007561CE"/>
    <w:rsid w:val="00756281"/>
    <w:rsid w:val="007568D8"/>
    <w:rsid w:val="0075694E"/>
    <w:rsid w:val="00756B8F"/>
    <w:rsid w:val="00756DB4"/>
    <w:rsid w:val="00756F36"/>
    <w:rsid w:val="007572FC"/>
    <w:rsid w:val="0076000F"/>
    <w:rsid w:val="00760357"/>
    <w:rsid w:val="007609B7"/>
    <w:rsid w:val="00760C2E"/>
    <w:rsid w:val="00760C9F"/>
    <w:rsid w:val="00760EB2"/>
    <w:rsid w:val="0076117F"/>
    <w:rsid w:val="0076128B"/>
    <w:rsid w:val="00761644"/>
    <w:rsid w:val="00761A40"/>
    <w:rsid w:val="00761E75"/>
    <w:rsid w:val="00762A37"/>
    <w:rsid w:val="00762CFA"/>
    <w:rsid w:val="00762F63"/>
    <w:rsid w:val="00763236"/>
    <w:rsid w:val="007634C8"/>
    <w:rsid w:val="007640DF"/>
    <w:rsid w:val="00764437"/>
    <w:rsid w:val="007646C1"/>
    <w:rsid w:val="00764898"/>
    <w:rsid w:val="00764B55"/>
    <w:rsid w:val="00764D41"/>
    <w:rsid w:val="00764EBD"/>
    <w:rsid w:val="00764F3C"/>
    <w:rsid w:val="00765063"/>
    <w:rsid w:val="00765100"/>
    <w:rsid w:val="007653B9"/>
    <w:rsid w:val="00765A60"/>
    <w:rsid w:val="00765CD4"/>
    <w:rsid w:val="0076654F"/>
    <w:rsid w:val="00766E91"/>
    <w:rsid w:val="00767714"/>
    <w:rsid w:val="0076792D"/>
    <w:rsid w:val="0077029C"/>
    <w:rsid w:val="0077092F"/>
    <w:rsid w:val="007709EB"/>
    <w:rsid w:val="00770BC2"/>
    <w:rsid w:val="00770C54"/>
    <w:rsid w:val="007716AF"/>
    <w:rsid w:val="0077177C"/>
    <w:rsid w:val="00771CA7"/>
    <w:rsid w:val="007722E5"/>
    <w:rsid w:val="007723D8"/>
    <w:rsid w:val="00772BB8"/>
    <w:rsid w:val="00772BE1"/>
    <w:rsid w:val="00773069"/>
    <w:rsid w:val="00773348"/>
    <w:rsid w:val="007734CD"/>
    <w:rsid w:val="00773ABA"/>
    <w:rsid w:val="00773D71"/>
    <w:rsid w:val="00773DC6"/>
    <w:rsid w:val="00773F8F"/>
    <w:rsid w:val="007741FC"/>
    <w:rsid w:val="00774490"/>
    <w:rsid w:val="00774695"/>
    <w:rsid w:val="007746D0"/>
    <w:rsid w:val="007746DE"/>
    <w:rsid w:val="007749C3"/>
    <w:rsid w:val="00774C5C"/>
    <w:rsid w:val="00774E79"/>
    <w:rsid w:val="007751C2"/>
    <w:rsid w:val="0077535C"/>
    <w:rsid w:val="007756A0"/>
    <w:rsid w:val="007757B7"/>
    <w:rsid w:val="00775877"/>
    <w:rsid w:val="007759ED"/>
    <w:rsid w:val="00775A9E"/>
    <w:rsid w:val="00775E86"/>
    <w:rsid w:val="0077624D"/>
    <w:rsid w:val="00776484"/>
    <w:rsid w:val="00776491"/>
    <w:rsid w:val="0077687B"/>
    <w:rsid w:val="00776D3E"/>
    <w:rsid w:val="00777043"/>
    <w:rsid w:val="00780202"/>
    <w:rsid w:val="00780372"/>
    <w:rsid w:val="0078039C"/>
    <w:rsid w:val="00780448"/>
    <w:rsid w:val="00780881"/>
    <w:rsid w:val="00780A39"/>
    <w:rsid w:val="00780AB8"/>
    <w:rsid w:val="00781181"/>
    <w:rsid w:val="00781261"/>
    <w:rsid w:val="00781528"/>
    <w:rsid w:val="00781E57"/>
    <w:rsid w:val="00781EA1"/>
    <w:rsid w:val="00782234"/>
    <w:rsid w:val="00782577"/>
    <w:rsid w:val="0078257B"/>
    <w:rsid w:val="00782DB5"/>
    <w:rsid w:val="00783055"/>
    <w:rsid w:val="0078391B"/>
    <w:rsid w:val="00784492"/>
    <w:rsid w:val="00784644"/>
    <w:rsid w:val="00784A09"/>
    <w:rsid w:val="00784BBA"/>
    <w:rsid w:val="0078586D"/>
    <w:rsid w:val="007858B3"/>
    <w:rsid w:val="007858DF"/>
    <w:rsid w:val="00785963"/>
    <w:rsid w:val="00785B29"/>
    <w:rsid w:val="00786164"/>
    <w:rsid w:val="007862C1"/>
    <w:rsid w:val="007868A5"/>
    <w:rsid w:val="00786C2D"/>
    <w:rsid w:val="00786CBD"/>
    <w:rsid w:val="007873D7"/>
    <w:rsid w:val="0078779F"/>
    <w:rsid w:val="0078790B"/>
    <w:rsid w:val="00787A98"/>
    <w:rsid w:val="00787B12"/>
    <w:rsid w:val="00790270"/>
    <w:rsid w:val="007905AE"/>
    <w:rsid w:val="007907EB"/>
    <w:rsid w:val="0079091E"/>
    <w:rsid w:val="007909FB"/>
    <w:rsid w:val="00790C29"/>
    <w:rsid w:val="00790D5D"/>
    <w:rsid w:val="0079109B"/>
    <w:rsid w:val="00791375"/>
    <w:rsid w:val="007915A4"/>
    <w:rsid w:val="00791D0C"/>
    <w:rsid w:val="007925EA"/>
    <w:rsid w:val="00792705"/>
    <w:rsid w:val="007929DA"/>
    <w:rsid w:val="0079335F"/>
    <w:rsid w:val="00793466"/>
    <w:rsid w:val="00793A63"/>
    <w:rsid w:val="00793B86"/>
    <w:rsid w:val="00793F12"/>
    <w:rsid w:val="00793F74"/>
    <w:rsid w:val="0079401B"/>
    <w:rsid w:val="007943D6"/>
    <w:rsid w:val="00794655"/>
    <w:rsid w:val="00794A02"/>
    <w:rsid w:val="00794AC0"/>
    <w:rsid w:val="00794CA9"/>
    <w:rsid w:val="00794D77"/>
    <w:rsid w:val="007953AE"/>
    <w:rsid w:val="007953D4"/>
    <w:rsid w:val="00795452"/>
    <w:rsid w:val="007955EC"/>
    <w:rsid w:val="007956D5"/>
    <w:rsid w:val="00796057"/>
    <w:rsid w:val="00796087"/>
    <w:rsid w:val="007961C5"/>
    <w:rsid w:val="0079652A"/>
    <w:rsid w:val="0079660E"/>
    <w:rsid w:val="007966D0"/>
    <w:rsid w:val="007968AB"/>
    <w:rsid w:val="00796E5E"/>
    <w:rsid w:val="00796E95"/>
    <w:rsid w:val="0079755F"/>
    <w:rsid w:val="007975AE"/>
    <w:rsid w:val="00797847"/>
    <w:rsid w:val="00797AAE"/>
    <w:rsid w:val="00797BBF"/>
    <w:rsid w:val="00797FD5"/>
    <w:rsid w:val="007A0844"/>
    <w:rsid w:val="007A0DED"/>
    <w:rsid w:val="007A0EF7"/>
    <w:rsid w:val="007A1395"/>
    <w:rsid w:val="007A14E6"/>
    <w:rsid w:val="007A18D6"/>
    <w:rsid w:val="007A1BCC"/>
    <w:rsid w:val="007A1DC1"/>
    <w:rsid w:val="007A2278"/>
    <w:rsid w:val="007A269D"/>
    <w:rsid w:val="007A27F2"/>
    <w:rsid w:val="007A30D4"/>
    <w:rsid w:val="007A33F8"/>
    <w:rsid w:val="007A365B"/>
    <w:rsid w:val="007A3AC1"/>
    <w:rsid w:val="007A44A4"/>
    <w:rsid w:val="007A466B"/>
    <w:rsid w:val="007A48AE"/>
    <w:rsid w:val="007A48D7"/>
    <w:rsid w:val="007A4972"/>
    <w:rsid w:val="007A4DF7"/>
    <w:rsid w:val="007A5695"/>
    <w:rsid w:val="007A5C16"/>
    <w:rsid w:val="007A5C25"/>
    <w:rsid w:val="007A6245"/>
    <w:rsid w:val="007A62C6"/>
    <w:rsid w:val="007A6487"/>
    <w:rsid w:val="007A6810"/>
    <w:rsid w:val="007A68B3"/>
    <w:rsid w:val="007A69A8"/>
    <w:rsid w:val="007A6CE6"/>
    <w:rsid w:val="007A6D13"/>
    <w:rsid w:val="007A6FD2"/>
    <w:rsid w:val="007A7749"/>
    <w:rsid w:val="007B0604"/>
    <w:rsid w:val="007B0A1C"/>
    <w:rsid w:val="007B0CB0"/>
    <w:rsid w:val="007B0D6A"/>
    <w:rsid w:val="007B1474"/>
    <w:rsid w:val="007B1BD9"/>
    <w:rsid w:val="007B1E2D"/>
    <w:rsid w:val="007B2492"/>
    <w:rsid w:val="007B2611"/>
    <w:rsid w:val="007B3210"/>
    <w:rsid w:val="007B32D9"/>
    <w:rsid w:val="007B3C9E"/>
    <w:rsid w:val="007B3D99"/>
    <w:rsid w:val="007B425D"/>
    <w:rsid w:val="007B44B9"/>
    <w:rsid w:val="007B482C"/>
    <w:rsid w:val="007B48B6"/>
    <w:rsid w:val="007B4BEE"/>
    <w:rsid w:val="007B528B"/>
    <w:rsid w:val="007B53C9"/>
    <w:rsid w:val="007B558C"/>
    <w:rsid w:val="007B588B"/>
    <w:rsid w:val="007B5BDB"/>
    <w:rsid w:val="007B6481"/>
    <w:rsid w:val="007B6998"/>
    <w:rsid w:val="007B6AA7"/>
    <w:rsid w:val="007B719C"/>
    <w:rsid w:val="007B723B"/>
    <w:rsid w:val="007B7CB5"/>
    <w:rsid w:val="007B7D29"/>
    <w:rsid w:val="007C051C"/>
    <w:rsid w:val="007C0A3B"/>
    <w:rsid w:val="007C0EEF"/>
    <w:rsid w:val="007C0F44"/>
    <w:rsid w:val="007C0FA8"/>
    <w:rsid w:val="007C10F4"/>
    <w:rsid w:val="007C12DB"/>
    <w:rsid w:val="007C1338"/>
    <w:rsid w:val="007C14FF"/>
    <w:rsid w:val="007C150F"/>
    <w:rsid w:val="007C1840"/>
    <w:rsid w:val="007C19D7"/>
    <w:rsid w:val="007C1A63"/>
    <w:rsid w:val="007C1E00"/>
    <w:rsid w:val="007C2063"/>
    <w:rsid w:val="007C2169"/>
    <w:rsid w:val="007C23D8"/>
    <w:rsid w:val="007C2676"/>
    <w:rsid w:val="007C27A4"/>
    <w:rsid w:val="007C284B"/>
    <w:rsid w:val="007C2C6D"/>
    <w:rsid w:val="007C2F87"/>
    <w:rsid w:val="007C3168"/>
    <w:rsid w:val="007C3873"/>
    <w:rsid w:val="007C3991"/>
    <w:rsid w:val="007C3DC2"/>
    <w:rsid w:val="007C3F02"/>
    <w:rsid w:val="007C3F75"/>
    <w:rsid w:val="007C3F8A"/>
    <w:rsid w:val="007C4229"/>
    <w:rsid w:val="007C42AF"/>
    <w:rsid w:val="007C4DD5"/>
    <w:rsid w:val="007C4EF5"/>
    <w:rsid w:val="007C516D"/>
    <w:rsid w:val="007C57C7"/>
    <w:rsid w:val="007C590B"/>
    <w:rsid w:val="007C5ACC"/>
    <w:rsid w:val="007C644E"/>
    <w:rsid w:val="007C6485"/>
    <w:rsid w:val="007C67AB"/>
    <w:rsid w:val="007C693E"/>
    <w:rsid w:val="007C70B9"/>
    <w:rsid w:val="007C74DE"/>
    <w:rsid w:val="007C74DF"/>
    <w:rsid w:val="007C76B9"/>
    <w:rsid w:val="007C77E4"/>
    <w:rsid w:val="007C7ABE"/>
    <w:rsid w:val="007C7DCC"/>
    <w:rsid w:val="007C7F3A"/>
    <w:rsid w:val="007D0EF2"/>
    <w:rsid w:val="007D14C2"/>
    <w:rsid w:val="007D19D4"/>
    <w:rsid w:val="007D1C78"/>
    <w:rsid w:val="007D1E71"/>
    <w:rsid w:val="007D2089"/>
    <w:rsid w:val="007D2508"/>
    <w:rsid w:val="007D2CF3"/>
    <w:rsid w:val="007D2E0A"/>
    <w:rsid w:val="007D37C7"/>
    <w:rsid w:val="007D39DE"/>
    <w:rsid w:val="007D3E4C"/>
    <w:rsid w:val="007D40C9"/>
    <w:rsid w:val="007D4403"/>
    <w:rsid w:val="007D463F"/>
    <w:rsid w:val="007D4F06"/>
    <w:rsid w:val="007D508F"/>
    <w:rsid w:val="007D5107"/>
    <w:rsid w:val="007D53CC"/>
    <w:rsid w:val="007D62CF"/>
    <w:rsid w:val="007D669C"/>
    <w:rsid w:val="007D6CF0"/>
    <w:rsid w:val="007D732D"/>
    <w:rsid w:val="007D76D4"/>
    <w:rsid w:val="007D78C4"/>
    <w:rsid w:val="007E0022"/>
    <w:rsid w:val="007E00C4"/>
    <w:rsid w:val="007E11BA"/>
    <w:rsid w:val="007E1282"/>
    <w:rsid w:val="007E1711"/>
    <w:rsid w:val="007E17F5"/>
    <w:rsid w:val="007E1AB0"/>
    <w:rsid w:val="007E2167"/>
    <w:rsid w:val="007E2742"/>
    <w:rsid w:val="007E2F64"/>
    <w:rsid w:val="007E301A"/>
    <w:rsid w:val="007E341D"/>
    <w:rsid w:val="007E3CDB"/>
    <w:rsid w:val="007E3D52"/>
    <w:rsid w:val="007E43A2"/>
    <w:rsid w:val="007E447C"/>
    <w:rsid w:val="007E4503"/>
    <w:rsid w:val="007E4900"/>
    <w:rsid w:val="007E49DD"/>
    <w:rsid w:val="007E4BD1"/>
    <w:rsid w:val="007E540F"/>
    <w:rsid w:val="007E56A5"/>
    <w:rsid w:val="007E592C"/>
    <w:rsid w:val="007E5A65"/>
    <w:rsid w:val="007E5BD7"/>
    <w:rsid w:val="007E617A"/>
    <w:rsid w:val="007E679E"/>
    <w:rsid w:val="007E6C6F"/>
    <w:rsid w:val="007E7148"/>
    <w:rsid w:val="007E7306"/>
    <w:rsid w:val="007E7CC6"/>
    <w:rsid w:val="007F01CB"/>
    <w:rsid w:val="007F04AA"/>
    <w:rsid w:val="007F09D1"/>
    <w:rsid w:val="007F14C6"/>
    <w:rsid w:val="007F14D5"/>
    <w:rsid w:val="007F182B"/>
    <w:rsid w:val="007F1918"/>
    <w:rsid w:val="007F1A49"/>
    <w:rsid w:val="007F21EE"/>
    <w:rsid w:val="007F23E3"/>
    <w:rsid w:val="007F28A3"/>
    <w:rsid w:val="007F2959"/>
    <w:rsid w:val="007F2FC6"/>
    <w:rsid w:val="007F30B6"/>
    <w:rsid w:val="007F34CB"/>
    <w:rsid w:val="007F35E5"/>
    <w:rsid w:val="007F3748"/>
    <w:rsid w:val="007F384C"/>
    <w:rsid w:val="007F395B"/>
    <w:rsid w:val="007F39CA"/>
    <w:rsid w:val="007F3A07"/>
    <w:rsid w:val="007F3B15"/>
    <w:rsid w:val="007F3EFD"/>
    <w:rsid w:val="007F419F"/>
    <w:rsid w:val="007F4430"/>
    <w:rsid w:val="007F4965"/>
    <w:rsid w:val="007F4A30"/>
    <w:rsid w:val="007F4A93"/>
    <w:rsid w:val="007F4B33"/>
    <w:rsid w:val="007F4CB3"/>
    <w:rsid w:val="007F4D9D"/>
    <w:rsid w:val="007F5B4A"/>
    <w:rsid w:val="007F5CB5"/>
    <w:rsid w:val="007F601A"/>
    <w:rsid w:val="007F6358"/>
    <w:rsid w:val="007F6BA4"/>
    <w:rsid w:val="007F6EBC"/>
    <w:rsid w:val="007F6FEF"/>
    <w:rsid w:val="007F71D4"/>
    <w:rsid w:val="007F7594"/>
    <w:rsid w:val="007F77FD"/>
    <w:rsid w:val="007F7D5D"/>
    <w:rsid w:val="007F7DF5"/>
    <w:rsid w:val="00800074"/>
    <w:rsid w:val="008009A2"/>
    <w:rsid w:val="00800A1A"/>
    <w:rsid w:val="00800C23"/>
    <w:rsid w:val="0080124A"/>
    <w:rsid w:val="0080163D"/>
    <w:rsid w:val="0080178A"/>
    <w:rsid w:val="00801797"/>
    <w:rsid w:val="00801AB5"/>
    <w:rsid w:val="00801DE6"/>
    <w:rsid w:val="00801F53"/>
    <w:rsid w:val="008027D1"/>
    <w:rsid w:val="00803206"/>
    <w:rsid w:val="00803232"/>
    <w:rsid w:val="00803B62"/>
    <w:rsid w:val="008041D8"/>
    <w:rsid w:val="00804473"/>
    <w:rsid w:val="00804749"/>
    <w:rsid w:val="008047B1"/>
    <w:rsid w:val="008055D3"/>
    <w:rsid w:val="0080570D"/>
    <w:rsid w:val="00805DC5"/>
    <w:rsid w:val="00805F83"/>
    <w:rsid w:val="008065DA"/>
    <w:rsid w:val="00806A1F"/>
    <w:rsid w:val="00806EF8"/>
    <w:rsid w:val="008070AB"/>
    <w:rsid w:val="0081031E"/>
    <w:rsid w:val="008105DA"/>
    <w:rsid w:val="00810986"/>
    <w:rsid w:val="00810D00"/>
    <w:rsid w:val="00810DD8"/>
    <w:rsid w:val="00810ED2"/>
    <w:rsid w:val="0081183D"/>
    <w:rsid w:val="008118D0"/>
    <w:rsid w:val="00811AD6"/>
    <w:rsid w:val="00811AF8"/>
    <w:rsid w:val="0081266A"/>
    <w:rsid w:val="008126CE"/>
    <w:rsid w:val="008128B4"/>
    <w:rsid w:val="00812922"/>
    <w:rsid w:val="00812DE7"/>
    <w:rsid w:val="00813575"/>
    <w:rsid w:val="00813581"/>
    <w:rsid w:val="0081411B"/>
    <w:rsid w:val="0081469D"/>
    <w:rsid w:val="00814ADE"/>
    <w:rsid w:val="008156FA"/>
    <w:rsid w:val="00815A76"/>
    <w:rsid w:val="00815B6A"/>
    <w:rsid w:val="00816C9E"/>
    <w:rsid w:val="00816D65"/>
    <w:rsid w:val="00816EA3"/>
    <w:rsid w:val="00817019"/>
    <w:rsid w:val="008172AF"/>
    <w:rsid w:val="008172D2"/>
    <w:rsid w:val="008175D2"/>
    <w:rsid w:val="00817605"/>
    <w:rsid w:val="0081766D"/>
    <w:rsid w:val="00817CC5"/>
    <w:rsid w:val="00817D72"/>
    <w:rsid w:val="00820473"/>
    <w:rsid w:val="00820DAD"/>
    <w:rsid w:val="00820DDE"/>
    <w:rsid w:val="008211E9"/>
    <w:rsid w:val="00821548"/>
    <w:rsid w:val="00821F14"/>
    <w:rsid w:val="008221F3"/>
    <w:rsid w:val="00822287"/>
    <w:rsid w:val="00822843"/>
    <w:rsid w:val="0082293E"/>
    <w:rsid w:val="00822E40"/>
    <w:rsid w:val="00822F56"/>
    <w:rsid w:val="00823404"/>
    <w:rsid w:val="008234F4"/>
    <w:rsid w:val="008236F5"/>
    <w:rsid w:val="00823775"/>
    <w:rsid w:val="008237B8"/>
    <w:rsid w:val="008239CD"/>
    <w:rsid w:val="00823F57"/>
    <w:rsid w:val="0082415C"/>
    <w:rsid w:val="008243ED"/>
    <w:rsid w:val="00824503"/>
    <w:rsid w:val="00824DBD"/>
    <w:rsid w:val="00824FA4"/>
    <w:rsid w:val="008253EC"/>
    <w:rsid w:val="0082544C"/>
    <w:rsid w:val="0082576B"/>
    <w:rsid w:val="008258EA"/>
    <w:rsid w:val="00825900"/>
    <w:rsid w:val="00825CA0"/>
    <w:rsid w:val="00825DE0"/>
    <w:rsid w:val="00826290"/>
    <w:rsid w:val="00826896"/>
    <w:rsid w:val="00826BB7"/>
    <w:rsid w:val="008270D8"/>
    <w:rsid w:val="00827140"/>
    <w:rsid w:val="00827A34"/>
    <w:rsid w:val="00827BAD"/>
    <w:rsid w:val="00827D78"/>
    <w:rsid w:val="00827F81"/>
    <w:rsid w:val="0083015D"/>
    <w:rsid w:val="008309D2"/>
    <w:rsid w:val="008309FE"/>
    <w:rsid w:val="00830A62"/>
    <w:rsid w:val="00830F22"/>
    <w:rsid w:val="00830FD7"/>
    <w:rsid w:val="00831040"/>
    <w:rsid w:val="00831264"/>
    <w:rsid w:val="00831700"/>
    <w:rsid w:val="008317C1"/>
    <w:rsid w:val="00832837"/>
    <w:rsid w:val="00832DB3"/>
    <w:rsid w:val="00832E18"/>
    <w:rsid w:val="00832EE0"/>
    <w:rsid w:val="00832FAB"/>
    <w:rsid w:val="00833022"/>
    <w:rsid w:val="00833724"/>
    <w:rsid w:val="00833790"/>
    <w:rsid w:val="00833E6B"/>
    <w:rsid w:val="00833F11"/>
    <w:rsid w:val="008340E2"/>
    <w:rsid w:val="0083448F"/>
    <w:rsid w:val="008344CA"/>
    <w:rsid w:val="008352BD"/>
    <w:rsid w:val="00835A60"/>
    <w:rsid w:val="00835BFF"/>
    <w:rsid w:val="00835D08"/>
    <w:rsid w:val="00836127"/>
    <w:rsid w:val="008362B5"/>
    <w:rsid w:val="0083652A"/>
    <w:rsid w:val="00836C5E"/>
    <w:rsid w:val="00836E39"/>
    <w:rsid w:val="00837321"/>
    <w:rsid w:val="008374E2"/>
    <w:rsid w:val="0083757C"/>
    <w:rsid w:val="00837770"/>
    <w:rsid w:val="0084045C"/>
    <w:rsid w:val="00840750"/>
    <w:rsid w:val="008409F1"/>
    <w:rsid w:val="00840CB3"/>
    <w:rsid w:val="00840D4B"/>
    <w:rsid w:val="00840DAE"/>
    <w:rsid w:val="00841947"/>
    <w:rsid w:val="00842160"/>
    <w:rsid w:val="00842192"/>
    <w:rsid w:val="00842277"/>
    <w:rsid w:val="008424B1"/>
    <w:rsid w:val="00842967"/>
    <w:rsid w:val="00842AE0"/>
    <w:rsid w:val="00842DCC"/>
    <w:rsid w:val="0084325D"/>
    <w:rsid w:val="0084327B"/>
    <w:rsid w:val="008435B3"/>
    <w:rsid w:val="00843D14"/>
    <w:rsid w:val="00843DA9"/>
    <w:rsid w:val="008446C3"/>
    <w:rsid w:val="008449C5"/>
    <w:rsid w:val="008449D4"/>
    <w:rsid w:val="00844D1B"/>
    <w:rsid w:val="00844F51"/>
    <w:rsid w:val="00844FFF"/>
    <w:rsid w:val="0084530D"/>
    <w:rsid w:val="008459B0"/>
    <w:rsid w:val="00845CBD"/>
    <w:rsid w:val="00845D79"/>
    <w:rsid w:val="00845F91"/>
    <w:rsid w:val="008465FB"/>
    <w:rsid w:val="0084667A"/>
    <w:rsid w:val="00846803"/>
    <w:rsid w:val="00846CD6"/>
    <w:rsid w:val="00846D39"/>
    <w:rsid w:val="0084700F"/>
    <w:rsid w:val="008472DD"/>
    <w:rsid w:val="0084771C"/>
    <w:rsid w:val="0084775F"/>
    <w:rsid w:val="00847CC0"/>
    <w:rsid w:val="00847CC1"/>
    <w:rsid w:val="00847DA5"/>
    <w:rsid w:val="00847F44"/>
    <w:rsid w:val="00847F6C"/>
    <w:rsid w:val="00847FA2"/>
    <w:rsid w:val="00850277"/>
    <w:rsid w:val="00850CB9"/>
    <w:rsid w:val="00850CDE"/>
    <w:rsid w:val="00850F9A"/>
    <w:rsid w:val="00851070"/>
    <w:rsid w:val="00851AA1"/>
    <w:rsid w:val="00851FCC"/>
    <w:rsid w:val="0085201F"/>
    <w:rsid w:val="0085208D"/>
    <w:rsid w:val="0085236F"/>
    <w:rsid w:val="008526CF"/>
    <w:rsid w:val="00852BFF"/>
    <w:rsid w:val="00852F85"/>
    <w:rsid w:val="008534CB"/>
    <w:rsid w:val="0085367C"/>
    <w:rsid w:val="00853B75"/>
    <w:rsid w:val="0085421F"/>
    <w:rsid w:val="00854275"/>
    <w:rsid w:val="00854603"/>
    <w:rsid w:val="00854CBB"/>
    <w:rsid w:val="00854D66"/>
    <w:rsid w:val="00854E40"/>
    <w:rsid w:val="0085511F"/>
    <w:rsid w:val="008553F9"/>
    <w:rsid w:val="0085587C"/>
    <w:rsid w:val="0085593B"/>
    <w:rsid w:val="008564CC"/>
    <w:rsid w:val="008566A9"/>
    <w:rsid w:val="00857014"/>
    <w:rsid w:val="00857098"/>
    <w:rsid w:val="0085761E"/>
    <w:rsid w:val="00857A56"/>
    <w:rsid w:val="008601F6"/>
    <w:rsid w:val="008608AE"/>
    <w:rsid w:val="008609D9"/>
    <w:rsid w:val="008609EB"/>
    <w:rsid w:val="00860A4F"/>
    <w:rsid w:val="00860E3F"/>
    <w:rsid w:val="00860F1E"/>
    <w:rsid w:val="008612F7"/>
    <w:rsid w:val="00861537"/>
    <w:rsid w:val="008617A0"/>
    <w:rsid w:val="00862177"/>
    <w:rsid w:val="00862EB4"/>
    <w:rsid w:val="00863578"/>
    <w:rsid w:val="00863719"/>
    <w:rsid w:val="0086382C"/>
    <w:rsid w:val="008639D4"/>
    <w:rsid w:val="00863E71"/>
    <w:rsid w:val="00863EB4"/>
    <w:rsid w:val="00863ED7"/>
    <w:rsid w:val="00864475"/>
    <w:rsid w:val="00864839"/>
    <w:rsid w:val="008649AB"/>
    <w:rsid w:val="00864AAC"/>
    <w:rsid w:val="00864DF6"/>
    <w:rsid w:val="00864F21"/>
    <w:rsid w:val="0086511E"/>
    <w:rsid w:val="00865650"/>
    <w:rsid w:val="008658B4"/>
    <w:rsid w:val="00865B2A"/>
    <w:rsid w:val="00866595"/>
    <w:rsid w:val="0086683D"/>
    <w:rsid w:val="00866C17"/>
    <w:rsid w:val="00866C99"/>
    <w:rsid w:val="00866FEB"/>
    <w:rsid w:val="0086700A"/>
    <w:rsid w:val="008671DA"/>
    <w:rsid w:val="00867298"/>
    <w:rsid w:val="00867B0A"/>
    <w:rsid w:val="00867C7C"/>
    <w:rsid w:val="00867F34"/>
    <w:rsid w:val="00870329"/>
    <w:rsid w:val="00870CE9"/>
    <w:rsid w:val="00871152"/>
    <w:rsid w:val="0087180B"/>
    <w:rsid w:val="00871BA5"/>
    <w:rsid w:val="008729A6"/>
    <w:rsid w:val="00872CBA"/>
    <w:rsid w:val="0087371A"/>
    <w:rsid w:val="008739D3"/>
    <w:rsid w:val="00873EE6"/>
    <w:rsid w:val="008743AE"/>
    <w:rsid w:val="00874568"/>
    <w:rsid w:val="00874584"/>
    <w:rsid w:val="00874A61"/>
    <w:rsid w:val="00874EE8"/>
    <w:rsid w:val="00875492"/>
    <w:rsid w:val="0087566D"/>
    <w:rsid w:val="0087572F"/>
    <w:rsid w:val="00875A37"/>
    <w:rsid w:val="00876620"/>
    <w:rsid w:val="0087696B"/>
    <w:rsid w:val="00876D0C"/>
    <w:rsid w:val="00876FCF"/>
    <w:rsid w:val="008773D4"/>
    <w:rsid w:val="00877540"/>
    <w:rsid w:val="0087F45D"/>
    <w:rsid w:val="008802E0"/>
    <w:rsid w:val="00880390"/>
    <w:rsid w:val="008803BB"/>
    <w:rsid w:val="0088079C"/>
    <w:rsid w:val="00880B90"/>
    <w:rsid w:val="00880CC1"/>
    <w:rsid w:val="00880F80"/>
    <w:rsid w:val="00881006"/>
    <w:rsid w:val="00881221"/>
    <w:rsid w:val="0088129A"/>
    <w:rsid w:val="008818A7"/>
    <w:rsid w:val="00882123"/>
    <w:rsid w:val="00882B69"/>
    <w:rsid w:val="00883222"/>
    <w:rsid w:val="008834DA"/>
    <w:rsid w:val="00884709"/>
    <w:rsid w:val="00884863"/>
    <w:rsid w:val="0088489B"/>
    <w:rsid w:val="00884E98"/>
    <w:rsid w:val="00884EA4"/>
    <w:rsid w:val="0088503A"/>
    <w:rsid w:val="00885927"/>
    <w:rsid w:val="00885F87"/>
    <w:rsid w:val="0088647A"/>
    <w:rsid w:val="0088651F"/>
    <w:rsid w:val="0088653D"/>
    <w:rsid w:val="0088662C"/>
    <w:rsid w:val="00886660"/>
    <w:rsid w:val="00886780"/>
    <w:rsid w:val="00886A5F"/>
    <w:rsid w:val="008872B1"/>
    <w:rsid w:val="008872FD"/>
    <w:rsid w:val="00887683"/>
    <w:rsid w:val="00887779"/>
    <w:rsid w:val="00887948"/>
    <w:rsid w:val="00887983"/>
    <w:rsid w:val="00887DC5"/>
    <w:rsid w:val="00887E98"/>
    <w:rsid w:val="00890169"/>
    <w:rsid w:val="00890582"/>
    <w:rsid w:val="00890AF9"/>
    <w:rsid w:val="00890BEF"/>
    <w:rsid w:val="00890E8C"/>
    <w:rsid w:val="0089167E"/>
    <w:rsid w:val="008917EC"/>
    <w:rsid w:val="00891FDF"/>
    <w:rsid w:val="00892924"/>
    <w:rsid w:val="00892EFC"/>
    <w:rsid w:val="00893225"/>
    <w:rsid w:val="00893B1B"/>
    <w:rsid w:val="00894304"/>
    <w:rsid w:val="00894380"/>
    <w:rsid w:val="008944D7"/>
    <w:rsid w:val="008949D1"/>
    <w:rsid w:val="00894CA7"/>
    <w:rsid w:val="00894FB1"/>
    <w:rsid w:val="00895029"/>
    <w:rsid w:val="0089568E"/>
    <w:rsid w:val="0089575A"/>
    <w:rsid w:val="008959C2"/>
    <w:rsid w:val="00895B3B"/>
    <w:rsid w:val="00896078"/>
    <w:rsid w:val="008965BD"/>
    <w:rsid w:val="008968A1"/>
    <w:rsid w:val="00896928"/>
    <w:rsid w:val="008969D0"/>
    <w:rsid w:val="00896A35"/>
    <w:rsid w:val="00896B66"/>
    <w:rsid w:val="00896E91"/>
    <w:rsid w:val="0089706E"/>
    <w:rsid w:val="00897571"/>
    <w:rsid w:val="008975AB"/>
    <w:rsid w:val="008976EE"/>
    <w:rsid w:val="00897726"/>
    <w:rsid w:val="00897A5A"/>
    <w:rsid w:val="00897AC7"/>
    <w:rsid w:val="00897AFD"/>
    <w:rsid w:val="00897E57"/>
    <w:rsid w:val="008A01C5"/>
    <w:rsid w:val="008A04AE"/>
    <w:rsid w:val="008A06A6"/>
    <w:rsid w:val="008A09C6"/>
    <w:rsid w:val="008A0BAA"/>
    <w:rsid w:val="008A1019"/>
    <w:rsid w:val="008A103F"/>
    <w:rsid w:val="008A1D25"/>
    <w:rsid w:val="008A1E42"/>
    <w:rsid w:val="008A1F4A"/>
    <w:rsid w:val="008A212E"/>
    <w:rsid w:val="008A214C"/>
    <w:rsid w:val="008A26E2"/>
    <w:rsid w:val="008A27CE"/>
    <w:rsid w:val="008A351A"/>
    <w:rsid w:val="008A358C"/>
    <w:rsid w:val="008A3750"/>
    <w:rsid w:val="008A3BCD"/>
    <w:rsid w:val="008A3C97"/>
    <w:rsid w:val="008A4692"/>
    <w:rsid w:val="008A4A6F"/>
    <w:rsid w:val="008A4AF0"/>
    <w:rsid w:val="008A4BE7"/>
    <w:rsid w:val="008A582E"/>
    <w:rsid w:val="008A65E8"/>
    <w:rsid w:val="008A6636"/>
    <w:rsid w:val="008A6D71"/>
    <w:rsid w:val="008A6F2B"/>
    <w:rsid w:val="008A712F"/>
    <w:rsid w:val="008A76CA"/>
    <w:rsid w:val="008B005C"/>
    <w:rsid w:val="008B018A"/>
    <w:rsid w:val="008B0314"/>
    <w:rsid w:val="008B0689"/>
    <w:rsid w:val="008B0AD2"/>
    <w:rsid w:val="008B1025"/>
    <w:rsid w:val="008B173E"/>
    <w:rsid w:val="008B1840"/>
    <w:rsid w:val="008B1843"/>
    <w:rsid w:val="008B1943"/>
    <w:rsid w:val="008B1C12"/>
    <w:rsid w:val="008B20C6"/>
    <w:rsid w:val="008B2C8F"/>
    <w:rsid w:val="008B2EF4"/>
    <w:rsid w:val="008B3205"/>
    <w:rsid w:val="008B3703"/>
    <w:rsid w:val="008B3F9B"/>
    <w:rsid w:val="008B400A"/>
    <w:rsid w:val="008B498B"/>
    <w:rsid w:val="008B556B"/>
    <w:rsid w:val="008B60E1"/>
    <w:rsid w:val="008B6492"/>
    <w:rsid w:val="008B6780"/>
    <w:rsid w:val="008B6918"/>
    <w:rsid w:val="008B6ACB"/>
    <w:rsid w:val="008B6CC8"/>
    <w:rsid w:val="008B6D27"/>
    <w:rsid w:val="008B77C0"/>
    <w:rsid w:val="008B7AF4"/>
    <w:rsid w:val="008B7AF8"/>
    <w:rsid w:val="008B7DA6"/>
    <w:rsid w:val="008B7FED"/>
    <w:rsid w:val="008C0272"/>
    <w:rsid w:val="008C02E6"/>
    <w:rsid w:val="008C08B0"/>
    <w:rsid w:val="008C08C6"/>
    <w:rsid w:val="008C0978"/>
    <w:rsid w:val="008C0B48"/>
    <w:rsid w:val="008C0DD4"/>
    <w:rsid w:val="008C1125"/>
    <w:rsid w:val="008C2042"/>
    <w:rsid w:val="008C257D"/>
    <w:rsid w:val="008C260A"/>
    <w:rsid w:val="008C2644"/>
    <w:rsid w:val="008C28D7"/>
    <w:rsid w:val="008C2CF3"/>
    <w:rsid w:val="008C306B"/>
    <w:rsid w:val="008C3097"/>
    <w:rsid w:val="008C325D"/>
    <w:rsid w:val="008C32B9"/>
    <w:rsid w:val="008C3875"/>
    <w:rsid w:val="008C39B4"/>
    <w:rsid w:val="008C3B5A"/>
    <w:rsid w:val="008C3D56"/>
    <w:rsid w:val="008C4037"/>
    <w:rsid w:val="008C42B1"/>
    <w:rsid w:val="008C4372"/>
    <w:rsid w:val="008C4BBD"/>
    <w:rsid w:val="008C4C1B"/>
    <w:rsid w:val="008C5288"/>
    <w:rsid w:val="008C599F"/>
    <w:rsid w:val="008C5CD4"/>
    <w:rsid w:val="008C6114"/>
    <w:rsid w:val="008C628F"/>
    <w:rsid w:val="008C6516"/>
    <w:rsid w:val="008C7084"/>
    <w:rsid w:val="008C73AB"/>
    <w:rsid w:val="008C76C8"/>
    <w:rsid w:val="008C7871"/>
    <w:rsid w:val="008C78FE"/>
    <w:rsid w:val="008C799B"/>
    <w:rsid w:val="008C7CF9"/>
    <w:rsid w:val="008C7D82"/>
    <w:rsid w:val="008D093D"/>
    <w:rsid w:val="008D0B9A"/>
    <w:rsid w:val="008D0C3B"/>
    <w:rsid w:val="008D0D14"/>
    <w:rsid w:val="008D0DA7"/>
    <w:rsid w:val="008D0F24"/>
    <w:rsid w:val="008D0FF3"/>
    <w:rsid w:val="008D105B"/>
    <w:rsid w:val="008D1113"/>
    <w:rsid w:val="008D11D1"/>
    <w:rsid w:val="008D1C02"/>
    <w:rsid w:val="008D20F0"/>
    <w:rsid w:val="008D23BB"/>
    <w:rsid w:val="008D2A60"/>
    <w:rsid w:val="008D2A6B"/>
    <w:rsid w:val="008D2F53"/>
    <w:rsid w:val="008D3093"/>
    <w:rsid w:val="008D3129"/>
    <w:rsid w:val="008D3379"/>
    <w:rsid w:val="008D3632"/>
    <w:rsid w:val="008D36F0"/>
    <w:rsid w:val="008D3842"/>
    <w:rsid w:val="008D3AA6"/>
    <w:rsid w:val="008D3CD2"/>
    <w:rsid w:val="008D43F8"/>
    <w:rsid w:val="008D46FC"/>
    <w:rsid w:val="008D4BA2"/>
    <w:rsid w:val="008D5077"/>
    <w:rsid w:val="008D58C1"/>
    <w:rsid w:val="008D59D8"/>
    <w:rsid w:val="008D5B62"/>
    <w:rsid w:val="008D5BC1"/>
    <w:rsid w:val="008D62DD"/>
    <w:rsid w:val="008D632F"/>
    <w:rsid w:val="008D6738"/>
    <w:rsid w:val="008D69B6"/>
    <w:rsid w:val="008D742F"/>
    <w:rsid w:val="008D797E"/>
    <w:rsid w:val="008D799D"/>
    <w:rsid w:val="008D7EAF"/>
    <w:rsid w:val="008D7FA7"/>
    <w:rsid w:val="008E0B85"/>
    <w:rsid w:val="008E0DBA"/>
    <w:rsid w:val="008E1462"/>
    <w:rsid w:val="008E14D3"/>
    <w:rsid w:val="008E1956"/>
    <w:rsid w:val="008E1DDC"/>
    <w:rsid w:val="008E2840"/>
    <w:rsid w:val="008E2AA5"/>
    <w:rsid w:val="008E2D8C"/>
    <w:rsid w:val="008E3200"/>
    <w:rsid w:val="008E33A0"/>
    <w:rsid w:val="008E381D"/>
    <w:rsid w:val="008E3DF2"/>
    <w:rsid w:val="008E3F9A"/>
    <w:rsid w:val="008E409E"/>
    <w:rsid w:val="008E42F4"/>
    <w:rsid w:val="008E43B0"/>
    <w:rsid w:val="008E4B79"/>
    <w:rsid w:val="008E4C8F"/>
    <w:rsid w:val="008E4D54"/>
    <w:rsid w:val="008E4FAC"/>
    <w:rsid w:val="008E564C"/>
    <w:rsid w:val="008E5FA8"/>
    <w:rsid w:val="008E6641"/>
    <w:rsid w:val="008E66A8"/>
    <w:rsid w:val="008E6D99"/>
    <w:rsid w:val="008E6F56"/>
    <w:rsid w:val="008E6FAC"/>
    <w:rsid w:val="008E7105"/>
    <w:rsid w:val="008E7565"/>
    <w:rsid w:val="008E7637"/>
    <w:rsid w:val="008E7D25"/>
    <w:rsid w:val="008E7E45"/>
    <w:rsid w:val="008F0298"/>
    <w:rsid w:val="008F0497"/>
    <w:rsid w:val="008F04A3"/>
    <w:rsid w:val="008F04B8"/>
    <w:rsid w:val="008F0B39"/>
    <w:rsid w:val="008F0BD7"/>
    <w:rsid w:val="008F10F5"/>
    <w:rsid w:val="008F1B6B"/>
    <w:rsid w:val="008F2500"/>
    <w:rsid w:val="008F3046"/>
    <w:rsid w:val="008F31F1"/>
    <w:rsid w:val="008F331C"/>
    <w:rsid w:val="008F33FC"/>
    <w:rsid w:val="008F3544"/>
    <w:rsid w:val="008F431B"/>
    <w:rsid w:val="008F4A3D"/>
    <w:rsid w:val="008F4CC4"/>
    <w:rsid w:val="008F5106"/>
    <w:rsid w:val="008F5999"/>
    <w:rsid w:val="008F5E80"/>
    <w:rsid w:val="008F61C1"/>
    <w:rsid w:val="008F6434"/>
    <w:rsid w:val="008F669B"/>
    <w:rsid w:val="008F679A"/>
    <w:rsid w:val="008F6981"/>
    <w:rsid w:val="008F70B3"/>
    <w:rsid w:val="008F7396"/>
    <w:rsid w:val="008F7B31"/>
    <w:rsid w:val="008F7C41"/>
    <w:rsid w:val="008F7CAC"/>
    <w:rsid w:val="008F7CCC"/>
    <w:rsid w:val="008F7CE8"/>
    <w:rsid w:val="008F7EF7"/>
    <w:rsid w:val="00900883"/>
    <w:rsid w:val="009008A7"/>
    <w:rsid w:val="00900A27"/>
    <w:rsid w:val="00900A60"/>
    <w:rsid w:val="00900B54"/>
    <w:rsid w:val="00901074"/>
    <w:rsid w:val="00901099"/>
    <w:rsid w:val="00901D32"/>
    <w:rsid w:val="00901EBF"/>
    <w:rsid w:val="00902279"/>
    <w:rsid w:val="0090249B"/>
    <w:rsid w:val="0090261E"/>
    <w:rsid w:val="00902765"/>
    <w:rsid w:val="00902F07"/>
    <w:rsid w:val="00902FAD"/>
    <w:rsid w:val="009031E2"/>
    <w:rsid w:val="00903831"/>
    <w:rsid w:val="00903CFF"/>
    <w:rsid w:val="00903DBD"/>
    <w:rsid w:val="009045C3"/>
    <w:rsid w:val="00904692"/>
    <w:rsid w:val="009047C8"/>
    <w:rsid w:val="00904BDA"/>
    <w:rsid w:val="00904ECB"/>
    <w:rsid w:val="00904EDF"/>
    <w:rsid w:val="009051A2"/>
    <w:rsid w:val="0090529F"/>
    <w:rsid w:val="009054A3"/>
    <w:rsid w:val="00905641"/>
    <w:rsid w:val="00905BB4"/>
    <w:rsid w:val="00905BC7"/>
    <w:rsid w:val="00905F55"/>
    <w:rsid w:val="00905F75"/>
    <w:rsid w:val="00906A10"/>
    <w:rsid w:val="00906FE6"/>
    <w:rsid w:val="00907464"/>
    <w:rsid w:val="009075EF"/>
    <w:rsid w:val="0090777A"/>
    <w:rsid w:val="00907A4C"/>
    <w:rsid w:val="00907CC9"/>
    <w:rsid w:val="0091095C"/>
    <w:rsid w:val="00910A46"/>
    <w:rsid w:val="00910D44"/>
    <w:rsid w:val="00910EA3"/>
    <w:rsid w:val="00910F06"/>
    <w:rsid w:val="009110CA"/>
    <w:rsid w:val="009111C5"/>
    <w:rsid w:val="009114E1"/>
    <w:rsid w:val="00911931"/>
    <w:rsid w:val="00911B82"/>
    <w:rsid w:val="00911CDE"/>
    <w:rsid w:val="00911D97"/>
    <w:rsid w:val="00912908"/>
    <w:rsid w:val="00912ECD"/>
    <w:rsid w:val="009131BD"/>
    <w:rsid w:val="009137D6"/>
    <w:rsid w:val="00913A1D"/>
    <w:rsid w:val="00913CAD"/>
    <w:rsid w:val="00913F37"/>
    <w:rsid w:val="009142DB"/>
    <w:rsid w:val="00914B9D"/>
    <w:rsid w:val="00914BFE"/>
    <w:rsid w:val="009153DF"/>
    <w:rsid w:val="00915C08"/>
    <w:rsid w:val="009167D5"/>
    <w:rsid w:val="00916926"/>
    <w:rsid w:val="00916E82"/>
    <w:rsid w:val="00917893"/>
    <w:rsid w:val="00917940"/>
    <w:rsid w:val="00917D96"/>
    <w:rsid w:val="00920083"/>
    <w:rsid w:val="009201FE"/>
    <w:rsid w:val="0092033B"/>
    <w:rsid w:val="00920425"/>
    <w:rsid w:val="00921540"/>
    <w:rsid w:val="00921806"/>
    <w:rsid w:val="00921B20"/>
    <w:rsid w:val="00921B43"/>
    <w:rsid w:val="00921C09"/>
    <w:rsid w:val="00921CE1"/>
    <w:rsid w:val="00921D8A"/>
    <w:rsid w:val="00921FCA"/>
    <w:rsid w:val="00922162"/>
    <w:rsid w:val="009224F3"/>
    <w:rsid w:val="0092280D"/>
    <w:rsid w:val="009228D4"/>
    <w:rsid w:val="009229BC"/>
    <w:rsid w:val="00922A62"/>
    <w:rsid w:val="00922E12"/>
    <w:rsid w:val="00923351"/>
    <w:rsid w:val="009233D6"/>
    <w:rsid w:val="00923526"/>
    <w:rsid w:val="00923614"/>
    <w:rsid w:val="00923D2B"/>
    <w:rsid w:val="00923D35"/>
    <w:rsid w:val="00924E75"/>
    <w:rsid w:val="00925280"/>
    <w:rsid w:val="00925605"/>
    <w:rsid w:val="009256FC"/>
    <w:rsid w:val="0092578A"/>
    <w:rsid w:val="00925E36"/>
    <w:rsid w:val="0092619D"/>
    <w:rsid w:val="00926217"/>
    <w:rsid w:val="0092678C"/>
    <w:rsid w:val="00926C55"/>
    <w:rsid w:val="00926EF5"/>
    <w:rsid w:val="0092704A"/>
    <w:rsid w:val="009271D9"/>
    <w:rsid w:val="0092726A"/>
    <w:rsid w:val="00927455"/>
    <w:rsid w:val="0092747B"/>
    <w:rsid w:val="009274BD"/>
    <w:rsid w:val="00927E39"/>
    <w:rsid w:val="00930D39"/>
    <w:rsid w:val="00930D62"/>
    <w:rsid w:val="00931183"/>
    <w:rsid w:val="0093191D"/>
    <w:rsid w:val="00931EDF"/>
    <w:rsid w:val="00931F80"/>
    <w:rsid w:val="0093205B"/>
    <w:rsid w:val="00932074"/>
    <w:rsid w:val="009320F7"/>
    <w:rsid w:val="0093218D"/>
    <w:rsid w:val="009322F6"/>
    <w:rsid w:val="009328D6"/>
    <w:rsid w:val="00932A18"/>
    <w:rsid w:val="00932CA5"/>
    <w:rsid w:val="00932FC2"/>
    <w:rsid w:val="009332EA"/>
    <w:rsid w:val="0093372A"/>
    <w:rsid w:val="00933A19"/>
    <w:rsid w:val="00933BFE"/>
    <w:rsid w:val="00933F70"/>
    <w:rsid w:val="0093412D"/>
    <w:rsid w:val="00934930"/>
    <w:rsid w:val="00934BBB"/>
    <w:rsid w:val="00934F94"/>
    <w:rsid w:val="00935465"/>
    <w:rsid w:val="009357DC"/>
    <w:rsid w:val="00935B1D"/>
    <w:rsid w:val="00935EB5"/>
    <w:rsid w:val="0093628D"/>
    <w:rsid w:val="00937A0D"/>
    <w:rsid w:val="00940242"/>
    <w:rsid w:val="00940346"/>
    <w:rsid w:val="009404C2"/>
    <w:rsid w:val="0094075A"/>
    <w:rsid w:val="00940CED"/>
    <w:rsid w:val="009413F1"/>
    <w:rsid w:val="00941829"/>
    <w:rsid w:val="0094189E"/>
    <w:rsid w:val="00941CD4"/>
    <w:rsid w:val="00941D0B"/>
    <w:rsid w:val="00942E2F"/>
    <w:rsid w:val="0094320D"/>
    <w:rsid w:val="00943FD9"/>
    <w:rsid w:val="009445FD"/>
    <w:rsid w:val="0094492B"/>
    <w:rsid w:val="00945375"/>
    <w:rsid w:val="00945596"/>
    <w:rsid w:val="00945BB2"/>
    <w:rsid w:val="009460DB"/>
    <w:rsid w:val="009464CA"/>
    <w:rsid w:val="00946A2C"/>
    <w:rsid w:val="00946E7B"/>
    <w:rsid w:val="00946F6D"/>
    <w:rsid w:val="009476CD"/>
    <w:rsid w:val="009477D4"/>
    <w:rsid w:val="009479D5"/>
    <w:rsid w:val="00947B67"/>
    <w:rsid w:val="00947D2F"/>
    <w:rsid w:val="00950475"/>
    <w:rsid w:val="0095066E"/>
    <w:rsid w:val="00950C50"/>
    <w:rsid w:val="00950FC2"/>
    <w:rsid w:val="009510F1"/>
    <w:rsid w:val="00951492"/>
    <w:rsid w:val="0095154C"/>
    <w:rsid w:val="00951BB7"/>
    <w:rsid w:val="00951C84"/>
    <w:rsid w:val="00952C49"/>
    <w:rsid w:val="00952D6D"/>
    <w:rsid w:val="00953005"/>
    <w:rsid w:val="0095304B"/>
    <w:rsid w:val="00953483"/>
    <w:rsid w:val="009535B9"/>
    <w:rsid w:val="00953E5E"/>
    <w:rsid w:val="009541CB"/>
    <w:rsid w:val="00954220"/>
    <w:rsid w:val="0095472F"/>
    <w:rsid w:val="009547B6"/>
    <w:rsid w:val="00954C13"/>
    <w:rsid w:val="00955874"/>
    <w:rsid w:val="00955D18"/>
    <w:rsid w:val="00955E4C"/>
    <w:rsid w:val="009560B7"/>
    <w:rsid w:val="00956696"/>
    <w:rsid w:val="009568C1"/>
    <w:rsid w:val="00956C0D"/>
    <w:rsid w:val="00957163"/>
    <w:rsid w:val="009571C0"/>
    <w:rsid w:val="009573D5"/>
    <w:rsid w:val="0095764C"/>
    <w:rsid w:val="00957657"/>
    <w:rsid w:val="009576CF"/>
    <w:rsid w:val="00957792"/>
    <w:rsid w:val="00957BA0"/>
    <w:rsid w:val="00957C65"/>
    <w:rsid w:val="009600BF"/>
    <w:rsid w:val="009604BF"/>
    <w:rsid w:val="009607F8"/>
    <w:rsid w:val="00960F9B"/>
    <w:rsid w:val="00961556"/>
    <w:rsid w:val="009615F4"/>
    <w:rsid w:val="00961705"/>
    <w:rsid w:val="00961749"/>
    <w:rsid w:val="00962447"/>
    <w:rsid w:val="009625F1"/>
    <w:rsid w:val="00962641"/>
    <w:rsid w:val="00962AA1"/>
    <w:rsid w:val="00962D72"/>
    <w:rsid w:val="00962FA8"/>
    <w:rsid w:val="00963057"/>
    <w:rsid w:val="0096334F"/>
    <w:rsid w:val="009634CD"/>
    <w:rsid w:val="009634DF"/>
    <w:rsid w:val="00963C27"/>
    <w:rsid w:val="00963E2A"/>
    <w:rsid w:val="00964166"/>
    <w:rsid w:val="009641CB"/>
    <w:rsid w:val="0096445D"/>
    <w:rsid w:val="009648B9"/>
    <w:rsid w:val="009655AC"/>
    <w:rsid w:val="00965A4F"/>
    <w:rsid w:val="00965EE5"/>
    <w:rsid w:val="00966267"/>
    <w:rsid w:val="00966382"/>
    <w:rsid w:val="00966408"/>
    <w:rsid w:val="0096642C"/>
    <w:rsid w:val="009664E1"/>
    <w:rsid w:val="009665CB"/>
    <w:rsid w:val="00966891"/>
    <w:rsid w:val="00966F86"/>
    <w:rsid w:val="00967580"/>
    <w:rsid w:val="00967AAB"/>
    <w:rsid w:val="00967BDF"/>
    <w:rsid w:val="00967C9A"/>
    <w:rsid w:val="00967F1D"/>
    <w:rsid w:val="00970194"/>
    <w:rsid w:val="00970267"/>
    <w:rsid w:val="00970461"/>
    <w:rsid w:val="00970477"/>
    <w:rsid w:val="0097050C"/>
    <w:rsid w:val="00970688"/>
    <w:rsid w:val="00970F25"/>
    <w:rsid w:val="00971183"/>
    <w:rsid w:val="00971917"/>
    <w:rsid w:val="00971F67"/>
    <w:rsid w:val="009724E3"/>
    <w:rsid w:val="00972ADC"/>
    <w:rsid w:val="009731A0"/>
    <w:rsid w:val="0097358B"/>
    <w:rsid w:val="009738E7"/>
    <w:rsid w:val="00973AEE"/>
    <w:rsid w:val="00973BF5"/>
    <w:rsid w:val="0097424E"/>
    <w:rsid w:val="009747C8"/>
    <w:rsid w:val="009749FA"/>
    <w:rsid w:val="00974BA2"/>
    <w:rsid w:val="00974E28"/>
    <w:rsid w:val="00975201"/>
    <w:rsid w:val="009766CA"/>
    <w:rsid w:val="009768EA"/>
    <w:rsid w:val="009769AD"/>
    <w:rsid w:val="00976A7F"/>
    <w:rsid w:val="00976C8A"/>
    <w:rsid w:val="00976F3A"/>
    <w:rsid w:val="00977041"/>
    <w:rsid w:val="009774C1"/>
    <w:rsid w:val="00977A74"/>
    <w:rsid w:val="00977B8D"/>
    <w:rsid w:val="00977FFB"/>
    <w:rsid w:val="009811CE"/>
    <w:rsid w:val="00981582"/>
    <w:rsid w:val="009819F7"/>
    <w:rsid w:val="009824D9"/>
    <w:rsid w:val="009825C0"/>
    <w:rsid w:val="00982B9E"/>
    <w:rsid w:val="00982C5B"/>
    <w:rsid w:val="00983001"/>
    <w:rsid w:val="00983499"/>
    <w:rsid w:val="00983B63"/>
    <w:rsid w:val="00984446"/>
    <w:rsid w:val="009844AB"/>
    <w:rsid w:val="00984878"/>
    <w:rsid w:val="009848BE"/>
    <w:rsid w:val="00984A60"/>
    <w:rsid w:val="00984BE8"/>
    <w:rsid w:val="00984FBC"/>
    <w:rsid w:val="009852AB"/>
    <w:rsid w:val="00986238"/>
    <w:rsid w:val="009862D2"/>
    <w:rsid w:val="00986410"/>
    <w:rsid w:val="0098648C"/>
    <w:rsid w:val="00986602"/>
    <w:rsid w:val="009872E6"/>
    <w:rsid w:val="00987A55"/>
    <w:rsid w:val="00987C0C"/>
    <w:rsid w:val="00987E8C"/>
    <w:rsid w:val="009903A8"/>
    <w:rsid w:val="0099040B"/>
    <w:rsid w:val="009909DF"/>
    <w:rsid w:val="00990A24"/>
    <w:rsid w:val="00990BF2"/>
    <w:rsid w:val="00991575"/>
    <w:rsid w:val="00991A1C"/>
    <w:rsid w:val="00991BAA"/>
    <w:rsid w:val="00991CFD"/>
    <w:rsid w:val="00991FEF"/>
    <w:rsid w:val="00992489"/>
    <w:rsid w:val="009925E8"/>
    <w:rsid w:val="00992778"/>
    <w:rsid w:val="00992A5C"/>
    <w:rsid w:val="009930B9"/>
    <w:rsid w:val="0099341E"/>
    <w:rsid w:val="0099364E"/>
    <w:rsid w:val="00994341"/>
    <w:rsid w:val="00994A4B"/>
    <w:rsid w:val="00994E5D"/>
    <w:rsid w:val="0099507B"/>
    <w:rsid w:val="009950B3"/>
    <w:rsid w:val="009952DB"/>
    <w:rsid w:val="009953B4"/>
    <w:rsid w:val="009953FE"/>
    <w:rsid w:val="009956B0"/>
    <w:rsid w:val="00995F01"/>
    <w:rsid w:val="00995FF3"/>
    <w:rsid w:val="0099609A"/>
    <w:rsid w:val="0099620A"/>
    <w:rsid w:val="00996500"/>
    <w:rsid w:val="009968B9"/>
    <w:rsid w:val="00996D09"/>
    <w:rsid w:val="00996D99"/>
    <w:rsid w:val="00997051"/>
    <w:rsid w:val="009973B2"/>
    <w:rsid w:val="009976B0"/>
    <w:rsid w:val="00997ACC"/>
    <w:rsid w:val="00997BEA"/>
    <w:rsid w:val="00997C31"/>
    <w:rsid w:val="00997FED"/>
    <w:rsid w:val="009A0706"/>
    <w:rsid w:val="009A0C9B"/>
    <w:rsid w:val="009A1125"/>
    <w:rsid w:val="009A1641"/>
    <w:rsid w:val="009A1888"/>
    <w:rsid w:val="009A199D"/>
    <w:rsid w:val="009A1C03"/>
    <w:rsid w:val="009A20D1"/>
    <w:rsid w:val="009A24A9"/>
    <w:rsid w:val="009A27CE"/>
    <w:rsid w:val="009A2815"/>
    <w:rsid w:val="009A2E0F"/>
    <w:rsid w:val="009A3028"/>
    <w:rsid w:val="009A303D"/>
    <w:rsid w:val="009A3D1C"/>
    <w:rsid w:val="009A43A0"/>
    <w:rsid w:val="009A4BD9"/>
    <w:rsid w:val="009A5012"/>
    <w:rsid w:val="009A52CA"/>
    <w:rsid w:val="009A68B1"/>
    <w:rsid w:val="009A6A12"/>
    <w:rsid w:val="009A6B08"/>
    <w:rsid w:val="009A6D8B"/>
    <w:rsid w:val="009A6DB3"/>
    <w:rsid w:val="009A7009"/>
    <w:rsid w:val="009A7040"/>
    <w:rsid w:val="009A7459"/>
    <w:rsid w:val="009A75D9"/>
    <w:rsid w:val="009A77D9"/>
    <w:rsid w:val="009A7B10"/>
    <w:rsid w:val="009B0418"/>
    <w:rsid w:val="009B0782"/>
    <w:rsid w:val="009B07B2"/>
    <w:rsid w:val="009B07BE"/>
    <w:rsid w:val="009B07C2"/>
    <w:rsid w:val="009B09F4"/>
    <w:rsid w:val="009B1487"/>
    <w:rsid w:val="009B1CAB"/>
    <w:rsid w:val="009B1FDA"/>
    <w:rsid w:val="009B2754"/>
    <w:rsid w:val="009B2B19"/>
    <w:rsid w:val="009B2CE7"/>
    <w:rsid w:val="009B2D0C"/>
    <w:rsid w:val="009B32E3"/>
    <w:rsid w:val="009B3664"/>
    <w:rsid w:val="009B36A2"/>
    <w:rsid w:val="009B40B4"/>
    <w:rsid w:val="009B4574"/>
    <w:rsid w:val="009B54E0"/>
    <w:rsid w:val="009B5517"/>
    <w:rsid w:val="009B56DB"/>
    <w:rsid w:val="009B56F9"/>
    <w:rsid w:val="009B5F79"/>
    <w:rsid w:val="009B63CA"/>
    <w:rsid w:val="009B66B1"/>
    <w:rsid w:val="009B68A9"/>
    <w:rsid w:val="009B7107"/>
    <w:rsid w:val="009B73DB"/>
    <w:rsid w:val="009B750B"/>
    <w:rsid w:val="009B751B"/>
    <w:rsid w:val="009B7A46"/>
    <w:rsid w:val="009B7A4B"/>
    <w:rsid w:val="009B7C16"/>
    <w:rsid w:val="009B7EF4"/>
    <w:rsid w:val="009C00E1"/>
    <w:rsid w:val="009C015D"/>
    <w:rsid w:val="009C0325"/>
    <w:rsid w:val="009C0448"/>
    <w:rsid w:val="009C086E"/>
    <w:rsid w:val="009C12F1"/>
    <w:rsid w:val="009C1986"/>
    <w:rsid w:val="009C2038"/>
    <w:rsid w:val="009C2C47"/>
    <w:rsid w:val="009C2E77"/>
    <w:rsid w:val="009C2F76"/>
    <w:rsid w:val="009C3802"/>
    <w:rsid w:val="009C3C25"/>
    <w:rsid w:val="009C3F3C"/>
    <w:rsid w:val="009C3F6E"/>
    <w:rsid w:val="009C46E3"/>
    <w:rsid w:val="009C47BC"/>
    <w:rsid w:val="009C4A84"/>
    <w:rsid w:val="009C519B"/>
    <w:rsid w:val="009C552F"/>
    <w:rsid w:val="009C5610"/>
    <w:rsid w:val="009C5E26"/>
    <w:rsid w:val="009C60E8"/>
    <w:rsid w:val="009C6106"/>
    <w:rsid w:val="009C6547"/>
    <w:rsid w:val="009C6616"/>
    <w:rsid w:val="009C66AD"/>
    <w:rsid w:val="009C6B60"/>
    <w:rsid w:val="009C6D43"/>
    <w:rsid w:val="009C6FED"/>
    <w:rsid w:val="009C7EA3"/>
    <w:rsid w:val="009D0398"/>
    <w:rsid w:val="009D0474"/>
    <w:rsid w:val="009D05BB"/>
    <w:rsid w:val="009D0703"/>
    <w:rsid w:val="009D0988"/>
    <w:rsid w:val="009D09CB"/>
    <w:rsid w:val="009D0D81"/>
    <w:rsid w:val="009D0F5C"/>
    <w:rsid w:val="009D1360"/>
    <w:rsid w:val="009D13B8"/>
    <w:rsid w:val="009D143B"/>
    <w:rsid w:val="009D26CE"/>
    <w:rsid w:val="009D2BAD"/>
    <w:rsid w:val="009D2BC2"/>
    <w:rsid w:val="009D2ED7"/>
    <w:rsid w:val="009D3273"/>
    <w:rsid w:val="009D36D4"/>
    <w:rsid w:val="009D3F66"/>
    <w:rsid w:val="009D413D"/>
    <w:rsid w:val="009D4500"/>
    <w:rsid w:val="009D4758"/>
    <w:rsid w:val="009D4CF0"/>
    <w:rsid w:val="009D5480"/>
    <w:rsid w:val="009D5B64"/>
    <w:rsid w:val="009D5D42"/>
    <w:rsid w:val="009D639E"/>
    <w:rsid w:val="009D65C9"/>
    <w:rsid w:val="009D6FC0"/>
    <w:rsid w:val="009D736B"/>
    <w:rsid w:val="009D7739"/>
    <w:rsid w:val="009D7A85"/>
    <w:rsid w:val="009D7CAE"/>
    <w:rsid w:val="009E0397"/>
    <w:rsid w:val="009E0E1D"/>
    <w:rsid w:val="009E1F9A"/>
    <w:rsid w:val="009E2839"/>
    <w:rsid w:val="009E2DB4"/>
    <w:rsid w:val="009E30FD"/>
    <w:rsid w:val="009E3277"/>
    <w:rsid w:val="009E32FB"/>
    <w:rsid w:val="009E3375"/>
    <w:rsid w:val="009E34F8"/>
    <w:rsid w:val="009E370A"/>
    <w:rsid w:val="009E38A8"/>
    <w:rsid w:val="009E38E8"/>
    <w:rsid w:val="009E3D80"/>
    <w:rsid w:val="009E41A0"/>
    <w:rsid w:val="009E47A9"/>
    <w:rsid w:val="009E4AFD"/>
    <w:rsid w:val="009E4B95"/>
    <w:rsid w:val="009E5465"/>
    <w:rsid w:val="009E56FA"/>
    <w:rsid w:val="009E5AE5"/>
    <w:rsid w:val="009E5DDD"/>
    <w:rsid w:val="009E5F83"/>
    <w:rsid w:val="009E6169"/>
    <w:rsid w:val="009E6271"/>
    <w:rsid w:val="009E648B"/>
    <w:rsid w:val="009E64C7"/>
    <w:rsid w:val="009E6F1C"/>
    <w:rsid w:val="009E7866"/>
    <w:rsid w:val="009E78E7"/>
    <w:rsid w:val="009F03B8"/>
    <w:rsid w:val="009F0B34"/>
    <w:rsid w:val="009F0D44"/>
    <w:rsid w:val="009F0EEF"/>
    <w:rsid w:val="009F106B"/>
    <w:rsid w:val="009F126D"/>
    <w:rsid w:val="009F1388"/>
    <w:rsid w:val="009F17EE"/>
    <w:rsid w:val="009F1806"/>
    <w:rsid w:val="009F1864"/>
    <w:rsid w:val="009F1C31"/>
    <w:rsid w:val="009F204A"/>
    <w:rsid w:val="009F2246"/>
    <w:rsid w:val="009F2E52"/>
    <w:rsid w:val="009F2EC2"/>
    <w:rsid w:val="009F2EDB"/>
    <w:rsid w:val="009F2F4E"/>
    <w:rsid w:val="009F301B"/>
    <w:rsid w:val="009F30D1"/>
    <w:rsid w:val="009F3140"/>
    <w:rsid w:val="009F36DC"/>
    <w:rsid w:val="009F3D4C"/>
    <w:rsid w:val="009F3F42"/>
    <w:rsid w:val="009F42A7"/>
    <w:rsid w:val="009F4648"/>
    <w:rsid w:val="009F464B"/>
    <w:rsid w:val="009F5068"/>
    <w:rsid w:val="009F50A1"/>
    <w:rsid w:val="009F5E6D"/>
    <w:rsid w:val="009F61C0"/>
    <w:rsid w:val="009F69A6"/>
    <w:rsid w:val="009F6CF5"/>
    <w:rsid w:val="009F6DF6"/>
    <w:rsid w:val="009F6E6E"/>
    <w:rsid w:val="009F6EDE"/>
    <w:rsid w:val="009F7E69"/>
    <w:rsid w:val="009F7EFC"/>
    <w:rsid w:val="009F7F95"/>
    <w:rsid w:val="009F7FA6"/>
    <w:rsid w:val="00A0020E"/>
    <w:rsid w:val="00A0032C"/>
    <w:rsid w:val="00A0048F"/>
    <w:rsid w:val="00A00496"/>
    <w:rsid w:val="00A006F4"/>
    <w:rsid w:val="00A00AC7"/>
    <w:rsid w:val="00A01065"/>
    <w:rsid w:val="00A012EC"/>
    <w:rsid w:val="00A01527"/>
    <w:rsid w:val="00A01824"/>
    <w:rsid w:val="00A018DB"/>
    <w:rsid w:val="00A02119"/>
    <w:rsid w:val="00A02361"/>
    <w:rsid w:val="00A031D1"/>
    <w:rsid w:val="00A03203"/>
    <w:rsid w:val="00A034B3"/>
    <w:rsid w:val="00A03704"/>
    <w:rsid w:val="00A03FFD"/>
    <w:rsid w:val="00A04539"/>
    <w:rsid w:val="00A0459E"/>
    <w:rsid w:val="00A048C8"/>
    <w:rsid w:val="00A04B08"/>
    <w:rsid w:val="00A04DCE"/>
    <w:rsid w:val="00A052D6"/>
    <w:rsid w:val="00A0530F"/>
    <w:rsid w:val="00A05AC2"/>
    <w:rsid w:val="00A0634E"/>
    <w:rsid w:val="00A06404"/>
    <w:rsid w:val="00A064DE"/>
    <w:rsid w:val="00A0696A"/>
    <w:rsid w:val="00A069E5"/>
    <w:rsid w:val="00A06D12"/>
    <w:rsid w:val="00A06D57"/>
    <w:rsid w:val="00A06E0C"/>
    <w:rsid w:val="00A0730F"/>
    <w:rsid w:val="00A07F73"/>
    <w:rsid w:val="00A1003F"/>
    <w:rsid w:val="00A101C0"/>
    <w:rsid w:val="00A105BF"/>
    <w:rsid w:val="00A105C1"/>
    <w:rsid w:val="00A107C1"/>
    <w:rsid w:val="00A10AF4"/>
    <w:rsid w:val="00A10D9F"/>
    <w:rsid w:val="00A10DDF"/>
    <w:rsid w:val="00A1115A"/>
    <w:rsid w:val="00A11240"/>
    <w:rsid w:val="00A11704"/>
    <w:rsid w:val="00A1196A"/>
    <w:rsid w:val="00A119E1"/>
    <w:rsid w:val="00A11BF6"/>
    <w:rsid w:val="00A11C92"/>
    <w:rsid w:val="00A12415"/>
    <w:rsid w:val="00A12779"/>
    <w:rsid w:val="00A13093"/>
    <w:rsid w:val="00A13266"/>
    <w:rsid w:val="00A13553"/>
    <w:rsid w:val="00A136F4"/>
    <w:rsid w:val="00A13967"/>
    <w:rsid w:val="00A1409C"/>
    <w:rsid w:val="00A143A6"/>
    <w:rsid w:val="00A1466D"/>
    <w:rsid w:val="00A147F0"/>
    <w:rsid w:val="00A14A4B"/>
    <w:rsid w:val="00A14BCD"/>
    <w:rsid w:val="00A14F4D"/>
    <w:rsid w:val="00A15811"/>
    <w:rsid w:val="00A15AFF"/>
    <w:rsid w:val="00A15D08"/>
    <w:rsid w:val="00A15F88"/>
    <w:rsid w:val="00A15FAB"/>
    <w:rsid w:val="00A162EE"/>
    <w:rsid w:val="00A16444"/>
    <w:rsid w:val="00A1647B"/>
    <w:rsid w:val="00A16E55"/>
    <w:rsid w:val="00A170EF"/>
    <w:rsid w:val="00A17166"/>
    <w:rsid w:val="00A172BD"/>
    <w:rsid w:val="00A1790A"/>
    <w:rsid w:val="00A17C22"/>
    <w:rsid w:val="00A17FA0"/>
    <w:rsid w:val="00A200F0"/>
    <w:rsid w:val="00A2060E"/>
    <w:rsid w:val="00A209A6"/>
    <w:rsid w:val="00A20D06"/>
    <w:rsid w:val="00A21091"/>
    <w:rsid w:val="00A21288"/>
    <w:rsid w:val="00A21293"/>
    <w:rsid w:val="00A214C4"/>
    <w:rsid w:val="00A21624"/>
    <w:rsid w:val="00A216A6"/>
    <w:rsid w:val="00A218FA"/>
    <w:rsid w:val="00A21CDA"/>
    <w:rsid w:val="00A2239C"/>
    <w:rsid w:val="00A226B6"/>
    <w:rsid w:val="00A22C0E"/>
    <w:rsid w:val="00A23B0B"/>
    <w:rsid w:val="00A242C0"/>
    <w:rsid w:val="00A244C0"/>
    <w:rsid w:val="00A24B05"/>
    <w:rsid w:val="00A24B5F"/>
    <w:rsid w:val="00A24FF7"/>
    <w:rsid w:val="00A252C2"/>
    <w:rsid w:val="00A2545B"/>
    <w:rsid w:val="00A25588"/>
    <w:rsid w:val="00A25607"/>
    <w:rsid w:val="00A25913"/>
    <w:rsid w:val="00A25A8B"/>
    <w:rsid w:val="00A26293"/>
    <w:rsid w:val="00A26C8A"/>
    <w:rsid w:val="00A26C97"/>
    <w:rsid w:val="00A26EDA"/>
    <w:rsid w:val="00A26F36"/>
    <w:rsid w:val="00A27634"/>
    <w:rsid w:val="00A2773A"/>
    <w:rsid w:val="00A27849"/>
    <w:rsid w:val="00A27B43"/>
    <w:rsid w:val="00A27B68"/>
    <w:rsid w:val="00A27CEB"/>
    <w:rsid w:val="00A301F6"/>
    <w:rsid w:val="00A3027B"/>
    <w:rsid w:val="00A3039F"/>
    <w:rsid w:val="00A30404"/>
    <w:rsid w:val="00A30675"/>
    <w:rsid w:val="00A30780"/>
    <w:rsid w:val="00A30A4E"/>
    <w:rsid w:val="00A312C7"/>
    <w:rsid w:val="00A314A2"/>
    <w:rsid w:val="00A315F1"/>
    <w:rsid w:val="00A319B0"/>
    <w:rsid w:val="00A319C0"/>
    <w:rsid w:val="00A31D4C"/>
    <w:rsid w:val="00A322F5"/>
    <w:rsid w:val="00A32488"/>
    <w:rsid w:val="00A3282C"/>
    <w:rsid w:val="00A32BE9"/>
    <w:rsid w:val="00A32D3C"/>
    <w:rsid w:val="00A33261"/>
    <w:rsid w:val="00A33889"/>
    <w:rsid w:val="00A338F3"/>
    <w:rsid w:val="00A33A53"/>
    <w:rsid w:val="00A33A7A"/>
    <w:rsid w:val="00A33A87"/>
    <w:rsid w:val="00A33EBA"/>
    <w:rsid w:val="00A33F02"/>
    <w:rsid w:val="00A33F8C"/>
    <w:rsid w:val="00A341A5"/>
    <w:rsid w:val="00A341C5"/>
    <w:rsid w:val="00A34301"/>
    <w:rsid w:val="00A3460B"/>
    <w:rsid w:val="00A3467D"/>
    <w:rsid w:val="00A34EE6"/>
    <w:rsid w:val="00A350A0"/>
    <w:rsid w:val="00A35AD2"/>
    <w:rsid w:val="00A35EF1"/>
    <w:rsid w:val="00A3642A"/>
    <w:rsid w:val="00A36D50"/>
    <w:rsid w:val="00A37628"/>
    <w:rsid w:val="00A37827"/>
    <w:rsid w:val="00A3792A"/>
    <w:rsid w:val="00A37B7E"/>
    <w:rsid w:val="00A37F1A"/>
    <w:rsid w:val="00A402C5"/>
    <w:rsid w:val="00A40A77"/>
    <w:rsid w:val="00A40B66"/>
    <w:rsid w:val="00A40B9D"/>
    <w:rsid w:val="00A40D09"/>
    <w:rsid w:val="00A40E25"/>
    <w:rsid w:val="00A4148F"/>
    <w:rsid w:val="00A41720"/>
    <w:rsid w:val="00A41BD9"/>
    <w:rsid w:val="00A42059"/>
    <w:rsid w:val="00A42576"/>
    <w:rsid w:val="00A42D83"/>
    <w:rsid w:val="00A42D88"/>
    <w:rsid w:val="00A43BDE"/>
    <w:rsid w:val="00A43DE8"/>
    <w:rsid w:val="00A44AF7"/>
    <w:rsid w:val="00A44C69"/>
    <w:rsid w:val="00A44C99"/>
    <w:rsid w:val="00A45108"/>
    <w:rsid w:val="00A45344"/>
    <w:rsid w:val="00A455B2"/>
    <w:rsid w:val="00A457B7"/>
    <w:rsid w:val="00A45A60"/>
    <w:rsid w:val="00A463F2"/>
    <w:rsid w:val="00A467B0"/>
    <w:rsid w:val="00A46B80"/>
    <w:rsid w:val="00A46EB0"/>
    <w:rsid w:val="00A472DD"/>
    <w:rsid w:val="00A4765E"/>
    <w:rsid w:val="00A5008E"/>
    <w:rsid w:val="00A500A3"/>
    <w:rsid w:val="00A50C3B"/>
    <w:rsid w:val="00A50CB9"/>
    <w:rsid w:val="00A511D5"/>
    <w:rsid w:val="00A5157F"/>
    <w:rsid w:val="00A51C04"/>
    <w:rsid w:val="00A51DFC"/>
    <w:rsid w:val="00A51E96"/>
    <w:rsid w:val="00A52385"/>
    <w:rsid w:val="00A52C90"/>
    <w:rsid w:val="00A52DCC"/>
    <w:rsid w:val="00A53B22"/>
    <w:rsid w:val="00A543A5"/>
    <w:rsid w:val="00A54916"/>
    <w:rsid w:val="00A54A4D"/>
    <w:rsid w:val="00A54A74"/>
    <w:rsid w:val="00A552D7"/>
    <w:rsid w:val="00A5570E"/>
    <w:rsid w:val="00A558A7"/>
    <w:rsid w:val="00A55AA3"/>
    <w:rsid w:val="00A55C44"/>
    <w:rsid w:val="00A55DB1"/>
    <w:rsid w:val="00A56CDB"/>
    <w:rsid w:val="00A56DB1"/>
    <w:rsid w:val="00A5712D"/>
    <w:rsid w:val="00A57159"/>
    <w:rsid w:val="00A5716A"/>
    <w:rsid w:val="00A57290"/>
    <w:rsid w:val="00A574AE"/>
    <w:rsid w:val="00A57A23"/>
    <w:rsid w:val="00A57F8D"/>
    <w:rsid w:val="00A60397"/>
    <w:rsid w:val="00A605C5"/>
    <w:rsid w:val="00A607E5"/>
    <w:rsid w:val="00A60981"/>
    <w:rsid w:val="00A60D19"/>
    <w:rsid w:val="00A612DB"/>
    <w:rsid w:val="00A61B21"/>
    <w:rsid w:val="00A62125"/>
    <w:rsid w:val="00A62244"/>
    <w:rsid w:val="00A62579"/>
    <w:rsid w:val="00A6268C"/>
    <w:rsid w:val="00A626E8"/>
    <w:rsid w:val="00A62A8D"/>
    <w:rsid w:val="00A62D59"/>
    <w:rsid w:val="00A62D6E"/>
    <w:rsid w:val="00A62F20"/>
    <w:rsid w:val="00A63669"/>
    <w:rsid w:val="00A6381F"/>
    <w:rsid w:val="00A63DB1"/>
    <w:rsid w:val="00A63E92"/>
    <w:rsid w:val="00A64179"/>
    <w:rsid w:val="00A64AC7"/>
    <w:rsid w:val="00A651B8"/>
    <w:rsid w:val="00A66055"/>
    <w:rsid w:val="00A665B0"/>
    <w:rsid w:val="00A6698E"/>
    <w:rsid w:val="00A6708D"/>
    <w:rsid w:val="00A67101"/>
    <w:rsid w:val="00A677C3"/>
    <w:rsid w:val="00A67B48"/>
    <w:rsid w:val="00A67B4E"/>
    <w:rsid w:val="00A67FAB"/>
    <w:rsid w:val="00A70133"/>
    <w:rsid w:val="00A708E0"/>
    <w:rsid w:val="00A70DFD"/>
    <w:rsid w:val="00A710EA"/>
    <w:rsid w:val="00A711E0"/>
    <w:rsid w:val="00A715AA"/>
    <w:rsid w:val="00A716B9"/>
    <w:rsid w:val="00A7199D"/>
    <w:rsid w:val="00A71C2E"/>
    <w:rsid w:val="00A71FFA"/>
    <w:rsid w:val="00A7238A"/>
    <w:rsid w:val="00A72568"/>
    <w:rsid w:val="00A72579"/>
    <w:rsid w:val="00A72C8B"/>
    <w:rsid w:val="00A72E10"/>
    <w:rsid w:val="00A7319B"/>
    <w:rsid w:val="00A73282"/>
    <w:rsid w:val="00A73F97"/>
    <w:rsid w:val="00A7428A"/>
    <w:rsid w:val="00A749E4"/>
    <w:rsid w:val="00A74C9E"/>
    <w:rsid w:val="00A74DF5"/>
    <w:rsid w:val="00A74FDE"/>
    <w:rsid w:val="00A756C5"/>
    <w:rsid w:val="00A7582F"/>
    <w:rsid w:val="00A75972"/>
    <w:rsid w:val="00A75B41"/>
    <w:rsid w:val="00A75D7D"/>
    <w:rsid w:val="00A75E02"/>
    <w:rsid w:val="00A7611E"/>
    <w:rsid w:val="00A76485"/>
    <w:rsid w:val="00A76863"/>
    <w:rsid w:val="00A768EB"/>
    <w:rsid w:val="00A76BDD"/>
    <w:rsid w:val="00A77D4A"/>
    <w:rsid w:val="00A80114"/>
    <w:rsid w:val="00A80250"/>
    <w:rsid w:val="00A80543"/>
    <w:rsid w:val="00A80685"/>
    <w:rsid w:val="00A80E37"/>
    <w:rsid w:val="00A8107E"/>
    <w:rsid w:val="00A810AF"/>
    <w:rsid w:val="00A81971"/>
    <w:rsid w:val="00A81C77"/>
    <w:rsid w:val="00A81DD8"/>
    <w:rsid w:val="00A82291"/>
    <w:rsid w:val="00A82319"/>
    <w:rsid w:val="00A827DF"/>
    <w:rsid w:val="00A8293A"/>
    <w:rsid w:val="00A829BB"/>
    <w:rsid w:val="00A82E55"/>
    <w:rsid w:val="00A82FDA"/>
    <w:rsid w:val="00A832E2"/>
    <w:rsid w:val="00A836C1"/>
    <w:rsid w:val="00A83714"/>
    <w:rsid w:val="00A838A5"/>
    <w:rsid w:val="00A83D28"/>
    <w:rsid w:val="00A8436D"/>
    <w:rsid w:val="00A84DFC"/>
    <w:rsid w:val="00A85ACA"/>
    <w:rsid w:val="00A85E0F"/>
    <w:rsid w:val="00A8608F"/>
    <w:rsid w:val="00A8643F"/>
    <w:rsid w:val="00A86A38"/>
    <w:rsid w:val="00A86FC9"/>
    <w:rsid w:val="00A8754D"/>
    <w:rsid w:val="00A879CD"/>
    <w:rsid w:val="00A87D0F"/>
    <w:rsid w:val="00A900B9"/>
    <w:rsid w:val="00A901C1"/>
    <w:rsid w:val="00A90928"/>
    <w:rsid w:val="00A9097E"/>
    <w:rsid w:val="00A90A42"/>
    <w:rsid w:val="00A90ED8"/>
    <w:rsid w:val="00A9114C"/>
    <w:rsid w:val="00A91338"/>
    <w:rsid w:val="00A91831"/>
    <w:rsid w:val="00A918CB"/>
    <w:rsid w:val="00A91C85"/>
    <w:rsid w:val="00A9213E"/>
    <w:rsid w:val="00A9226A"/>
    <w:rsid w:val="00A9229E"/>
    <w:rsid w:val="00A9241D"/>
    <w:rsid w:val="00A92ED8"/>
    <w:rsid w:val="00A92F16"/>
    <w:rsid w:val="00A9310A"/>
    <w:rsid w:val="00A936E7"/>
    <w:rsid w:val="00A93ED6"/>
    <w:rsid w:val="00A93FB1"/>
    <w:rsid w:val="00A94174"/>
    <w:rsid w:val="00A94AC8"/>
    <w:rsid w:val="00A95236"/>
    <w:rsid w:val="00A95579"/>
    <w:rsid w:val="00A95E60"/>
    <w:rsid w:val="00A95EA1"/>
    <w:rsid w:val="00A95FCD"/>
    <w:rsid w:val="00A961CF"/>
    <w:rsid w:val="00A96428"/>
    <w:rsid w:val="00A9644A"/>
    <w:rsid w:val="00A9694E"/>
    <w:rsid w:val="00A976A7"/>
    <w:rsid w:val="00A976C5"/>
    <w:rsid w:val="00A97737"/>
    <w:rsid w:val="00A97799"/>
    <w:rsid w:val="00A97CB9"/>
    <w:rsid w:val="00AA02BD"/>
    <w:rsid w:val="00AA0672"/>
    <w:rsid w:val="00AA09A8"/>
    <w:rsid w:val="00AA0A4A"/>
    <w:rsid w:val="00AA1170"/>
    <w:rsid w:val="00AA1B28"/>
    <w:rsid w:val="00AA2377"/>
    <w:rsid w:val="00AA27A3"/>
    <w:rsid w:val="00AA27F6"/>
    <w:rsid w:val="00AA2A29"/>
    <w:rsid w:val="00AA2A6E"/>
    <w:rsid w:val="00AA2BB3"/>
    <w:rsid w:val="00AA2EDF"/>
    <w:rsid w:val="00AA2FFB"/>
    <w:rsid w:val="00AA32E4"/>
    <w:rsid w:val="00AA3328"/>
    <w:rsid w:val="00AA370A"/>
    <w:rsid w:val="00AA38D2"/>
    <w:rsid w:val="00AA3C4A"/>
    <w:rsid w:val="00AA41FC"/>
    <w:rsid w:val="00AA45EE"/>
    <w:rsid w:val="00AA4705"/>
    <w:rsid w:val="00AA56DA"/>
    <w:rsid w:val="00AA5B59"/>
    <w:rsid w:val="00AA5FDB"/>
    <w:rsid w:val="00AA5FF1"/>
    <w:rsid w:val="00AA622C"/>
    <w:rsid w:val="00AA6699"/>
    <w:rsid w:val="00AA6730"/>
    <w:rsid w:val="00AA6AF2"/>
    <w:rsid w:val="00AA6B08"/>
    <w:rsid w:val="00AA6EB4"/>
    <w:rsid w:val="00AA6F1E"/>
    <w:rsid w:val="00AA7083"/>
    <w:rsid w:val="00AA74F4"/>
    <w:rsid w:val="00AA751E"/>
    <w:rsid w:val="00AA783B"/>
    <w:rsid w:val="00AA7D02"/>
    <w:rsid w:val="00AA7F25"/>
    <w:rsid w:val="00AB0713"/>
    <w:rsid w:val="00AB1CB7"/>
    <w:rsid w:val="00AB2BBC"/>
    <w:rsid w:val="00AB2D57"/>
    <w:rsid w:val="00AB2DEC"/>
    <w:rsid w:val="00AB30E9"/>
    <w:rsid w:val="00AB3228"/>
    <w:rsid w:val="00AB33F5"/>
    <w:rsid w:val="00AB3E2C"/>
    <w:rsid w:val="00AB3E9C"/>
    <w:rsid w:val="00AB4046"/>
    <w:rsid w:val="00AB428F"/>
    <w:rsid w:val="00AB495E"/>
    <w:rsid w:val="00AB4A00"/>
    <w:rsid w:val="00AB4E76"/>
    <w:rsid w:val="00AB4E97"/>
    <w:rsid w:val="00AB4FAD"/>
    <w:rsid w:val="00AB50AA"/>
    <w:rsid w:val="00AB5323"/>
    <w:rsid w:val="00AB59FF"/>
    <w:rsid w:val="00AB5A92"/>
    <w:rsid w:val="00AB5AAB"/>
    <w:rsid w:val="00AB5C03"/>
    <w:rsid w:val="00AB6176"/>
    <w:rsid w:val="00AB69E5"/>
    <w:rsid w:val="00AB6A26"/>
    <w:rsid w:val="00AB6FC1"/>
    <w:rsid w:val="00AB72B5"/>
    <w:rsid w:val="00AB7338"/>
    <w:rsid w:val="00AB7414"/>
    <w:rsid w:val="00AB7726"/>
    <w:rsid w:val="00AB7DBA"/>
    <w:rsid w:val="00AB7F22"/>
    <w:rsid w:val="00AC00CE"/>
    <w:rsid w:val="00AC1143"/>
    <w:rsid w:val="00AC1860"/>
    <w:rsid w:val="00AC1ECE"/>
    <w:rsid w:val="00AC1EE7"/>
    <w:rsid w:val="00AC241E"/>
    <w:rsid w:val="00AC25C2"/>
    <w:rsid w:val="00AC309C"/>
    <w:rsid w:val="00AC36CB"/>
    <w:rsid w:val="00AC43AB"/>
    <w:rsid w:val="00AC4545"/>
    <w:rsid w:val="00AC4962"/>
    <w:rsid w:val="00AC4BE7"/>
    <w:rsid w:val="00AC4C6B"/>
    <w:rsid w:val="00AC4D67"/>
    <w:rsid w:val="00AC4FDF"/>
    <w:rsid w:val="00AC51EC"/>
    <w:rsid w:val="00AC5A53"/>
    <w:rsid w:val="00AC5B20"/>
    <w:rsid w:val="00AC5C3A"/>
    <w:rsid w:val="00AC666A"/>
    <w:rsid w:val="00AC6C80"/>
    <w:rsid w:val="00AC6EEA"/>
    <w:rsid w:val="00AC7246"/>
    <w:rsid w:val="00AC79DE"/>
    <w:rsid w:val="00AC7B43"/>
    <w:rsid w:val="00AC7C6C"/>
    <w:rsid w:val="00AC7D23"/>
    <w:rsid w:val="00AC7D3D"/>
    <w:rsid w:val="00AC7DFF"/>
    <w:rsid w:val="00AD03A0"/>
    <w:rsid w:val="00AD0A4A"/>
    <w:rsid w:val="00AD0A6C"/>
    <w:rsid w:val="00AD12C8"/>
    <w:rsid w:val="00AD14AA"/>
    <w:rsid w:val="00AD194F"/>
    <w:rsid w:val="00AD23F6"/>
    <w:rsid w:val="00AD2435"/>
    <w:rsid w:val="00AD252C"/>
    <w:rsid w:val="00AD2601"/>
    <w:rsid w:val="00AD27DD"/>
    <w:rsid w:val="00AD285E"/>
    <w:rsid w:val="00AD2984"/>
    <w:rsid w:val="00AD30F1"/>
    <w:rsid w:val="00AD31DE"/>
    <w:rsid w:val="00AD32BB"/>
    <w:rsid w:val="00AD3A8A"/>
    <w:rsid w:val="00AD3BFD"/>
    <w:rsid w:val="00AD4541"/>
    <w:rsid w:val="00AD4C31"/>
    <w:rsid w:val="00AD5BC2"/>
    <w:rsid w:val="00AD5C07"/>
    <w:rsid w:val="00AD5D43"/>
    <w:rsid w:val="00AD643C"/>
    <w:rsid w:val="00AD6464"/>
    <w:rsid w:val="00AD6814"/>
    <w:rsid w:val="00AD6F09"/>
    <w:rsid w:val="00AD7083"/>
    <w:rsid w:val="00AD728C"/>
    <w:rsid w:val="00AD750E"/>
    <w:rsid w:val="00AD76E2"/>
    <w:rsid w:val="00AD7774"/>
    <w:rsid w:val="00AD7B5F"/>
    <w:rsid w:val="00AD7CF8"/>
    <w:rsid w:val="00AE005D"/>
    <w:rsid w:val="00AE0583"/>
    <w:rsid w:val="00AE08A9"/>
    <w:rsid w:val="00AE0979"/>
    <w:rsid w:val="00AE0C41"/>
    <w:rsid w:val="00AE0CEC"/>
    <w:rsid w:val="00AE0D0D"/>
    <w:rsid w:val="00AE12E6"/>
    <w:rsid w:val="00AE157A"/>
    <w:rsid w:val="00AE16C4"/>
    <w:rsid w:val="00AE1CE2"/>
    <w:rsid w:val="00AE220F"/>
    <w:rsid w:val="00AE23E7"/>
    <w:rsid w:val="00AE24DD"/>
    <w:rsid w:val="00AE2885"/>
    <w:rsid w:val="00AE2AB3"/>
    <w:rsid w:val="00AE2ADF"/>
    <w:rsid w:val="00AE2D92"/>
    <w:rsid w:val="00AE3145"/>
    <w:rsid w:val="00AE3255"/>
    <w:rsid w:val="00AE35F4"/>
    <w:rsid w:val="00AE5211"/>
    <w:rsid w:val="00AE5217"/>
    <w:rsid w:val="00AE573A"/>
    <w:rsid w:val="00AE62D3"/>
    <w:rsid w:val="00AE6335"/>
    <w:rsid w:val="00AE6A7C"/>
    <w:rsid w:val="00AE6D3B"/>
    <w:rsid w:val="00AE6E7F"/>
    <w:rsid w:val="00AE6EAB"/>
    <w:rsid w:val="00AE6F51"/>
    <w:rsid w:val="00AE753F"/>
    <w:rsid w:val="00AE7685"/>
    <w:rsid w:val="00AE781B"/>
    <w:rsid w:val="00AE78A7"/>
    <w:rsid w:val="00AE78B9"/>
    <w:rsid w:val="00AF025B"/>
    <w:rsid w:val="00AF15AE"/>
    <w:rsid w:val="00AF1791"/>
    <w:rsid w:val="00AF18C9"/>
    <w:rsid w:val="00AF1BB7"/>
    <w:rsid w:val="00AF22A2"/>
    <w:rsid w:val="00AF2A3C"/>
    <w:rsid w:val="00AF2B56"/>
    <w:rsid w:val="00AF2C02"/>
    <w:rsid w:val="00AF2E04"/>
    <w:rsid w:val="00AF32A2"/>
    <w:rsid w:val="00AF33D0"/>
    <w:rsid w:val="00AF3515"/>
    <w:rsid w:val="00AF36ED"/>
    <w:rsid w:val="00AF37D8"/>
    <w:rsid w:val="00AF3D41"/>
    <w:rsid w:val="00AF412C"/>
    <w:rsid w:val="00AF4497"/>
    <w:rsid w:val="00AF4915"/>
    <w:rsid w:val="00AF4A21"/>
    <w:rsid w:val="00AF4A37"/>
    <w:rsid w:val="00AF4A96"/>
    <w:rsid w:val="00AF4BDF"/>
    <w:rsid w:val="00AF4C4F"/>
    <w:rsid w:val="00AF4EBB"/>
    <w:rsid w:val="00AF53B8"/>
    <w:rsid w:val="00AF5D30"/>
    <w:rsid w:val="00AF5E70"/>
    <w:rsid w:val="00AF622F"/>
    <w:rsid w:val="00AF6405"/>
    <w:rsid w:val="00AF6470"/>
    <w:rsid w:val="00AF6E25"/>
    <w:rsid w:val="00AF7390"/>
    <w:rsid w:val="00AF7628"/>
    <w:rsid w:val="00AF772E"/>
    <w:rsid w:val="00AF7769"/>
    <w:rsid w:val="00AF7871"/>
    <w:rsid w:val="00B000BE"/>
    <w:rsid w:val="00B004D1"/>
    <w:rsid w:val="00B00846"/>
    <w:rsid w:val="00B00F87"/>
    <w:rsid w:val="00B011C6"/>
    <w:rsid w:val="00B01C1D"/>
    <w:rsid w:val="00B01ED5"/>
    <w:rsid w:val="00B01FBB"/>
    <w:rsid w:val="00B0203C"/>
    <w:rsid w:val="00B026AC"/>
    <w:rsid w:val="00B027DA"/>
    <w:rsid w:val="00B02CA7"/>
    <w:rsid w:val="00B02D22"/>
    <w:rsid w:val="00B03005"/>
    <w:rsid w:val="00B037C3"/>
    <w:rsid w:val="00B048DE"/>
    <w:rsid w:val="00B04A78"/>
    <w:rsid w:val="00B04AB4"/>
    <w:rsid w:val="00B04C82"/>
    <w:rsid w:val="00B04DF0"/>
    <w:rsid w:val="00B05078"/>
    <w:rsid w:val="00B05296"/>
    <w:rsid w:val="00B05304"/>
    <w:rsid w:val="00B053C8"/>
    <w:rsid w:val="00B056AA"/>
    <w:rsid w:val="00B05B0A"/>
    <w:rsid w:val="00B05D29"/>
    <w:rsid w:val="00B05DF3"/>
    <w:rsid w:val="00B064FE"/>
    <w:rsid w:val="00B06824"/>
    <w:rsid w:val="00B06826"/>
    <w:rsid w:val="00B068D7"/>
    <w:rsid w:val="00B06A62"/>
    <w:rsid w:val="00B06B56"/>
    <w:rsid w:val="00B06B5E"/>
    <w:rsid w:val="00B06EBB"/>
    <w:rsid w:val="00B07088"/>
    <w:rsid w:val="00B073F0"/>
    <w:rsid w:val="00B0783C"/>
    <w:rsid w:val="00B079CD"/>
    <w:rsid w:val="00B07C7F"/>
    <w:rsid w:val="00B07DC4"/>
    <w:rsid w:val="00B10B4B"/>
    <w:rsid w:val="00B112B1"/>
    <w:rsid w:val="00B114A2"/>
    <w:rsid w:val="00B11662"/>
    <w:rsid w:val="00B11746"/>
    <w:rsid w:val="00B11835"/>
    <w:rsid w:val="00B11C33"/>
    <w:rsid w:val="00B11F93"/>
    <w:rsid w:val="00B12361"/>
    <w:rsid w:val="00B13254"/>
    <w:rsid w:val="00B137C8"/>
    <w:rsid w:val="00B13FAB"/>
    <w:rsid w:val="00B13FB0"/>
    <w:rsid w:val="00B13FDF"/>
    <w:rsid w:val="00B141FE"/>
    <w:rsid w:val="00B14448"/>
    <w:rsid w:val="00B14520"/>
    <w:rsid w:val="00B14838"/>
    <w:rsid w:val="00B14B34"/>
    <w:rsid w:val="00B14BD3"/>
    <w:rsid w:val="00B14FAB"/>
    <w:rsid w:val="00B163B1"/>
    <w:rsid w:val="00B1652E"/>
    <w:rsid w:val="00B165A0"/>
    <w:rsid w:val="00B16DFF"/>
    <w:rsid w:val="00B17051"/>
    <w:rsid w:val="00B17719"/>
    <w:rsid w:val="00B17A81"/>
    <w:rsid w:val="00B17E1E"/>
    <w:rsid w:val="00B17FEA"/>
    <w:rsid w:val="00B2000E"/>
    <w:rsid w:val="00B20201"/>
    <w:rsid w:val="00B20868"/>
    <w:rsid w:val="00B2093A"/>
    <w:rsid w:val="00B21156"/>
    <w:rsid w:val="00B217F5"/>
    <w:rsid w:val="00B2182D"/>
    <w:rsid w:val="00B21BE7"/>
    <w:rsid w:val="00B21C72"/>
    <w:rsid w:val="00B21E34"/>
    <w:rsid w:val="00B224AA"/>
    <w:rsid w:val="00B22880"/>
    <w:rsid w:val="00B228D4"/>
    <w:rsid w:val="00B22A3E"/>
    <w:rsid w:val="00B22D44"/>
    <w:rsid w:val="00B234D3"/>
    <w:rsid w:val="00B2361F"/>
    <w:rsid w:val="00B2371E"/>
    <w:rsid w:val="00B23899"/>
    <w:rsid w:val="00B23F11"/>
    <w:rsid w:val="00B23F42"/>
    <w:rsid w:val="00B24294"/>
    <w:rsid w:val="00B24494"/>
    <w:rsid w:val="00B24792"/>
    <w:rsid w:val="00B247BC"/>
    <w:rsid w:val="00B24CD3"/>
    <w:rsid w:val="00B24D8F"/>
    <w:rsid w:val="00B24ED0"/>
    <w:rsid w:val="00B2522E"/>
    <w:rsid w:val="00B25619"/>
    <w:rsid w:val="00B2596C"/>
    <w:rsid w:val="00B2614D"/>
    <w:rsid w:val="00B26437"/>
    <w:rsid w:val="00B2663B"/>
    <w:rsid w:val="00B266B6"/>
    <w:rsid w:val="00B267E0"/>
    <w:rsid w:val="00B2799D"/>
    <w:rsid w:val="00B27AA7"/>
    <w:rsid w:val="00B2A51A"/>
    <w:rsid w:val="00B302AB"/>
    <w:rsid w:val="00B304F2"/>
    <w:rsid w:val="00B3086A"/>
    <w:rsid w:val="00B30A5D"/>
    <w:rsid w:val="00B30D76"/>
    <w:rsid w:val="00B3145D"/>
    <w:rsid w:val="00B31640"/>
    <w:rsid w:val="00B31D91"/>
    <w:rsid w:val="00B31E21"/>
    <w:rsid w:val="00B31EF2"/>
    <w:rsid w:val="00B326C8"/>
    <w:rsid w:val="00B32A95"/>
    <w:rsid w:val="00B32B97"/>
    <w:rsid w:val="00B32F46"/>
    <w:rsid w:val="00B33715"/>
    <w:rsid w:val="00B339F9"/>
    <w:rsid w:val="00B33E4A"/>
    <w:rsid w:val="00B34061"/>
    <w:rsid w:val="00B340CC"/>
    <w:rsid w:val="00B34CCD"/>
    <w:rsid w:val="00B34E0E"/>
    <w:rsid w:val="00B358B4"/>
    <w:rsid w:val="00B35BE3"/>
    <w:rsid w:val="00B35E28"/>
    <w:rsid w:val="00B36232"/>
    <w:rsid w:val="00B36402"/>
    <w:rsid w:val="00B3671F"/>
    <w:rsid w:val="00B36911"/>
    <w:rsid w:val="00B36E3B"/>
    <w:rsid w:val="00B37576"/>
    <w:rsid w:val="00B3761F"/>
    <w:rsid w:val="00B37840"/>
    <w:rsid w:val="00B37985"/>
    <w:rsid w:val="00B379AF"/>
    <w:rsid w:val="00B379F1"/>
    <w:rsid w:val="00B404A0"/>
    <w:rsid w:val="00B406DA"/>
    <w:rsid w:val="00B40CD9"/>
    <w:rsid w:val="00B40D43"/>
    <w:rsid w:val="00B41298"/>
    <w:rsid w:val="00B41E04"/>
    <w:rsid w:val="00B421AF"/>
    <w:rsid w:val="00B42584"/>
    <w:rsid w:val="00B4267C"/>
    <w:rsid w:val="00B4331C"/>
    <w:rsid w:val="00B435A6"/>
    <w:rsid w:val="00B43BFE"/>
    <w:rsid w:val="00B43E51"/>
    <w:rsid w:val="00B441B3"/>
    <w:rsid w:val="00B44333"/>
    <w:rsid w:val="00B44521"/>
    <w:rsid w:val="00B44523"/>
    <w:rsid w:val="00B4476B"/>
    <w:rsid w:val="00B449E1"/>
    <w:rsid w:val="00B44F43"/>
    <w:rsid w:val="00B4504D"/>
    <w:rsid w:val="00B454CB"/>
    <w:rsid w:val="00B45DC4"/>
    <w:rsid w:val="00B45F1B"/>
    <w:rsid w:val="00B4601B"/>
    <w:rsid w:val="00B461E4"/>
    <w:rsid w:val="00B4623F"/>
    <w:rsid w:val="00B462CC"/>
    <w:rsid w:val="00B4774E"/>
    <w:rsid w:val="00B47B20"/>
    <w:rsid w:val="00B47B40"/>
    <w:rsid w:val="00B47E9C"/>
    <w:rsid w:val="00B50053"/>
    <w:rsid w:val="00B5040F"/>
    <w:rsid w:val="00B51118"/>
    <w:rsid w:val="00B51139"/>
    <w:rsid w:val="00B513F6"/>
    <w:rsid w:val="00B51B6C"/>
    <w:rsid w:val="00B522A1"/>
    <w:rsid w:val="00B5245F"/>
    <w:rsid w:val="00B5246D"/>
    <w:rsid w:val="00B53099"/>
    <w:rsid w:val="00B53770"/>
    <w:rsid w:val="00B538EC"/>
    <w:rsid w:val="00B53927"/>
    <w:rsid w:val="00B54D0B"/>
    <w:rsid w:val="00B54F2D"/>
    <w:rsid w:val="00B553BE"/>
    <w:rsid w:val="00B55593"/>
    <w:rsid w:val="00B564FE"/>
    <w:rsid w:val="00B5652E"/>
    <w:rsid w:val="00B56B35"/>
    <w:rsid w:val="00B57724"/>
    <w:rsid w:val="00B57B7F"/>
    <w:rsid w:val="00B57DA4"/>
    <w:rsid w:val="00B57FAE"/>
    <w:rsid w:val="00B60052"/>
    <w:rsid w:val="00B605E3"/>
    <w:rsid w:val="00B60BF0"/>
    <w:rsid w:val="00B60F3C"/>
    <w:rsid w:val="00B613FA"/>
    <w:rsid w:val="00B61D65"/>
    <w:rsid w:val="00B62172"/>
    <w:rsid w:val="00B621FE"/>
    <w:rsid w:val="00B62341"/>
    <w:rsid w:val="00B6294F"/>
    <w:rsid w:val="00B62A87"/>
    <w:rsid w:val="00B62DDD"/>
    <w:rsid w:val="00B62DE6"/>
    <w:rsid w:val="00B632F2"/>
    <w:rsid w:val="00B63CEE"/>
    <w:rsid w:val="00B63E68"/>
    <w:rsid w:val="00B64880"/>
    <w:rsid w:val="00B64C6D"/>
    <w:rsid w:val="00B6520F"/>
    <w:rsid w:val="00B65C81"/>
    <w:rsid w:val="00B66606"/>
    <w:rsid w:val="00B66959"/>
    <w:rsid w:val="00B67052"/>
    <w:rsid w:val="00B671E8"/>
    <w:rsid w:val="00B67678"/>
    <w:rsid w:val="00B6773F"/>
    <w:rsid w:val="00B67897"/>
    <w:rsid w:val="00B67B1B"/>
    <w:rsid w:val="00B67CF0"/>
    <w:rsid w:val="00B67F05"/>
    <w:rsid w:val="00B7010A"/>
    <w:rsid w:val="00B701BC"/>
    <w:rsid w:val="00B70238"/>
    <w:rsid w:val="00B702B6"/>
    <w:rsid w:val="00B705D0"/>
    <w:rsid w:val="00B707CF"/>
    <w:rsid w:val="00B70F61"/>
    <w:rsid w:val="00B710F4"/>
    <w:rsid w:val="00B715A7"/>
    <w:rsid w:val="00B719F3"/>
    <w:rsid w:val="00B7224F"/>
    <w:rsid w:val="00B72EE1"/>
    <w:rsid w:val="00B73097"/>
    <w:rsid w:val="00B734C5"/>
    <w:rsid w:val="00B737D2"/>
    <w:rsid w:val="00B73FB5"/>
    <w:rsid w:val="00B7482C"/>
    <w:rsid w:val="00B74ADF"/>
    <w:rsid w:val="00B74B46"/>
    <w:rsid w:val="00B74D32"/>
    <w:rsid w:val="00B74DAC"/>
    <w:rsid w:val="00B751AA"/>
    <w:rsid w:val="00B755D2"/>
    <w:rsid w:val="00B75DC7"/>
    <w:rsid w:val="00B768F7"/>
    <w:rsid w:val="00B76968"/>
    <w:rsid w:val="00B76BC2"/>
    <w:rsid w:val="00B76C93"/>
    <w:rsid w:val="00B76D75"/>
    <w:rsid w:val="00B76F57"/>
    <w:rsid w:val="00B76FEF"/>
    <w:rsid w:val="00B775A3"/>
    <w:rsid w:val="00B77C03"/>
    <w:rsid w:val="00B77F3D"/>
    <w:rsid w:val="00B80304"/>
    <w:rsid w:val="00B8040E"/>
    <w:rsid w:val="00B804C3"/>
    <w:rsid w:val="00B8090D"/>
    <w:rsid w:val="00B80C3D"/>
    <w:rsid w:val="00B8106D"/>
    <w:rsid w:val="00B8145A"/>
    <w:rsid w:val="00B81915"/>
    <w:rsid w:val="00B81A98"/>
    <w:rsid w:val="00B81B77"/>
    <w:rsid w:val="00B8228F"/>
    <w:rsid w:val="00B823C8"/>
    <w:rsid w:val="00B83803"/>
    <w:rsid w:val="00B83AE9"/>
    <w:rsid w:val="00B83B0F"/>
    <w:rsid w:val="00B841E8"/>
    <w:rsid w:val="00B84206"/>
    <w:rsid w:val="00B84818"/>
    <w:rsid w:val="00B84A63"/>
    <w:rsid w:val="00B84F47"/>
    <w:rsid w:val="00B852A1"/>
    <w:rsid w:val="00B85F56"/>
    <w:rsid w:val="00B8600E"/>
    <w:rsid w:val="00B8621E"/>
    <w:rsid w:val="00B8630C"/>
    <w:rsid w:val="00B86C03"/>
    <w:rsid w:val="00B87616"/>
    <w:rsid w:val="00B876D5"/>
    <w:rsid w:val="00B87997"/>
    <w:rsid w:val="00B87B71"/>
    <w:rsid w:val="00B87DEB"/>
    <w:rsid w:val="00B90027"/>
    <w:rsid w:val="00B901D7"/>
    <w:rsid w:val="00B9026B"/>
    <w:rsid w:val="00B906C3"/>
    <w:rsid w:val="00B90BA7"/>
    <w:rsid w:val="00B90EF6"/>
    <w:rsid w:val="00B90F02"/>
    <w:rsid w:val="00B90F65"/>
    <w:rsid w:val="00B9110F"/>
    <w:rsid w:val="00B911AF"/>
    <w:rsid w:val="00B916E3"/>
    <w:rsid w:val="00B91C5A"/>
    <w:rsid w:val="00B91CBE"/>
    <w:rsid w:val="00B91FF2"/>
    <w:rsid w:val="00B9229A"/>
    <w:rsid w:val="00B922CA"/>
    <w:rsid w:val="00B9249A"/>
    <w:rsid w:val="00B929E9"/>
    <w:rsid w:val="00B92AD6"/>
    <w:rsid w:val="00B93077"/>
    <w:rsid w:val="00B93174"/>
    <w:rsid w:val="00B93446"/>
    <w:rsid w:val="00B93609"/>
    <w:rsid w:val="00B938A8"/>
    <w:rsid w:val="00B938DB"/>
    <w:rsid w:val="00B94148"/>
    <w:rsid w:val="00B946E6"/>
    <w:rsid w:val="00B9476F"/>
    <w:rsid w:val="00B94A81"/>
    <w:rsid w:val="00B94BEF"/>
    <w:rsid w:val="00B955A5"/>
    <w:rsid w:val="00B955FF"/>
    <w:rsid w:val="00B95760"/>
    <w:rsid w:val="00B95A15"/>
    <w:rsid w:val="00B95B8A"/>
    <w:rsid w:val="00B95C3A"/>
    <w:rsid w:val="00B95C75"/>
    <w:rsid w:val="00B95D24"/>
    <w:rsid w:val="00B95E49"/>
    <w:rsid w:val="00B96674"/>
    <w:rsid w:val="00B97167"/>
    <w:rsid w:val="00B97609"/>
    <w:rsid w:val="00B97651"/>
    <w:rsid w:val="00B97733"/>
    <w:rsid w:val="00B97CD1"/>
    <w:rsid w:val="00B97CEF"/>
    <w:rsid w:val="00B97E62"/>
    <w:rsid w:val="00B99E92"/>
    <w:rsid w:val="00BA00C2"/>
    <w:rsid w:val="00BA0593"/>
    <w:rsid w:val="00BA0760"/>
    <w:rsid w:val="00BA0A7B"/>
    <w:rsid w:val="00BA0EB0"/>
    <w:rsid w:val="00BA0F64"/>
    <w:rsid w:val="00BA1456"/>
    <w:rsid w:val="00BA1514"/>
    <w:rsid w:val="00BA2537"/>
    <w:rsid w:val="00BA26A2"/>
    <w:rsid w:val="00BA299F"/>
    <w:rsid w:val="00BA2C2F"/>
    <w:rsid w:val="00BA32B4"/>
    <w:rsid w:val="00BA3D77"/>
    <w:rsid w:val="00BA3E05"/>
    <w:rsid w:val="00BA409F"/>
    <w:rsid w:val="00BA4158"/>
    <w:rsid w:val="00BA4870"/>
    <w:rsid w:val="00BA4BAB"/>
    <w:rsid w:val="00BA506C"/>
    <w:rsid w:val="00BA51F2"/>
    <w:rsid w:val="00BA5BD0"/>
    <w:rsid w:val="00BA63BA"/>
    <w:rsid w:val="00BA69D3"/>
    <w:rsid w:val="00BA7FDA"/>
    <w:rsid w:val="00BB005F"/>
    <w:rsid w:val="00BB0063"/>
    <w:rsid w:val="00BB08DB"/>
    <w:rsid w:val="00BB0E9C"/>
    <w:rsid w:val="00BB0FE2"/>
    <w:rsid w:val="00BB105A"/>
    <w:rsid w:val="00BB120F"/>
    <w:rsid w:val="00BB1212"/>
    <w:rsid w:val="00BB1A87"/>
    <w:rsid w:val="00BB2342"/>
    <w:rsid w:val="00BB2824"/>
    <w:rsid w:val="00BB2AEB"/>
    <w:rsid w:val="00BB38A7"/>
    <w:rsid w:val="00BB39BF"/>
    <w:rsid w:val="00BB3A0A"/>
    <w:rsid w:val="00BB3C90"/>
    <w:rsid w:val="00BB3CAA"/>
    <w:rsid w:val="00BB3DC1"/>
    <w:rsid w:val="00BB3F75"/>
    <w:rsid w:val="00BB4659"/>
    <w:rsid w:val="00BB48E4"/>
    <w:rsid w:val="00BB4E94"/>
    <w:rsid w:val="00BB4EB1"/>
    <w:rsid w:val="00BB5BC4"/>
    <w:rsid w:val="00BB5D50"/>
    <w:rsid w:val="00BB5DA2"/>
    <w:rsid w:val="00BB61C3"/>
    <w:rsid w:val="00BB656D"/>
    <w:rsid w:val="00BB677D"/>
    <w:rsid w:val="00BB6997"/>
    <w:rsid w:val="00BB6EA7"/>
    <w:rsid w:val="00BB6EA8"/>
    <w:rsid w:val="00BB6EFC"/>
    <w:rsid w:val="00BB71AF"/>
    <w:rsid w:val="00BB74D6"/>
    <w:rsid w:val="00BB77C5"/>
    <w:rsid w:val="00BB7855"/>
    <w:rsid w:val="00BB7C9E"/>
    <w:rsid w:val="00BBC31B"/>
    <w:rsid w:val="00BC001D"/>
    <w:rsid w:val="00BC105B"/>
    <w:rsid w:val="00BC1B0B"/>
    <w:rsid w:val="00BC1C31"/>
    <w:rsid w:val="00BC1CDE"/>
    <w:rsid w:val="00BC1F44"/>
    <w:rsid w:val="00BC26B1"/>
    <w:rsid w:val="00BC31A2"/>
    <w:rsid w:val="00BC349F"/>
    <w:rsid w:val="00BC3AAF"/>
    <w:rsid w:val="00BC3B0C"/>
    <w:rsid w:val="00BC3B8F"/>
    <w:rsid w:val="00BC3E52"/>
    <w:rsid w:val="00BC4187"/>
    <w:rsid w:val="00BC4437"/>
    <w:rsid w:val="00BC445E"/>
    <w:rsid w:val="00BC47EB"/>
    <w:rsid w:val="00BC4803"/>
    <w:rsid w:val="00BC5098"/>
    <w:rsid w:val="00BC51A9"/>
    <w:rsid w:val="00BC51FC"/>
    <w:rsid w:val="00BC52E6"/>
    <w:rsid w:val="00BC551D"/>
    <w:rsid w:val="00BC5578"/>
    <w:rsid w:val="00BC579F"/>
    <w:rsid w:val="00BC5B6F"/>
    <w:rsid w:val="00BC5DC9"/>
    <w:rsid w:val="00BC5E54"/>
    <w:rsid w:val="00BC5ED7"/>
    <w:rsid w:val="00BC6561"/>
    <w:rsid w:val="00BC662A"/>
    <w:rsid w:val="00BC6D3D"/>
    <w:rsid w:val="00BC6E1B"/>
    <w:rsid w:val="00BD0396"/>
    <w:rsid w:val="00BD0733"/>
    <w:rsid w:val="00BD07EE"/>
    <w:rsid w:val="00BD0950"/>
    <w:rsid w:val="00BD11D8"/>
    <w:rsid w:val="00BD18FD"/>
    <w:rsid w:val="00BD1A46"/>
    <w:rsid w:val="00BD1E76"/>
    <w:rsid w:val="00BD1F2E"/>
    <w:rsid w:val="00BD2362"/>
    <w:rsid w:val="00BD2C0D"/>
    <w:rsid w:val="00BD2F75"/>
    <w:rsid w:val="00BD30C0"/>
    <w:rsid w:val="00BD360C"/>
    <w:rsid w:val="00BD3BCC"/>
    <w:rsid w:val="00BD3C69"/>
    <w:rsid w:val="00BD4149"/>
    <w:rsid w:val="00BD4E68"/>
    <w:rsid w:val="00BD50AC"/>
    <w:rsid w:val="00BD5C22"/>
    <w:rsid w:val="00BD5D3B"/>
    <w:rsid w:val="00BD609C"/>
    <w:rsid w:val="00BD62B4"/>
    <w:rsid w:val="00BD6992"/>
    <w:rsid w:val="00BD6A27"/>
    <w:rsid w:val="00BD6BA8"/>
    <w:rsid w:val="00BD6FBD"/>
    <w:rsid w:val="00BD7498"/>
    <w:rsid w:val="00BD7A20"/>
    <w:rsid w:val="00BD7D52"/>
    <w:rsid w:val="00BD7DCF"/>
    <w:rsid w:val="00BE00EA"/>
    <w:rsid w:val="00BE03BF"/>
    <w:rsid w:val="00BE0448"/>
    <w:rsid w:val="00BE0C02"/>
    <w:rsid w:val="00BE0C61"/>
    <w:rsid w:val="00BE0C95"/>
    <w:rsid w:val="00BE0F97"/>
    <w:rsid w:val="00BE110C"/>
    <w:rsid w:val="00BE1B70"/>
    <w:rsid w:val="00BE1C5E"/>
    <w:rsid w:val="00BE1D19"/>
    <w:rsid w:val="00BE2093"/>
    <w:rsid w:val="00BE22CB"/>
    <w:rsid w:val="00BE2862"/>
    <w:rsid w:val="00BE2F50"/>
    <w:rsid w:val="00BE3213"/>
    <w:rsid w:val="00BE3506"/>
    <w:rsid w:val="00BE363A"/>
    <w:rsid w:val="00BE3A49"/>
    <w:rsid w:val="00BE3A71"/>
    <w:rsid w:val="00BE3FD1"/>
    <w:rsid w:val="00BE42BC"/>
    <w:rsid w:val="00BE4A7D"/>
    <w:rsid w:val="00BE4BD3"/>
    <w:rsid w:val="00BE4F72"/>
    <w:rsid w:val="00BE53A4"/>
    <w:rsid w:val="00BE5403"/>
    <w:rsid w:val="00BE54BB"/>
    <w:rsid w:val="00BE56B9"/>
    <w:rsid w:val="00BE5AF4"/>
    <w:rsid w:val="00BE5BAE"/>
    <w:rsid w:val="00BE5BC1"/>
    <w:rsid w:val="00BE5DBF"/>
    <w:rsid w:val="00BE5EB7"/>
    <w:rsid w:val="00BE617D"/>
    <w:rsid w:val="00BE651F"/>
    <w:rsid w:val="00BE6AE2"/>
    <w:rsid w:val="00BE6C91"/>
    <w:rsid w:val="00BE6F7C"/>
    <w:rsid w:val="00BE725D"/>
    <w:rsid w:val="00BE73E8"/>
    <w:rsid w:val="00BE74AE"/>
    <w:rsid w:val="00BE7505"/>
    <w:rsid w:val="00BF0066"/>
    <w:rsid w:val="00BF0137"/>
    <w:rsid w:val="00BF02DA"/>
    <w:rsid w:val="00BF06F5"/>
    <w:rsid w:val="00BF0DA7"/>
    <w:rsid w:val="00BF0ECD"/>
    <w:rsid w:val="00BF195A"/>
    <w:rsid w:val="00BF1BD4"/>
    <w:rsid w:val="00BF2088"/>
    <w:rsid w:val="00BF224E"/>
    <w:rsid w:val="00BF2759"/>
    <w:rsid w:val="00BF309E"/>
    <w:rsid w:val="00BF3150"/>
    <w:rsid w:val="00BF3602"/>
    <w:rsid w:val="00BF38E3"/>
    <w:rsid w:val="00BF3EEE"/>
    <w:rsid w:val="00BF4BD3"/>
    <w:rsid w:val="00BF4EE8"/>
    <w:rsid w:val="00BF5423"/>
    <w:rsid w:val="00BF54EB"/>
    <w:rsid w:val="00BF5906"/>
    <w:rsid w:val="00BF5B2D"/>
    <w:rsid w:val="00BF5F68"/>
    <w:rsid w:val="00BF6475"/>
    <w:rsid w:val="00BF6A80"/>
    <w:rsid w:val="00BF6AB9"/>
    <w:rsid w:val="00BF7161"/>
    <w:rsid w:val="00BF74E1"/>
    <w:rsid w:val="00C003A1"/>
    <w:rsid w:val="00C00B47"/>
    <w:rsid w:val="00C00B92"/>
    <w:rsid w:val="00C0118F"/>
    <w:rsid w:val="00C0152B"/>
    <w:rsid w:val="00C01541"/>
    <w:rsid w:val="00C01AB6"/>
    <w:rsid w:val="00C01B8C"/>
    <w:rsid w:val="00C01C9B"/>
    <w:rsid w:val="00C01DA1"/>
    <w:rsid w:val="00C01E1E"/>
    <w:rsid w:val="00C02476"/>
    <w:rsid w:val="00C02BD5"/>
    <w:rsid w:val="00C02C70"/>
    <w:rsid w:val="00C02EC4"/>
    <w:rsid w:val="00C030DB"/>
    <w:rsid w:val="00C032DB"/>
    <w:rsid w:val="00C03CB3"/>
    <w:rsid w:val="00C0467B"/>
    <w:rsid w:val="00C04C5E"/>
    <w:rsid w:val="00C04D13"/>
    <w:rsid w:val="00C05409"/>
    <w:rsid w:val="00C05512"/>
    <w:rsid w:val="00C06062"/>
    <w:rsid w:val="00C0608B"/>
    <w:rsid w:val="00C060EC"/>
    <w:rsid w:val="00C062BE"/>
    <w:rsid w:val="00C06450"/>
    <w:rsid w:val="00C06D08"/>
    <w:rsid w:val="00C06E6D"/>
    <w:rsid w:val="00C06F97"/>
    <w:rsid w:val="00C07A79"/>
    <w:rsid w:val="00C07CF8"/>
    <w:rsid w:val="00C10A3E"/>
    <w:rsid w:val="00C10EC7"/>
    <w:rsid w:val="00C10F83"/>
    <w:rsid w:val="00C1129F"/>
    <w:rsid w:val="00C117CA"/>
    <w:rsid w:val="00C11816"/>
    <w:rsid w:val="00C11A94"/>
    <w:rsid w:val="00C11C23"/>
    <w:rsid w:val="00C11D6D"/>
    <w:rsid w:val="00C120B7"/>
    <w:rsid w:val="00C12132"/>
    <w:rsid w:val="00C12B17"/>
    <w:rsid w:val="00C12BA8"/>
    <w:rsid w:val="00C12C46"/>
    <w:rsid w:val="00C12D4D"/>
    <w:rsid w:val="00C13037"/>
    <w:rsid w:val="00C131FC"/>
    <w:rsid w:val="00C13285"/>
    <w:rsid w:val="00C136C1"/>
    <w:rsid w:val="00C1439F"/>
    <w:rsid w:val="00C14646"/>
    <w:rsid w:val="00C146DC"/>
    <w:rsid w:val="00C14CF4"/>
    <w:rsid w:val="00C15A02"/>
    <w:rsid w:val="00C15E82"/>
    <w:rsid w:val="00C161A5"/>
    <w:rsid w:val="00C16276"/>
    <w:rsid w:val="00C16468"/>
    <w:rsid w:val="00C16B7C"/>
    <w:rsid w:val="00C16D96"/>
    <w:rsid w:val="00C17251"/>
    <w:rsid w:val="00C17D6F"/>
    <w:rsid w:val="00C17E95"/>
    <w:rsid w:val="00C1AAE0"/>
    <w:rsid w:val="00C204CD"/>
    <w:rsid w:val="00C204CE"/>
    <w:rsid w:val="00C20A4C"/>
    <w:rsid w:val="00C20C96"/>
    <w:rsid w:val="00C21A49"/>
    <w:rsid w:val="00C21DD2"/>
    <w:rsid w:val="00C22504"/>
    <w:rsid w:val="00C22679"/>
    <w:rsid w:val="00C2274E"/>
    <w:rsid w:val="00C2297B"/>
    <w:rsid w:val="00C22987"/>
    <w:rsid w:val="00C22A5E"/>
    <w:rsid w:val="00C22A71"/>
    <w:rsid w:val="00C22AC6"/>
    <w:rsid w:val="00C22D4F"/>
    <w:rsid w:val="00C2311E"/>
    <w:rsid w:val="00C23A71"/>
    <w:rsid w:val="00C23AE5"/>
    <w:rsid w:val="00C23AF9"/>
    <w:rsid w:val="00C23EB2"/>
    <w:rsid w:val="00C23F55"/>
    <w:rsid w:val="00C23F60"/>
    <w:rsid w:val="00C24011"/>
    <w:rsid w:val="00C24130"/>
    <w:rsid w:val="00C24320"/>
    <w:rsid w:val="00C24899"/>
    <w:rsid w:val="00C249B7"/>
    <w:rsid w:val="00C251F2"/>
    <w:rsid w:val="00C252A4"/>
    <w:rsid w:val="00C25A43"/>
    <w:rsid w:val="00C25D6D"/>
    <w:rsid w:val="00C25DCA"/>
    <w:rsid w:val="00C25E39"/>
    <w:rsid w:val="00C25E51"/>
    <w:rsid w:val="00C262D1"/>
    <w:rsid w:val="00C2671B"/>
    <w:rsid w:val="00C267B3"/>
    <w:rsid w:val="00C26D68"/>
    <w:rsid w:val="00C2707C"/>
    <w:rsid w:val="00C270A5"/>
    <w:rsid w:val="00C27605"/>
    <w:rsid w:val="00C27658"/>
    <w:rsid w:val="00C27C30"/>
    <w:rsid w:val="00C300B8"/>
    <w:rsid w:val="00C303BB"/>
    <w:rsid w:val="00C30A7C"/>
    <w:rsid w:val="00C30D74"/>
    <w:rsid w:val="00C30E8D"/>
    <w:rsid w:val="00C310DE"/>
    <w:rsid w:val="00C31242"/>
    <w:rsid w:val="00C31E74"/>
    <w:rsid w:val="00C3285D"/>
    <w:rsid w:val="00C32A53"/>
    <w:rsid w:val="00C32CED"/>
    <w:rsid w:val="00C33089"/>
    <w:rsid w:val="00C331E0"/>
    <w:rsid w:val="00C33241"/>
    <w:rsid w:val="00C33333"/>
    <w:rsid w:val="00C33607"/>
    <w:rsid w:val="00C337E9"/>
    <w:rsid w:val="00C33868"/>
    <w:rsid w:val="00C342F8"/>
    <w:rsid w:val="00C34777"/>
    <w:rsid w:val="00C351EF"/>
    <w:rsid w:val="00C355F6"/>
    <w:rsid w:val="00C35671"/>
    <w:rsid w:val="00C3567D"/>
    <w:rsid w:val="00C35710"/>
    <w:rsid w:val="00C35B9E"/>
    <w:rsid w:val="00C361A6"/>
    <w:rsid w:val="00C362CE"/>
    <w:rsid w:val="00C364CD"/>
    <w:rsid w:val="00C369E8"/>
    <w:rsid w:val="00C372F0"/>
    <w:rsid w:val="00C37325"/>
    <w:rsid w:val="00C37896"/>
    <w:rsid w:val="00C37CC3"/>
    <w:rsid w:val="00C4003A"/>
    <w:rsid w:val="00C40270"/>
    <w:rsid w:val="00C402F1"/>
    <w:rsid w:val="00C40409"/>
    <w:rsid w:val="00C408FE"/>
    <w:rsid w:val="00C40C37"/>
    <w:rsid w:val="00C4152B"/>
    <w:rsid w:val="00C4156F"/>
    <w:rsid w:val="00C416CC"/>
    <w:rsid w:val="00C41861"/>
    <w:rsid w:val="00C41A49"/>
    <w:rsid w:val="00C41E83"/>
    <w:rsid w:val="00C421BD"/>
    <w:rsid w:val="00C4229F"/>
    <w:rsid w:val="00C42B9E"/>
    <w:rsid w:val="00C42EEB"/>
    <w:rsid w:val="00C43051"/>
    <w:rsid w:val="00C43196"/>
    <w:rsid w:val="00C43249"/>
    <w:rsid w:val="00C432F2"/>
    <w:rsid w:val="00C435B0"/>
    <w:rsid w:val="00C43743"/>
    <w:rsid w:val="00C438D9"/>
    <w:rsid w:val="00C438FF"/>
    <w:rsid w:val="00C43987"/>
    <w:rsid w:val="00C43AA2"/>
    <w:rsid w:val="00C43E34"/>
    <w:rsid w:val="00C43F0C"/>
    <w:rsid w:val="00C43F1D"/>
    <w:rsid w:val="00C4498B"/>
    <w:rsid w:val="00C44EDC"/>
    <w:rsid w:val="00C458C5"/>
    <w:rsid w:val="00C45C58"/>
    <w:rsid w:val="00C45CD7"/>
    <w:rsid w:val="00C45D0F"/>
    <w:rsid w:val="00C45D1F"/>
    <w:rsid w:val="00C45E3C"/>
    <w:rsid w:val="00C463E9"/>
    <w:rsid w:val="00C46D46"/>
    <w:rsid w:val="00C46EF8"/>
    <w:rsid w:val="00C4722D"/>
    <w:rsid w:val="00C47475"/>
    <w:rsid w:val="00C47588"/>
    <w:rsid w:val="00C47B47"/>
    <w:rsid w:val="00C500A4"/>
    <w:rsid w:val="00C501CB"/>
    <w:rsid w:val="00C502A1"/>
    <w:rsid w:val="00C50336"/>
    <w:rsid w:val="00C5037D"/>
    <w:rsid w:val="00C50820"/>
    <w:rsid w:val="00C50843"/>
    <w:rsid w:val="00C50BC7"/>
    <w:rsid w:val="00C51073"/>
    <w:rsid w:val="00C51111"/>
    <w:rsid w:val="00C5144D"/>
    <w:rsid w:val="00C51670"/>
    <w:rsid w:val="00C51874"/>
    <w:rsid w:val="00C51CBE"/>
    <w:rsid w:val="00C51DF9"/>
    <w:rsid w:val="00C52188"/>
    <w:rsid w:val="00C526D7"/>
    <w:rsid w:val="00C52940"/>
    <w:rsid w:val="00C532C4"/>
    <w:rsid w:val="00C532F4"/>
    <w:rsid w:val="00C53B35"/>
    <w:rsid w:val="00C54738"/>
    <w:rsid w:val="00C549ED"/>
    <w:rsid w:val="00C54E57"/>
    <w:rsid w:val="00C54F8F"/>
    <w:rsid w:val="00C55009"/>
    <w:rsid w:val="00C55366"/>
    <w:rsid w:val="00C5571B"/>
    <w:rsid w:val="00C5604D"/>
    <w:rsid w:val="00C56D07"/>
    <w:rsid w:val="00C56F1A"/>
    <w:rsid w:val="00C571CC"/>
    <w:rsid w:val="00C5733B"/>
    <w:rsid w:val="00C574E0"/>
    <w:rsid w:val="00C60027"/>
    <w:rsid w:val="00C60537"/>
    <w:rsid w:val="00C60AC0"/>
    <w:rsid w:val="00C60F47"/>
    <w:rsid w:val="00C60F94"/>
    <w:rsid w:val="00C6130A"/>
    <w:rsid w:val="00C615A1"/>
    <w:rsid w:val="00C61AB2"/>
    <w:rsid w:val="00C61B1A"/>
    <w:rsid w:val="00C61E07"/>
    <w:rsid w:val="00C620E1"/>
    <w:rsid w:val="00C62328"/>
    <w:rsid w:val="00C625ED"/>
    <w:rsid w:val="00C6264B"/>
    <w:rsid w:val="00C62841"/>
    <w:rsid w:val="00C62D45"/>
    <w:rsid w:val="00C63068"/>
    <w:rsid w:val="00C631B5"/>
    <w:rsid w:val="00C634BC"/>
    <w:rsid w:val="00C6448D"/>
    <w:rsid w:val="00C64623"/>
    <w:rsid w:val="00C64BB0"/>
    <w:rsid w:val="00C64C0F"/>
    <w:rsid w:val="00C64DA8"/>
    <w:rsid w:val="00C64EED"/>
    <w:rsid w:val="00C65001"/>
    <w:rsid w:val="00C652B2"/>
    <w:rsid w:val="00C6554F"/>
    <w:rsid w:val="00C657D0"/>
    <w:rsid w:val="00C65830"/>
    <w:rsid w:val="00C65B36"/>
    <w:rsid w:val="00C65B38"/>
    <w:rsid w:val="00C65B5E"/>
    <w:rsid w:val="00C664F5"/>
    <w:rsid w:val="00C6693D"/>
    <w:rsid w:val="00C66E45"/>
    <w:rsid w:val="00C67B08"/>
    <w:rsid w:val="00C67C9B"/>
    <w:rsid w:val="00C70047"/>
    <w:rsid w:val="00C701D3"/>
    <w:rsid w:val="00C709B4"/>
    <w:rsid w:val="00C70BD4"/>
    <w:rsid w:val="00C71240"/>
    <w:rsid w:val="00C7141A"/>
    <w:rsid w:val="00C71586"/>
    <w:rsid w:val="00C7177B"/>
    <w:rsid w:val="00C71AAA"/>
    <w:rsid w:val="00C724BA"/>
    <w:rsid w:val="00C724EF"/>
    <w:rsid w:val="00C729D5"/>
    <w:rsid w:val="00C72F42"/>
    <w:rsid w:val="00C7348E"/>
    <w:rsid w:val="00C73785"/>
    <w:rsid w:val="00C738F7"/>
    <w:rsid w:val="00C73C96"/>
    <w:rsid w:val="00C73FAF"/>
    <w:rsid w:val="00C741CA"/>
    <w:rsid w:val="00C746E8"/>
    <w:rsid w:val="00C74991"/>
    <w:rsid w:val="00C75016"/>
    <w:rsid w:val="00C7508B"/>
    <w:rsid w:val="00C752DF"/>
    <w:rsid w:val="00C7551C"/>
    <w:rsid w:val="00C757CC"/>
    <w:rsid w:val="00C75A24"/>
    <w:rsid w:val="00C764D2"/>
    <w:rsid w:val="00C778AD"/>
    <w:rsid w:val="00C779A8"/>
    <w:rsid w:val="00C77B24"/>
    <w:rsid w:val="00C77D51"/>
    <w:rsid w:val="00C77E5E"/>
    <w:rsid w:val="00C8026E"/>
    <w:rsid w:val="00C80379"/>
    <w:rsid w:val="00C805F4"/>
    <w:rsid w:val="00C8084C"/>
    <w:rsid w:val="00C809F5"/>
    <w:rsid w:val="00C80AB8"/>
    <w:rsid w:val="00C80CBC"/>
    <w:rsid w:val="00C80EC8"/>
    <w:rsid w:val="00C80F36"/>
    <w:rsid w:val="00C80F44"/>
    <w:rsid w:val="00C814AF"/>
    <w:rsid w:val="00C8162A"/>
    <w:rsid w:val="00C817EA"/>
    <w:rsid w:val="00C81840"/>
    <w:rsid w:val="00C81941"/>
    <w:rsid w:val="00C81D18"/>
    <w:rsid w:val="00C81F4B"/>
    <w:rsid w:val="00C82082"/>
    <w:rsid w:val="00C82108"/>
    <w:rsid w:val="00C822AA"/>
    <w:rsid w:val="00C82408"/>
    <w:rsid w:val="00C82502"/>
    <w:rsid w:val="00C829B6"/>
    <w:rsid w:val="00C829FD"/>
    <w:rsid w:val="00C8332F"/>
    <w:rsid w:val="00C83442"/>
    <w:rsid w:val="00C8346B"/>
    <w:rsid w:val="00C83966"/>
    <w:rsid w:val="00C845ED"/>
    <w:rsid w:val="00C8461E"/>
    <w:rsid w:val="00C847D6"/>
    <w:rsid w:val="00C8486D"/>
    <w:rsid w:val="00C84980"/>
    <w:rsid w:val="00C84E05"/>
    <w:rsid w:val="00C85358"/>
    <w:rsid w:val="00C85C5F"/>
    <w:rsid w:val="00C85D0F"/>
    <w:rsid w:val="00C86016"/>
    <w:rsid w:val="00C86638"/>
    <w:rsid w:val="00C866AD"/>
    <w:rsid w:val="00C86D49"/>
    <w:rsid w:val="00C86D63"/>
    <w:rsid w:val="00C873CF"/>
    <w:rsid w:val="00C87408"/>
    <w:rsid w:val="00C874F0"/>
    <w:rsid w:val="00C87ACA"/>
    <w:rsid w:val="00C87BBC"/>
    <w:rsid w:val="00C87C4C"/>
    <w:rsid w:val="00C90194"/>
    <w:rsid w:val="00C909B5"/>
    <w:rsid w:val="00C90AEA"/>
    <w:rsid w:val="00C90C50"/>
    <w:rsid w:val="00C90F38"/>
    <w:rsid w:val="00C91F50"/>
    <w:rsid w:val="00C92065"/>
    <w:rsid w:val="00C925C5"/>
    <w:rsid w:val="00C929CF"/>
    <w:rsid w:val="00C934B5"/>
    <w:rsid w:val="00C934F7"/>
    <w:rsid w:val="00C94CCC"/>
    <w:rsid w:val="00C94D15"/>
    <w:rsid w:val="00C94FE9"/>
    <w:rsid w:val="00C95018"/>
    <w:rsid w:val="00C956E8"/>
    <w:rsid w:val="00C95F07"/>
    <w:rsid w:val="00C95F44"/>
    <w:rsid w:val="00C95FE7"/>
    <w:rsid w:val="00C962D0"/>
    <w:rsid w:val="00C97046"/>
    <w:rsid w:val="00C97429"/>
    <w:rsid w:val="00C97750"/>
    <w:rsid w:val="00C97A2A"/>
    <w:rsid w:val="00C97B1C"/>
    <w:rsid w:val="00C97C4D"/>
    <w:rsid w:val="00CA0778"/>
    <w:rsid w:val="00CA0B88"/>
    <w:rsid w:val="00CA0C8B"/>
    <w:rsid w:val="00CA0D5E"/>
    <w:rsid w:val="00CA0FBD"/>
    <w:rsid w:val="00CA16B5"/>
    <w:rsid w:val="00CA17B7"/>
    <w:rsid w:val="00CA17FF"/>
    <w:rsid w:val="00CA1CB6"/>
    <w:rsid w:val="00CA1F1F"/>
    <w:rsid w:val="00CA1FAD"/>
    <w:rsid w:val="00CA23CD"/>
    <w:rsid w:val="00CA2979"/>
    <w:rsid w:val="00CA2FCE"/>
    <w:rsid w:val="00CA3470"/>
    <w:rsid w:val="00CA3805"/>
    <w:rsid w:val="00CA3E62"/>
    <w:rsid w:val="00CA3FF7"/>
    <w:rsid w:val="00CA4107"/>
    <w:rsid w:val="00CA4648"/>
    <w:rsid w:val="00CA4BD1"/>
    <w:rsid w:val="00CA50E8"/>
    <w:rsid w:val="00CA52C3"/>
    <w:rsid w:val="00CA5756"/>
    <w:rsid w:val="00CA58A9"/>
    <w:rsid w:val="00CA5DFA"/>
    <w:rsid w:val="00CA61A8"/>
    <w:rsid w:val="00CA6592"/>
    <w:rsid w:val="00CA6724"/>
    <w:rsid w:val="00CA6F2E"/>
    <w:rsid w:val="00CA6FF2"/>
    <w:rsid w:val="00CA72B0"/>
    <w:rsid w:val="00CA7DD2"/>
    <w:rsid w:val="00CB01C6"/>
    <w:rsid w:val="00CB0456"/>
    <w:rsid w:val="00CB0563"/>
    <w:rsid w:val="00CB0EE1"/>
    <w:rsid w:val="00CB0F70"/>
    <w:rsid w:val="00CB1230"/>
    <w:rsid w:val="00CB132E"/>
    <w:rsid w:val="00CB136E"/>
    <w:rsid w:val="00CB1432"/>
    <w:rsid w:val="00CB158A"/>
    <w:rsid w:val="00CB16A8"/>
    <w:rsid w:val="00CB179A"/>
    <w:rsid w:val="00CB1BC5"/>
    <w:rsid w:val="00CB265D"/>
    <w:rsid w:val="00CB2B78"/>
    <w:rsid w:val="00CB3136"/>
    <w:rsid w:val="00CB337F"/>
    <w:rsid w:val="00CB3522"/>
    <w:rsid w:val="00CB3704"/>
    <w:rsid w:val="00CB3A61"/>
    <w:rsid w:val="00CB3E69"/>
    <w:rsid w:val="00CB41E7"/>
    <w:rsid w:val="00CB4290"/>
    <w:rsid w:val="00CB4A45"/>
    <w:rsid w:val="00CB50F2"/>
    <w:rsid w:val="00CB564B"/>
    <w:rsid w:val="00CB59AF"/>
    <w:rsid w:val="00CB5D2D"/>
    <w:rsid w:val="00CB64F5"/>
    <w:rsid w:val="00CB6557"/>
    <w:rsid w:val="00CB6824"/>
    <w:rsid w:val="00CB6852"/>
    <w:rsid w:val="00CB699E"/>
    <w:rsid w:val="00CB7437"/>
    <w:rsid w:val="00CB74C3"/>
    <w:rsid w:val="00CB762E"/>
    <w:rsid w:val="00CB782E"/>
    <w:rsid w:val="00CC0518"/>
    <w:rsid w:val="00CC08F9"/>
    <w:rsid w:val="00CC1009"/>
    <w:rsid w:val="00CC110E"/>
    <w:rsid w:val="00CC1ADE"/>
    <w:rsid w:val="00CC1B0D"/>
    <w:rsid w:val="00CC1F65"/>
    <w:rsid w:val="00CC2477"/>
    <w:rsid w:val="00CC26B6"/>
    <w:rsid w:val="00CC2F27"/>
    <w:rsid w:val="00CC3908"/>
    <w:rsid w:val="00CC3D02"/>
    <w:rsid w:val="00CC3DE9"/>
    <w:rsid w:val="00CC44A9"/>
    <w:rsid w:val="00CC4514"/>
    <w:rsid w:val="00CC4542"/>
    <w:rsid w:val="00CC46FA"/>
    <w:rsid w:val="00CC4874"/>
    <w:rsid w:val="00CC4923"/>
    <w:rsid w:val="00CC4B13"/>
    <w:rsid w:val="00CC4F1C"/>
    <w:rsid w:val="00CC5134"/>
    <w:rsid w:val="00CC55E9"/>
    <w:rsid w:val="00CC56AB"/>
    <w:rsid w:val="00CC6494"/>
    <w:rsid w:val="00CC66FE"/>
    <w:rsid w:val="00CC684E"/>
    <w:rsid w:val="00CC69CA"/>
    <w:rsid w:val="00CC6A0A"/>
    <w:rsid w:val="00CC6E12"/>
    <w:rsid w:val="00CC6E83"/>
    <w:rsid w:val="00CC71CD"/>
    <w:rsid w:val="00CC7562"/>
    <w:rsid w:val="00CC776A"/>
    <w:rsid w:val="00CC7E35"/>
    <w:rsid w:val="00CD0119"/>
    <w:rsid w:val="00CD0A66"/>
    <w:rsid w:val="00CD0AC5"/>
    <w:rsid w:val="00CD0B0B"/>
    <w:rsid w:val="00CD0DB0"/>
    <w:rsid w:val="00CD0E46"/>
    <w:rsid w:val="00CD1456"/>
    <w:rsid w:val="00CD14E7"/>
    <w:rsid w:val="00CD1C16"/>
    <w:rsid w:val="00CD1C1E"/>
    <w:rsid w:val="00CD2030"/>
    <w:rsid w:val="00CD21DB"/>
    <w:rsid w:val="00CD25D1"/>
    <w:rsid w:val="00CD2743"/>
    <w:rsid w:val="00CD2892"/>
    <w:rsid w:val="00CD2CDF"/>
    <w:rsid w:val="00CD3041"/>
    <w:rsid w:val="00CD31D1"/>
    <w:rsid w:val="00CD32F6"/>
    <w:rsid w:val="00CD3351"/>
    <w:rsid w:val="00CD358A"/>
    <w:rsid w:val="00CD365F"/>
    <w:rsid w:val="00CD39BE"/>
    <w:rsid w:val="00CD3A6F"/>
    <w:rsid w:val="00CD3DEB"/>
    <w:rsid w:val="00CD4124"/>
    <w:rsid w:val="00CD4264"/>
    <w:rsid w:val="00CD4759"/>
    <w:rsid w:val="00CD4E48"/>
    <w:rsid w:val="00CD5200"/>
    <w:rsid w:val="00CD52D6"/>
    <w:rsid w:val="00CD542D"/>
    <w:rsid w:val="00CD5451"/>
    <w:rsid w:val="00CD54F1"/>
    <w:rsid w:val="00CD55E6"/>
    <w:rsid w:val="00CD5876"/>
    <w:rsid w:val="00CD5CE8"/>
    <w:rsid w:val="00CD67DA"/>
    <w:rsid w:val="00CD6EB6"/>
    <w:rsid w:val="00CD6F63"/>
    <w:rsid w:val="00CD7064"/>
    <w:rsid w:val="00CD7689"/>
    <w:rsid w:val="00CD768B"/>
    <w:rsid w:val="00CD7AF7"/>
    <w:rsid w:val="00CD7E30"/>
    <w:rsid w:val="00CE04A1"/>
    <w:rsid w:val="00CE071D"/>
    <w:rsid w:val="00CE0E64"/>
    <w:rsid w:val="00CE0EE8"/>
    <w:rsid w:val="00CE0EED"/>
    <w:rsid w:val="00CE17B4"/>
    <w:rsid w:val="00CE189C"/>
    <w:rsid w:val="00CE19A5"/>
    <w:rsid w:val="00CE2155"/>
    <w:rsid w:val="00CE21DC"/>
    <w:rsid w:val="00CE2D78"/>
    <w:rsid w:val="00CE2F28"/>
    <w:rsid w:val="00CE3755"/>
    <w:rsid w:val="00CE37E2"/>
    <w:rsid w:val="00CE37FF"/>
    <w:rsid w:val="00CE39F9"/>
    <w:rsid w:val="00CE3B57"/>
    <w:rsid w:val="00CE3B64"/>
    <w:rsid w:val="00CE3E0E"/>
    <w:rsid w:val="00CE400A"/>
    <w:rsid w:val="00CE415E"/>
    <w:rsid w:val="00CE4683"/>
    <w:rsid w:val="00CE47E1"/>
    <w:rsid w:val="00CE480C"/>
    <w:rsid w:val="00CE4906"/>
    <w:rsid w:val="00CE4B53"/>
    <w:rsid w:val="00CE4B97"/>
    <w:rsid w:val="00CE4FF7"/>
    <w:rsid w:val="00CE509F"/>
    <w:rsid w:val="00CE567D"/>
    <w:rsid w:val="00CE5687"/>
    <w:rsid w:val="00CE569C"/>
    <w:rsid w:val="00CE5862"/>
    <w:rsid w:val="00CE5AC0"/>
    <w:rsid w:val="00CE5C84"/>
    <w:rsid w:val="00CE5D50"/>
    <w:rsid w:val="00CE5D85"/>
    <w:rsid w:val="00CE5F02"/>
    <w:rsid w:val="00CE5FED"/>
    <w:rsid w:val="00CE63B4"/>
    <w:rsid w:val="00CE6BA0"/>
    <w:rsid w:val="00CE6BEE"/>
    <w:rsid w:val="00CE6EF1"/>
    <w:rsid w:val="00CE73C8"/>
    <w:rsid w:val="00CE74BA"/>
    <w:rsid w:val="00CE7A6F"/>
    <w:rsid w:val="00CE7B66"/>
    <w:rsid w:val="00CE7D63"/>
    <w:rsid w:val="00CF0226"/>
    <w:rsid w:val="00CF02BF"/>
    <w:rsid w:val="00CF041B"/>
    <w:rsid w:val="00CF0891"/>
    <w:rsid w:val="00CF0A15"/>
    <w:rsid w:val="00CF0C41"/>
    <w:rsid w:val="00CF0C94"/>
    <w:rsid w:val="00CF0E5C"/>
    <w:rsid w:val="00CF0E76"/>
    <w:rsid w:val="00CF130A"/>
    <w:rsid w:val="00CF13E9"/>
    <w:rsid w:val="00CF1540"/>
    <w:rsid w:val="00CF154D"/>
    <w:rsid w:val="00CF1641"/>
    <w:rsid w:val="00CF2200"/>
    <w:rsid w:val="00CF267A"/>
    <w:rsid w:val="00CF27BD"/>
    <w:rsid w:val="00CF3241"/>
    <w:rsid w:val="00CF37B4"/>
    <w:rsid w:val="00CF3977"/>
    <w:rsid w:val="00CF39C2"/>
    <w:rsid w:val="00CF3E40"/>
    <w:rsid w:val="00CF3FDE"/>
    <w:rsid w:val="00CF4369"/>
    <w:rsid w:val="00CF470C"/>
    <w:rsid w:val="00CF4923"/>
    <w:rsid w:val="00CF4AB0"/>
    <w:rsid w:val="00CF4B4C"/>
    <w:rsid w:val="00CF4D64"/>
    <w:rsid w:val="00CF4F37"/>
    <w:rsid w:val="00CF5371"/>
    <w:rsid w:val="00CF5944"/>
    <w:rsid w:val="00CF5B09"/>
    <w:rsid w:val="00CF5BA8"/>
    <w:rsid w:val="00CF5BF6"/>
    <w:rsid w:val="00CF5D8E"/>
    <w:rsid w:val="00CF65AD"/>
    <w:rsid w:val="00CF702C"/>
    <w:rsid w:val="00CF7700"/>
    <w:rsid w:val="00CF7E74"/>
    <w:rsid w:val="00D000A2"/>
    <w:rsid w:val="00D00336"/>
    <w:rsid w:val="00D008BD"/>
    <w:rsid w:val="00D0094D"/>
    <w:rsid w:val="00D00B0F"/>
    <w:rsid w:val="00D010F6"/>
    <w:rsid w:val="00D01925"/>
    <w:rsid w:val="00D01966"/>
    <w:rsid w:val="00D01DFA"/>
    <w:rsid w:val="00D0228C"/>
    <w:rsid w:val="00D0231F"/>
    <w:rsid w:val="00D024DC"/>
    <w:rsid w:val="00D030A9"/>
    <w:rsid w:val="00D030EF"/>
    <w:rsid w:val="00D033B7"/>
    <w:rsid w:val="00D034FE"/>
    <w:rsid w:val="00D03A20"/>
    <w:rsid w:val="00D03B2F"/>
    <w:rsid w:val="00D03FFF"/>
    <w:rsid w:val="00D04052"/>
    <w:rsid w:val="00D04147"/>
    <w:rsid w:val="00D04311"/>
    <w:rsid w:val="00D0436A"/>
    <w:rsid w:val="00D04558"/>
    <w:rsid w:val="00D045D0"/>
    <w:rsid w:val="00D04A2A"/>
    <w:rsid w:val="00D04A7D"/>
    <w:rsid w:val="00D04F4D"/>
    <w:rsid w:val="00D04FDA"/>
    <w:rsid w:val="00D053EF"/>
    <w:rsid w:val="00D05891"/>
    <w:rsid w:val="00D05AF9"/>
    <w:rsid w:val="00D063C3"/>
    <w:rsid w:val="00D06554"/>
    <w:rsid w:val="00D0661A"/>
    <w:rsid w:val="00D069B0"/>
    <w:rsid w:val="00D06B75"/>
    <w:rsid w:val="00D06CE2"/>
    <w:rsid w:val="00D06E21"/>
    <w:rsid w:val="00D076DF"/>
    <w:rsid w:val="00D078B3"/>
    <w:rsid w:val="00D078F1"/>
    <w:rsid w:val="00D07CA0"/>
    <w:rsid w:val="00D100A6"/>
    <w:rsid w:val="00D1047A"/>
    <w:rsid w:val="00D10497"/>
    <w:rsid w:val="00D10572"/>
    <w:rsid w:val="00D10F43"/>
    <w:rsid w:val="00D11494"/>
    <w:rsid w:val="00D11C0E"/>
    <w:rsid w:val="00D121DD"/>
    <w:rsid w:val="00D1220D"/>
    <w:rsid w:val="00D122AC"/>
    <w:rsid w:val="00D1238B"/>
    <w:rsid w:val="00D12E89"/>
    <w:rsid w:val="00D13155"/>
    <w:rsid w:val="00D136AD"/>
    <w:rsid w:val="00D13B82"/>
    <w:rsid w:val="00D140C0"/>
    <w:rsid w:val="00D1411D"/>
    <w:rsid w:val="00D146CF"/>
    <w:rsid w:val="00D147A9"/>
    <w:rsid w:val="00D14B1F"/>
    <w:rsid w:val="00D14F16"/>
    <w:rsid w:val="00D14F28"/>
    <w:rsid w:val="00D1578D"/>
    <w:rsid w:val="00D158EE"/>
    <w:rsid w:val="00D15B61"/>
    <w:rsid w:val="00D15BF3"/>
    <w:rsid w:val="00D15EF8"/>
    <w:rsid w:val="00D161BB"/>
    <w:rsid w:val="00D161E2"/>
    <w:rsid w:val="00D16828"/>
    <w:rsid w:val="00D16E36"/>
    <w:rsid w:val="00D16ED5"/>
    <w:rsid w:val="00D16EDE"/>
    <w:rsid w:val="00D16F63"/>
    <w:rsid w:val="00D171DA"/>
    <w:rsid w:val="00D1760E"/>
    <w:rsid w:val="00D176CE"/>
    <w:rsid w:val="00D17B19"/>
    <w:rsid w:val="00D1B528"/>
    <w:rsid w:val="00D20443"/>
    <w:rsid w:val="00D20627"/>
    <w:rsid w:val="00D20847"/>
    <w:rsid w:val="00D20928"/>
    <w:rsid w:val="00D20F62"/>
    <w:rsid w:val="00D211AD"/>
    <w:rsid w:val="00D21580"/>
    <w:rsid w:val="00D21589"/>
    <w:rsid w:val="00D21B32"/>
    <w:rsid w:val="00D21C06"/>
    <w:rsid w:val="00D22CAC"/>
    <w:rsid w:val="00D22D2A"/>
    <w:rsid w:val="00D22D62"/>
    <w:rsid w:val="00D22D90"/>
    <w:rsid w:val="00D2320C"/>
    <w:rsid w:val="00D23283"/>
    <w:rsid w:val="00D2340D"/>
    <w:rsid w:val="00D235F2"/>
    <w:rsid w:val="00D237B7"/>
    <w:rsid w:val="00D23A01"/>
    <w:rsid w:val="00D23AE4"/>
    <w:rsid w:val="00D23E13"/>
    <w:rsid w:val="00D23E1C"/>
    <w:rsid w:val="00D241EC"/>
    <w:rsid w:val="00D24497"/>
    <w:rsid w:val="00D24813"/>
    <w:rsid w:val="00D24B70"/>
    <w:rsid w:val="00D24D1A"/>
    <w:rsid w:val="00D24D82"/>
    <w:rsid w:val="00D255A8"/>
    <w:rsid w:val="00D257D1"/>
    <w:rsid w:val="00D2595A"/>
    <w:rsid w:val="00D25BD1"/>
    <w:rsid w:val="00D25F11"/>
    <w:rsid w:val="00D2600F"/>
    <w:rsid w:val="00D261EC"/>
    <w:rsid w:val="00D2709F"/>
    <w:rsid w:val="00D274A2"/>
    <w:rsid w:val="00D300FB"/>
    <w:rsid w:val="00D302F5"/>
    <w:rsid w:val="00D30490"/>
    <w:rsid w:val="00D3099E"/>
    <w:rsid w:val="00D30C26"/>
    <w:rsid w:val="00D30DA4"/>
    <w:rsid w:val="00D316E1"/>
    <w:rsid w:val="00D31960"/>
    <w:rsid w:val="00D31E0E"/>
    <w:rsid w:val="00D31F9E"/>
    <w:rsid w:val="00D3203C"/>
    <w:rsid w:val="00D322D6"/>
    <w:rsid w:val="00D32FBC"/>
    <w:rsid w:val="00D331CC"/>
    <w:rsid w:val="00D3329A"/>
    <w:rsid w:val="00D336CE"/>
    <w:rsid w:val="00D34145"/>
    <w:rsid w:val="00D349CF"/>
    <w:rsid w:val="00D35BAF"/>
    <w:rsid w:val="00D35D69"/>
    <w:rsid w:val="00D35D6C"/>
    <w:rsid w:val="00D35FE5"/>
    <w:rsid w:val="00D36501"/>
    <w:rsid w:val="00D36788"/>
    <w:rsid w:val="00D36862"/>
    <w:rsid w:val="00D36E4B"/>
    <w:rsid w:val="00D36F41"/>
    <w:rsid w:val="00D40501"/>
    <w:rsid w:val="00D40F29"/>
    <w:rsid w:val="00D41460"/>
    <w:rsid w:val="00D415B2"/>
    <w:rsid w:val="00D41DA5"/>
    <w:rsid w:val="00D42081"/>
    <w:rsid w:val="00D4266A"/>
    <w:rsid w:val="00D42CA4"/>
    <w:rsid w:val="00D43A6E"/>
    <w:rsid w:val="00D440EF"/>
    <w:rsid w:val="00D44243"/>
    <w:rsid w:val="00D4440A"/>
    <w:rsid w:val="00D44427"/>
    <w:rsid w:val="00D444BB"/>
    <w:rsid w:val="00D449AF"/>
    <w:rsid w:val="00D450F2"/>
    <w:rsid w:val="00D456F9"/>
    <w:rsid w:val="00D45A99"/>
    <w:rsid w:val="00D47359"/>
    <w:rsid w:val="00D47447"/>
    <w:rsid w:val="00D4782D"/>
    <w:rsid w:val="00D47D83"/>
    <w:rsid w:val="00D47F61"/>
    <w:rsid w:val="00D50EE4"/>
    <w:rsid w:val="00D51326"/>
    <w:rsid w:val="00D51490"/>
    <w:rsid w:val="00D5158B"/>
    <w:rsid w:val="00D5161F"/>
    <w:rsid w:val="00D5162F"/>
    <w:rsid w:val="00D51D17"/>
    <w:rsid w:val="00D51FFF"/>
    <w:rsid w:val="00D520E9"/>
    <w:rsid w:val="00D522AD"/>
    <w:rsid w:val="00D5276B"/>
    <w:rsid w:val="00D528C8"/>
    <w:rsid w:val="00D53401"/>
    <w:rsid w:val="00D53DF0"/>
    <w:rsid w:val="00D543AD"/>
    <w:rsid w:val="00D55021"/>
    <w:rsid w:val="00D5550F"/>
    <w:rsid w:val="00D55622"/>
    <w:rsid w:val="00D556AC"/>
    <w:rsid w:val="00D55A45"/>
    <w:rsid w:val="00D55CD4"/>
    <w:rsid w:val="00D55D68"/>
    <w:rsid w:val="00D55DA7"/>
    <w:rsid w:val="00D5656D"/>
    <w:rsid w:val="00D566A6"/>
    <w:rsid w:val="00D57269"/>
    <w:rsid w:val="00D57472"/>
    <w:rsid w:val="00D57939"/>
    <w:rsid w:val="00D57C0E"/>
    <w:rsid w:val="00D57CDE"/>
    <w:rsid w:val="00D606E8"/>
    <w:rsid w:val="00D60B60"/>
    <w:rsid w:val="00D60FAF"/>
    <w:rsid w:val="00D616C5"/>
    <w:rsid w:val="00D61D18"/>
    <w:rsid w:val="00D61D5F"/>
    <w:rsid w:val="00D61DE6"/>
    <w:rsid w:val="00D61E38"/>
    <w:rsid w:val="00D625E1"/>
    <w:rsid w:val="00D62F96"/>
    <w:rsid w:val="00D62FFA"/>
    <w:rsid w:val="00D630C7"/>
    <w:rsid w:val="00D6385B"/>
    <w:rsid w:val="00D644AD"/>
    <w:rsid w:val="00D64550"/>
    <w:rsid w:val="00D6481E"/>
    <w:rsid w:val="00D64FD6"/>
    <w:rsid w:val="00D65059"/>
    <w:rsid w:val="00D65103"/>
    <w:rsid w:val="00D652F5"/>
    <w:rsid w:val="00D65C4D"/>
    <w:rsid w:val="00D65E1E"/>
    <w:rsid w:val="00D660CB"/>
    <w:rsid w:val="00D66713"/>
    <w:rsid w:val="00D669A9"/>
    <w:rsid w:val="00D669B0"/>
    <w:rsid w:val="00D669D2"/>
    <w:rsid w:val="00D66C8A"/>
    <w:rsid w:val="00D66C9F"/>
    <w:rsid w:val="00D66D0B"/>
    <w:rsid w:val="00D67415"/>
    <w:rsid w:val="00D676F5"/>
    <w:rsid w:val="00D67C2E"/>
    <w:rsid w:val="00D67FCC"/>
    <w:rsid w:val="00D7026D"/>
    <w:rsid w:val="00D70342"/>
    <w:rsid w:val="00D70B02"/>
    <w:rsid w:val="00D71313"/>
    <w:rsid w:val="00D713D1"/>
    <w:rsid w:val="00D71824"/>
    <w:rsid w:val="00D71B75"/>
    <w:rsid w:val="00D71F78"/>
    <w:rsid w:val="00D7214A"/>
    <w:rsid w:val="00D723B9"/>
    <w:rsid w:val="00D729B7"/>
    <w:rsid w:val="00D72A6D"/>
    <w:rsid w:val="00D72E3A"/>
    <w:rsid w:val="00D732AD"/>
    <w:rsid w:val="00D73866"/>
    <w:rsid w:val="00D73ABF"/>
    <w:rsid w:val="00D73B7A"/>
    <w:rsid w:val="00D73BEC"/>
    <w:rsid w:val="00D73C15"/>
    <w:rsid w:val="00D73C44"/>
    <w:rsid w:val="00D73F81"/>
    <w:rsid w:val="00D74040"/>
    <w:rsid w:val="00D7436F"/>
    <w:rsid w:val="00D746B4"/>
    <w:rsid w:val="00D74C9D"/>
    <w:rsid w:val="00D74CB6"/>
    <w:rsid w:val="00D74E27"/>
    <w:rsid w:val="00D7522E"/>
    <w:rsid w:val="00D755DE"/>
    <w:rsid w:val="00D75756"/>
    <w:rsid w:val="00D75FA8"/>
    <w:rsid w:val="00D76031"/>
    <w:rsid w:val="00D77060"/>
    <w:rsid w:val="00D772FE"/>
    <w:rsid w:val="00D77442"/>
    <w:rsid w:val="00D77638"/>
    <w:rsid w:val="00D77DAC"/>
    <w:rsid w:val="00D77EE4"/>
    <w:rsid w:val="00D8001B"/>
    <w:rsid w:val="00D8043E"/>
    <w:rsid w:val="00D80A1A"/>
    <w:rsid w:val="00D8130D"/>
    <w:rsid w:val="00D81310"/>
    <w:rsid w:val="00D81B0D"/>
    <w:rsid w:val="00D81EE3"/>
    <w:rsid w:val="00D822F3"/>
    <w:rsid w:val="00D82ABD"/>
    <w:rsid w:val="00D83409"/>
    <w:rsid w:val="00D8378A"/>
    <w:rsid w:val="00D83D2E"/>
    <w:rsid w:val="00D84113"/>
    <w:rsid w:val="00D84CAF"/>
    <w:rsid w:val="00D84ECA"/>
    <w:rsid w:val="00D84ED5"/>
    <w:rsid w:val="00D84FCE"/>
    <w:rsid w:val="00D850F7"/>
    <w:rsid w:val="00D85270"/>
    <w:rsid w:val="00D852FE"/>
    <w:rsid w:val="00D85462"/>
    <w:rsid w:val="00D85490"/>
    <w:rsid w:val="00D855D8"/>
    <w:rsid w:val="00D85863"/>
    <w:rsid w:val="00D8696D"/>
    <w:rsid w:val="00D86A36"/>
    <w:rsid w:val="00D86DDE"/>
    <w:rsid w:val="00D8704F"/>
    <w:rsid w:val="00D87433"/>
    <w:rsid w:val="00D876FE"/>
    <w:rsid w:val="00D87AC4"/>
    <w:rsid w:val="00D90153"/>
    <w:rsid w:val="00D90187"/>
    <w:rsid w:val="00D9031B"/>
    <w:rsid w:val="00D903DA"/>
    <w:rsid w:val="00D904A2"/>
    <w:rsid w:val="00D905E4"/>
    <w:rsid w:val="00D906DC"/>
    <w:rsid w:val="00D907A3"/>
    <w:rsid w:val="00D912F8"/>
    <w:rsid w:val="00D91425"/>
    <w:rsid w:val="00D91D5B"/>
    <w:rsid w:val="00D91EC2"/>
    <w:rsid w:val="00D928C8"/>
    <w:rsid w:val="00D92B54"/>
    <w:rsid w:val="00D92CBB"/>
    <w:rsid w:val="00D92F9B"/>
    <w:rsid w:val="00D930C6"/>
    <w:rsid w:val="00D93A45"/>
    <w:rsid w:val="00D93A8E"/>
    <w:rsid w:val="00D93CE7"/>
    <w:rsid w:val="00D9427F"/>
    <w:rsid w:val="00D95A59"/>
    <w:rsid w:val="00D96180"/>
    <w:rsid w:val="00D963D8"/>
    <w:rsid w:val="00D96615"/>
    <w:rsid w:val="00D96A35"/>
    <w:rsid w:val="00D96C39"/>
    <w:rsid w:val="00D96C8A"/>
    <w:rsid w:val="00D97287"/>
    <w:rsid w:val="00D97621"/>
    <w:rsid w:val="00DA0418"/>
    <w:rsid w:val="00DA0C1C"/>
    <w:rsid w:val="00DA0C83"/>
    <w:rsid w:val="00DA0D17"/>
    <w:rsid w:val="00DA0EED"/>
    <w:rsid w:val="00DA0FCD"/>
    <w:rsid w:val="00DA102C"/>
    <w:rsid w:val="00DA1258"/>
    <w:rsid w:val="00DA1458"/>
    <w:rsid w:val="00DA15D2"/>
    <w:rsid w:val="00DA1686"/>
    <w:rsid w:val="00DA1BFC"/>
    <w:rsid w:val="00DA272C"/>
    <w:rsid w:val="00DA306C"/>
    <w:rsid w:val="00DA33FB"/>
    <w:rsid w:val="00DA35D8"/>
    <w:rsid w:val="00DA3742"/>
    <w:rsid w:val="00DA39FB"/>
    <w:rsid w:val="00DA419D"/>
    <w:rsid w:val="00DA463A"/>
    <w:rsid w:val="00DA495D"/>
    <w:rsid w:val="00DA4E9B"/>
    <w:rsid w:val="00DA4FD2"/>
    <w:rsid w:val="00DA5443"/>
    <w:rsid w:val="00DA6925"/>
    <w:rsid w:val="00DA6BFA"/>
    <w:rsid w:val="00DA74E7"/>
    <w:rsid w:val="00DA75C7"/>
    <w:rsid w:val="00DA7954"/>
    <w:rsid w:val="00DB08D6"/>
    <w:rsid w:val="00DB154E"/>
    <w:rsid w:val="00DB17B6"/>
    <w:rsid w:val="00DB1BD8"/>
    <w:rsid w:val="00DB1E51"/>
    <w:rsid w:val="00DB1F56"/>
    <w:rsid w:val="00DB2048"/>
    <w:rsid w:val="00DB2298"/>
    <w:rsid w:val="00DB27A9"/>
    <w:rsid w:val="00DB2936"/>
    <w:rsid w:val="00DB2995"/>
    <w:rsid w:val="00DB2DB5"/>
    <w:rsid w:val="00DB3314"/>
    <w:rsid w:val="00DB486F"/>
    <w:rsid w:val="00DB4956"/>
    <w:rsid w:val="00DB4B0F"/>
    <w:rsid w:val="00DB4C72"/>
    <w:rsid w:val="00DB4E3C"/>
    <w:rsid w:val="00DB4E55"/>
    <w:rsid w:val="00DB4F6C"/>
    <w:rsid w:val="00DB5564"/>
    <w:rsid w:val="00DB566F"/>
    <w:rsid w:val="00DB5D26"/>
    <w:rsid w:val="00DB5DBA"/>
    <w:rsid w:val="00DB6097"/>
    <w:rsid w:val="00DB6245"/>
    <w:rsid w:val="00DB70EB"/>
    <w:rsid w:val="00DB7EA5"/>
    <w:rsid w:val="00DC0104"/>
    <w:rsid w:val="00DC01F0"/>
    <w:rsid w:val="00DC02B8"/>
    <w:rsid w:val="00DC0DFF"/>
    <w:rsid w:val="00DC1509"/>
    <w:rsid w:val="00DC1F0A"/>
    <w:rsid w:val="00DC2036"/>
    <w:rsid w:val="00DC2897"/>
    <w:rsid w:val="00DC2966"/>
    <w:rsid w:val="00DC2A16"/>
    <w:rsid w:val="00DC2A75"/>
    <w:rsid w:val="00DC3253"/>
    <w:rsid w:val="00DC33E1"/>
    <w:rsid w:val="00DC34AC"/>
    <w:rsid w:val="00DC390A"/>
    <w:rsid w:val="00DC4A16"/>
    <w:rsid w:val="00DC4AF6"/>
    <w:rsid w:val="00DC4BF7"/>
    <w:rsid w:val="00DC4C69"/>
    <w:rsid w:val="00DC5078"/>
    <w:rsid w:val="00DC538F"/>
    <w:rsid w:val="00DC5394"/>
    <w:rsid w:val="00DC558F"/>
    <w:rsid w:val="00DC5791"/>
    <w:rsid w:val="00DC585E"/>
    <w:rsid w:val="00DC5E38"/>
    <w:rsid w:val="00DC6230"/>
    <w:rsid w:val="00DC63EF"/>
    <w:rsid w:val="00DC6609"/>
    <w:rsid w:val="00DC6781"/>
    <w:rsid w:val="00DC7200"/>
    <w:rsid w:val="00DC722B"/>
    <w:rsid w:val="00DC7DBD"/>
    <w:rsid w:val="00DD0D6F"/>
    <w:rsid w:val="00DD1829"/>
    <w:rsid w:val="00DD19F9"/>
    <w:rsid w:val="00DD1CF9"/>
    <w:rsid w:val="00DD1E69"/>
    <w:rsid w:val="00DD1F05"/>
    <w:rsid w:val="00DD2040"/>
    <w:rsid w:val="00DD21F9"/>
    <w:rsid w:val="00DD2860"/>
    <w:rsid w:val="00DD2B68"/>
    <w:rsid w:val="00DD2C8B"/>
    <w:rsid w:val="00DD31F0"/>
    <w:rsid w:val="00DD3427"/>
    <w:rsid w:val="00DD381A"/>
    <w:rsid w:val="00DD3BBE"/>
    <w:rsid w:val="00DD3DD1"/>
    <w:rsid w:val="00DD430B"/>
    <w:rsid w:val="00DD441E"/>
    <w:rsid w:val="00DD47CF"/>
    <w:rsid w:val="00DD4AB2"/>
    <w:rsid w:val="00DD4F05"/>
    <w:rsid w:val="00DD5030"/>
    <w:rsid w:val="00DD51C3"/>
    <w:rsid w:val="00DD5213"/>
    <w:rsid w:val="00DD54E8"/>
    <w:rsid w:val="00DD5555"/>
    <w:rsid w:val="00DD5CDD"/>
    <w:rsid w:val="00DD5E80"/>
    <w:rsid w:val="00DD616E"/>
    <w:rsid w:val="00DD6535"/>
    <w:rsid w:val="00DD6E49"/>
    <w:rsid w:val="00DD7290"/>
    <w:rsid w:val="00DD7911"/>
    <w:rsid w:val="00DD7CC7"/>
    <w:rsid w:val="00DD7D6F"/>
    <w:rsid w:val="00DD7DAB"/>
    <w:rsid w:val="00DD7FF5"/>
    <w:rsid w:val="00DE09E4"/>
    <w:rsid w:val="00DE124B"/>
    <w:rsid w:val="00DE1C98"/>
    <w:rsid w:val="00DE1D71"/>
    <w:rsid w:val="00DE1F8F"/>
    <w:rsid w:val="00DE22BD"/>
    <w:rsid w:val="00DE2CDE"/>
    <w:rsid w:val="00DE3221"/>
    <w:rsid w:val="00DE3D06"/>
    <w:rsid w:val="00DE4016"/>
    <w:rsid w:val="00DE426F"/>
    <w:rsid w:val="00DE4639"/>
    <w:rsid w:val="00DE4B0E"/>
    <w:rsid w:val="00DE54DA"/>
    <w:rsid w:val="00DE570C"/>
    <w:rsid w:val="00DE57E5"/>
    <w:rsid w:val="00DE594F"/>
    <w:rsid w:val="00DE5B04"/>
    <w:rsid w:val="00DE6220"/>
    <w:rsid w:val="00DE6305"/>
    <w:rsid w:val="00DE6624"/>
    <w:rsid w:val="00DE6B23"/>
    <w:rsid w:val="00DE6F87"/>
    <w:rsid w:val="00DE720A"/>
    <w:rsid w:val="00DE7291"/>
    <w:rsid w:val="00DE72F3"/>
    <w:rsid w:val="00DE78D5"/>
    <w:rsid w:val="00DE7A7C"/>
    <w:rsid w:val="00DF0C35"/>
    <w:rsid w:val="00DF0FD0"/>
    <w:rsid w:val="00DF1D9E"/>
    <w:rsid w:val="00DF1F0D"/>
    <w:rsid w:val="00DF2278"/>
    <w:rsid w:val="00DF23AF"/>
    <w:rsid w:val="00DF250E"/>
    <w:rsid w:val="00DF3243"/>
    <w:rsid w:val="00DF3DB5"/>
    <w:rsid w:val="00DF40D7"/>
    <w:rsid w:val="00DF41EA"/>
    <w:rsid w:val="00DF4212"/>
    <w:rsid w:val="00DF45B6"/>
    <w:rsid w:val="00DF45F2"/>
    <w:rsid w:val="00DF4608"/>
    <w:rsid w:val="00DF46C9"/>
    <w:rsid w:val="00DF4934"/>
    <w:rsid w:val="00DF49F8"/>
    <w:rsid w:val="00DF50E2"/>
    <w:rsid w:val="00DF570A"/>
    <w:rsid w:val="00DF576E"/>
    <w:rsid w:val="00DF5CFF"/>
    <w:rsid w:val="00DF5D72"/>
    <w:rsid w:val="00DF5D9D"/>
    <w:rsid w:val="00DF6075"/>
    <w:rsid w:val="00DF618E"/>
    <w:rsid w:val="00DF6340"/>
    <w:rsid w:val="00DF64B3"/>
    <w:rsid w:val="00DF66C2"/>
    <w:rsid w:val="00DF683A"/>
    <w:rsid w:val="00DF68C9"/>
    <w:rsid w:val="00DF69EB"/>
    <w:rsid w:val="00DF6D86"/>
    <w:rsid w:val="00DF6ED8"/>
    <w:rsid w:val="00DF71C5"/>
    <w:rsid w:val="00DF71FB"/>
    <w:rsid w:val="00DF7C82"/>
    <w:rsid w:val="00DF7E85"/>
    <w:rsid w:val="00DF7F07"/>
    <w:rsid w:val="00E0024E"/>
    <w:rsid w:val="00E00755"/>
    <w:rsid w:val="00E00913"/>
    <w:rsid w:val="00E00E81"/>
    <w:rsid w:val="00E00F7A"/>
    <w:rsid w:val="00E0113A"/>
    <w:rsid w:val="00E016D2"/>
    <w:rsid w:val="00E02A14"/>
    <w:rsid w:val="00E02AA9"/>
    <w:rsid w:val="00E031B3"/>
    <w:rsid w:val="00E03471"/>
    <w:rsid w:val="00E0347F"/>
    <w:rsid w:val="00E034F6"/>
    <w:rsid w:val="00E03877"/>
    <w:rsid w:val="00E03BA5"/>
    <w:rsid w:val="00E040AE"/>
    <w:rsid w:val="00E045E4"/>
    <w:rsid w:val="00E04B62"/>
    <w:rsid w:val="00E04B75"/>
    <w:rsid w:val="00E04CB7"/>
    <w:rsid w:val="00E04FC9"/>
    <w:rsid w:val="00E054C2"/>
    <w:rsid w:val="00E0558A"/>
    <w:rsid w:val="00E058B2"/>
    <w:rsid w:val="00E05A04"/>
    <w:rsid w:val="00E05FFB"/>
    <w:rsid w:val="00E061F5"/>
    <w:rsid w:val="00E06330"/>
    <w:rsid w:val="00E06877"/>
    <w:rsid w:val="00E069CA"/>
    <w:rsid w:val="00E06A72"/>
    <w:rsid w:val="00E06CEF"/>
    <w:rsid w:val="00E06DA5"/>
    <w:rsid w:val="00E06DCF"/>
    <w:rsid w:val="00E06E87"/>
    <w:rsid w:val="00E07128"/>
    <w:rsid w:val="00E072FA"/>
    <w:rsid w:val="00E073DC"/>
    <w:rsid w:val="00E079D8"/>
    <w:rsid w:val="00E07AA4"/>
    <w:rsid w:val="00E07D97"/>
    <w:rsid w:val="00E102DD"/>
    <w:rsid w:val="00E108D5"/>
    <w:rsid w:val="00E10A98"/>
    <w:rsid w:val="00E10B59"/>
    <w:rsid w:val="00E10D8A"/>
    <w:rsid w:val="00E10F7C"/>
    <w:rsid w:val="00E112E1"/>
    <w:rsid w:val="00E11334"/>
    <w:rsid w:val="00E11882"/>
    <w:rsid w:val="00E11B1E"/>
    <w:rsid w:val="00E11B2F"/>
    <w:rsid w:val="00E11D61"/>
    <w:rsid w:val="00E11DA8"/>
    <w:rsid w:val="00E120A7"/>
    <w:rsid w:val="00E12320"/>
    <w:rsid w:val="00E12780"/>
    <w:rsid w:val="00E1281D"/>
    <w:rsid w:val="00E12923"/>
    <w:rsid w:val="00E12A52"/>
    <w:rsid w:val="00E12EB7"/>
    <w:rsid w:val="00E132B8"/>
    <w:rsid w:val="00E134C4"/>
    <w:rsid w:val="00E1350A"/>
    <w:rsid w:val="00E13633"/>
    <w:rsid w:val="00E1363C"/>
    <w:rsid w:val="00E1376D"/>
    <w:rsid w:val="00E13FF9"/>
    <w:rsid w:val="00E1411A"/>
    <w:rsid w:val="00E14453"/>
    <w:rsid w:val="00E14D06"/>
    <w:rsid w:val="00E14DCA"/>
    <w:rsid w:val="00E16192"/>
    <w:rsid w:val="00E1629C"/>
    <w:rsid w:val="00E163A8"/>
    <w:rsid w:val="00E16476"/>
    <w:rsid w:val="00E16486"/>
    <w:rsid w:val="00E165A9"/>
    <w:rsid w:val="00E16BF1"/>
    <w:rsid w:val="00E16C9D"/>
    <w:rsid w:val="00E16E0A"/>
    <w:rsid w:val="00E16EF0"/>
    <w:rsid w:val="00E173C8"/>
    <w:rsid w:val="00E174CC"/>
    <w:rsid w:val="00E1793C"/>
    <w:rsid w:val="00E17940"/>
    <w:rsid w:val="00E17C14"/>
    <w:rsid w:val="00E17C5C"/>
    <w:rsid w:val="00E17D6D"/>
    <w:rsid w:val="00E17E58"/>
    <w:rsid w:val="00E17FA2"/>
    <w:rsid w:val="00E2018C"/>
    <w:rsid w:val="00E20640"/>
    <w:rsid w:val="00E2084B"/>
    <w:rsid w:val="00E20E1D"/>
    <w:rsid w:val="00E20FC7"/>
    <w:rsid w:val="00E211BE"/>
    <w:rsid w:val="00E21523"/>
    <w:rsid w:val="00E219B9"/>
    <w:rsid w:val="00E219E3"/>
    <w:rsid w:val="00E21CFE"/>
    <w:rsid w:val="00E220B4"/>
    <w:rsid w:val="00E2244D"/>
    <w:rsid w:val="00E22822"/>
    <w:rsid w:val="00E22F31"/>
    <w:rsid w:val="00E231BC"/>
    <w:rsid w:val="00E233B9"/>
    <w:rsid w:val="00E2370A"/>
    <w:rsid w:val="00E23AA2"/>
    <w:rsid w:val="00E2436A"/>
    <w:rsid w:val="00E243F7"/>
    <w:rsid w:val="00E2458D"/>
    <w:rsid w:val="00E2460C"/>
    <w:rsid w:val="00E24C88"/>
    <w:rsid w:val="00E24CDE"/>
    <w:rsid w:val="00E25098"/>
    <w:rsid w:val="00E251E7"/>
    <w:rsid w:val="00E25BD2"/>
    <w:rsid w:val="00E26233"/>
    <w:rsid w:val="00E267F8"/>
    <w:rsid w:val="00E26E89"/>
    <w:rsid w:val="00E27744"/>
    <w:rsid w:val="00E30108"/>
    <w:rsid w:val="00E30156"/>
    <w:rsid w:val="00E30955"/>
    <w:rsid w:val="00E30BF9"/>
    <w:rsid w:val="00E30C1C"/>
    <w:rsid w:val="00E30C2B"/>
    <w:rsid w:val="00E30F2C"/>
    <w:rsid w:val="00E3154E"/>
    <w:rsid w:val="00E319B8"/>
    <w:rsid w:val="00E31A75"/>
    <w:rsid w:val="00E31E76"/>
    <w:rsid w:val="00E31EB8"/>
    <w:rsid w:val="00E323E2"/>
    <w:rsid w:val="00E32488"/>
    <w:rsid w:val="00E3317F"/>
    <w:rsid w:val="00E33D5F"/>
    <w:rsid w:val="00E34617"/>
    <w:rsid w:val="00E34811"/>
    <w:rsid w:val="00E34A44"/>
    <w:rsid w:val="00E34A85"/>
    <w:rsid w:val="00E34F02"/>
    <w:rsid w:val="00E3582E"/>
    <w:rsid w:val="00E35A88"/>
    <w:rsid w:val="00E35B66"/>
    <w:rsid w:val="00E35C17"/>
    <w:rsid w:val="00E35FCA"/>
    <w:rsid w:val="00E36053"/>
    <w:rsid w:val="00E3653B"/>
    <w:rsid w:val="00E369EB"/>
    <w:rsid w:val="00E36A63"/>
    <w:rsid w:val="00E375BF"/>
    <w:rsid w:val="00E37770"/>
    <w:rsid w:val="00E37CF3"/>
    <w:rsid w:val="00E4044B"/>
    <w:rsid w:val="00E405BA"/>
    <w:rsid w:val="00E406C3"/>
    <w:rsid w:val="00E409DB"/>
    <w:rsid w:val="00E412BF"/>
    <w:rsid w:val="00E418D7"/>
    <w:rsid w:val="00E41DA6"/>
    <w:rsid w:val="00E41F09"/>
    <w:rsid w:val="00E41F9F"/>
    <w:rsid w:val="00E4229C"/>
    <w:rsid w:val="00E422A8"/>
    <w:rsid w:val="00E4262E"/>
    <w:rsid w:val="00E4283B"/>
    <w:rsid w:val="00E42D3D"/>
    <w:rsid w:val="00E4321E"/>
    <w:rsid w:val="00E434C7"/>
    <w:rsid w:val="00E438CA"/>
    <w:rsid w:val="00E43FB5"/>
    <w:rsid w:val="00E44048"/>
    <w:rsid w:val="00E44187"/>
    <w:rsid w:val="00E4425A"/>
    <w:rsid w:val="00E44C5D"/>
    <w:rsid w:val="00E45F62"/>
    <w:rsid w:val="00E46156"/>
    <w:rsid w:val="00E4617F"/>
    <w:rsid w:val="00E4629F"/>
    <w:rsid w:val="00E46660"/>
    <w:rsid w:val="00E4671D"/>
    <w:rsid w:val="00E46A38"/>
    <w:rsid w:val="00E47362"/>
    <w:rsid w:val="00E47679"/>
    <w:rsid w:val="00E4785E"/>
    <w:rsid w:val="00E501A1"/>
    <w:rsid w:val="00E501B2"/>
    <w:rsid w:val="00E50351"/>
    <w:rsid w:val="00E50B56"/>
    <w:rsid w:val="00E50BF9"/>
    <w:rsid w:val="00E50D92"/>
    <w:rsid w:val="00E51210"/>
    <w:rsid w:val="00E514C2"/>
    <w:rsid w:val="00E51B5D"/>
    <w:rsid w:val="00E51D9B"/>
    <w:rsid w:val="00E526EE"/>
    <w:rsid w:val="00E52927"/>
    <w:rsid w:val="00E52E79"/>
    <w:rsid w:val="00E5366D"/>
    <w:rsid w:val="00E536BD"/>
    <w:rsid w:val="00E53CC9"/>
    <w:rsid w:val="00E53DB6"/>
    <w:rsid w:val="00E53F3C"/>
    <w:rsid w:val="00E53F5E"/>
    <w:rsid w:val="00E542EB"/>
    <w:rsid w:val="00E546A2"/>
    <w:rsid w:val="00E546E5"/>
    <w:rsid w:val="00E54902"/>
    <w:rsid w:val="00E5496C"/>
    <w:rsid w:val="00E551A0"/>
    <w:rsid w:val="00E55266"/>
    <w:rsid w:val="00E558E2"/>
    <w:rsid w:val="00E559E2"/>
    <w:rsid w:val="00E56158"/>
    <w:rsid w:val="00E56731"/>
    <w:rsid w:val="00E56849"/>
    <w:rsid w:val="00E56B1F"/>
    <w:rsid w:val="00E56D88"/>
    <w:rsid w:val="00E56F94"/>
    <w:rsid w:val="00E57366"/>
    <w:rsid w:val="00E573E1"/>
    <w:rsid w:val="00E577CE"/>
    <w:rsid w:val="00E57BB2"/>
    <w:rsid w:val="00E57D75"/>
    <w:rsid w:val="00E601AA"/>
    <w:rsid w:val="00E60247"/>
    <w:rsid w:val="00E6039E"/>
    <w:rsid w:val="00E60484"/>
    <w:rsid w:val="00E608AD"/>
    <w:rsid w:val="00E60B71"/>
    <w:rsid w:val="00E60E6E"/>
    <w:rsid w:val="00E60E9D"/>
    <w:rsid w:val="00E60F94"/>
    <w:rsid w:val="00E6123A"/>
    <w:rsid w:val="00E61301"/>
    <w:rsid w:val="00E61481"/>
    <w:rsid w:val="00E617F6"/>
    <w:rsid w:val="00E61AB8"/>
    <w:rsid w:val="00E61B22"/>
    <w:rsid w:val="00E62358"/>
    <w:rsid w:val="00E62859"/>
    <w:rsid w:val="00E62B1E"/>
    <w:rsid w:val="00E6306D"/>
    <w:rsid w:val="00E6344E"/>
    <w:rsid w:val="00E63627"/>
    <w:rsid w:val="00E639C2"/>
    <w:rsid w:val="00E63FA3"/>
    <w:rsid w:val="00E646F5"/>
    <w:rsid w:val="00E647DB"/>
    <w:rsid w:val="00E649FC"/>
    <w:rsid w:val="00E64BF7"/>
    <w:rsid w:val="00E64D12"/>
    <w:rsid w:val="00E65EB2"/>
    <w:rsid w:val="00E66306"/>
    <w:rsid w:val="00E66483"/>
    <w:rsid w:val="00E66889"/>
    <w:rsid w:val="00E66948"/>
    <w:rsid w:val="00E669A4"/>
    <w:rsid w:val="00E66A99"/>
    <w:rsid w:val="00E66ABC"/>
    <w:rsid w:val="00E66F76"/>
    <w:rsid w:val="00E678DF"/>
    <w:rsid w:val="00E67A21"/>
    <w:rsid w:val="00E67A5B"/>
    <w:rsid w:val="00E67D64"/>
    <w:rsid w:val="00E67D7A"/>
    <w:rsid w:val="00E67F25"/>
    <w:rsid w:val="00E7005B"/>
    <w:rsid w:val="00E700D5"/>
    <w:rsid w:val="00E70705"/>
    <w:rsid w:val="00E70AC6"/>
    <w:rsid w:val="00E70B1C"/>
    <w:rsid w:val="00E70B3A"/>
    <w:rsid w:val="00E70BA0"/>
    <w:rsid w:val="00E70F76"/>
    <w:rsid w:val="00E70F7B"/>
    <w:rsid w:val="00E70F9C"/>
    <w:rsid w:val="00E716C2"/>
    <w:rsid w:val="00E71AEE"/>
    <w:rsid w:val="00E71B5D"/>
    <w:rsid w:val="00E71BF5"/>
    <w:rsid w:val="00E71FC7"/>
    <w:rsid w:val="00E71FF9"/>
    <w:rsid w:val="00E7335C"/>
    <w:rsid w:val="00E733E6"/>
    <w:rsid w:val="00E73593"/>
    <w:rsid w:val="00E73C72"/>
    <w:rsid w:val="00E73D1B"/>
    <w:rsid w:val="00E73F7F"/>
    <w:rsid w:val="00E744ED"/>
    <w:rsid w:val="00E745BA"/>
    <w:rsid w:val="00E746B9"/>
    <w:rsid w:val="00E7470B"/>
    <w:rsid w:val="00E74B08"/>
    <w:rsid w:val="00E74C55"/>
    <w:rsid w:val="00E75481"/>
    <w:rsid w:val="00E75DA0"/>
    <w:rsid w:val="00E75E5A"/>
    <w:rsid w:val="00E75EC4"/>
    <w:rsid w:val="00E76171"/>
    <w:rsid w:val="00E7622B"/>
    <w:rsid w:val="00E762F6"/>
    <w:rsid w:val="00E76EEB"/>
    <w:rsid w:val="00E7773C"/>
    <w:rsid w:val="00E777D4"/>
    <w:rsid w:val="00E77A0B"/>
    <w:rsid w:val="00E77BC1"/>
    <w:rsid w:val="00E77ECB"/>
    <w:rsid w:val="00E77EFC"/>
    <w:rsid w:val="00E77FE9"/>
    <w:rsid w:val="00E801D6"/>
    <w:rsid w:val="00E80477"/>
    <w:rsid w:val="00E80817"/>
    <w:rsid w:val="00E80E1C"/>
    <w:rsid w:val="00E8112D"/>
    <w:rsid w:val="00E8113B"/>
    <w:rsid w:val="00E812B2"/>
    <w:rsid w:val="00E81343"/>
    <w:rsid w:val="00E81931"/>
    <w:rsid w:val="00E81B93"/>
    <w:rsid w:val="00E82296"/>
    <w:rsid w:val="00E8258C"/>
    <w:rsid w:val="00E827F8"/>
    <w:rsid w:val="00E828E8"/>
    <w:rsid w:val="00E82D60"/>
    <w:rsid w:val="00E83881"/>
    <w:rsid w:val="00E83B45"/>
    <w:rsid w:val="00E83EC7"/>
    <w:rsid w:val="00E84126"/>
    <w:rsid w:val="00E84203"/>
    <w:rsid w:val="00E84369"/>
    <w:rsid w:val="00E8493E"/>
    <w:rsid w:val="00E84949"/>
    <w:rsid w:val="00E849E1"/>
    <w:rsid w:val="00E84B7D"/>
    <w:rsid w:val="00E84C92"/>
    <w:rsid w:val="00E84ED7"/>
    <w:rsid w:val="00E85289"/>
    <w:rsid w:val="00E85611"/>
    <w:rsid w:val="00E856C3"/>
    <w:rsid w:val="00E85D49"/>
    <w:rsid w:val="00E86055"/>
    <w:rsid w:val="00E86178"/>
    <w:rsid w:val="00E8630D"/>
    <w:rsid w:val="00E86497"/>
    <w:rsid w:val="00E86694"/>
    <w:rsid w:val="00E87214"/>
    <w:rsid w:val="00E875A4"/>
    <w:rsid w:val="00E8768A"/>
    <w:rsid w:val="00E877F3"/>
    <w:rsid w:val="00E87832"/>
    <w:rsid w:val="00E878A1"/>
    <w:rsid w:val="00E90153"/>
    <w:rsid w:val="00E905BD"/>
    <w:rsid w:val="00E908B1"/>
    <w:rsid w:val="00E909DF"/>
    <w:rsid w:val="00E90B49"/>
    <w:rsid w:val="00E90BEA"/>
    <w:rsid w:val="00E910A7"/>
    <w:rsid w:val="00E91460"/>
    <w:rsid w:val="00E91677"/>
    <w:rsid w:val="00E91702"/>
    <w:rsid w:val="00E91988"/>
    <w:rsid w:val="00E92521"/>
    <w:rsid w:val="00E928BE"/>
    <w:rsid w:val="00E93278"/>
    <w:rsid w:val="00E932D7"/>
    <w:rsid w:val="00E932E5"/>
    <w:rsid w:val="00E934B2"/>
    <w:rsid w:val="00E936B4"/>
    <w:rsid w:val="00E936FC"/>
    <w:rsid w:val="00E937C4"/>
    <w:rsid w:val="00E93C38"/>
    <w:rsid w:val="00E941CC"/>
    <w:rsid w:val="00E9420C"/>
    <w:rsid w:val="00E94385"/>
    <w:rsid w:val="00E946F3"/>
    <w:rsid w:val="00E94F22"/>
    <w:rsid w:val="00E9572E"/>
    <w:rsid w:val="00E95D97"/>
    <w:rsid w:val="00E96672"/>
    <w:rsid w:val="00E96AA7"/>
    <w:rsid w:val="00E970EB"/>
    <w:rsid w:val="00E97C66"/>
    <w:rsid w:val="00EA00B4"/>
    <w:rsid w:val="00EA0674"/>
    <w:rsid w:val="00EA0B3B"/>
    <w:rsid w:val="00EA0D18"/>
    <w:rsid w:val="00EA0DF0"/>
    <w:rsid w:val="00EA1147"/>
    <w:rsid w:val="00EA1490"/>
    <w:rsid w:val="00EA1492"/>
    <w:rsid w:val="00EA15CE"/>
    <w:rsid w:val="00EA164F"/>
    <w:rsid w:val="00EA17C9"/>
    <w:rsid w:val="00EA18E4"/>
    <w:rsid w:val="00EA1F15"/>
    <w:rsid w:val="00EA24F4"/>
    <w:rsid w:val="00EA307F"/>
    <w:rsid w:val="00EA382F"/>
    <w:rsid w:val="00EA43EE"/>
    <w:rsid w:val="00EA4AC8"/>
    <w:rsid w:val="00EA4BB0"/>
    <w:rsid w:val="00EA4C5C"/>
    <w:rsid w:val="00EA5279"/>
    <w:rsid w:val="00EA5362"/>
    <w:rsid w:val="00EA5D2C"/>
    <w:rsid w:val="00EA64C5"/>
    <w:rsid w:val="00EA6577"/>
    <w:rsid w:val="00EA66D7"/>
    <w:rsid w:val="00EA690C"/>
    <w:rsid w:val="00EA71D7"/>
    <w:rsid w:val="00EA73AA"/>
    <w:rsid w:val="00EA75FA"/>
    <w:rsid w:val="00EB0B3F"/>
    <w:rsid w:val="00EB1023"/>
    <w:rsid w:val="00EB10CF"/>
    <w:rsid w:val="00EB10F8"/>
    <w:rsid w:val="00EB113D"/>
    <w:rsid w:val="00EB1318"/>
    <w:rsid w:val="00EB1329"/>
    <w:rsid w:val="00EB15DB"/>
    <w:rsid w:val="00EB1714"/>
    <w:rsid w:val="00EB17FB"/>
    <w:rsid w:val="00EB18E1"/>
    <w:rsid w:val="00EB1DAB"/>
    <w:rsid w:val="00EB251A"/>
    <w:rsid w:val="00EB2A05"/>
    <w:rsid w:val="00EB32AF"/>
    <w:rsid w:val="00EB3431"/>
    <w:rsid w:val="00EB38E0"/>
    <w:rsid w:val="00EB3933"/>
    <w:rsid w:val="00EB3DE1"/>
    <w:rsid w:val="00EB4008"/>
    <w:rsid w:val="00EB48A2"/>
    <w:rsid w:val="00EB4B8E"/>
    <w:rsid w:val="00EB4CC8"/>
    <w:rsid w:val="00EB4FB2"/>
    <w:rsid w:val="00EB578D"/>
    <w:rsid w:val="00EB5A88"/>
    <w:rsid w:val="00EB5BE8"/>
    <w:rsid w:val="00EB5C49"/>
    <w:rsid w:val="00EB60CC"/>
    <w:rsid w:val="00EB62BA"/>
    <w:rsid w:val="00EB6554"/>
    <w:rsid w:val="00EB6BEA"/>
    <w:rsid w:val="00EB6C99"/>
    <w:rsid w:val="00EB6CDB"/>
    <w:rsid w:val="00EB6E05"/>
    <w:rsid w:val="00EB728A"/>
    <w:rsid w:val="00EB7D22"/>
    <w:rsid w:val="00EB7E1F"/>
    <w:rsid w:val="00EC09A8"/>
    <w:rsid w:val="00EC0C0D"/>
    <w:rsid w:val="00EC0C6D"/>
    <w:rsid w:val="00EC0EE7"/>
    <w:rsid w:val="00EC1039"/>
    <w:rsid w:val="00EC11D6"/>
    <w:rsid w:val="00EC158E"/>
    <w:rsid w:val="00EC15EB"/>
    <w:rsid w:val="00EC1642"/>
    <w:rsid w:val="00EC199B"/>
    <w:rsid w:val="00EC1C34"/>
    <w:rsid w:val="00EC34E9"/>
    <w:rsid w:val="00EC36C7"/>
    <w:rsid w:val="00EC3895"/>
    <w:rsid w:val="00EC3B1D"/>
    <w:rsid w:val="00EC3C6F"/>
    <w:rsid w:val="00EC3DF5"/>
    <w:rsid w:val="00EC41F7"/>
    <w:rsid w:val="00EC4981"/>
    <w:rsid w:val="00EC4B76"/>
    <w:rsid w:val="00EC54AF"/>
    <w:rsid w:val="00EC5CF2"/>
    <w:rsid w:val="00EC5E17"/>
    <w:rsid w:val="00EC6195"/>
    <w:rsid w:val="00EC63C2"/>
    <w:rsid w:val="00EC6953"/>
    <w:rsid w:val="00EC6B45"/>
    <w:rsid w:val="00EC6D80"/>
    <w:rsid w:val="00EC715D"/>
    <w:rsid w:val="00EC7776"/>
    <w:rsid w:val="00EC7D14"/>
    <w:rsid w:val="00ED0FCB"/>
    <w:rsid w:val="00ED12F0"/>
    <w:rsid w:val="00ED13B7"/>
    <w:rsid w:val="00ED1D09"/>
    <w:rsid w:val="00ED20C1"/>
    <w:rsid w:val="00ED2303"/>
    <w:rsid w:val="00ED27FE"/>
    <w:rsid w:val="00ED28DE"/>
    <w:rsid w:val="00ED2C44"/>
    <w:rsid w:val="00ED3116"/>
    <w:rsid w:val="00ED32FF"/>
    <w:rsid w:val="00ED331B"/>
    <w:rsid w:val="00ED3A7E"/>
    <w:rsid w:val="00ED3D45"/>
    <w:rsid w:val="00ED4953"/>
    <w:rsid w:val="00ED59E2"/>
    <w:rsid w:val="00ED5C03"/>
    <w:rsid w:val="00ED5C08"/>
    <w:rsid w:val="00ED5F10"/>
    <w:rsid w:val="00ED60D4"/>
    <w:rsid w:val="00ED6477"/>
    <w:rsid w:val="00ED66FD"/>
    <w:rsid w:val="00ED6766"/>
    <w:rsid w:val="00ED690D"/>
    <w:rsid w:val="00ED7089"/>
    <w:rsid w:val="00ED7150"/>
    <w:rsid w:val="00ED74BE"/>
    <w:rsid w:val="00ED7655"/>
    <w:rsid w:val="00ED76FF"/>
    <w:rsid w:val="00ED7996"/>
    <w:rsid w:val="00ED7D7D"/>
    <w:rsid w:val="00EE0257"/>
    <w:rsid w:val="00EE0A57"/>
    <w:rsid w:val="00EE0AE0"/>
    <w:rsid w:val="00EE0F1B"/>
    <w:rsid w:val="00EE103D"/>
    <w:rsid w:val="00EE1045"/>
    <w:rsid w:val="00EE142D"/>
    <w:rsid w:val="00EE1889"/>
    <w:rsid w:val="00EE1D14"/>
    <w:rsid w:val="00EE1D7F"/>
    <w:rsid w:val="00EE1DD4"/>
    <w:rsid w:val="00EE2691"/>
    <w:rsid w:val="00EE270D"/>
    <w:rsid w:val="00EE2811"/>
    <w:rsid w:val="00EE3934"/>
    <w:rsid w:val="00EE3CE6"/>
    <w:rsid w:val="00EE3D46"/>
    <w:rsid w:val="00EE3D76"/>
    <w:rsid w:val="00EE4BA0"/>
    <w:rsid w:val="00EE524E"/>
    <w:rsid w:val="00EE5B48"/>
    <w:rsid w:val="00EE5CD4"/>
    <w:rsid w:val="00EE60BD"/>
    <w:rsid w:val="00EE6122"/>
    <w:rsid w:val="00EE61E3"/>
    <w:rsid w:val="00EE627F"/>
    <w:rsid w:val="00EE62D8"/>
    <w:rsid w:val="00EE63F5"/>
    <w:rsid w:val="00EE6AF2"/>
    <w:rsid w:val="00EE6FF7"/>
    <w:rsid w:val="00EE77AB"/>
    <w:rsid w:val="00EE7953"/>
    <w:rsid w:val="00EE7B20"/>
    <w:rsid w:val="00EF0461"/>
    <w:rsid w:val="00EF0C09"/>
    <w:rsid w:val="00EF0FC7"/>
    <w:rsid w:val="00EF10EB"/>
    <w:rsid w:val="00EF16EF"/>
    <w:rsid w:val="00EF1AA3"/>
    <w:rsid w:val="00EF1FA9"/>
    <w:rsid w:val="00EF2170"/>
    <w:rsid w:val="00EF263D"/>
    <w:rsid w:val="00EF2A98"/>
    <w:rsid w:val="00EF2C15"/>
    <w:rsid w:val="00EF2F18"/>
    <w:rsid w:val="00EF2F75"/>
    <w:rsid w:val="00EF2FBF"/>
    <w:rsid w:val="00EF30D6"/>
    <w:rsid w:val="00EF30FD"/>
    <w:rsid w:val="00EF3303"/>
    <w:rsid w:val="00EF369A"/>
    <w:rsid w:val="00EF3940"/>
    <w:rsid w:val="00EF3991"/>
    <w:rsid w:val="00EF4081"/>
    <w:rsid w:val="00EF47AF"/>
    <w:rsid w:val="00EF4AAA"/>
    <w:rsid w:val="00EF4C15"/>
    <w:rsid w:val="00EF4C3C"/>
    <w:rsid w:val="00EF51F3"/>
    <w:rsid w:val="00EF5654"/>
    <w:rsid w:val="00EF571B"/>
    <w:rsid w:val="00EF59EF"/>
    <w:rsid w:val="00EF5B54"/>
    <w:rsid w:val="00EF5E4E"/>
    <w:rsid w:val="00EF60E0"/>
    <w:rsid w:val="00EF63F4"/>
    <w:rsid w:val="00EF652E"/>
    <w:rsid w:val="00EF69B4"/>
    <w:rsid w:val="00EF6BBF"/>
    <w:rsid w:val="00EF6FB1"/>
    <w:rsid w:val="00EF70D8"/>
    <w:rsid w:val="00EF7267"/>
    <w:rsid w:val="00EF72EC"/>
    <w:rsid w:val="00EF747C"/>
    <w:rsid w:val="00EF76BD"/>
    <w:rsid w:val="00EF7735"/>
    <w:rsid w:val="00EF7B52"/>
    <w:rsid w:val="00EF7D3B"/>
    <w:rsid w:val="00F004D1"/>
    <w:rsid w:val="00F0061D"/>
    <w:rsid w:val="00F00624"/>
    <w:rsid w:val="00F008C9"/>
    <w:rsid w:val="00F00920"/>
    <w:rsid w:val="00F01AFA"/>
    <w:rsid w:val="00F02155"/>
    <w:rsid w:val="00F021FE"/>
    <w:rsid w:val="00F0251F"/>
    <w:rsid w:val="00F02775"/>
    <w:rsid w:val="00F0316E"/>
    <w:rsid w:val="00F03327"/>
    <w:rsid w:val="00F035F7"/>
    <w:rsid w:val="00F03689"/>
    <w:rsid w:val="00F03D48"/>
    <w:rsid w:val="00F03D8A"/>
    <w:rsid w:val="00F04089"/>
    <w:rsid w:val="00F041E5"/>
    <w:rsid w:val="00F041EF"/>
    <w:rsid w:val="00F04294"/>
    <w:rsid w:val="00F04B48"/>
    <w:rsid w:val="00F04BC2"/>
    <w:rsid w:val="00F04FC4"/>
    <w:rsid w:val="00F0567E"/>
    <w:rsid w:val="00F05AB6"/>
    <w:rsid w:val="00F05BA8"/>
    <w:rsid w:val="00F06257"/>
    <w:rsid w:val="00F0634E"/>
    <w:rsid w:val="00F0637E"/>
    <w:rsid w:val="00F06428"/>
    <w:rsid w:val="00F0678C"/>
    <w:rsid w:val="00F07373"/>
    <w:rsid w:val="00F07601"/>
    <w:rsid w:val="00F078F2"/>
    <w:rsid w:val="00F100BB"/>
    <w:rsid w:val="00F10415"/>
    <w:rsid w:val="00F10FC6"/>
    <w:rsid w:val="00F1110A"/>
    <w:rsid w:val="00F118EC"/>
    <w:rsid w:val="00F11B08"/>
    <w:rsid w:val="00F11C4F"/>
    <w:rsid w:val="00F11CA6"/>
    <w:rsid w:val="00F11D77"/>
    <w:rsid w:val="00F11E6D"/>
    <w:rsid w:val="00F12598"/>
    <w:rsid w:val="00F13327"/>
    <w:rsid w:val="00F1386C"/>
    <w:rsid w:val="00F13942"/>
    <w:rsid w:val="00F13C37"/>
    <w:rsid w:val="00F13FF2"/>
    <w:rsid w:val="00F148A1"/>
    <w:rsid w:val="00F148BE"/>
    <w:rsid w:val="00F14A0F"/>
    <w:rsid w:val="00F15170"/>
    <w:rsid w:val="00F15A35"/>
    <w:rsid w:val="00F15E7F"/>
    <w:rsid w:val="00F15ECE"/>
    <w:rsid w:val="00F16553"/>
    <w:rsid w:val="00F16574"/>
    <w:rsid w:val="00F16576"/>
    <w:rsid w:val="00F1673D"/>
    <w:rsid w:val="00F1689D"/>
    <w:rsid w:val="00F16C6C"/>
    <w:rsid w:val="00F16F53"/>
    <w:rsid w:val="00F16FB3"/>
    <w:rsid w:val="00F171B9"/>
    <w:rsid w:val="00F1737C"/>
    <w:rsid w:val="00F174E7"/>
    <w:rsid w:val="00F17EFC"/>
    <w:rsid w:val="00F20973"/>
    <w:rsid w:val="00F20A0E"/>
    <w:rsid w:val="00F21011"/>
    <w:rsid w:val="00F210A7"/>
    <w:rsid w:val="00F213A7"/>
    <w:rsid w:val="00F2166B"/>
    <w:rsid w:val="00F2186F"/>
    <w:rsid w:val="00F21928"/>
    <w:rsid w:val="00F219E5"/>
    <w:rsid w:val="00F21DB3"/>
    <w:rsid w:val="00F21E98"/>
    <w:rsid w:val="00F227BD"/>
    <w:rsid w:val="00F23000"/>
    <w:rsid w:val="00F2303B"/>
    <w:rsid w:val="00F23696"/>
    <w:rsid w:val="00F2369A"/>
    <w:rsid w:val="00F238A0"/>
    <w:rsid w:val="00F23A19"/>
    <w:rsid w:val="00F23E70"/>
    <w:rsid w:val="00F24087"/>
    <w:rsid w:val="00F243CE"/>
    <w:rsid w:val="00F24899"/>
    <w:rsid w:val="00F24FE9"/>
    <w:rsid w:val="00F25014"/>
    <w:rsid w:val="00F2515D"/>
    <w:rsid w:val="00F251E3"/>
    <w:rsid w:val="00F25553"/>
    <w:rsid w:val="00F255D3"/>
    <w:rsid w:val="00F25C93"/>
    <w:rsid w:val="00F26507"/>
    <w:rsid w:val="00F26A39"/>
    <w:rsid w:val="00F26D83"/>
    <w:rsid w:val="00F27244"/>
    <w:rsid w:val="00F272E9"/>
    <w:rsid w:val="00F27726"/>
    <w:rsid w:val="00F2789D"/>
    <w:rsid w:val="00F27A20"/>
    <w:rsid w:val="00F27CDD"/>
    <w:rsid w:val="00F27EAE"/>
    <w:rsid w:val="00F27EDC"/>
    <w:rsid w:val="00F30001"/>
    <w:rsid w:val="00F30015"/>
    <w:rsid w:val="00F3004F"/>
    <w:rsid w:val="00F301E9"/>
    <w:rsid w:val="00F30305"/>
    <w:rsid w:val="00F30424"/>
    <w:rsid w:val="00F31372"/>
    <w:rsid w:val="00F31691"/>
    <w:rsid w:val="00F31CD5"/>
    <w:rsid w:val="00F32141"/>
    <w:rsid w:val="00F323AB"/>
    <w:rsid w:val="00F33065"/>
    <w:rsid w:val="00F330A2"/>
    <w:rsid w:val="00F331D3"/>
    <w:rsid w:val="00F33FC3"/>
    <w:rsid w:val="00F34154"/>
    <w:rsid w:val="00F34E01"/>
    <w:rsid w:val="00F35071"/>
    <w:rsid w:val="00F354F9"/>
    <w:rsid w:val="00F355F3"/>
    <w:rsid w:val="00F357F8"/>
    <w:rsid w:val="00F359AA"/>
    <w:rsid w:val="00F35B80"/>
    <w:rsid w:val="00F35E8B"/>
    <w:rsid w:val="00F3656B"/>
    <w:rsid w:val="00F369DD"/>
    <w:rsid w:val="00F36DAA"/>
    <w:rsid w:val="00F36FAB"/>
    <w:rsid w:val="00F3767F"/>
    <w:rsid w:val="00F3775B"/>
    <w:rsid w:val="00F379C7"/>
    <w:rsid w:val="00F37DDA"/>
    <w:rsid w:val="00F40203"/>
    <w:rsid w:val="00F4050C"/>
    <w:rsid w:val="00F41292"/>
    <w:rsid w:val="00F41618"/>
    <w:rsid w:val="00F41686"/>
    <w:rsid w:val="00F41A35"/>
    <w:rsid w:val="00F41C0F"/>
    <w:rsid w:val="00F420A9"/>
    <w:rsid w:val="00F42288"/>
    <w:rsid w:val="00F42301"/>
    <w:rsid w:val="00F42479"/>
    <w:rsid w:val="00F4273B"/>
    <w:rsid w:val="00F427C7"/>
    <w:rsid w:val="00F42975"/>
    <w:rsid w:val="00F429E9"/>
    <w:rsid w:val="00F42D07"/>
    <w:rsid w:val="00F435A4"/>
    <w:rsid w:val="00F435B2"/>
    <w:rsid w:val="00F436CC"/>
    <w:rsid w:val="00F43ABD"/>
    <w:rsid w:val="00F43F46"/>
    <w:rsid w:val="00F4469A"/>
    <w:rsid w:val="00F4495E"/>
    <w:rsid w:val="00F44B91"/>
    <w:rsid w:val="00F44E4B"/>
    <w:rsid w:val="00F450AD"/>
    <w:rsid w:val="00F453EB"/>
    <w:rsid w:val="00F45EAE"/>
    <w:rsid w:val="00F45F50"/>
    <w:rsid w:val="00F4608A"/>
    <w:rsid w:val="00F461CE"/>
    <w:rsid w:val="00F4654F"/>
    <w:rsid w:val="00F46B4D"/>
    <w:rsid w:val="00F46B87"/>
    <w:rsid w:val="00F46B9C"/>
    <w:rsid w:val="00F46FA6"/>
    <w:rsid w:val="00F4718A"/>
    <w:rsid w:val="00F474F7"/>
    <w:rsid w:val="00F50347"/>
    <w:rsid w:val="00F51153"/>
    <w:rsid w:val="00F515C3"/>
    <w:rsid w:val="00F518DA"/>
    <w:rsid w:val="00F51E59"/>
    <w:rsid w:val="00F527C9"/>
    <w:rsid w:val="00F53016"/>
    <w:rsid w:val="00F53308"/>
    <w:rsid w:val="00F533BE"/>
    <w:rsid w:val="00F538DA"/>
    <w:rsid w:val="00F539EC"/>
    <w:rsid w:val="00F54161"/>
    <w:rsid w:val="00F54320"/>
    <w:rsid w:val="00F54567"/>
    <w:rsid w:val="00F5457E"/>
    <w:rsid w:val="00F5470E"/>
    <w:rsid w:val="00F54AA5"/>
    <w:rsid w:val="00F54D4E"/>
    <w:rsid w:val="00F55063"/>
    <w:rsid w:val="00F55DA3"/>
    <w:rsid w:val="00F564D7"/>
    <w:rsid w:val="00F56F46"/>
    <w:rsid w:val="00F57172"/>
    <w:rsid w:val="00F57954"/>
    <w:rsid w:val="00F57E7E"/>
    <w:rsid w:val="00F57F11"/>
    <w:rsid w:val="00F6060B"/>
    <w:rsid w:val="00F60C01"/>
    <w:rsid w:val="00F60C76"/>
    <w:rsid w:val="00F60D58"/>
    <w:rsid w:val="00F6103C"/>
    <w:rsid w:val="00F6152C"/>
    <w:rsid w:val="00F61B3A"/>
    <w:rsid w:val="00F61DC3"/>
    <w:rsid w:val="00F6256D"/>
    <w:rsid w:val="00F62BBA"/>
    <w:rsid w:val="00F632B0"/>
    <w:rsid w:val="00F632E9"/>
    <w:rsid w:val="00F6335A"/>
    <w:rsid w:val="00F63B59"/>
    <w:rsid w:val="00F63BF0"/>
    <w:rsid w:val="00F643C2"/>
    <w:rsid w:val="00F64561"/>
    <w:rsid w:val="00F64591"/>
    <w:rsid w:val="00F6492A"/>
    <w:rsid w:val="00F64A30"/>
    <w:rsid w:val="00F64D34"/>
    <w:rsid w:val="00F64EB9"/>
    <w:rsid w:val="00F65589"/>
    <w:rsid w:val="00F65D14"/>
    <w:rsid w:val="00F660B6"/>
    <w:rsid w:val="00F667C9"/>
    <w:rsid w:val="00F66854"/>
    <w:rsid w:val="00F668A0"/>
    <w:rsid w:val="00F66A36"/>
    <w:rsid w:val="00F66C46"/>
    <w:rsid w:val="00F671C8"/>
    <w:rsid w:val="00F673FE"/>
    <w:rsid w:val="00F67624"/>
    <w:rsid w:val="00F67A6A"/>
    <w:rsid w:val="00F67A9F"/>
    <w:rsid w:val="00F67E82"/>
    <w:rsid w:val="00F7013E"/>
    <w:rsid w:val="00F70257"/>
    <w:rsid w:val="00F703DB"/>
    <w:rsid w:val="00F70558"/>
    <w:rsid w:val="00F709F8"/>
    <w:rsid w:val="00F70C20"/>
    <w:rsid w:val="00F70C3F"/>
    <w:rsid w:val="00F70D13"/>
    <w:rsid w:val="00F70DC5"/>
    <w:rsid w:val="00F710BC"/>
    <w:rsid w:val="00F715EA"/>
    <w:rsid w:val="00F7189D"/>
    <w:rsid w:val="00F71F2D"/>
    <w:rsid w:val="00F71FF4"/>
    <w:rsid w:val="00F7215C"/>
    <w:rsid w:val="00F728D7"/>
    <w:rsid w:val="00F72AAD"/>
    <w:rsid w:val="00F72B49"/>
    <w:rsid w:val="00F72D22"/>
    <w:rsid w:val="00F734A0"/>
    <w:rsid w:val="00F73576"/>
    <w:rsid w:val="00F73698"/>
    <w:rsid w:val="00F738F0"/>
    <w:rsid w:val="00F740D0"/>
    <w:rsid w:val="00F74913"/>
    <w:rsid w:val="00F750F8"/>
    <w:rsid w:val="00F75331"/>
    <w:rsid w:val="00F7559B"/>
    <w:rsid w:val="00F759E7"/>
    <w:rsid w:val="00F75F0B"/>
    <w:rsid w:val="00F760BF"/>
    <w:rsid w:val="00F763F2"/>
    <w:rsid w:val="00F76EB5"/>
    <w:rsid w:val="00F770D6"/>
    <w:rsid w:val="00F77325"/>
    <w:rsid w:val="00F7744F"/>
    <w:rsid w:val="00F77894"/>
    <w:rsid w:val="00F778D0"/>
    <w:rsid w:val="00F8004B"/>
    <w:rsid w:val="00F8009F"/>
    <w:rsid w:val="00F801A9"/>
    <w:rsid w:val="00F801E0"/>
    <w:rsid w:val="00F80BA8"/>
    <w:rsid w:val="00F81062"/>
    <w:rsid w:val="00F81092"/>
    <w:rsid w:val="00F81207"/>
    <w:rsid w:val="00F8123F"/>
    <w:rsid w:val="00F813A5"/>
    <w:rsid w:val="00F816F0"/>
    <w:rsid w:val="00F81968"/>
    <w:rsid w:val="00F825D9"/>
    <w:rsid w:val="00F82880"/>
    <w:rsid w:val="00F82993"/>
    <w:rsid w:val="00F82A52"/>
    <w:rsid w:val="00F82AD2"/>
    <w:rsid w:val="00F82BA9"/>
    <w:rsid w:val="00F83633"/>
    <w:rsid w:val="00F840A9"/>
    <w:rsid w:val="00F8417B"/>
    <w:rsid w:val="00F84534"/>
    <w:rsid w:val="00F8471C"/>
    <w:rsid w:val="00F84759"/>
    <w:rsid w:val="00F84D6A"/>
    <w:rsid w:val="00F850F9"/>
    <w:rsid w:val="00F85189"/>
    <w:rsid w:val="00F852CF"/>
    <w:rsid w:val="00F85B05"/>
    <w:rsid w:val="00F85C96"/>
    <w:rsid w:val="00F85D1B"/>
    <w:rsid w:val="00F85FE0"/>
    <w:rsid w:val="00F86273"/>
    <w:rsid w:val="00F862BD"/>
    <w:rsid w:val="00F86799"/>
    <w:rsid w:val="00F869D2"/>
    <w:rsid w:val="00F86AE7"/>
    <w:rsid w:val="00F86E07"/>
    <w:rsid w:val="00F87084"/>
    <w:rsid w:val="00F875F8"/>
    <w:rsid w:val="00F8773B"/>
    <w:rsid w:val="00F879BA"/>
    <w:rsid w:val="00F87C1E"/>
    <w:rsid w:val="00F87F59"/>
    <w:rsid w:val="00F903F7"/>
    <w:rsid w:val="00F90ED8"/>
    <w:rsid w:val="00F91013"/>
    <w:rsid w:val="00F91860"/>
    <w:rsid w:val="00F91D95"/>
    <w:rsid w:val="00F91F0E"/>
    <w:rsid w:val="00F923D7"/>
    <w:rsid w:val="00F92705"/>
    <w:rsid w:val="00F927E7"/>
    <w:rsid w:val="00F9280D"/>
    <w:rsid w:val="00F92E43"/>
    <w:rsid w:val="00F930B2"/>
    <w:rsid w:val="00F9333E"/>
    <w:rsid w:val="00F93472"/>
    <w:rsid w:val="00F93603"/>
    <w:rsid w:val="00F93786"/>
    <w:rsid w:val="00F93AA5"/>
    <w:rsid w:val="00F93BF6"/>
    <w:rsid w:val="00F93C6E"/>
    <w:rsid w:val="00F945AC"/>
    <w:rsid w:val="00F9515A"/>
    <w:rsid w:val="00F953C9"/>
    <w:rsid w:val="00F95784"/>
    <w:rsid w:val="00F95A4C"/>
    <w:rsid w:val="00F95F56"/>
    <w:rsid w:val="00F96318"/>
    <w:rsid w:val="00F96383"/>
    <w:rsid w:val="00F963D8"/>
    <w:rsid w:val="00F965A3"/>
    <w:rsid w:val="00F96884"/>
    <w:rsid w:val="00F96D35"/>
    <w:rsid w:val="00F96F9E"/>
    <w:rsid w:val="00F971DE"/>
    <w:rsid w:val="00F97589"/>
    <w:rsid w:val="00FA0B5A"/>
    <w:rsid w:val="00FA0F19"/>
    <w:rsid w:val="00FA0FA3"/>
    <w:rsid w:val="00FA104E"/>
    <w:rsid w:val="00FA17B4"/>
    <w:rsid w:val="00FA1E38"/>
    <w:rsid w:val="00FA211E"/>
    <w:rsid w:val="00FA29E6"/>
    <w:rsid w:val="00FA39CF"/>
    <w:rsid w:val="00FA3E07"/>
    <w:rsid w:val="00FA3FF3"/>
    <w:rsid w:val="00FA42F2"/>
    <w:rsid w:val="00FA46B5"/>
    <w:rsid w:val="00FA4C42"/>
    <w:rsid w:val="00FA4E38"/>
    <w:rsid w:val="00FA4E6E"/>
    <w:rsid w:val="00FA55EA"/>
    <w:rsid w:val="00FA5769"/>
    <w:rsid w:val="00FA589C"/>
    <w:rsid w:val="00FA5D0F"/>
    <w:rsid w:val="00FA62C8"/>
    <w:rsid w:val="00FA6326"/>
    <w:rsid w:val="00FA6C9D"/>
    <w:rsid w:val="00FA7131"/>
    <w:rsid w:val="00FA7244"/>
    <w:rsid w:val="00FA766D"/>
    <w:rsid w:val="00FA781B"/>
    <w:rsid w:val="00FA7FCC"/>
    <w:rsid w:val="00FB0171"/>
    <w:rsid w:val="00FB03BF"/>
    <w:rsid w:val="00FB050D"/>
    <w:rsid w:val="00FB0658"/>
    <w:rsid w:val="00FB07AB"/>
    <w:rsid w:val="00FB0B76"/>
    <w:rsid w:val="00FB0B7A"/>
    <w:rsid w:val="00FB122B"/>
    <w:rsid w:val="00FB19D5"/>
    <w:rsid w:val="00FB1F37"/>
    <w:rsid w:val="00FB201B"/>
    <w:rsid w:val="00FB2034"/>
    <w:rsid w:val="00FB21FF"/>
    <w:rsid w:val="00FB2463"/>
    <w:rsid w:val="00FB2495"/>
    <w:rsid w:val="00FB2AC4"/>
    <w:rsid w:val="00FB2B48"/>
    <w:rsid w:val="00FB32AF"/>
    <w:rsid w:val="00FB3513"/>
    <w:rsid w:val="00FB4102"/>
    <w:rsid w:val="00FB42C9"/>
    <w:rsid w:val="00FB475C"/>
    <w:rsid w:val="00FB4816"/>
    <w:rsid w:val="00FB484B"/>
    <w:rsid w:val="00FB5521"/>
    <w:rsid w:val="00FB5A77"/>
    <w:rsid w:val="00FB5AEE"/>
    <w:rsid w:val="00FB5D4C"/>
    <w:rsid w:val="00FB5E5A"/>
    <w:rsid w:val="00FB681B"/>
    <w:rsid w:val="00FB783F"/>
    <w:rsid w:val="00FB78BC"/>
    <w:rsid w:val="00FB7A3A"/>
    <w:rsid w:val="00FB7B23"/>
    <w:rsid w:val="00FC006E"/>
    <w:rsid w:val="00FC010C"/>
    <w:rsid w:val="00FC018E"/>
    <w:rsid w:val="00FC026C"/>
    <w:rsid w:val="00FC049E"/>
    <w:rsid w:val="00FC0AE3"/>
    <w:rsid w:val="00FC101C"/>
    <w:rsid w:val="00FC11B8"/>
    <w:rsid w:val="00FC1280"/>
    <w:rsid w:val="00FC19A3"/>
    <w:rsid w:val="00FC19D6"/>
    <w:rsid w:val="00FC2080"/>
    <w:rsid w:val="00FC228A"/>
    <w:rsid w:val="00FC29D2"/>
    <w:rsid w:val="00FC29EB"/>
    <w:rsid w:val="00FC2CD1"/>
    <w:rsid w:val="00FC2F2E"/>
    <w:rsid w:val="00FC34B8"/>
    <w:rsid w:val="00FC399D"/>
    <w:rsid w:val="00FC3C18"/>
    <w:rsid w:val="00FC40F2"/>
    <w:rsid w:val="00FC40F8"/>
    <w:rsid w:val="00FC441A"/>
    <w:rsid w:val="00FC4D6F"/>
    <w:rsid w:val="00FC4EE1"/>
    <w:rsid w:val="00FC5061"/>
    <w:rsid w:val="00FC597A"/>
    <w:rsid w:val="00FC5AF4"/>
    <w:rsid w:val="00FC6008"/>
    <w:rsid w:val="00FC61E2"/>
    <w:rsid w:val="00FC66D5"/>
    <w:rsid w:val="00FC6C00"/>
    <w:rsid w:val="00FC6D92"/>
    <w:rsid w:val="00FC6F49"/>
    <w:rsid w:val="00FC7060"/>
    <w:rsid w:val="00FC77F6"/>
    <w:rsid w:val="00FC7898"/>
    <w:rsid w:val="00FC7961"/>
    <w:rsid w:val="00FC7A95"/>
    <w:rsid w:val="00FC7E93"/>
    <w:rsid w:val="00FD02A3"/>
    <w:rsid w:val="00FD098B"/>
    <w:rsid w:val="00FD0A22"/>
    <w:rsid w:val="00FD0A3B"/>
    <w:rsid w:val="00FD0B47"/>
    <w:rsid w:val="00FD0BA7"/>
    <w:rsid w:val="00FD0CF7"/>
    <w:rsid w:val="00FD0D2F"/>
    <w:rsid w:val="00FD121B"/>
    <w:rsid w:val="00FD1225"/>
    <w:rsid w:val="00FD1CA9"/>
    <w:rsid w:val="00FD2072"/>
    <w:rsid w:val="00FD22FA"/>
    <w:rsid w:val="00FD253E"/>
    <w:rsid w:val="00FD2559"/>
    <w:rsid w:val="00FD285B"/>
    <w:rsid w:val="00FD28B4"/>
    <w:rsid w:val="00FD2B5A"/>
    <w:rsid w:val="00FD2EC5"/>
    <w:rsid w:val="00FD3414"/>
    <w:rsid w:val="00FD34CC"/>
    <w:rsid w:val="00FD3B8E"/>
    <w:rsid w:val="00FD3E83"/>
    <w:rsid w:val="00FD44A8"/>
    <w:rsid w:val="00FD457E"/>
    <w:rsid w:val="00FD47E2"/>
    <w:rsid w:val="00FD4A8D"/>
    <w:rsid w:val="00FD4B84"/>
    <w:rsid w:val="00FD4D3A"/>
    <w:rsid w:val="00FD4F6D"/>
    <w:rsid w:val="00FD50AF"/>
    <w:rsid w:val="00FD51A2"/>
    <w:rsid w:val="00FD54E1"/>
    <w:rsid w:val="00FD5839"/>
    <w:rsid w:val="00FD5C1F"/>
    <w:rsid w:val="00FD5E1F"/>
    <w:rsid w:val="00FD632A"/>
    <w:rsid w:val="00FD6654"/>
    <w:rsid w:val="00FD6DC3"/>
    <w:rsid w:val="00FE0367"/>
    <w:rsid w:val="00FE03B2"/>
    <w:rsid w:val="00FE0431"/>
    <w:rsid w:val="00FE050D"/>
    <w:rsid w:val="00FE0798"/>
    <w:rsid w:val="00FE0AE6"/>
    <w:rsid w:val="00FE0F1E"/>
    <w:rsid w:val="00FE10F7"/>
    <w:rsid w:val="00FE12FC"/>
    <w:rsid w:val="00FE1560"/>
    <w:rsid w:val="00FE1811"/>
    <w:rsid w:val="00FE187A"/>
    <w:rsid w:val="00FE22B4"/>
    <w:rsid w:val="00FE2313"/>
    <w:rsid w:val="00FE2426"/>
    <w:rsid w:val="00FE2454"/>
    <w:rsid w:val="00FE25C4"/>
    <w:rsid w:val="00FE26A0"/>
    <w:rsid w:val="00FE333B"/>
    <w:rsid w:val="00FE359C"/>
    <w:rsid w:val="00FE375F"/>
    <w:rsid w:val="00FE3884"/>
    <w:rsid w:val="00FE3971"/>
    <w:rsid w:val="00FE4651"/>
    <w:rsid w:val="00FE4845"/>
    <w:rsid w:val="00FE4BB8"/>
    <w:rsid w:val="00FE4C8B"/>
    <w:rsid w:val="00FE4FAF"/>
    <w:rsid w:val="00FE52A7"/>
    <w:rsid w:val="00FE52D8"/>
    <w:rsid w:val="00FE53B3"/>
    <w:rsid w:val="00FE5BAA"/>
    <w:rsid w:val="00FE5EF5"/>
    <w:rsid w:val="00FE6B09"/>
    <w:rsid w:val="00FE6D67"/>
    <w:rsid w:val="00FE708C"/>
    <w:rsid w:val="00FE712A"/>
    <w:rsid w:val="00FE7D47"/>
    <w:rsid w:val="00FE7D8E"/>
    <w:rsid w:val="00FF01C4"/>
    <w:rsid w:val="00FF039F"/>
    <w:rsid w:val="00FF0955"/>
    <w:rsid w:val="00FF0D0B"/>
    <w:rsid w:val="00FF0D59"/>
    <w:rsid w:val="00FF12B2"/>
    <w:rsid w:val="00FF1322"/>
    <w:rsid w:val="00FF15E7"/>
    <w:rsid w:val="00FF1A04"/>
    <w:rsid w:val="00FF1C45"/>
    <w:rsid w:val="00FF2414"/>
    <w:rsid w:val="00FF2455"/>
    <w:rsid w:val="00FF274D"/>
    <w:rsid w:val="00FF28BA"/>
    <w:rsid w:val="00FF2BA2"/>
    <w:rsid w:val="00FF2C25"/>
    <w:rsid w:val="00FF32F1"/>
    <w:rsid w:val="00FF3937"/>
    <w:rsid w:val="00FF3EC4"/>
    <w:rsid w:val="00FF40C2"/>
    <w:rsid w:val="00FF43B3"/>
    <w:rsid w:val="00FF44A3"/>
    <w:rsid w:val="00FF4A1E"/>
    <w:rsid w:val="00FF4BBB"/>
    <w:rsid w:val="00FF5052"/>
    <w:rsid w:val="00FF5101"/>
    <w:rsid w:val="00FF5474"/>
    <w:rsid w:val="00FF56CF"/>
    <w:rsid w:val="00FF5729"/>
    <w:rsid w:val="00FF5A03"/>
    <w:rsid w:val="00FF5BCF"/>
    <w:rsid w:val="00FF6C2B"/>
    <w:rsid w:val="00FF71A1"/>
    <w:rsid w:val="00FF7519"/>
    <w:rsid w:val="00FF75AB"/>
    <w:rsid w:val="00FF76CB"/>
    <w:rsid w:val="00FF7B41"/>
    <w:rsid w:val="01046770"/>
    <w:rsid w:val="011CE0EA"/>
    <w:rsid w:val="01297D8F"/>
    <w:rsid w:val="0144854C"/>
    <w:rsid w:val="01449876"/>
    <w:rsid w:val="0189D3F1"/>
    <w:rsid w:val="0192677D"/>
    <w:rsid w:val="01AF51FE"/>
    <w:rsid w:val="01B092A5"/>
    <w:rsid w:val="01BCAAB3"/>
    <w:rsid w:val="01BF6A25"/>
    <w:rsid w:val="01C6000B"/>
    <w:rsid w:val="01D24434"/>
    <w:rsid w:val="01D63E1E"/>
    <w:rsid w:val="01E9C6A8"/>
    <w:rsid w:val="01F173E1"/>
    <w:rsid w:val="0212E231"/>
    <w:rsid w:val="02325974"/>
    <w:rsid w:val="0234945C"/>
    <w:rsid w:val="0235E56A"/>
    <w:rsid w:val="023FA45F"/>
    <w:rsid w:val="02441DF7"/>
    <w:rsid w:val="024CB2ED"/>
    <w:rsid w:val="02547EBA"/>
    <w:rsid w:val="0258A35A"/>
    <w:rsid w:val="026C1D63"/>
    <w:rsid w:val="027CE011"/>
    <w:rsid w:val="0284BBF5"/>
    <w:rsid w:val="028F42BA"/>
    <w:rsid w:val="0292E936"/>
    <w:rsid w:val="029634CD"/>
    <w:rsid w:val="02A13032"/>
    <w:rsid w:val="02B86D08"/>
    <w:rsid w:val="02BD6899"/>
    <w:rsid w:val="02C20B5B"/>
    <w:rsid w:val="02D08A8E"/>
    <w:rsid w:val="02DF1ADC"/>
    <w:rsid w:val="02E3B869"/>
    <w:rsid w:val="02E417A9"/>
    <w:rsid w:val="030A5FAE"/>
    <w:rsid w:val="030AB3DE"/>
    <w:rsid w:val="030C01A6"/>
    <w:rsid w:val="03237419"/>
    <w:rsid w:val="032E8AB3"/>
    <w:rsid w:val="032F1C9E"/>
    <w:rsid w:val="0330C528"/>
    <w:rsid w:val="034DB706"/>
    <w:rsid w:val="034F843E"/>
    <w:rsid w:val="03551487"/>
    <w:rsid w:val="035BFE06"/>
    <w:rsid w:val="037A39B6"/>
    <w:rsid w:val="037ADCC1"/>
    <w:rsid w:val="037D5236"/>
    <w:rsid w:val="03B1C4F7"/>
    <w:rsid w:val="03C0B7CC"/>
    <w:rsid w:val="03CC3F6C"/>
    <w:rsid w:val="0410262A"/>
    <w:rsid w:val="04137EBB"/>
    <w:rsid w:val="042642C6"/>
    <w:rsid w:val="045214E9"/>
    <w:rsid w:val="04521682"/>
    <w:rsid w:val="045C0468"/>
    <w:rsid w:val="049E566C"/>
    <w:rsid w:val="04B2405C"/>
    <w:rsid w:val="04C27202"/>
    <w:rsid w:val="04E2202A"/>
    <w:rsid w:val="05192A95"/>
    <w:rsid w:val="0525BB95"/>
    <w:rsid w:val="053D283B"/>
    <w:rsid w:val="053FCCF9"/>
    <w:rsid w:val="05694293"/>
    <w:rsid w:val="05775534"/>
    <w:rsid w:val="057BC37F"/>
    <w:rsid w:val="05866F4A"/>
    <w:rsid w:val="05907985"/>
    <w:rsid w:val="05BD0243"/>
    <w:rsid w:val="05CF341C"/>
    <w:rsid w:val="05DDD817"/>
    <w:rsid w:val="05E50DE8"/>
    <w:rsid w:val="05E91A41"/>
    <w:rsid w:val="05EBC495"/>
    <w:rsid w:val="05F84481"/>
    <w:rsid w:val="060D0160"/>
    <w:rsid w:val="060F135A"/>
    <w:rsid w:val="062CCCE3"/>
    <w:rsid w:val="06301C4A"/>
    <w:rsid w:val="0635E027"/>
    <w:rsid w:val="064131AF"/>
    <w:rsid w:val="0664B9DB"/>
    <w:rsid w:val="0664FF81"/>
    <w:rsid w:val="06662E14"/>
    <w:rsid w:val="067073A0"/>
    <w:rsid w:val="06866575"/>
    <w:rsid w:val="0697D633"/>
    <w:rsid w:val="06A5E61E"/>
    <w:rsid w:val="06B45CE6"/>
    <w:rsid w:val="06C95EAE"/>
    <w:rsid w:val="06D5B06B"/>
    <w:rsid w:val="06DB5A79"/>
    <w:rsid w:val="06DBB4FC"/>
    <w:rsid w:val="06DF844B"/>
    <w:rsid w:val="06E189F4"/>
    <w:rsid w:val="06F6146B"/>
    <w:rsid w:val="06FA2EFB"/>
    <w:rsid w:val="06FF6B93"/>
    <w:rsid w:val="070566B9"/>
    <w:rsid w:val="07118D18"/>
    <w:rsid w:val="0735590D"/>
    <w:rsid w:val="0742CEC3"/>
    <w:rsid w:val="0745D4D6"/>
    <w:rsid w:val="07493CBB"/>
    <w:rsid w:val="074AEAF5"/>
    <w:rsid w:val="074D648A"/>
    <w:rsid w:val="0791D366"/>
    <w:rsid w:val="079C521C"/>
    <w:rsid w:val="079F798D"/>
    <w:rsid w:val="07AFD0AA"/>
    <w:rsid w:val="07C257BA"/>
    <w:rsid w:val="07C52683"/>
    <w:rsid w:val="07CF6A60"/>
    <w:rsid w:val="07EA09F3"/>
    <w:rsid w:val="07EC895D"/>
    <w:rsid w:val="07FE3BCC"/>
    <w:rsid w:val="08124873"/>
    <w:rsid w:val="08393981"/>
    <w:rsid w:val="084763A6"/>
    <w:rsid w:val="08559027"/>
    <w:rsid w:val="0865213A"/>
    <w:rsid w:val="086FD69B"/>
    <w:rsid w:val="086FE552"/>
    <w:rsid w:val="0870F57D"/>
    <w:rsid w:val="0880E3E2"/>
    <w:rsid w:val="0882896E"/>
    <w:rsid w:val="08A4B12C"/>
    <w:rsid w:val="08B0DDAA"/>
    <w:rsid w:val="08D222C0"/>
    <w:rsid w:val="08D83907"/>
    <w:rsid w:val="09001870"/>
    <w:rsid w:val="0918C909"/>
    <w:rsid w:val="092E3094"/>
    <w:rsid w:val="092E5D14"/>
    <w:rsid w:val="0934A04B"/>
    <w:rsid w:val="094379A7"/>
    <w:rsid w:val="0963E497"/>
    <w:rsid w:val="0965A51D"/>
    <w:rsid w:val="097B4E01"/>
    <w:rsid w:val="09873053"/>
    <w:rsid w:val="09933A5A"/>
    <w:rsid w:val="099EA303"/>
    <w:rsid w:val="09A27883"/>
    <w:rsid w:val="09DE0456"/>
    <w:rsid w:val="09F99511"/>
    <w:rsid w:val="09FC69FB"/>
    <w:rsid w:val="0A0C9E33"/>
    <w:rsid w:val="0A25859B"/>
    <w:rsid w:val="0A2B7908"/>
    <w:rsid w:val="0A39BE0E"/>
    <w:rsid w:val="0A45F9C2"/>
    <w:rsid w:val="0A46DAEC"/>
    <w:rsid w:val="0A4B6F54"/>
    <w:rsid w:val="0A4D648D"/>
    <w:rsid w:val="0A524F1F"/>
    <w:rsid w:val="0A69F835"/>
    <w:rsid w:val="0A6AB5F1"/>
    <w:rsid w:val="0A72F438"/>
    <w:rsid w:val="0A8724D7"/>
    <w:rsid w:val="0AA20A79"/>
    <w:rsid w:val="0AA44B45"/>
    <w:rsid w:val="0AB7141A"/>
    <w:rsid w:val="0AB9029F"/>
    <w:rsid w:val="0ABC8A48"/>
    <w:rsid w:val="0ADAA05F"/>
    <w:rsid w:val="0AE0EF55"/>
    <w:rsid w:val="0AF8F074"/>
    <w:rsid w:val="0B12B2CF"/>
    <w:rsid w:val="0B1649C8"/>
    <w:rsid w:val="0B17C657"/>
    <w:rsid w:val="0B235EA6"/>
    <w:rsid w:val="0B4DB1F6"/>
    <w:rsid w:val="0B59CA13"/>
    <w:rsid w:val="0B7222B5"/>
    <w:rsid w:val="0B916C02"/>
    <w:rsid w:val="0B935C09"/>
    <w:rsid w:val="0BB6F1CB"/>
    <w:rsid w:val="0BBCD0FC"/>
    <w:rsid w:val="0BBD3200"/>
    <w:rsid w:val="0BC7415A"/>
    <w:rsid w:val="0BE870C8"/>
    <w:rsid w:val="0BF080AF"/>
    <w:rsid w:val="0C046D1D"/>
    <w:rsid w:val="0C2AD0B0"/>
    <w:rsid w:val="0C399A35"/>
    <w:rsid w:val="0C4B8DC4"/>
    <w:rsid w:val="0C66CCE7"/>
    <w:rsid w:val="0C7F7F9B"/>
    <w:rsid w:val="0C8C61F6"/>
    <w:rsid w:val="0C9F1394"/>
    <w:rsid w:val="0CDEC095"/>
    <w:rsid w:val="0CE7E683"/>
    <w:rsid w:val="0CE99F3C"/>
    <w:rsid w:val="0CECB79C"/>
    <w:rsid w:val="0CF381A9"/>
    <w:rsid w:val="0D01E598"/>
    <w:rsid w:val="0D0C705C"/>
    <w:rsid w:val="0D1986DC"/>
    <w:rsid w:val="0D1D46FE"/>
    <w:rsid w:val="0D22AC37"/>
    <w:rsid w:val="0D29F0A9"/>
    <w:rsid w:val="0D2B8A99"/>
    <w:rsid w:val="0D2DE273"/>
    <w:rsid w:val="0D3D176D"/>
    <w:rsid w:val="0D5FE752"/>
    <w:rsid w:val="0D60C07D"/>
    <w:rsid w:val="0D714DFB"/>
    <w:rsid w:val="0D71A714"/>
    <w:rsid w:val="0D814E2A"/>
    <w:rsid w:val="0D894026"/>
    <w:rsid w:val="0D921990"/>
    <w:rsid w:val="0DB9051E"/>
    <w:rsid w:val="0DD8AC74"/>
    <w:rsid w:val="0DD948F4"/>
    <w:rsid w:val="0E148A13"/>
    <w:rsid w:val="0E234751"/>
    <w:rsid w:val="0E23872C"/>
    <w:rsid w:val="0E2470E6"/>
    <w:rsid w:val="0E3F132C"/>
    <w:rsid w:val="0E42FD5F"/>
    <w:rsid w:val="0E45E12F"/>
    <w:rsid w:val="0E4AE197"/>
    <w:rsid w:val="0E51ABC8"/>
    <w:rsid w:val="0E5535E7"/>
    <w:rsid w:val="0E5562B5"/>
    <w:rsid w:val="0E5B9962"/>
    <w:rsid w:val="0E8E10FE"/>
    <w:rsid w:val="0EB777FA"/>
    <w:rsid w:val="0EBE0BF3"/>
    <w:rsid w:val="0EC12C26"/>
    <w:rsid w:val="0EE3D661"/>
    <w:rsid w:val="0EE9980F"/>
    <w:rsid w:val="0EEAA135"/>
    <w:rsid w:val="0F09A10E"/>
    <w:rsid w:val="0F0CE0F3"/>
    <w:rsid w:val="0F0D5416"/>
    <w:rsid w:val="0F1116E2"/>
    <w:rsid w:val="0F4C8D64"/>
    <w:rsid w:val="0F53D6F7"/>
    <w:rsid w:val="0F645186"/>
    <w:rsid w:val="0F64EBE3"/>
    <w:rsid w:val="0F6DB3E2"/>
    <w:rsid w:val="0F90832F"/>
    <w:rsid w:val="0F9D80B0"/>
    <w:rsid w:val="0FA628E6"/>
    <w:rsid w:val="0FA84FB7"/>
    <w:rsid w:val="0FA8FAB6"/>
    <w:rsid w:val="0FB63D10"/>
    <w:rsid w:val="0FD3B03C"/>
    <w:rsid w:val="1006320C"/>
    <w:rsid w:val="100D3E40"/>
    <w:rsid w:val="101E1BDE"/>
    <w:rsid w:val="1030A0E8"/>
    <w:rsid w:val="10361C8A"/>
    <w:rsid w:val="103B994D"/>
    <w:rsid w:val="10466791"/>
    <w:rsid w:val="10522CF2"/>
    <w:rsid w:val="10695AC4"/>
    <w:rsid w:val="106B5FA1"/>
    <w:rsid w:val="107EB7F5"/>
    <w:rsid w:val="1095C57E"/>
    <w:rsid w:val="109D9B10"/>
    <w:rsid w:val="10BB3427"/>
    <w:rsid w:val="10BF817F"/>
    <w:rsid w:val="10E9C3AE"/>
    <w:rsid w:val="10F7CBB3"/>
    <w:rsid w:val="10FB7755"/>
    <w:rsid w:val="110D6DEB"/>
    <w:rsid w:val="110DB23E"/>
    <w:rsid w:val="11128FFD"/>
    <w:rsid w:val="111B3639"/>
    <w:rsid w:val="111F1ED7"/>
    <w:rsid w:val="1131187D"/>
    <w:rsid w:val="113D8614"/>
    <w:rsid w:val="11421674"/>
    <w:rsid w:val="1149BF20"/>
    <w:rsid w:val="115F4F71"/>
    <w:rsid w:val="118903FF"/>
    <w:rsid w:val="119E3D50"/>
    <w:rsid w:val="11A27E36"/>
    <w:rsid w:val="11A2E9E1"/>
    <w:rsid w:val="11DB8AD5"/>
    <w:rsid w:val="12144C10"/>
    <w:rsid w:val="1219E630"/>
    <w:rsid w:val="121DDB3B"/>
    <w:rsid w:val="1233A3CF"/>
    <w:rsid w:val="12393A46"/>
    <w:rsid w:val="123E0775"/>
    <w:rsid w:val="124BE09C"/>
    <w:rsid w:val="124D942A"/>
    <w:rsid w:val="125855EA"/>
    <w:rsid w:val="125EC6BA"/>
    <w:rsid w:val="126B5C38"/>
    <w:rsid w:val="1279DE03"/>
    <w:rsid w:val="12840FCC"/>
    <w:rsid w:val="128BA3B3"/>
    <w:rsid w:val="128F2140"/>
    <w:rsid w:val="12A2A062"/>
    <w:rsid w:val="12AB8E3A"/>
    <w:rsid w:val="12BB0D8D"/>
    <w:rsid w:val="12D23C3B"/>
    <w:rsid w:val="12E42AEE"/>
    <w:rsid w:val="12E58D61"/>
    <w:rsid w:val="12EE555E"/>
    <w:rsid w:val="12F53BAA"/>
    <w:rsid w:val="12F9DFD8"/>
    <w:rsid w:val="1304C814"/>
    <w:rsid w:val="1313AA6F"/>
    <w:rsid w:val="134B45ED"/>
    <w:rsid w:val="13546BFE"/>
    <w:rsid w:val="135A608E"/>
    <w:rsid w:val="1366123B"/>
    <w:rsid w:val="1372E7E1"/>
    <w:rsid w:val="1380BDAD"/>
    <w:rsid w:val="13823390"/>
    <w:rsid w:val="1385E915"/>
    <w:rsid w:val="138CB9DA"/>
    <w:rsid w:val="13A681D0"/>
    <w:rsid w:val="13B8FDF9"/>
    <w:rsid w:val="13E678B4"/>
    <w:rsid w:val="13E87188"/>
    <w:rsid w:val="140834DF"/>
    <w:rsid w:val="14625DD4"/>
    <w:rsid w:val="14911BDD"/>
    <w:rsid w:val="14969637"/>
    <w:rsid w:val="14B8DC25"/>
    <w:rsid w:val="14C9479A"/>
    <w:rsid w:val="14F16B8C"/>
    <w:rsid w:val="14F23BA9"/>
    <w:rsid w:val="14FF4804"/>
    <w:rsid w:val="156B835F"/>
    <w:rsid w:val="1570A680"/>
    <w:rsid w:val="158FAB27"/>
    <w:rsid w:val="15A70DB3"/>
    <w:rsid w:val="15AA10F7"/>
    <w:rsid w:val="15AEAFE2"/>
    <w:rsid w:val="15C64B23"/>
    <w:rsid w:val="15D164FE"/>
    <w:rsid w:val="15D7BC04"/>
    <w:rsid w:val="15F7B170"/>
    <w:rsid w:val="16128D99"/>
    <w:rsid w:val="1613E67C"/>
    <w:rsid w:val="162AB60E"/>
    <w:rsid w:val="1635A86F"/>
    <w:rsid w:val="16463F35"/>
    <w:rsid w:val="164A74CA"/>
    <w:rsid w:val="166676C8"/>
    <w:rsid w:val="1666CE3C"/>
    <w:rsid w:val="1674AF60"/>
    <w:rsid w:val="167F7CB2"/>
    <w:rsid w:val="16B92037"/>
    <w:rsid w:val="16C3310D"/>
    <w:rsid w:val="16CB5F3C"/>
    <w:rsid w:val="16CFB5CD"/>
    <w:rsid w:val="16F41FC4"/>
    <w:rsid w:val="16FDBC28"/>
    <w:rsid w:val="1706C205"/>
    <w:rsid w:val="17089BA1"/>
    <w:rsid w:val="1710590D"/>
    <w:rsid w:val="17112385"/>
    <w:rsid w:val="174AB7B9"/>
    <w:rsid w:val="175AAA42"/>
    <w:rsid w:val="17605C6B"/>
    <w:rsid w:val="1769F1A3"/>
    <w:rsid w:val="1789C213"/>
    <w:rsid w:val="179B3B05"/>
    <w:rsid w:val="17ACDC9B"/>
    <w:rsid w:val="17C27D19"/>
    <w:rsid w:val="17D2529D"/>
    <w:rsid w:val="17E18A4E"/>
    <w:rsid w:val="17F9915E"/>
    <w:rsid w:val="1801DFF6"/>
    <w:rsid w:val="18133B7D"/>
    <w:rsid w:val="181E32A6"/>
    <w:rsid w:val="1823DB75"/>
    <w:rsid w:val="18329397"/>
    <w:rsid w:val="18483243"/>
    <w:rsid w:val="18587465"/>
    <w:rsid w:val="185D7D38"/>
    <w:rsid w:val="1860BCCD"/>
    <w:rsid w:val="18833D53"/>
    <w:rsid w:val="18A5A3C6"/>
    <w:rsid w:val="18CDD90C"/>
    <w:rsid w:val="18DAB215"/>
    <w:rsid w:val="18DCB0C9"/>
    <w:rsid w:val="18E15202"/>
    <w:rsid w:val="18F9A6D0"/>
    <w:rsid w:val="190F2D91"/>
    <w:rsid w:val="191C64A3"/>
    <w:rsid w:val="1923D5FF"/>
    <w:rsid w:val="192B8349"/>
    <w:rsid w:val="192EAC4E"/>
    <w:rsid w:val="19519BB4"/>
    <w:rsid w:val="1973CA4F"/>
    <w:rsid w:val="1976EE06"/>
    <w:rsid w:val="1979BC75"/>
    <w:rsid w:val="1982DED5"/>
    <w:rsid w:val="19969E86"/>
    <w:rsid w:val="199A30EC"/>
    <w:rsid w:val="199A9C01"/>
    <w:rsid w:val="19A80547"/>
    <w:rsid w:val="19AB9DDF"/>
    <w:rsid w:val="19CBCFF5"/>
    <w:rsid w:val="19DBBB3E"/>
    <w:rsid w:val="19DE17F6"/>
    <w:rsid w:val="19E77ED7"/>
    <w:rsid w:val="19E785F9"/>
    <w:rsid w:val="19E7C80A"/>
    <w:rsid w:val="19E913DB"/>
    <w:rsid w:val="19ECBC43"/>
    <w:rsid w:val="1A274751"/>
    <w:rsid w:val="1A4C3A42"/>
    <w:rsid w:val="1A5E3422"/>
    <w:rsid w:val="1A68B2B9"/>
    <w:rsid w:val="1A6D9DE1"/>
    <w:rsid w:val="1A6F1D20"/>
    <w:rsid w:val="1A9C5BD3"/>
    <w:rsid w:val="1AB4965C"/>
    <w:rsid w:val="1ADA4745"/>
    <w:rsid w:val="1ADA6E16"/>
    <w:rsid w:val="1ADE504D"/>
    <w:rsid w:val="1AF49887"/>
    <w:rsid w:val="1AFA4973"/>
    <w:rsid w:val="1AFC8BFD"/>
    <w:rsid w:val="1B0DC1EF"/>
    <w:rsid w:val="1B0F6805"/>
    <w:rsid w:val="1B1C0C85"/>
    <w:rsid w:val="1B20B68A"/>
    <w:rsid w:val="1B28B18D"/>
    <w:rsid w:val="1B45A745"/>
    <w:rsid w:val="1B473633"/>
    <w:rsid w:val="1B6692E3"/>
    <w:rsid w:val="1B773368"/>
    <w:rsid w:val="1B852649"/>
    <w:rsid w:val="1B8CE73B"/>
    <w:rsid w:val="1BA24597"/>
    <w:rsid w:val="1BB9123A"/>
    <w:rsid w:val="1BBD1182"/>
    <w:rsid w:val="1BBD2676"/>
    <w:rsid w:val="1BC7FA51"/>
    <w:rsid w:val="1BCB3455"/>
    <w:rsid w:val="1BD1BA88"/>
    <w:rsid w:val="1BF20D96"/>
    <w:rsid w:val="1BF5841B"/>
    <w:rsid w:val="1BFEFC80"/>
    <w:rsid w:val="1C00FB6B"/>
    <w:rsid w:val="1C13B0CF"/>
    <w:rsid w:val="1C29BF02"/>
    <w:rsid w:val="1C2BE8DB"/>
    <w:rsid w:val="1C343072"/>
    <w:rsid w:val="1C383596"/>
    <w:rsid w:val="1C72F3C7"/>
    <w:rsid w:val="1C88CD33"/>
    <w:rsid w:val="1C8D4B46"/>
    <w:rsid w:val="1C9745B3"/>
    <w:rsid w:val="1CC703E5"/>
    <w:rsid w:val="1CDCE1C7"/>
    <w:rsid w:val="1CF6C0EE"/>
    <w:rsid w:val="1CF7082E"/>
    <w:rsid w:val="1CFDAC20"/>
    <w:rsid w:val="1D0388C3"/>
    <w:rsid w:val="1D14A846"/>
    <w:rsid w:val="1D1E3655"/>
    <w:rsid w:val="1D28BA0A"/>
    <w:rsid w:val="1D38C59B"/>
    <w:rsid w:val="1D486D64"/>
    <w:rsid w:val="1D4C3348"/>
    <w:rsid w:val="1D505A4B"/>
    <w:rsid w:val="1D52C7C2"/>
    <w:rsid w:val="1D719FAD"/>
    <w:rsid w:val="1DA38B2B"/>
    <w:rsid w:val="1DA68BFA"/>
    <w:rsid w:val="1DB09672"/>
    <w:rsid w:val="1DC25883"/>
    <w:rsid w:val="1DC2B551"/>
    <w:rsid w:val="1DD625E5"/>
    <w:rsid w:val="1E0BBA44"/>
    <w:rsid w:val="1E1334EA"/>
    <w:rsid w:val="1E1993D8"/>
    <w:rsid w:val="1E33F2C0"/>
    <w:rsid w:val="1E4B92C4"/>
    <w:rsid w:val="1E4CD77C"/>
    <w:rsid w:val="1E5743A5"/>
    <w:rsid w:val="1E5EFA1C"/>
    <w:rsid w:val="1E67819A"/>
    <w:rsid w:val="1E77AEDF"/>
    <w:rsid w:val="1EAF5CDE"/>
    <w:rsid w:val="1EC389D2"/>
    <w:rsid w:val="1EC70737"/>
    <w:rsid w:val="1EF6A4D4"/>
    <w:rsid w:val="1F004B90"/>
    <w:rsid w:val="1F038CA1"/>
    <w:rsid w:val="1F0F8CB9"/>
    <w:rsid w:val="1F2A3EAF"/>
    <w:rsid w:val="1F392BA6"/>
    <w:rsid w:val="1F39D032"/>
    <w:rsid w:val="1F581D58"/>
    <w:rsid w:val="1F8589BD"/>
    <w:rsid w:val="1F87F510"/>
    <w:rsid w:val="1F93A696"/>
    <w:rsid w:val="1FA50D9F"/>
    <w:rsid w:val="1FB630A7"/>
    <w:rsid w:val="1FC4F485"/>
    <w:rsid w:val="1FDA3CDA"/>
    <w:rsid w:val="1FDE6656"/>
    <w:rsid w:val="1FE33B08"/>
    <w:rsid w:val="1FE3A21A"/>
    <w:rsid w:val="1FEA1663"/>
    <w:rsid w:val="1FEE1773"/>
    <w:rsid w:val="20105BD2"/>
    <w:rsid w:val="2011EA26"/>
    <w:rsid w:val="20202E8F"/>
    <w:rsid w:val="202376E3"/>
    <w:rsid w:val="20295B0B"/>
    <w:rsid w:val="20358110"/>
    <w:rsid w:val="2043F1C4"/>
    <w:rsid w:val="20788066"/>
    <w:rsid w:val="207F8AF3"/>
    <w:rsid w:val="208DC5FE"/>
    <w:rsid w:val="2094C302"/>
    <w:rsid w:val="2096E903"/>
    <w:rsid w:val="20AC1921"/>
    <w:rsid w:val="20C0964A"/>
    <w:rsid w:val="20CC0115"/>
    <w:rsid w:val="20CEB311"/>
    <w:rsid w:val="20E5B163"/>
    <w:rsid w:val="20E72480"/>
    <w:rsid w:val="20E774DB"/>
    <w:rsid w:val="211C9D3C"/>
    <w:rsid w:val="213D7828"/>
    <w:rsid w:val="2144617D"/>
    <w:rsid w:val="214D66F2"/>
    <w:rsid w:val="215A3DF8"/>
    <w:rsid w:val="2164246A"/>
    <w:rsid w:val="21695C1C"/>
    <w:rsid w:val="21714E72"/>
    <w:rsid w:val="217224A2"/>
    <w:rsid w:val="2177429C"/>
    <w:rsid w:val="2180207B"/>
    <w:rsid w:val="219016FF"/>
    <w:rsid w:val="21A32C7B"/>
    <w:rsid w:val="21A95990"/>
    <w:rsid w:val="21AC2F71"/>
    <w:rsid w:val="21E374B6"/>
    <w:rsid w:val="21FAB114"/>
    <w:rsid w:val="2204605F"/>
    <w:rsid w:val="222A4F79"/>
    <w:rsid w:val="22734501"/>
    <w:rsid w:val="2281E426"/>
    <w:rsid w:val="22969126"/>
    <w:rsid w:val="22E8C6EB"/>
    <w:rsid w:val="22F8C240"/>
    <w:rsid w:val="22FBC710"/>
    <w:rsid w:val="2306A60F"/>
    <w:rsid w:val="2306C609"/>
    <w:rsid w:val="23076BA0"/>
    <w:rsid w:val="230EE565"/>
    <w:rsid w:val="2321AC06"/>
    <w:rsid w:val="23270DFB"/>
    <w:rsid w:val="232AD909"/>
    <w:rsid w:val="233F3C73"/>
    <w:rsid w:val="23757669"/>
    <w:rsid w:val="2376998B"/>
    <w:rsid w:val="237A70E9"/>
    <w:rsid w:val="237F5DB7"/>
    <w:rsid w:val="238DB28E"/>
    <w:rsid w:val="2398D8E1"/>
    <w:rsid w:val="23993238"/>
    <w:rsid w:val="23A267E5"/>
    <w:rsid w:val="23A9549D"/>
    <w:rsid w:val="23D24650"/>
    <w:rsid w:val="23E1EF67"/>
    <w:rsid w:val="2411F10A"/>
    <w:rsid w:val="242BAD01"/>
    <w:rsid w:val="242F2C97"/>
    <w:rsid w:val="2430A0D1"/>
    <w:rsid w:val="2445044C"/>
    <w:rsid w:val="2448615E"/>
    <w:rsid w:val="24497405"/>
    <w:rsid w:val="245F1931"/>
    <w:rsid w:val="247C61FB"/>
    <w:rsid w:val="24817171"/>
    <w:rsid w:val="24A20A50"/>
    <w:rsid w:val="24DB1BF2"/>
    <w:rsid w:val="24EA5280"/>
    <w:rsid w:val="24ED67E4"/>
    <w:rsid w:val="250D003D"/>
    <w:rsid w:val="251DD127"/>
    <w:rsid w:val="2552B27F"/>
    <w:rsid w:val="2554F31F"/>
    <w:rsid w:val="2559EB1C"/>
    <w:rsid w:val="255E19D2"/>
    <w:rsid w:val="25655FF3"/>
    <w:rsid w:val="256A0CE3"/>
    <w:rsid w:val="25721948"/>
    <w:rsid w:val="25805671"/>
    <w:rsid w:val="25AB423B"/>
    <w:rsid w:val="25AF3CB4"/>
    <w:rsid w:val="25B3A9D1"/>
    <w:rsid w:val="25B4C2F2"/>
    <w:rsid w:val="25C876D1"/>
    <w:rsid w:val="25D77352"/>
    <w:rsid w:val="25E505A7"/>
    <w:rsid w:val="25E626DC"/>
    <w:rsid w:val="25E9A6DA"/>
    <w:rsid w:val="25F80878"/>
    <w:rsid w:val="25F9402F"/>
    <w:rsid w:val="26073F18"/>
    <w:rsid w:val="2626E3FA"/>
    <w:rsid w:val="26386E54"/>
    <w:rsid w:val="266B9600"/>
    <w:rsid w:val="266C6035"/>
    <w:rsid w:val="26814A0F"/>
    <w:rsid w:val="26998F43"/>
    <w:rsid w:val="269D63BC"/>
    <w:rsid w:val="26A035A7"/>
    <w:rsid w:val="26BA03C1"/>
    <w:rsid w:val="26BEE863"/>
    <w:rsid w:val="26C1A0EF"/>
    <w:rsid w:val="26D343A5"/>
    <w:rsid w:val="26EF1214"/>
    <w:rsid w:val="26F47808"/>
    <w:rsid w:val="270BBEAB"/>
    <w:rsid w:val="271D60DE"/>
    <w:rsid w:val="2720689B"/>
    <w:rsid w:val="2730F97F"/>
    <w:rsid w:val="273669DB"/>
    <w:rsid w:val="276248B9"/>
    <w:rsid w:val="2764EF2D"/>
    <w:rsid w:val="276DA227"/>
    <w:rsid w:val="27852E1E"/>
    <w:rsid w:val="27AB3C0D"/>
    <w:rsid w:val="27C03EC6"/>
    <w:rsid w:val="27C49391"/>
    <w:rsid w:val="27C7E43B"/>
    <w:rsid w:val="280FD3CA"/>
    <w:rsid w:val="281A7867"/>
    <w:rsid w:val="281FBF29"/>
    <w:rsid w:val="28223F1B"/>
    <w:rsid w:val="28240DC0"/>
    <w:rsid w:val="28292FA3"/>
    <w:rsid w:val="2829C785"/>
    <w:rsid w:val="28410FE8"/>
    <w:rsid w:val="285D278F"/>
    <w:rsid w:val="2879C68C"/>
    <w:rsid w:val="287AE06E"/>
    <w:rsid w:val="289465DA"/>
    <w:rsid w:val="2895CF30"/>
    <w:rsid w:val="289A0302"/>
    <w:rsid w:val="289A2405"/>
    <w:rsid w:val="28B2AD59"/>
    <w:rsid w:val="28B32B0B"/>
    <w:rsid w:val="28B615DE"/>
    <w:rsid w:val="28BDF590"/>
    <w:rsid w:val="28CC5AF4"/>
    <w:rsid w:val="28D97342"/>
    <w:rsid w:val="28DA5099"/>
    <w:rsid w:val="28E3C887"/>
    <w:rsid w:val="28E707BF"/>
    <w:rsid w:val="28F63486"/>
    <w:rsid w:val="290601FC"/>
    <w:rsid w:val="29063876"/>
    <w:rsid w:val="2913CE53"/>
    <w:rsid w:val="2919C382"/>
    <w:rsid w:val="29255186"/>
    <w:rsid w:val="29632185"/>
    <w:rsid w:val="29653DA4"/>
    <w:rsid w:val="2971F1DD"/>
    <w:rsid w:val="29866A86"/>
    <w:rsid w:val="29AEE525"/>
    <w:rsid w:val="29BB12B2"/>
    <w:rsid w:val="29D1BA04"/>
    <w:rsid w:val="29D2DDB5"/>
    <w:rsid w:val="29D9CE64"/>
    <w:rsid w:val="2A01588F"/>
    <w:rsid w:val="2A109975"/>
    <w:rsid w:val="2A171A37"/>
    <w:rsid w:val="2A1E6459"/>
    <w:rsid w:val="2A41CE12"/>
    <w:rsid w:val="2A48BCEE"/>
    <w:rsid w:val="2A4C6563"/>
    <w:rsid w:val="2A4FE12F"/>
    <w:rsid w:val="2A4FE4FC"/>
    <w:rsid w:val="2A6441C4"/>
    <w:rsid w:val="2A653A23"/>
    <w:rsid w:val="2A6A0D58"/>
    <w:rsid w:val="2A6ACFB1"/>
    <w:rsid w:val="2A716477"/>
    <w:rsid w:val="2A8A7B9B"/>
    <w:rsid w:val="2A99EC76"/>
    <w:rsid w:val="2A9ABEFB"/>
    <w:rsid w:val="2AA87FC4"/>
    <w:rsid w:val="2AAC8577"/>
    <w:rsid w:val="2AB50B3D"/>
    <w:rsid w:val="2AC782FA"/>
    <w:rsid w:val="2AC8236C"/>
    <w:rsid w:val="2ACCD774"/>
    <w:rsid w:val="2AD3117C"/>
    <w:rsid w:val="2AE3FC30"/>
    <w:rsid w:val="2B141E03"/>
    <w:rsid w:val="2B16DF9E"/>
    <w:rsid w:val="2B2A2514"/>
    <w:rsid w:val="2B49CBD3"/>
    <w:rsid w:val="2B4E7BF4"/>
    <w:rsid w:val="2B76875C"/>
    <w:rsid w:val="2B9A5430"/>
    <w:rsid w:val="2B9E1A17"/>
    <w:rsid w:val="2B9F0307"/>
    <w:rsid w:val="2BAC8ECB"/>
    <w:rsid w:val="2BAE152A"/>
    <w:rsid w:val="2BC54AE7"/>
    <w:rsid w:val="2BD90D6E"/>
    <w:rsid w:val="2BE596EE"/>
    <w:rsid w:val="2BEE0FC7"/>
    <w:rsid w:val="2C35E926"/>
    <w:rsid w:val="2C4865B2"/>
    <w:rsid w:val="2C53EEFB"/>
    <w:rsid w:val="2C546114"/>
    <w:rsid w:val="2C587870"/>
    <w:rsid w:val="2C7D0AD7"/>
    <w:rsid w:val="2C92083F"/>
    <w:rsid w:val="2CA1FBF6"/>
    <w:rsid w:val="2CA885C0"/>
    <w:rsid w:val="2CAA197D"/>
    <w:rsid w:val="2CCEFD64"/>
    <w:rsid w:val="2CD75184"/>
    <w:rsid w:val="2CDF39D9"/>
    <w:rsid w:val="2CFD4CFE"/>
    <w:rsid w:val="2D005527"/>
    <w:rsid w:val="2D03C27B"/>
    <w:rsid w:val="2D08C02A"/>
    <w:rsid w:val="2D120CC2"/>
    <w:rsid w:val="2D2F95E6"/>
    <w:rsid w:val="2D631492"/>
    <w:rsid w:val="2D64B192"/>
    <w:rsid w:val="2D6810F9"/>
    <w:rsid w:val="2D682225"/>
    <w:rsid w:val="2D7EF4A0"/>
    <w:rsid w:val="2D8C3509"/>
    <w:rsid w:val="2DA3C909"/>
    <w:rsid w:val="2DA3F05C"/>
    <w:rsid w:val="2DBF1DD7"/>
    <w:rsid w:val="2DD008BA"/>
    <w:rsid w:val="2DD13CDF"/>
    <w:rsid w:val="2DD3EEAF"/>
    <w:rsid w:val="2DDE9C8A"/>
    <w:rsid w:val="2DE55970"/>
    <w:rsid w:val="2DEB1C27"/>
    <w:rsid w:val="2E00DB8B"/>
    <w:rsid w:val="2E091F8F"/>
    <w:rsid w:val="2E444345"/>
    <w:rsid w:val="2E51B326"/>
    <w:rsid w:val="2E87E48F"/>
    <w:rsid w:val="2E9B9336"/>
    <w:rsid w:val="2EA2A8E0"/>
    <w:rsid w:val="2EA6C1F3"/>
    <w:rsid w:val="2EBD3DB6"/>
    <w:rsid w:val="2F0FAF38"/>
    <w:rsid w:val="2F1922A6"/>
    <w:rsid w:val="2F1C146A"/>
    <w:rsid w:val="2F27161D"/>
    <w:rsid w:val="2F2DA7CD"/>
    <w:rsid w:val="2F356346"/>
    <w:rsid w:val="2F3F3127"/>
    <w:rsid w:val="2F56F311"/>
    <w:rsid w:val="2F589E66"/>
    <w:rsid w:val="2F6A70C6"/>
    <w:rsid w:val="2F7EF146"/>
    <w:rsid w:val="2F80B3A5"/>
    <w:rsid w:val="2F820500"/>
    <w:rsid w:val="2F8D29FA"/>
    <w:rsid w:val="2F9D6E0C"/>
    <w:rsid w:val="2FC5D8A9"/>
    <w:rsid w:val="2FCF8DA8"/>
    <w:rsid w:val="2FE4EEE5"/>
    <w:rsid w:val="2FF9A479"/>
    <w:rsid w:val="300440CA"/>
    <w:rsid w:val="30373D91"/>
    <w:rsid w:val="304DB77F"/>
    <w:rsid w:val="305C527D"/>
    <w:rsid w:val="3074FEBC"/>
    <w:rsid w:val="3078561D"/>
    <w:rsid w:val="30AE0AB0"/>
    <w:rsid w:val="30D427CD"/>
    <w:rsid w:val="30D7C680"/>
    <w:rsid w:val="30D94C73"/>
    <w:rsid w:val="30E2A761"/>
    <w:rsid w:val="30E99076"/>
    <w:rsid w:val="30F274BF"/>
    <w:rsid w:val="30F3B1FC"/>
    <w:rsid w:val="30F4C180"/>
    <w:rsid w:val="30F7E6B5"/>
    <w:rsid w:val="3104F7A1"/>
    <w:rsid w:val="311238FE"/>
    <w:rsid w:val="311AA0CE"/>
    <w:rsid w:val="311E8268"/>
    <w:rsid w:val="312031C3"/>
    <w:rsid w:val="3127BE20"/>
    <w:rsid w:val="312B85C9"/>
    <w:rsid w:val="314C5E1D"/>
    <w:rsid w:val="315B49F5"/>
    <w:rsid w:val="316FD1B6"/>
    <w:rsid w:val="31726D46"/>
    <w:rsid w:val="31791C4F"/>
    <w:rsid w:val="317EBCB4"/>
    <w:rsid w:val="3187FB53"/>
    <w:rsid w:val="31A110A1"/>
    <w:rsid w:val="31C318A7"/>
    <w:rsid w:val="31C83432"/>
    <w:rsid w:val="3202AA2A"/>
    <w:rsid w:val="321418F1"/>
    <w:rsid w:val="32154C33"/>
    <w:rsid w:val="3238A4A5"/>
    <w:rsid w:val="32495B90"/>
    <w:rsid w:val="32552E4E"/>
    <w:rsid w:val="32712A72"/>
    <w:rsid w:val="32762B36"/>
    <w:rsid w:val="327BB2EA"/>
    <w:rsid w:val="327F8133"/>
    <w:rsid w:val="328C9579"/>
    <w:rsid w:val="32AD3468"/>
    <w:rsid w:val="32B7C470"/>
    <w:rsid w:val="32BCB39F"/>
    <w:rsid w:val="32D91508"/>
    <w:rsid w:val="32E4741B"/>
    <w:rsid w:val="32E4A3F1"/>
    <w:rsid w:val="32E97629"/>
    <w:rsid w:val="32E992F4"/>
    <w:rsid w:val="32F302FB"/>
    <w:rsid w:val="3317E737"/>
    <w:rsid w:val="331E1F25"/>
    <w:rsid w:val="333AE5CD"/>
    <w:rsid w:val="333C5417"/>
    <w:rsid w:val="3349BEF2"/>
    <w:rsid w:val="334B8F3F"/>
    <w:rsid w:val="334BCA6D"/>
    <w:rsid w:val="334C08C2"/>
    <w:rsid w:val="334ED59E"/>
    <w:rsid w:val="3365B6CC"/>
    <w:rsid w:val="336A097D"/>
    <w:rsid w:val="33776204"/>
    <w:rsid w:val="337905F1"/>
    <w:rsid w:val="3383C9B3"/>
    <w:rsid w:val="338DF160"/>
    <w:rsid w:val="33A66F51"/>
    <w:rsid w:val="33A8618D"/>
    <w:rsid w:val="33E3BDBE"/>
    <w:rsid w:val="33F1E949"/>
    <w:rsid w:val="33F8B2A3"/>
    <w:rsid w:val="33FB9489"/>
    <w:rsid w:val="34253008"/>
    <w:rsid w:val="3426376A"/>
    <w:rsid w:val="342C9A46"/>
    <w:rsid w:val="342E1368"/>
    <w:rsid w:val="3444CD0A"/>
    <w:rsid w:val="344CE574"/>
    <w:rsid w:val="345154BE"/>
    <w:rsid w:val="3491EF74"/>
    <w:rsid w:val="349A5FB4"/>
    <w:rsid w:val="349D49F8"/>
    <w:rsid w:val="34B0CE56"/>
    <w:rsid w:val="34B0DE4C"/>
    <w:rsid w:val="34B1F884"/>
    <w:rsid w:val="34D61493"/>
    <w:rsid w:val="34ED7101"/>
    <w:rsid w:val="35044D5E"/>
    <w:rsid w:val="350AA2B9"/>
    <w:rsid w:val="350E19F8"/>
    <w:rsid w:val="3515542F"/>
    <w:rsid w:val="3517F163"/>
    <w:rsid w:val="351EAEBB"/>
    <w:rsid w:val="351F7994"/>
    <w:rsid w:val="3523E3F1"/>
    <w:rsid w:val="35292AFE"/>
    <w:rsid w:val="353EA905"/>
    <w:rsid w:val="354B030F"/>
    <w:rsid w:val="355D211E"/>
    <w:rsid w:val="3565B17C"/>
    <w:rsid w:val="356735DF"/>
    <w:rsid w:val="3583543D"/>
    <w:rsid w:val="359048EC"/>
    <w:rsid w:val="35A3B5E9"/>
    <w:rsid w:val="35C7A699"/>
    <w:rsid w:val="35CA26E8"/>
    <w:rsid w:val="35E1F173"/>
    <w:rsid w:val="35EE9ECE"/>
    <w:rsid w:val="35EFEDFB"/>
    <w:rsid w:val="35F901D6"/>
    <w:rsid w:val="3603275E"/>
    <w:rsid w:val="360AFDBD"/>
    <w:rsid w:val="363F42C3"/>
    <w:rsid w:val="3641CE4F"/>
    <w:rsid w:val="3659BDF8"/>
    <w:rsid w:val="365A0BDA"/>
    <w:rsid w:val="36787EB8"/>
    <w:rsid w:val="368EF593"/>
    <w:rsid w:val="36977E7F"/>
    <w:rsid w:val="36A3E786"/>
    <w:rsid w:val="36A6F56D"/>
    <w:rsid w:val="36C79328"/>
    <w:rsid w:val="36C8E865"/>
    <w:rsid w:val="36EFD5CC"/>
    <w:rsid w:val="36F79F9C"/>
    <w:rsid w:val="37060646"/>
    <w:rsid w:val="3717FB06"/>
    <w:rsid w:val="3744A548"/>
    <w:rsid w:val="3750B5DB"/>
    <w:rsid w:val="3750E76E"/>
    <w:rsid w:val="376F64BC"/>
    <w:rsid w:val="3787C607"/>
    <w:rsid w:val="378FE632"/>
    <w:rsid w:val="37A89A20"/>
    <w:rsid w:val="37D2FE60"/>
    <w:rsid w:val="37DAE7B4"/>
    <w:rsid w:val="37DD6316"/>
    <w:rsid w:val="37E154A1"/>
    <w:rsid w:val="37F5663E"/>
    <w:rsid w:val="3805DE1B"/>
    <w:rsid w:val="3807FF67"/>
    <w:rsid w:val="38100A9B"/>
    <w:rsid w:val="38127D78"/>
    <w:rsid w:val="38369CF6"/>
    <w:rsid w:val="3838CCFB"/>
    <w:rsid w:val="384720C7"/>
    <w:rsid w:val="385BE599"/>
    <w:rsid w:val="385D7F14"/>
    <w:rsid w:val="386A586E"/>
    <w:rsid w:val="387A996F"/>
    <w:rsid w:val="3899992C"/>
    <w:rsid w:val="3899C06A"/>
    <w:rsid w:val="38A2086C"/>
    <w:rsid w:val="38B033E2"/>
    <w:rsid w:val="38B657F0"/>
    <w:rsid w:val="38BB3930"/>
    <w:rsid w:val="38BE53EA"/>
    <w:rsid w:val="38C0CD4B"/>
    <w:rsid w:val="38CEF5C6"/>
    <w:rsid w:val="38DDBCE4"/>
    <w:rsid w:val="38E88B51"/>
    <w:rsid w:val="38E8DCF5"/>
    <w:rsid w:val="38F6CF95"/>
    <w:rsid w:val="3905AB6F"/>
    <w:rsid w:val="3917FDEB"/>
    <w:rsid w:val="3918BAB3"/>
    <w:rsid w:val="39292DC2"/>
    <w:rsid w:val="393094AD"/>
    <w:rsid w:val="3939732F"/>
    <w:rsid w:val="393BC286"/>
    <w:rsid w:val="393E0476"/>
    <w:rsid w:val="393F2B62"/>
    <w:rsid w:val="3949AB0F"/>
    <w:rsid w:val="394FE756"/>
    <w:rsid w:val="3958BDD4"/>
    <w:rsid w:val="3969F82D"/>
    <w:rsid w:val="39791F9C"/>
    <w:rsid w:val="39891260"/>
    <w:rsid w:val="3990833D"/>
    <w:rsid w:val="3997753D"/>
    <w:rsid w:val="399BCF1F"/>
    <w:rsid w:val="39A91EDB"/>
    <w:rsid w:val="39AA5649"/>
    <w:rsid w:val="39B1195A"/>
    <w:rsid w:val="39B635B5"/>
    <w:rsid w:val="39BF88C4"/>
    <w:rsid w:val="39CF092C"/>
    <w:rsid w:val="39D4A6BB"/>
    <w:rsid w:val="39E8218C"/>
    <w:rsid w:val="39EE978C"/>
    <w:rsid w:val="3A007985"/>
    <w:rsid w:val="3A05B839"/>
    <w:rsid w:val="3A1976E6"/>
    <w:rsid w:val="3A265969"/>
    <w:rsid w:val="3A29A967"/>
    <w:rsid w:val="3A453C83"/>
    <w:rsid w:val="3A57509A"/>
    <w:rsid w:val="3A8B2FD7"/>
    <w:rsid w:val="3A9AD93A"/>
    <w:rsid w:val="3AA124D1"/>
    <w:rsid w:val="3AB76AAF"/>
    <w:rsid w:val="3AC9B24F"/>
    <w:rsid w:val="3ACEF966"/>
    <w:rsid w:val="3AD05129"/>
    <w:rsid w:val="3AE76880"/>
    <w:rsid w:val="3AEBF7E1"/>
    <w:rsid w:val="3AF1B575"/>
    <w:rsid w:val="3B1BC48D"/>
    <w:rsid w:val="3B38BE88"/>
    <w:rsid w:val="3B494CEA"/>
    <w:rsid w:val="3B6D67C6"/>
    <w:rsid w:val="3B846C04"/>
    <w:rsid w:val="3B8DE5BD"/>
    <w:rsid w:val="3B97A590"/>
    <w:rsid w:val="3BA252E3"/>
    <w:rsid w:val="3BAA1AFD"/>
    <w:rsid w:val="3BAA2823"/>
    <w:rsid w:val="3BC74C9D"/>
    <w:rsid w:val="3BDC4A7A"/>
    <w:rsid w:val="3BED9C28"/>
    <w:rsid w:val="3BF20699"/>
    <w:rsid w:val="3C01DB88"/>
    <w:rsid w:val="3C13D851"/>
    <w:rsid w:val="3C315C7A"/>
    <w:rsid w:val="3C414585"/>
    <w:rsid w:val="3C6E98B4"/>
    <w:rsid w:val="3C7B2D35"/>
    <w:rsid w:val="3C895A1A"/>
    <w:rsid w:val="3C94B56F"/>
    <w:rsid w:val="3C9A0A9E"/>
    <w:rsid w:val="3CAF49BE"/>
    <w:rsid w:val="3CCD6A37"/>
    <w:rsid w:val="3CDC403D"/>
    <w:rsid w:val="3D0A309A"/>
    <w:rsid w:val="3D1E3F37"/>
    <w:rsid w:val="3D4731C9"/>
    <w:rsid w:val="3D477FAA"/>
    <w:rsid w:val="3D8AAD4E"/>
    <w:rsid w:val="3D921DEC"/>
    <w:rsid w:val="3DB438FD"/>
    <w:rsid w:val="3DB445B0"/>
    <w:rsid w:val="3E0CAD66"/>
    <w:rsid w:val="3E14630A"/>
    <w:rsid w:val="3E163B1F"/>
    <w:rsid w:val="3E1A3E5C"/>
    <w:rsid w:val="3E2FD570"/>
    <w:rsid w:val="3E35DC1F"/>
    <w:rsid w:val="3E4C16A5"/>
    <w:rsid w:val="3E4EC4C8"/>
    <w:rsid w:val="3E50D805"/>
    <w:rsid w:val="3E845296"/>
    <w:rsid w:val="3E9BA997"/>
    <w:rsid w:val="3EA1B3E0"/>
    <w:rsid w:val="3EB5B417"/>
    <w:rsid w:val="3EBA009D"/>
    <w:rsid w:val="3ED52E34"/>
    <w:rsid w:val="3ED9D916"/>
    <w:rsid w:val="3EE29F42"/>
    <w:rsid w:val="3EFCF3D7"/>
    <w:rsid w:val="3F1FAE70"/>
    <w:rsid w:val="3F3324D2"/>
    <w:rsid w:val="3F381F07"/>
    <w:rsid w:val="3F51961E"/>
    <w:rsid w:val="3F55E257"/>
    <w:rsid w:val="3F60E650"/>
    <w:rsid w:val="3F6C66D9"/>
    <w:rsid w:val="3F94AD00"/>
    <w:rsid w:val="3FAC4AC8"/>
    <w:rsid w:val="3FC0F745"/>
    <w:rsid w:val="3FCDBFCF"/>
    <w:rsid w:val="3FD1AB5D"/>
    <w:rsid w:val="3FDEE539"/>
    <w:rsid w:val="3FE633F7"/>
    <w:rsid w:val="3FE713F2"/>
    <w:rsid w:val="3FEF7669"/>
    <w:rsid w:val="3FF5B8E8"/>
    <w:rsid w:val="3FFC6254"/>
    <w:rsid w:val="400CA289"/>
    <w:rsid w:val="40216C19"/>
    <w:rsid w:val="40251D4C"/>
    <w:rsid w:val="40275747"/>
    <w:rsid w:val="403B5E10"/>
    <w:rsid w:val="4048FDCC"/>
    <w:rsid w:val="404ACB7E"/>
    <w:rsid w:val="4074B7CC"/>
    <w:rsid w:val="40EFE30A"/>
    <w:rsid w:val="4103DE7B"/>
    <w:rsid w:val="4104BCC0"/>
    <w:rsid w:val="410951B0"/>
    <w:rsid w:val="4109A687"/>
    <w:rsid w:val="41110365"/>
    <w:rsid w:val="411D89C9"/>
    <w:rsid w:val="4126976A"/>
    <w:rsid w:val="412CFB9A"/>
    <w:rsid w:val="412D0372"/>
    <w:rsid w:val="412E4E34"/>
    <w:rsid w:val="41490AD8"/>
    <w:rsid w:val="4156C4CB"/>
    <w:rsid w:val="415DAB51"/>
    <w:rsid w:val="41727AAD"/>
    <w:rsid w:val="4178BADD"/>
    <w:rsid w:val="418475DB"/>
    <w:rsid w:val="41958A9E"/>
    <w:rsid w:val="41C72A7E"/>
    <w:rsid w:val="41D87AC4"/>
    <w:rsid w:val="41E52816"/>
    <w:rsid w:val="41E5E336"/>
    <w:rsid w:val="423A0DC8"/>
    <w:rsid w:val="423D0C2A"/>
    <w:rsid w:val="4248C9D0"/>
    <w:rsid w:val="42551D3F"/>
    <w:rsid w:val="4255AEBC"/>
    <w:rsid w:val="4263E241"/>
    <w:rsid w:val="4265F59A"/>
    <w:rsid w:val="42819917"/>
    <w:rsid w:val="4282ADB3"/>
    <w:rsid w:val="42831BC8"/>
    <w:rsid w:val="429A7387"/>
    <w:rsid w:val="429B4B1E"/>
    <w:rsid w:val="42AEC61C"/>
    <w:rsid w:val="42BF2CAE"/>
    <w:rsid w:val="42F10407"/>
    <w:rsid w:val="43068DC1"/>
    <w:rsid w:val="43370B4C"/>
    <w:rsid w:val="43468A8B"/>
    <w:rsid w:val="435D8DDD"/>
    <w:rsid w:val="43646579"/>
    <w:rsid w:val="436CC155"/>
    <w:rsid w:val="4374711F"/>
    <w:rsid w:val="43AB5586"/>
    <w:rsid w:val="43B69880"/>
    <w:rsid w:val="43B9A249"/>
    <w:rsid w:val="43E7A156"/>
    <w:rsid w:val="44019D07"/>
    <w:rsid w:val="4420B6C4"/>
    <w:rsid w:val="4436487A"/>
    <w:rsid w:val="444D4492"/>
    <w:rsid w:val="447A7F10"/>
    <w:rsid w:val="44A0DBC7"/>
    <w:rsid w:val="44A5D90B"/>
    <w:rsid w:val="44A67812"/>
    <w:rsid w:val="44A77B6D"/>
    <w:rsid w:val="44BA41CB"/>
    <w:rsid w:val="44BD4534"/>
    <w:rsid w:val="44C8885B"/>
    <w:rsid w:val="44CCB531"/>
    <w:rsid w:val="44DDC532"/>
    <w:rsid w:val="44E11042"/>
    <w:rsid w:val="44E93933"/>
    <w:rsid w:val="45091939"/>
    <w:rsid w:val="452CA238"/>
    <w:rsid w:val="452ED415"/>
    <w:rsid w:val="45417BAD"/>
    <w:rsid w:val="455AC50E"/>
    <w:rsid w:val="455B115E"/>
    <w:rsid w:val="45B2C12B"/>
    <w:rsid w:val="45C89986"/>
    <w:rsid w:val="45DBC6F1"/>
    <w:rsid w:val="4605A454"/>
    <w:rsid w:val="4653A6D9"/>
    <w:rsid w:val="465A10A2"/>
    <w:rsid w:val="467581DC"/>
    <w:rsid w:val="46781E4D"/>
    <w:rsid w:val="467E2764"/>
    <w:rsid w:val="4680EEE0"/>
    <w:rsid w:val="468122CF"/>
    <w:rsid w:val="46885AA4"/>
    <w:rsid w:val="468C4EE0"/>
    <w:rsid w:val="46B3ACA8"/>
    <w:rsid w:val="46B6B566"/>
    <w:rsid w:val="46C7CF2B"/>
    <w:rsid w:val="46D10DCF"/>
    <w:rsid w:val="47133338"/>
    <w:rsid w:val="4729079B"/>
    <w:rsid w:val="472E4A98"/>
    <w:rsid w:val="472F807F"/>
    <w:rsid w:val="473E0CBF"/>
    <w:rsid w:val="474FBE35"/>
    <w:rsid w:val="47567FB1"/>
    <w:rsid w:val="476D21D6"/>
    <w:rsid w:val="477B1B13"/>
    <w:rsid w:val="47969E24"/>
    <w:rsid w:val="479A96B8"/>
    <w:rsid w:val="479E4A0E"/>
    <w:rsid w:val="47AB379D"/>
    <w:rsid w:val="47AB8F82"/>
    <w:rsid w:val="47B2332F"/>
    <w:rsid w:val="47BA8807"/>
    <w:rsid w:val="47EBBCF4"/>
    <w:rsid w:val="47F213A3"/>
    <w:rsid w:val="47F4CC25"/>
    <w:rsid w:val="47FE9705"/>
    <w:rsid w:val="4800930D"/>
    <w:rsid w:val="48181883"/>
    <w:rsid w:val="482AC6CD"/>
    <w:rsid w:val="48327BEC"/>
    <w:rsid w:val="484163F1"/>
    <w:rsid w:val="4857AE3E"/>
    <w:rsid w:val="4865B27F"/>
    <w:rsid w:val="4877C0C1"/>
    <w:rsid w:val="4880F6E5"/>
    <w:rsid w:val="488A6B85"/>
    <w:rsid w:val="48920DD1"/>
    <w:rsid w:val="48A30D7A"/>
    <w:rsid w:val="48B18EDA"/>
    <w:rsid w:val="48C3782F"/>
    <w:rsid w:val="48D283C5"/>
    <w:rsid w:val="48D537DB"/>
    <w:rsid w:val="48DAEF93"/>
    <w:rsid w:val="48F954B2"/>
    <w:rsid w:val="48FA7CBE"/>
    <w:rsid w:val="4908B048"/>
    <w:rsid w:val="491069EB"/>
    <w:rsid w:val="491AF8FF"/>
    <w:rsid w:val="4936E8D3"/>
    <w:rsid w:val="493BE587"/>
    <w:rsid w:val="494172AD"/>
    <w:rsid w:val="494447EE"/>
    <w:rsid w:val="49512E4B"/>
    <w:rsid w:val="495A9E47"/>
    <w:rsid w:val="49924820"/>
    <w:rsid w:val="499BEBD5"/>
    <w:rsid w:val="49A2C66C"/>
    <w:rsid w:val="49AD77F9"/>
    <w:rsid w:val="49CEA0FC"/>
    <w:rsid w:val="49E5154C"/>
    <w:rsid w:val="49FC876F"/>
    <w:rsid w:val="4A032198"/>
    <w:rsid w:val="4A0AE6BE"/>
    <w:rsid w:val="4A22B272"/>
    <w:rsid w:val="4A237DA4"/>
    <w:rsid w:val="4A23A205"/>
    <w:rsid w:val="4A251045"/>
    <w:rsid w:val="4A2B2418"/>
    <w:rsid w:val="4A2C70AD"/>
    <w:rsid w:val="4A3D7CA3"/>
    <w:rsid w:val="4A40A18C"/>
    <w:rsid w:val="4A49F33C"/>
    <w:rsid w:val="4A4E5F42"/>
    <w:rsid w:val="4A5231FE"/>
    <w:rsid w:val="4A5AFB8E"/>
    <w:rsid w:val="4A5CED24"/>
    <w:rsid w:val="4A6E402E"/>
    <w:rsid w:val="4A96C824"/>
    <w:rsid w:val="4A9A436F"/>
    <w:rsid w:val="4AA8247E"/>
    <w:rsid w:val="4AB5CB5B"/>
    <w:rsid w:val="4AC8CB5D"/>
    <w:rsid w:val="4AD32767"/>
    <w:rsid w:val="4ADC1AD6"/>
    <w:rsid w:val="4AE7D020"/>
    <w:rsid w:val="4AF001C8"/>
    <w:rsid w:val="4AF457E9"/>
    <w:rsid w:val="4AFC44F1"/>
    <w:rsid w:val="4B03CE34"/>
    <w:rsid w:val="4B105D7A"/>
    <w:rsid w:val="4B1F299D"/>
    <w:rsid w:val="4B5AE282"/>
    <w:rsid w:val="4B7A355B"/>
    <w:rsid w:val="4B8D2101"/>
    <w:rsid w:val="4B8DE849"/>
    <w:rsid w:val="4B99A543"/>
    <w:rsid w:val="4BB59931"/>
    <w:rsid w:val="4BBDE7E2"/>
    <w:rsid w:val="4BBFF0F9"/>
    <w:rsid w:val="4BD3ED03"/>
    <w:rsid w:val="4BE4598D"/>
    <w:rsid w:val="4C12412A"/>
    <w:rsid w:val="4C1E2D68"/>
    <w:rsid w:val="4C426B54"/>
    <w:rsid w:val="4C5245B1"/>
    <w:rsid w:val="4CA8D4C6"/>
    <w:rsid w:val="4CC09D45"/>
    <w:rsid w:val="4CC3A7F2"/>
    <w:rsid w:val="4CCDB193"/>
    <w:rsid w:val="4CEAF6C0"/>
    <w:rsid w:val="4CEC29AB"/>
    <w:rsid w:val="4D0E5B79"/>
    <w:rsid w:val="4D175007"/>
    <w:rsid w:val="4D1BE16F"/>
    <w:rsid w:val="4D3D5DDF"/>
    <w:rsid w:val="4D50BCA1"/>
    <w:rsid w:val="4D584217"/>
    <w:rsid w:val="4D5FA191"/>
    <w:rsid w:val="4D88A4DA"/>
    <w:rsid w:val="4D965E04"/>
    <w:rsid w:val="4DABD57C"/>
    <w:rsid w:val="4DBFCA86"/>
    <w:rsid w:val="4DD7DF89"/>
    <w:rsid w:val="4DFBE583"/>
    <w:rsid w:val="4DFCD949"/>
    <w:rsid w:val="4E24E6C2"/>
    <w:rsid w:val="4E266F0D"/>
    <w:rsid w:val="4E290B35"/>
    <w:rsid w:val="4E39E156"/>
    <w:rsid w:val="4E4963C2"/>
    <w:rsid w:val="4E66CF4E"/>
    <w:rsid w:val="4E744C7A"/>
    <w:rsid w:val="4E77E3F6"/>
    <w:rsid w:val="4EB10A77"/>
    <w:rsid w:val="4EB3CCBC"/>
    <w:rsid w:val="4EC2B040"/>
    <w:rsid w:val="4EC902A4"/>
    <w:rsid w:val="4ECB6500"/>
    <w:rsid w:val="4ED0F5F5"/>
    <w:rsid w:val="4ED1BEB3"/>
    <w:rsid w:val="4ED8786A"/>
    <w:rsid w:val="4EE26E33"/>
    <w:rsid w:val="4EFD4BE6"/>
    <w:rsid w:val="4EFF042C"/>
    <w:rsid w:val="4F0D8ED0"/>
    <w:rsid w:val="4F1A171C"/>
    <w:rsid w:val="4F1B3672"/>
    <w:rsid w:val="4F25DDBA"/>
    <w:rsid w:val="4F2C7140"/>
    <w:rsid w:val="4F36D268"/>
    <w:rsid w:val="4F3C21C8"/>
    <w:rsid w:val="4F454262"/>
    <w:rsid w:val="4F534EBC"/>
    <w:rsid w:val="4F6CF00F"/>
    <w:rsid w:val="4F757CF3"/>
    <w:rsid w:val="4F7803C1"/>
    <w:rsid w:val="4F7E2B73"/>
    <w:rsid w:val="4F83908D"/>
    <w:rsid w:val="4F8C5BB4"/>
    <w:rsid w:val="4F9A85CA"/>
    <w:rsid w:val="4FA2323B"/>
    <w:rsid w:val="4FB2A5F9"/>
    <w:rsid w:val="4FBA7998"/>
    <w:rsid w:val="4FC05FCC"/>
    <w:rsid w:val="4FC387F6"/>
    <w:rsid w:val="4FC8E5E9"/>
    <w:rsid w:val="4FC9B2A5"/>
    <w:rsid w:val="4FDA6A6E"/>
    <w:rsid w:val="4FE67DF5"/>
    <w:rsid w:val="4FF32D21"/>
    <w:rsid w:val="50037A39"/>
    <w:rsid w:val="5029580A"/>
    <w:rsid w:val="5039C15E"/>
    <w:rsid w:val="5043BD43"/>
    <w:rsid w:val="50716ED6"/>
    <w:rsid w:val="5087F32D"/>
    <w:rsid w:val="5092939B"/>
    <w:rsid w:val="509F0949"/>
    <w:rsid w:val="50B55DEF"/>
    <w:rsid w:val="50BDB3EC"/>
    <w:rsid w:val="50CA1750"/>
    <w:rsid w:val="50CBB22F"/>
    <w:rsid w:val="50E0BD52"/>
    <w:rsid w:val="50E5160E"/>
    <w:rsid w:val="50ED5179"/>
    <w:rsid w:val="50F3EAB0"/>
    <w:rsid w:val="511CEAB4"/>
    <w:rsid w:val="5122A0BE"/>
    <w:rsid w:val="51279CC6"/>
    <w:rsid w:val="5145A19E"/>
    <w:rsid w:val="5157D146"/>
    <w:rsid w:val="51622F88"/>
    <w:rsid w:val="517B7059"/>
    <w:rsid w:val="51A50927"/>
    <w:rsid w:val="51A9CEC0"/>
    <w:rsid w:val="51BC931F"/>
    <w:rsid w:val="51C36E14"/>
    <w:rsid w:val="51CD70E5"/>
    <w:rsid w:val="51D3FD95"/>
    <w:rsid w:val="51E67AA0"/>
    <w:rsid w:val="51F4E577"/>
    <w:rsid w:val="51F79540"/>
    <w:rsid w:val="5205838A"/>
    <w:rsid w:val="5212AEE5"/>
    <w:rsid w:val="52156FD7"/>
    <w:rsid w:val="523F1835"/>
    <w:rsid w:val="5246494A"/>
    <w:rsid w:val="5248723B"/>
    <w:rsid w:val="52564514"/>
    <w:rsid w:val="52750308"/>
    <w:rsid w:val="52990ED6"/>
    <w:rsid w:val="52A21B19"/>
    <w:rsid w:val="52B08832"/>
    <w:rsid w:val="52CA83C4"/>
    <w:rsid w:val="530042F4"/>
    <w:rsid w:val="5303C905"/>
    <w:rsid w:val="5306439F"/>
    <w:rsid w:val="532A376E"/>
    <w:rsid w:val="533CE85D"/>
    <w:rsid w:val="534481E6"/>
    <w:rsid w:val="5348E1FF"/>
    <w:rsid w:val="536D76AB"/>
    <w:rsid w:val="537693E0"/>
    <w:rsid w:val="53774BDE"/>
    <w:rsid w:val="53987923"/>
    <w:rsid w:val="53A52D29"/>
    <w:rsid w:val="53A6FDFC"/>
    <w:rsid w:val="53AD1234"/>
    <w:rsid w:val="53B2FEF2"/>
    <w:rsid w:val="53B3E09C"/>
    <w:rsid w:val="53D2F9B7"/>
    <w:rsid w:val="53FC6063"/>
    <w:rsid w:val="54093CAD"/>
    <w:rsid w:val="540A01B9"/>
    <w:rsid w:val="541793B4"/>
    <w:rsid w:val="5424825D"/>
    <w:rsid w:val="5427C390"/>
    <w:rsid w:val="5429FE7C"/>
    <w:rsid w:val="54503299"/>
    <w:rsid w:val="54518D24"/>
    <w:rsid w:val="5466928E"/>
    <w:rsid w:val="548A1394"/>
    <w:rsid w:val="549E406D"/>
    <w:rsid w:val="54B87F5B"/>
    <w:rsid w:val="54BF2568"/>
    <w:rsid w:val="54C1DB23"/>
    <w:rsid w:val="54C244D2"/>
    <w:rsid w:val="54C25C11"/>
    <w:rsid w:val="54CB80EE"/>
    <w:rsid w:val="54DEFED4"/>
    <w:rsid w:val="54FF9AC7"/>
    <w:rsid w:val="550B01A0"/>
    <w:rsid w:val="5513A896"/>
    <w:rsid w:val="551A1135"/>
    <w:rsid w:val="551A5C39"/>
    <w:rsid w:val="551DF411"/>
    <w:rsid w:val="55275518"/>
    <w:rsid w:val="555BD5DE"/>
    <w:rsid w:val="555E4761"/>
    <w:rsid w:val="559F2B53"/>
    <w:rsid w:val="55A37D46"/>
    <w:rsid w:val="55C1ED72"/>
    <w:rsid w:val="55EA500F"/>
    <w:rsid w:val="55F4253C"/>
    <w:rsid w:val="5605DE01"/>
    <w:rsid w:val="56068174"/>
    <w:rsid w:val="56101F1A"/>
    <w:rsid w:val="5614A869"/>
    <w:rsid w:val="56180283"/>
    <w:rsid w:val="563413A7"/>
    <w:rsid w:val="563CAC31"/>
    <w:rsid w:val="5645FCC0"/>
    <w:rsid w:val="564746D2"/>
    <w:rsid w:val="5652850F"/>
    <w:rsid w:val="5677CE33"/>
    <w:rsid w:val="56808A61"/>
    <w:rsid w:val="5681F9C1"/>
    <w:rsid w:val="56847E51"/>
    <w:rsid w:val="56A4E498"/>
    <w:rsid w:val="56A52636"/>
    <w:rsid w:val="56B9E1B3"/>
    <w:rsid w:val="56D154CE"/>
    <w:rsid w:val="56D4D651"/>
    <w:rsid w:val="56E4791C"/>
    <w:rsid w:val="56E509D6"/>
    <w:rsid w:val="56F5B8F2"/>
    <w:rsid w:val="57207919"/>
    <w:rsid w:val="572DD6F9"/>
    <w:rsid w:val="5735EA55"/>
    <w:rsid w:val="57365BE1"/>
    <w:rsid w:val="575F8152"/>
    <w:rsid w:val="576116D8"/>
    <w:rsid w:val="5764E17D"/>
    <w:rsid w:val="578577B6"/>
    <w:rsid w:val="5787A9FA"/>
    <w:rsid w:val="578D8A23"/>
    <w:rsid w:val="578F0ADC"/>
    <w:rsid w:val="57930C73"/>
    <w:rsid w:val="57B824F1"/>
    <w:rsid w:val="57C89D23"/>
    <w:rsid w:val="57CD4E8E"/>
    <w:rsid w:val="57CE47C3"/>
    <w:rsid w:val="57DF218A"/>
    <w:rsid w:val="57EFEF72"/>
    <w:rsid w:val="5808CBA1"/>
    <w:rsid w:val="58561C2B"/>
    <w:rsid w:val="587552DA"/>
    <w:rsid w:val="587FFA2D"/>
    <w:rsid w:val="5897646A"/>
    <w:rsid w:val="58C4ADED"/>
    <w:rsid w:val="58C6CA7F"/>
    <w:rsid w:val="58D94F50"/>
    <w:rsid w:val="58F76DE4"/>
    <w:rsid w:val="59013EC7"/>
    <w:rsid w:val="5901A018"/>
    <w:rsid w:val="5923AEAD"/>
    <w:rsid w:val="596DBA3A"/>
    <w:rsid w:val="597045F7"/>
    <w:rsid w:val="597A4E7A"/>
    <w:rsid w:val="59877D01"/>
    <w:rsid w:val="59960CD8"/>
    <w:rsid w:val="59ACD151"/>
    <w:rsid w:val="59AE1FFE"/>
    <w:rsid w:val="59B5A47A"/>
    <w:rsid w:val="59C8DBA7"/>
    <w:rsid w:val="59FB7501"/>
    <w:rsid w:val="5A0065D8"/>
    <w:rsid w:val="5A2721B0"/>
    <w:rsid w:val="5A46BBF7"/>
    <w:rsid w:val="5A59005B"/>
    <w:rsid w:val="5A7FE9A7"/>
    <w:rsid w:val="5A8105D6"/>
    <w:rsid w:val="5A8B4E85"/>
    <w:rsid w:val="5AA707F1"/>
    <w:rsid w:val="5AACB805"/>
    <w:rsid w:val="5AACEA1B"/>
    <w:rsid w:val="5AB18481"/>
    <w:rsid w:val="5ABF2B71"/>
    <w:rsid w:val="5AC7922B"/>
    <w:rsid w:val="5AD9938A"/>
    <w:rsid w:val="5ADB8E18"/>
    <w:rsid w:val="5B1702C3"/>
    <w:rsid w:val="5B19D633"/>
    <w:rsid w:val="5B26EF8F"/>
    <w:rsid w:val="5B333D8A"/>
    <w:rsid w:val="5B6AF7B7"/>
    <w:rsid w:val="5B716893"/>
    <w:rsid w:val="5B7380DF"/>
    <w:rsid w:val="5B79E036"/>
    <w:rsid w:val="5B9E4A53"/>
    <w:rsid w:val="5BA13567"/>
    <w:rsid w:val="5BA27E16"/>
    <w:rsid w:val="5BEB8A92"/>
    <w:rsid w:val="5BFED46C"/>
    <w:rsid w:val="5C005383"/>
    <w:rsid w:val="5C03D29B"/>
    <w:rsid w:val="5C077264"/>
    <w:rsid w:val="5C0BE92C"/>
    <w:rsid w:val="5C1B4F49"/>
    <w:rsid w:val="5C1DA29B"/>
    <w:rsid w:val="5C1EF1B2"/>
    <w:rsid w:val="5C258EFE"/>
    <w:rsid w:val="5C4541E0"/>
    <w:rsid w:val="5C561B33"/>
    <w:rsid w:val="5C8A4823"/>
    <w:rsid w:val="5C9126D7"/>
    <w:rsid w:val="5C9D8900"/>
    <w:rsid w:val="5CA75A4D"/>
    <w:rsid w:val="5CB780B0"/>
    <w:rsid w:val="5CBE5C30"/>
    <w:rsid w:val="5CBEB33E"/>
    <w:rsid w:val="5CD07E65"/>
    <w:rsid w:val="5CF09930"/>
    <w:rsid w:val="5CF1A87F"/>
    <w:rsid w:val="5CFB2B3C"/>
    <w:rsid w:val="5D1A8563"/>
    <w:rsid w:val="5D43DF1E"/>
    <w:rsid w:val="5D5527EC"/>
    <w:rsid w:val="5D5B7F67"/>
    <w:rsid w:val="5D5BFF22"/>
    <w:rsid w:val="5D61BA37"/>
    <w:rsid w:val="5D666431"/>
    <w:rsid w:val="5D68BF7E"/>
    <w:rsid w:val="5D6A0AA2"/>
    <w:rsid w:val="5D8CD1F3"/>
    <w:rsid w:val="5D99A0B8"/>
    <w:rsid w:val="5D9A12A6"/>
    <w:rsid w:val="5DCF58C0"/>
    <w:rsid w:val="5E28CBF9"/>
    <w:rsid w:val="5E2EB510"/>
    <w:rsid w:val="5E38E3C1"/>
    <w:rsid w:val="5E3F1A94"/>
    <w:rsid w:val="5E3F224A"/>
    <w:rsid w:val="5E438253"/>
    <w:rsid w:val="5E44B3DD"/>
    <w:rsid w:val="5E4510A5"/>
    <w:rsid w:val="5E469ECD"/>
    <w:rsid w:val="5E52E632"/>
    <w:rsid w:val="5E5E8CA7"/>
    <w:rsid w:val="5E6B25E1"/>
    <w:rsid w:val="5E72D7E7"/>
    <w:rsid w:val="5E79BEA7"/>
    <w:rsid w:val="5E7EA216"/>
    <w:rsid w:val="5E856893"/>
    <w:rsid w:val="5E87CD9B"/>
    <w:rsid w:val="5E9694F8"/>
    <w:rsid w:val="5EBF99A8"/>
    <w:rsid w:val="5EE8F260"/>
    <w:rsid w:val="5EFE5D24"/>
    <w:rsid w:val="5F3F4006"/>
    <w:rsid w:val="5F512156"/>
    <w:rsid w:val="5F5165C6"/>
    <w:rsid w:val="5F51A2EF"/>
    <w:rsid w:val="5F89C28B"/>
    <w:rsid w:val="5F913FAB"/>
    <w:rsid w:val="5F931E80"/>
    <w:rsid w:val="5FC95992"/>
    <w:rsid w:val="5FD63991"/>
    <w:rsid w:val="5FE55194"/>
    <w:rsid w:val="5FF08C7E"/>
    <w:rsid w:val="60060992"/>
    <w:rsid w:val="600C5E3F"/>
    <w:rsid w:val="601283D6"/>
    <w:rsid w:val="60134A71"/>
    <w:rsid w:val="603912AE"/>
    <w:rsid w:val="6047A935"/>
    <w:rsid w:val="604A8FAE"/>
    <w:rsid w:val="6056FC73"/>
    <w:rsid w:val="6058A336"/>
    <w:rsid w:val="605A7386"/>
    <w:rsid w:val="607EF3AA"/>
    <w:rsid w:val="608ECC59"/>
    <w:rsid w:val="6097623B"/>
    <w:rsid w:val="609D7E68"/>
    <w:rsid w:val="609F08F2"/>
    <w:rsid w:val="60A736C3"/>
    <w:rsid w:val="60BE0B52"/>
    <w:rsid w:val="60C59D0A"/>
    <w:rsid w:val="60CF10B1"/>
    <w:rsid w:val="60D503FA"/>
    <w:rsid w:val="60DEDF3D"/>
    <w:rsid w:val="6106DF76"/>
    <w:rsid w:val="6116A699"/>
    <w:rsid w:val="613318AD"/>
    <w:rsid w:val="613A7CFF"/>
    <w:rsid w:val="614A54F7"/>
    <w:rsid w:val="614A8DBB"/>
    <w:rsid w:val="614F717D"/>
    <w:rsid w:val="61671D61"/>
    <w:rsid w:val="616D309F"/>
    <w:rsid w:val="61777099"/>
    <w:rsid w:val="619C9074"/>
    <w:rsid w:val="61AB959D"/>
    <w:rsid w:val="61B11AC6"/>
    <w:rsid w:val="61B5622A"/>
    <w:rsid w:val="61B63607"/>
    <w:rsid w:val="61BE0AD2"/>
    <w:rsid w:val="61C9B66C"/>
    <w:rsid w:val="61CD3C93"/>
    <w:rsid w:val="61F4BC93"/>
    <w:rsid w:val="62035F64"/>
    <w:rsid w:val="6205761D"/>
    <w:rsid w:val="621AE295"/>
    <w:rsid w:val="62363CFA"/>
    <w:rsid w:val="623A0EC5"/>
    <w:rsid w:val="62430371"/>
    <w:rsid w:val="626A42AD"/>
    <w:rsid w:val="628564E6"/>
    <w:rsid w:val="629FB04D"/>
    <w:rsid w:val="62A272E3"/>
    <w:rsid w:val="62A8B715"/>
    <w:rsid w:val="62AF9312"/>
    <w:rsid w:val="62C349AD"/>
    <w:rsid w:val="62C5161D"/>
    <w:rsid w:val="62E87046"/>
    <w:rsid w:val="62F50973"/>
    <w:rsid w:val="6308668D"/>
    <w:rsid w:val="63396D87"/>
    <w:rsid w:val="633C3A70"/>
    <w:rsid w:val="63734C3B"/>
    <w:rsid w:val="6378CD35"/>
    <w:rsid w:val="637D45D3"/>
    <w:rsid w:val="6387FAF0"/>
    <w:rsid w:val="638B3DAE"/>
    <w:rsid w:val="638F7862"/>
    <w:rsid w:val="63ADC062"/>
    <w:rsid w:val="63BB4BF6"/>
    <w:rsid w:val="63C3B9D0"/>
    <w:rsid w:val="63D917FE"/>
    <w:rsid w:val="63F03051"/>
    <w:rsid w:val="63F64F06"/>
    <w:rsid w:val="63FAD379"/>
    <w:rsid w:val="640096D0"/>
    <w:rsid w:val="640F339E"/>
    <w:rsid w:val="64156A45"/>
    <w:rsid w:val="64465D18"/>
    <w:rsid w:val="6474DE82"/>
    <w:rsid w:val="64768B3F"/>
    <w:rsid w:val="6481D74E"/>
    <w:rsid w:val="648625B4"/>
    <w:rsid w:val="64892911"/>
    <w:rsid w:val="64984CEC"/>
    <w:rsid w:val="64B9A3DD"/>
    <w:rsid w:val="64D71086"/>
    <w:rsid w:val="65194052"/>
    <w:rsid w:val="651C641F"/>
    <w:rsid w:val="651F6BA9"/>
    <w:rsid w:val="6545FABC"/>
    <w:rsid w:val="65469792"/>
    <w:rsid w:val="6549CCD0"/>
    <w:rsid w:val="655751AD"/>
    <w:rsid w:val="6567E40F"/>
    <w:rsid w:val="6568EF61"/>
    <w:rsid w:val="656F2790"/>
    <w:rsid w:val="656FF9CD"/>
    <w:rsid w:val="658A04F1"/>
    <w:rsid w:val="65AEB869"/>
    <w:rsid w:val="65B04B6C"/>
    <w:rsid w:val="65C1569F"/>
    <w:rsid w:val="65C29170"/>
    <w:rsid w:val="65D70475"/>
    <w:rsid w:val="65D91E9A"/>
    <w:rsid w:val="65D9DBEB"/>
    <w:rsid w:val="65DAE39D"/>
    <w:rsid w:val="65DFC044"/>
    <w:rsid w:val="65F6053F"/>
    <w:rsid w:val="65FAFC69"/>
    <w:rsid w:val="65FD85CE"/>
    <w:rsid w:val="65FDD67B"/>
    <w:rsid w:val="6608F2D9"/>
    <w:rsid w:val="661F8DD9"/>
    <w:rsid w:val="661FE1E6"/>
    <w:rsid w:val="663AF546"/>
    <w:rsid w:val="6645FEE7"/>
    <w:rsid w:val="66581FAA"/>
    <w:rsid w:val="66893FF0"/>
    <w:rsid w:val="668C9771"/>
    <w:rsid w:val="669F3450"/>
    <w:rsid w:val="66A224F8"/>
    <w:rsid w:val="66AB08FE"/>
    <w:rsid w:val="66C4A033"/>
    <w:rsid w:val="66C83649"/>
    <w:rsid w:val="66D0606B"/>
    <w:rsid w:val="66DD45B6"/>
    <w:rsid w:val="66E939D8"/>
    <w:rsid w:val="66EDAA3E"/>
    <w:rsid w:val="66F4E2CC"/>
    <w:rsid w:val="67051CE9"/>
    <w:rsid w:val="6723F2A0"/>
    <w:rsid w:val="672C985C"/>
    <w:rsid w:val="67376552"/>
    <w:rsid w:val="675383E4"/>
    <w:rsid w:val="67695BE4"/>
    <w:rsid w:val="6780C322"/>
    <w:rsid w:val="6788841C"/>
    <w:rsid w:val="6794F409"/>
    <w:rsid w:val="67A7FD7C"/>
    <w:rsid w:val="67B28D6C"/>
    <w:rsid w:val="67E325A9"/>
    <w:rsid w:val="67E46D33"/>
    <w:rsid w:val="67E9F424"/>
    <w:rsid w:val="6807079C"/>
    <w:rsid w:val="680F3101"/>
    <w:rsid w:val="681224C2"/>
    <w:rsid w:val="6825167A"/>
    <w:rsid w:val="6852BD02"/>
    <w:rsid w:val="685B7558"/>
    <w:rsid w:val="686DE040"/>
    <w:rsid w:val="689A8B28"/>
    <w:rsid w:val="68A724A9"/>
    <w:rsid w:val="68A83AF3"/>
    <w:rsid w:val="68BB8128"/>
    <w:rsid w:val="68C9E7D5"/>
    <w:rsid w:val="68CE21A8"/>
    <w:rsid w:val="68D2D8AC"/>
    <w:rsid w:val="6913B1CA"/>
    <w:rsid w:val="69148DD3"/>
    <w:rsid w:val="6916EE31"/>
    <w:rsid w:val="6924454C"/>
    <w:rsid w:val="6927F693"/>
    <w:rsid w:val="6929734F"/>
    <w:rsid w:val="6931124F"/>
    <w:rsid w:val="693389D8"/>
    <w:rsid w:val="6935E4D6"/>
    <w:rsid w:val="693C0F2A"/>
    <w:rsid w:val="6940EAF1"/>
    <w:rsid w:val="694D1545"/>
    <w:rsid w:val="6974E9B5"/>
    <w:rsid w:val="699705E5"/>
    <w:rsid w:val="69AA893A"/>
    <w:rsid w:val="69AFE10D"/>
    <w:rsid w:val="69B4E2EE"/>
    <w:rsid w:val="69D93538"/>
    <w:rsid w:val="69DDD436"/>
    <w:rsid w:val="69E5229A"/>
    <w:rsid w:val="69E6D99C"/>
    <w:rsid w:val="69E883A4"/>
    <w:rsid w:val="69F36194"/>
    <w:rsid w:val="69F6CD30"/>
    <w:rsid w:val="69FAEAC4"/>
    <w:rsid w:val="69FB431A"/>
    <w:rsid w:val="69FC1E85"/>
    <w:rsid w:val="6A04B279"/>
    <w:rsid w:val="6A25592C"/>
    <w:rsid w:val="6A2C1FB3"/>
    <w:rsid w:val="6A3CCB4F"/>
    <w:rsid w:val="6A447392"/>
    <w:rsid w:val="6A58799C"/>
    <w:rsid w:val="6A810982"/>
    <w:rsid w:val="6A838637"/>
    <w:rsid w:val="6AA5EA3C"/>
    <w:rsid w:val="6ABB229B"/>
    <w:rsid w:val="6ACB2F38"/>
    <w:rsid w:val="6AF9B8F6"/>
    <w:rsid w:val="6B18FD79"/>
    <w:rsid w:val="6B192CF0"/>
    <w:rsid w:val="6B2C858C"/>
    <w:rsid w:val="6B2FACC6"/>
    <w:rsid w:val="6B5140ED"/>
    <w:rsid w:val="6B7D9EE2"/>
    <w:rsid w:val="6BA8D435"/>
    <w:rsid w:val="6BD6E0A1"/>
    <w:rsid w:val="6BE1837A"/>
    <w:rsid w:val="6BF18181"/>
    <w:rsid w:val="6C0286E7"/>
    <w:rsid w:val="6C06493F"/>
    <w:rsid w:val="6C0C90F3"/>
    <w:rsid w:val="6C343942"/>
    <w:rsid w:val="6C61CD72"/>
    <w:rsid w:val="6C77C6C6"/>
    <w:rsid w:val="6C9656DB"/>
    <w:rsid w:val="6CB44BF2"/>
    <w:rsid w:val="6CBBD393"/>
    <w:rsid w:val="6CD64F4E"/>
    <w:rsid w:val="6CEC6DB7"/>
    <w:rsid w:val="6CF5F5D8"/>
    <w:rsid w:val="6D0F7F72"/>
    <w:rsid w:val="6D1B270C"/>
    <w:rsid w:val="6D1F834E"/>
    <w:rsid w:val="6D28FED8"/>
    <w:rsid w:val="6D5612FE"/>
    <w:rsid w:val="6D5C67D3"/>
    <w:rsid w:val="6D646F0B"/>
    <w:rsid w:val="6D920E91"/>
    <w:rsid w:val="6D9D6CC4"/>
    <w:rsid w:val="6DA6CA7A"/>
    <w:rsid w:val="6DB68DFD"/>
    <w:rsid w:val="6DC68858"/>
    <w:rsid w:val="6DD8EF67"/>
    <w:rsid w:val="6DDFFE1F"/>
    <w:rsid w:val="6DF0429D"/>
    <w:rsid w:val="6E0159D2"/>
    <w:rsid w:val="6E147A0E"/>
    <w:rsid w:val="6E21D622"/>
    <w:rsid w:val="6E278DAB"/>
    <w:rsid w:val="6E2C886F"/>
    <w:rsid w:val="6E38C79A"/>
    <w:rsid w:val="6E3A07B3"/>
    <w:rsid w:val="6E3EBDA0"/>
    <w:rsid w:val="6E4CC2DD"/>
    <w:rsid w:val="6E55921B"/>
    <w:rsid w:val="6E5A4574"/>
    <w:rsid w:val="6E651398"/>
    <w:rsid w:val="6E8D5940"/>
    <w:rsid w:val="6E8D6325"/>
    <w:rsid w:val="6E939ACD"/>
    <w:rsid w:val="6EB99E44"/>
    <w:rsid w:val="6EDAB4AC"/>
    <w:rsid w:val="6EE163B0"/>
    <w:rsid w:val="6EE2756C"/>
    <w:rsid w:val="6EE30259"/>
    <w:rsid w:val="6EE4F2B9"/>
    <w:rsid w:val="6F07ADE0"/>
    <w:rsid w:val="6F4DA03F"/>
    <w:rsid w:val="6F5E031D"/>
    <w:rsid w:val="6F71359F"/>
    <w:rsid w:val="6F7BDC87"/>
    <w:rsid w:val="6F900BBE"/>
    <w:rsid w:val="6F93F7EC"/>
    <w:rsid w:val="6FA616AF"/>
    <w:rsid w:val="6FACDBAE"/>
    <w:rsid w:val="6FB89BAF"/>
    <w:rsid w:val="6FD23117"/>
    <w:rsid w:val="6FD9A694"/>
    <w:rsid w:val="6FEEB318"/>
    <w:rsid w:val="6FEF7EEF"/>
    <w:rsid w:val="7006A6FD"/>
    <w:rsid w:val="70169423"/>
    <w:rsid w:val="702C38A2"/>
    <w:rsid w:val="70328C09"/>
    <w:rsid w:val="704A19A9"/>
    <w:rsid w:val="704E1D86"/>
    <w:rsid w:val="706E3C94"/>
    <w:rsid w:val="707B007C"/>
    <w:rsid w:val="707ED83D"/>
    <w:rsid w:val="707FFEF1"/>
    <w:rsid w:val="7080E1C2"/>
    <w:rsid w:val="7084209A"/>
    <w:rsid w:val="70A648E3"/>
    <w:rsid w:val="70C09E26"/>
    <w:rsid w:val="70CCFC8E"/>
    <w:rsid w:val="70DB724D"/>
    <w:rsid w:val="70F4F701"/>
    <w:rsid w:val="71023A20"/>
    <w:rsid w:val="7104D5CE"/>
    <w:rsid w:val="7121F9A5"/>
    <w:rsid w:val="71271BA8"/>
    <w:rsid w:val="7133C73D"/>
    <w:rsid w:val="71443CF8"/>
    <w:rsid w:val="71445088"/>
    <w:rsid w:val="715765E4"/>
    <w:rsid w:val="7199F118"/>
    <w:rsid w:val="71D8D69C"/>
    <w:rsid w:val="71F94910"/>
    <w:rsid w:val="72064FE4"/>
    <w:rsid w:val="720F8D3F"/>
    <w:rsid w:val="723DE113"/>
    <w:rsid w:val="72446B86"/>
    <w:rsid w:val="72465C08"/>
    <w:rsid w:val="7246850D"/>
    <w:rsid w:val="724E25D7"/>
    <w:rsid w:val="7285C20A"/>
    <w:rsid w:val="72B8FFBD"/>
    <w:rsid w:val="72D0820D"/>
    <w:rsid w:val="72DBC5A8"/>
    <w:rsid w:val="72F41BB7"/>
    <w:rsid w:val="730F12CB"/>
    <w:rsid w:val="73107AC7"/>
    <w:rsid w:val="7320C227"/>
    <w:rsid w:val="732B0F87"/>
    <w:rsid w:val="733EAED5"/>
    <w:rsid w:val="7378EE35"/>
    <w:rsid w:val="73926CA9"/>
    <w:rsid w:val="73D09FDE"/>
    <w:rsid w:val="73DCBA4E"/>
    <w:rsid w:val="73E8416B"/>
    <w:rsid w:val="7401C65F"/>
    <w:rsid w:val="74050141"/>
    <w:rsid w:val="74072AB0"/>
    <w:rsid w:val="740A573D"/>
    <w:rsid w:val="7431B2FC"/>
    <w:rsid w:val="7431E13D"/>
    <w:rsid w:val="7434077D"/>
    <w:rsid w:val="743A50B3"/>
    <w:rsid w:val="743F928A"/>
    <w:rsid w:val="74502A42"/>
    <w:rsid w:val="747EB184"/>
    <w:rsid w:val="749C2BE6"/>
    <w:rsid w:val="74B70134"/>
    <w:rsid w:val="74BD9326"/>
    <w:rsid w:val="74D37C78"/>
    <w:rsid w:val="74D63035"/>
    <w:rsid w:val="74E408D1"/>
    <w:rsid w:val="74F224A2"/>
    <w:rsid w:val="75020571"/>
    <w:rsid w:val="750D404D"/>
    <w:rsid w:val="751B9D50"/>
    <w:rsid w:val="75550F61"/>
    <w:rsid w:val="7557984B"/>
    <w:rsid w:val="75631F21"/>
    <w:rsid w:val="7574C6B2"/>
    <w:rsid w:val="7574FAEA"/>
    <w:rsid w:val="75793E35"/>
    <w:rsid w:val="75B29736"/>
    <w:rsid w:val="75BB4811"/>
    <w:rsid w:val="75BC89DF"/>
    <w:rsid w:val="75D43BD4"/>
    <w:rsid w:val="75E3FE73"/>
    <w:rsid w:val="75E4208E"/>
    <w:rsid w:val="75EE8587"/>
    <w:rsid w:val="75F37928"/>
    <w:rsid w:val="75F3D7C4"/>
    <w:rsid w:val="75FDE403"/>
    <w:rsid w:val="7618765F"/>
    <w:rsid w:val="76282E7B"/>
    <w:rsid w:val="7638B792"/>
    <w:rsid w:val="7649E062"/>
    <w:rsid w:val="7655D73F"/>
    <w:rsid w:val="76633360"/>
    <w:rsid w:val="76859180"/>
    <w:rsid w:val="76983CA3"/>
    <w:rsid w:val="76B1C91E"/>
    <w:rsid w:val="76C5A94D"/>
    <w:rsid w:val="76DB172B"/>
    <w:rsid w:val="76E1907F"/>
    <w:rsid w:val="76EBB408"/>
    <w:rsid w:val="77427CD3"/>
    <w:rsid w:val="774E680F"/>
    <w:rsid w:val="77516767"/>
    <w:rsid w:val="777B9C52"/>
    <w:rsid w:val="77852A25"/>
    <w:rsid w:val="77BEED16"/>
    <w:rsid w:val="77C01389"/>
    <w:rsid w:val="77E2E16C"/>
    <w:rsid w:val="77E4B149"/>
    <w:rsid w:val="77E9EA45"/>
    <w:rsid w:val="77EA13F5"/>
    <w:rsid w:val="77EEF8A3"/>
    <w:rsid w:val="77F83B59"/>
    <w:rsid w:val="7809DD15"/>
    <w:rsid w:val="781DEC0D"/>
    <w:rsid w:val="782022EA"/>
    <w:rsid w:val="782CFF10"/>
    <w:rsid w:val="784F68CF"/>
    <w:rsid w:val="7863137D"/>
    <w:rsid w:val="78A8B3F0"/>
    <w:rsid w:val="78AC9F2C"/>
    <w:rsid w:val="78C0F0F0"/>
    <w:rsid w:val="78D27FF9"/>
    <w:rsid w:val="78D2D8D9"/>
    <w:rsid w:val="78F10503"/>
    <w:rsid w:val="7900C67D"/>
    <w:rsid w:val="79305E75"/>
    <w:rsid w:val="793107CD"/>
    <w:rsid w:val="794287DC"/>
    <w:rsid w:val="7956C4A0"/>
    <w:rsid w:val="7964C6D3"/>
    <w:rsid w:val="796CC66E"/>
    <w:rsid w:val="798256E9"/>
    <w:rsid w:val="798BF8E5"/>
    <w:rsid w:val="7998C48D"/>
    <w:rsid w:val="79AF0E45"/>
    <w:rsid w:val="79B6038B"/>
    <w:rsid w:val="79B7D190"/>
    <w:rsid w:val="79B9B537"/>
    <w:rsid w:val="79CF3329"/>
    <w:rsid w:val="79EFE78A"/>
    <w:rsid w:val="79FB57F3"/>
    <w:rsid w:val="7A1C822E"/>
    <w:rsid w:val="7A2C5D0F"/>
    <w:rsid w:val="7A5402EE"/>
    <w:rsid w:val="7A549628"/>
    <w:rsid w:val="7A59FFA4"/>
    <w:rsid w:val="7A5CC40A"/>
    <w:rsid w:val="7A5E842D"/>
    <w:rsid w:val="7A75484D"/>
    <w:rsid w:val="7A833CD4"/>
    <w:rsid w:val="7A88206F"/>
    <w:rsid w:val="7A9F3F9F"/>
    <w:rsid w:val="7AF6B472"/>
    <w:rsid w:val="7B24F49C"/>
    <w:rsid w:val="7B55CF2F"/>
    <w:rsid w:val="7B5DFC39"/>
    <w:rsid w:val="7B757602"/>
    <w:rsid w:val="7B86A1DB"/>
    <w:rsid w:val="7B8CC45D"/>
    <w:rsid w:val="7BB097A0"/>
    <w:rsid w:val="7BBDE251"/>
    <w:rsid w:val="7BC51885"/>
    <w:rsid w:val="7BCD6259"/>
    <w:rsid w:val="7BD033D6"/>
    <w:rsid w:val="7BDD6110"/>
    <w:rsid w:val="7C01CACB"/>
    <w:rsid w:val="7C040161"/>
    <w:rsid w:val="7C0A6667"/>
    <w:rsid w:val="7C1AF635"/>
    <w:rsid w:val="7C4351CB"/>
    <w:rsid w:val="7C478D94"/>
    <w:rsid w:val="7C6C1780"/>
    <w:rsid w:val="7C851C44"/>
    <w:rsid w:val="7C985DC0"/>
    <w:rsid w:val="7CAA215B"/>
    <w:rsid w:val="7CAF737B"/>
    <w:rsid w:val="7CB41D90"/>
    <w:rsid w:val="7CB67C46"/>
    <w:rsid w:val="7CB67F4C"/>
    <w:rsid w:val="7CB76D5B"/>
    <w:rsid w:val="7CC81F18"/>
    <w:rsid w:val="7CE4398D"/>
    <w:rsid w:val="7D104D95"/>
    <w:rsid w:val="7D1A4D96"/>
    <w:rsid w:val="7D20E9B0"/>
    <w:rsid w:val="7D29A041"/>
    <w:rsid w:val="7D465AAB"/>
    <w:rsid w:val="7D48B028"/>
    <w:rsid w:val="7D4A5FD6"/>
    <w:rsid w:val="7D63ACD0"/>
    <w:rsid w:val="7D6CCB04"/>
    <w:rsid w:val="7D7C23F0"/>
    <w:rsid w:val="7D94BC4C"/>
    <w:rsid w:val="7DC03CF6"/>
    <w:rsid w:val="7DD032E6"/>
    <w:rsid w:val="7DEA475E"/>
    <w:rsid w:val="7DF1676E"/>
    <w:rsid w:val="7DF2F50C"/>
    <w:rsid w:val="7DF55507"/>
    <w:rsid w:val="7DFC416E"/>
    <w:rsid w:val="7E26A5AA"/>
    <w:rsid w:val="7E28127A"/>
    <w:rsid w:val="7E3835E1"/>
    <w:rsid w:val="7E3A9A05"/>
    <w:rsid w:val="7E5A15EE"/>
    <w:rsid w:val="7E66D7B8"/>
    <w:rsid w:val="7E6A5315"/>
    <w:rsid w:val="7E6C9C9F"/>
    <w:rsid w:val="7E8D9BE4"/>
    <w:rsid w:val="7E8F45B0"/>
    <w:rsid w:val="7E9DBD1D"/>
    <w:rsid w:val="7EB1CCAF"/>
    <w:rsid w:val="7EB9948E"/>
    <w:rsid w:val="7EBE47C9"/>
    <w:rsid w:val="7ECE5AE7"/>
    <w:rsid w:val="7ED41346"/>
    <w:rsid w:val="7EE21407"/>
    <w:rsid w:val="7EEF347B"/>
    <w:rsid w:val="7EF787E9"/>
    <w:rsid w:val="7EFEA366"/>
    <w:rsid w:val="7F048470"/>
    <w:rsid w:val="7F1B0B96"/>
    <w:rsid w:val="7F1CC48E"/>
    <w:rsid w:val="7F21855C"/>
    <w:rsid w:val="7F2DC311"/>
    <w:rsid w:val="7F53B6FC"/>
    <w:rsid w:val="7F546C5C"/>
    <w:rsid w:val="7F667DA5"/>
    <w:rsid w:val="7F6FF80D"/>
    <w:rsid w:val="7F8275D2"/>
    <w:rsid w:val="7F8ECB0F"/>
    <w:rsid w:val="7F9F33A2"/>
    <w:rsid w:val="7FADC04A"/>
    <w:rsid w:val="7FB89707"/>
    <w:rsid w:val="7FBDF2BA"/>
    <w:rsid w:val="7FCA18A9"/>
    <w:rsid w:val="7FCE260E"/>
    <w:rsid w:val="7FCE6579"/>
    <w:rsid w:val="7FE58D1D"/>
    <w:rsid w:val="7FEDE421"/>
    <w:rsid w:val="7FFDBD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E28178"/>
  <w14:defaultImageDpi w14:val="32767"/>
  <w15:chartTrackingRefBased/>
  <w15:docId w15:val="{8773FAFD-3981-46CD-B713-59E25F59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5FE7"/>
    <w:rPr>
      <w:rFonts w:ascii="Times New Roman" w:eastAsia="Times New Roman" w:hAnsi="Times New Roman" w:cs="Times New Roman"/>
    </w:rPr>
  </w:style>
  <w:style w:type="paragraph" w:styleId="Heading1">
    <w:name w:val="heading 1"/>
    <w:basedOn w:val="Normal"/>
    <w:next w:val="Normal"/>
    <w:link w:val="Heading1Char"/>
    <w:uiPriority w:val="9"/>
    <w:qFormat/>
    <w:rsid w:val="00C532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30C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83B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19769C"/>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2F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30C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83B6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9769C"/>
    <w:rPr>
      <w:rFonts w:ascii="Times New Roman" w:eastAsia="Times New Roman" w:hAnsi="Times New Roman" w:cs="Times New Roman"/>
      <w:b/>
      <w:bCs/>
    </w:rPr>
  </w:style>
  <w:style w:type="character" w:styleId="Hyperlink">
    <w:name w:val="Hyperlink"/>
    <w:basedOn w:val="DefaultParagraphFont"/>
    <w:uiPriority w:val="99"/>
    <w:unhideWhenUsed/>
    <w:rsid w:val="00E1629C"/>
    <w:rPr>
      <w:color w:val="0563C1"/>
      <w:u w:val="single"/>
    </w:rPr>
  </w:style>
  <w:style w:type="paragraph" w:styleId="ListParagraph">
    <w:name w:val="List Paragraph"/>
    <w:basedOn w:val="Normal"/>
    <w:uiPriority w:val="34"/>
    <w:qFormat/>
    <w:rsid w:val="00915C08"/>
    <w:pPr>
      <w:ind w:left="720"/>
      <w:contextualSpacing/>
    </w:pPr>
  </w:style>
  <w:style w:type="character" w:styleId="UnresolvedMention">
    <w:name w:val="Unresolved Mention"/>
    <w:basedOn w:val="DefaultParagraphFont"/>
    <w:uiPriority w:val="99"/>
    <w:rsid w:val="004C014D"/>
    <w:rPr>
      <w:color w:val="605E5C"/>
      <w:shd w:val="clear" w:color="auto" w:fill="E1DFDD"/>
    </w:rPr>
  </w:style>
  <w:style w:type="character" w:styleId="FollowedHyperlink">
    <w:name w:val="FollowedHyperlink"/>
    <w:basedOn w:val="DefaultParagraphFont"/>
    <w:uiPriority w:val="99"/>
    <w:semiHidden/>
    <w:unhideWhenUsed/>
    <w:rsid w:val="002A5DD8"/>
    <w:rPr>
      <w:color w:val="954F72" w:themeColor="followedHyperlink"/>
      <w:u w:val="single"/>
    </w:rPr>
  </w:style>
  <w:style w:type="paragraph" w:styleId="Footer">
    <w:name w:val="footer"/>
    <w:basedOn w:val="Normal"/>
    <w:link w:val="FooterChar"/>
    <w:uiPriority w:val="99"/>
    <w:unhideWhenUsed/>
    <w:rsid w:val="007929DA"/>
    <w:pPr>
      <w:tabs>
        <w:tab w:val="center" w:pos="4680"/>
        <w:tab w:val="right" w:pos="9360"/>
      </w:tabs>
    </w:pPr>
  </w:style>
  <w:style w:type="character" w:customStyle="1" w:styleId="FooterChar">
    <w:name w:val="Footer Char"/>
    <w:basedOn w:val="DefaultParagraphFont"/>
    <w:link w:val="Footer"/>
    <w:uiPriority w:val="99"/>
    <w:rsid w:val="007929DA"/>
    <w:rPr>
      <w:rFonts w:ascii="Times New Roman" w:eastAsia="Times New Roman" w:hAnsi="Times New Roman" w:cs="Times New Roman"/>
    </w:rPr>
  </w:style>
  <w:style w:type="character" w:styleId="PageNumber">
    <w:name w:val="page number"/>
    <w:basedOn w:val="DefaultParagraphFont"/>
    <w:uiPriority w:val="99"/>
    <w:semiHidden/>
    <w:unhideWhenUsed/>
    <w:rsid w:val="007929DA"/>
  </w:style>
  <w:style w:type="paragraph" w:styleId="Header">
    <w:name w:val="header"/>
    <w:basedOn w:val="Normal"/>
    <w:link w:val="HeaderChar"/>
    <w:uiPriority w:val="99"/>
    <w:unhideWhenUsed/>
    <w:rsid w:val="007929DA"/>
    <w:pPr>
      <w:tabs>
        <w:tab w:val="center" w:pos="4680"/>
        <w:tab w:val="right" w:pos="9360"/>
      </w:tabs>
    </w:pPr>
  </w:style>
  <w:style w:type="character" w:customStyle="1" w:styleId="HeaderChar">
    <w:name w:val="Header Char"/>
    <w:basedOn w:val="DefaultParagraphFont"/>
    <w:link w:val="Header"/>
    <w:uiPriority w:val="99"/>
    <w:rsid w:val="007929D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F67CD"/>
    <w:rPr>
      <w:sz w:val="16"/>
      <w:szCs w:val="16"/>
    </w:rPr>
  </w:style>
  <w:style w:type="paragraph" w:styleId="CommentText">
    <w:name w:val="annotation text"/>
    <w:basedOn w:val="Normal"/>
    <w:link w:val="CommentTextChar"/>
    <w:uiPriority w:val="99"/>
    <w:semiHidden/>
    <w:unhideWhenUsed/>
    <w:rsid w:val="001F67CD"/>
    <w:rPr>
      <w:sz w:val="20"/>
      <w:szCs w:val="20"/>
    </w:rPr>
  </w:style>
  <w:style w:type="character" w:customStyle="1" w:styleId="CommentTextChar">
    <w:name w:val="Comment Text Char"/>
    <w:basedOn w:val="DefaultParagraphFont"/>
    <w:link w:val="CommentText"/>
    <w:uiPriority w:val="99"/>
    <w:semiHidden/>
    <w:rsid w:val="001F67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67CD"/>
    <w:rPr>
      <w:b/>
      <w:bCs/>
    </w:rPr>
  </w:style>
  <w:style w:type="character" w:customStyle="1" w:styleId="CommentSubjectChar">
    <w:name w:val="Comment Subject Char"/>
    <w:basedOn w:val="CommentTextChar"/>
    <w:link w:val="CommentSubject"/>
    <w:uiPriority w:val="99"/>
    <w:semiHidden/>
    <w:rsid w:val="001F67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F67CD"/>
    <w:rPr>
      <w:sz w:val="18"/>
      <w:szCs w:val="18"/>
    </w:rPr>
  </w:style>
  <w:style w:type="character" w:customStyle="1" w:styleId="BalloonTextChar">
    <w:name w:val="Balloon Text Char"/>
    <w:basedOn w:val="DefaultParagraphFont"/>
    <w:link w:val="BalloonText"/>
    <w:uiPriority w:val="99"/>
    <w:semiHidden/>
    <w:rsid w:val="001F67CD"/>
    <w:rPr>
      <w:rFonts w:ascii="Times New Roman" w:eastAsia="Times New Roman" w:hAnsi="Times New Roman" w:cs="Times New Roman"/>
      <w:sz w:val="18"/>
      <w:szCs w:val="18"/>
    </w:rPr>
  </w:style>
  <w:style w:type="paragraph" w:styleId="NormalWeb">
    <w:name w:val="Normal (Web)"/>
    <w:basedOn w:val="Normal"/>
    <w:uiPriority w:val="99"/>
    <w:semiHidden/>
    <w:unhideWhenUsed/>
    <w:rsid w:val="0019769C"/>
    <w:pPr>
      <w:spacing w:before="100" w:beforeAutospacing="1" w:after="100" w:afterAutospacing="1"/>
    </w:pPr>
  </w:style>
  <w:style w:type="character" w:styleId="Emphasis">
    <w:name w:val="Emphasis"/>
    <w:basedOn w:val="DefaultParagraphFont"/>
    <w:uiPriority w:val="20"/>
    <w:qFormat/>
    <w:rsid w:val="0029257F"/>
    <w:rPr>
      <w:i/>
      <w:iCs/>
    </w:rPr>
  </w:style>
  <w:style w:type="paragraph" w:customStyle="1" w:styleId="EndNoteBibliographyTitle">
    <w:name w:val="EndNote Bibliography Title"/>
    <w:basedOn w:val="Normal"/>
    <w:link w:val="EndNoteBibliographyTitleChar"/>
    <w:rsid w:val="003655EC"/>
    <w:pPr>
      <w:jc w:val="center"/>
    </w:pPr>
    <w:rPr>
      <w:sz w:val="22"/>
    </w:rPr>
  </w:style>
  <w:style w:type="character" w:customStyle="1" w:styleId="EndNoteBibliographyTitleChar">
    <w:name w:val="EndNote Bibliography Title Char"/>
    <w:basedOn w:val="DefaultParagraphFont"/>
    <w:link w:val="EndNoteBibliographyTitle"/>
    <w:rsid w:val="003655EC"/>
    <w:rPr>
      <w:rFonts w:ascii="Times New Roman" w:eastAsia="Times New Roman" w:hAnsi="Times New Roman" w:cs="Times New Roman"/>
      <w:sz w:val="22"/>
    </w:rPr>
  </w:style>
  <w:style w:type="paragraph" w:customStyle="1" w:styleId="EndNoteBibliography">
    <w:name w:val="EndNote Bibliography"/>
    <w:basedOn w:val="Normal"/>
    <w:link w:val="EndNoteBibliographyChar"/>
    <w:rsid w:val="003655EC"/>
    <w:pPr>
      <w:spacing w:line="480" w:lineRule="auto"/>
    </w:pPr>
    <w:rPr>
      <w:sz w:val="22"/>
    </w:rPr>
  </w:style>
  <w:style w:type="character" w:customStyle="1" w:styleId="EndNoteBibliographyChar">
    <w:name w:val="EndNote Bibliography Char"/>
    <w:basedOn w:val="DefaultParagraphFont"/>
    <w:link w:val="EndNoteBibliography"/>
    <w:rsid w:val="003655EC"/>
    <w:rPr>
      <w:rFonts w:ascii="Times New Roman" w:eastAsia="Times New Roman" w:hAnsi="Times New Roman" w:cs="Times New Roman"/>
      <w:sz w:val="22"/>
    </w:rPr>
  </w:style>
  <w:style w:type="table" w:styleId="TableGrid">
    <w:name w:val="Table Grid"/>
    <w:basedOn w:val="TableNormal"/>
    <w:uiPriority w:val="39"/>
    <w:rsid w:val="00EB2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7A5B"/>
    <w:rPr>
      <w:rFonts w:ascii="Times New Roman" w:eastAsia="Times New Roman" w:hAnsi="Times New Roman" w:cs="Times New Roman"/>
    </w:rPr>
  </w:style>
  <w:style w:type="paragraph" w:styleId="Caption">
    <w:name w:val="caption"/>
    <w:basedOn w:val="Normal"/>
    <w:next w:val="Normal"/>
    <w:uiPriority w:val="35"/>
    <w:qFormat/>
    <w:rsid w:val="00F31691"/>
    <w:rPr>
      <w:rFonts w:asciiTheme="minorHAnsi" w:hAnsiTheme="minorHAnsi" w:cstheme="minorHAnsi"/>
      <w:b/>
      <w:bCs/>
      <w:i/>
      <w:iCs/>
      <w:color w:val="000000" w:themeColor="text1"/>
      <w:sz w:val="22"/>
      <w:szCs w:val="22"/>
    </w:rPr>
  </w:style>
  <w:style w:type="paragraph" w:styleId="TableofFigures">
    <w:name w:val="table of figures"/>
    <w:basedOn w:val="Normal"/>
    <w:next w:val="Normal"/>
    <w:uiPriority w:val="99"/>
    <w:unhideWhenUsed/>
    <w:rsid w:val="003619D1"/>
    <w:pPr>
      <w:ind w:left="720" w:hanging="720"/>
    </w:pPr>
    <w:rPr>
      <w:rFonts w:ascii="Calibri" w:hAnsi="Calibri"/>
      <w:sz w:val="22"/>
    </w:rPr>
  </w:style>
  <w:style w:type="paragraph" w:customStyle="1" w:styleId="paragraph">
    <w:name w:val="paragraph"/>
    <w:basedOn w:val="Normal"/>
    <w:rsid w:val="00F27244"/>
    <w:pPr>
      <w:spacing w:before="100" w:beforeAutospacing="1" w:after="100" w:afterAutospacing="1"/>
    </w:pPr>
  </w:style>
  <w:style w:type="character" w:customStyle="1" w:styleId="normaltextrun">
    <w:name w:val="normaltextrun"/>
    <w:basedOn w:val="DefaultParagraphFont"/>
    <w:rsid w:val="00F27244"/>
  </w:style>
  <w:style w:type="character" w:customStyle="1" w:styleId="eop">
    <w:name w:val="eop"/>
    <w:basedOn w:val="DefaultParagraphFont"/>
    <w:rsid w:val="00F27244"/>
  </w:style>
  <w:style w:type="character" w:customStyle="1" w:styleId="scxw119959729">
    <w:name w:val="scxw119959729"/>
    <w:basedOn w:val="DefaultParagraphFont"/>
    <w:rsid w:val="00F27244"/>
  </w:style>
  <w:style w:type="character" w:customStyle="1" w:styleId="contextualspellingandgrammarerror">
    <w:name w:val="contextualspellingandgrammarerror"/>
    <w:basedOn w:val="DefaultParagraphFont"/>
    <w:rsid w:val="00AD194F"/>
  </w:style>
  <w:style w:type="paragraph" w:customStyle="1" w:styleId="Default">
    <w:name w:val="Default"/>
    <w:rsid w:val="003669D3"/>
    <w:pPr>
      <w:autoSpaceDE w:val="0"/>
      <w:autoSpaceDN w:val="0"/>
      <w:adjustRightInd w:val="0"/>
    </w:pPr>
    <w:rPr>
      <w:rFonts w:ascii="Corbel" w:hAnsi="Corbel" w:cs="Corbel"/>
      <w:color w:val="000000"/>
    </w:rPr>
  </w:style>
  <w:style w:type="character" w:styleId="Mention">
    <w:name w:val="Mention"/>
    <w:basedOn w:val="DefaultParagraphFont"/>
    <w:uiPriority w:val="99"/>
    <w:unhideWhenUsed/>
    <w:rsid w:val="00485B12"/>
    <w:rPr>
      <w:color w:val="2B579A"/>
      <w:shd w:val="clear" w:color="auto" w:fill="E6E6E6"/>
    </w:rPr>
  </w:style>
  <w:style w:type="character" w:customStyle="1" w:styleId="fontstyle01">
    <w:name w:val="fontstyle01"/>
    <w:basedOn w:val="DefaultParagraphFont"/>
    <w:rsid w:val="00DC01F0"/>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788">
      <w:bodyDiv w:val="1"/>
      <w:marLeft w:val="0"/>
      <w:marRight w:val="0"/>
      <w:marTop w:val="0"/>
      <w:marBottom w:val="0"/>
      <w:divBdr>
        <w:top w:val="none" w:sz="0" w:space="0" w:color="auto"/>
        <w:left w:val="none" w:sz="0" w:space="0" w:color="auto"/>
        <w:bottom w:val="none" w:sz="0" w:space="0" w:color="auto"/>
        <w:right w:val="none" w:sz="0" w:space="0" w:color="auto"/>
      </w:divBdr>
    </w:div>
    <w:div w:id="5206683">
      <w:bodyDiv w:val="1"/>
      <w:marLeft w:val="0"/>
      <w:marRight w:val="0"/>
      <w:marTop w:val="0"/>
      <w:marBottom w:val="0"/>
      <w:divBdr>
        <w:top w:val="none" w:sz="0" w:space="0" w:color="auto"/>
        <w:left w:val="none" w:sz="0" w:space="0" w:color="auto"/>
        <w:bottom w:val="none" w:sz="0" w:space="0" w:color="auto"/>
        <w:right w:val="none" w:sz="0" w:space="0" w:color="auto"/>
      </w:divBdr>
    </w:div>
    <w:div w:id="25494425">
      <w:bodyDiv w:val="1"/>
      <w:marLeft w:val="0"/>
      <w:marRight w:val="0"/>
      <w:marTop w:val="0"/>
      <w:marBottom w:val="0"/>
      <w:divBdr>
        <w:top w:val="none" w:sz="0" w:space="0" w:color="auto"/>
        <w:left w:val="none" w:sz="0" w:space="0" w:color="auto"/>
        <w:bottom w:val="none" w:sz="0" w:space="0" w:color="auto"/>
        <w:right w:val="none" w:sz="0" w:space="0" w:color="auto"/>
      </w:divBdr>
    </w:div>
    <w:div w:id="27608590">
      <w:bodyDiv w:val="1"/>
      <w:marLeft w:val="0"/>
      <w:marRight w:val="0"/>
      <w:marTop w:val="0"/>
      <w:marBottom w:val="0"/>
      <w:divBdr>
        <w:top w:val="none" w:sz="0" w:space="0" w:color="auto"/>
        <w:left w:val="none" w:sz="0" w:space="0" w:color="auto"/>
        <w:bottom w:val="none" w:sz="0" w:space="0" w:color="auto"/>
        <w:right w:val="none" w:sz="0" w:space="0" w:color="auto"/>
      </w:divBdr>
    </w:div>
    <w:div w:id="27994597">
      <w:bodyDiv w:val="1"/>
      <w:marLeft w:val="0"/>
      <w:marRight w:val="0"/>
      <w:marTop w:val="0"/>
      <w:marBottom w:val="0"/>
      <w:divBdr>
        <w:top w:val="none" w:sz="0" w:space="0" w:color="auto"/>
        <w:left w:val="none" w:sz="0" w:space="0" w:color="auto"/>
        <w:bottom w:val="none" w:sz="0" w:space="0" w:color="auto"/>
        <w:right w:val="none" w:sz="0" w:space="0" w:color="auto"/>
      </w:divBdr>
    </w:div>
    <w:div w:id="29039728">
      <w:bodyDiv w:val="1"/>
      <w:marLeft w:val="0"/>
      <w:marRight w:val="0"/>
      <w:marTop w:val="0"/>
      <w:marBottom w:val="0"/>
      <w:divBdr>
        <w:top w:val="none" w:sz="0" w:space="0" w:color="auto"/>
        <w:left w:val="none" w:sz="0" w:space="0" w:color="auto"/>
        <w:bottom w:val="none" w:sz="0" w:space="0" w:color="auto"/>
        <w:right w:val="none" w:sz="0" w:space="0" w:color="auto"/>
      </w:divBdr>
    </w:div>
    <w:div w:id="33576689">
      <w:bodyDiv w:val="1"/>
      <w:marLeft w:val="0"/>
      <w:marRight w:val="0"/>
      <w:marTop w:val="0"/>
      <w:marBottom w:val="0"/>
      <w:divBdr>
        <w:top w:val="none" w:sz="0" w:space="0" w:color="auto"/>
        <w:left w:val="none" w:sz="0" w:space="0" w:color="auto"/>
        <w:bottom w:val="none" w:sz="0" w:space="0" w:color="auto"/>
        <w:right w:val="none" w:sz="0" w:space="0" w:color="auto"/>
      </w:divBdr>
    </w:div>
    <w:div w:id="40978317">
      <w:bodyDiv w:val="1"/>
      <w:marLeft w:val="0"/>
      <w:marRight w:val="0"/>
      <w:marTop w:val="0"/>
      <w:marBottom w:val="0"/>
      <w:divBdr>
        <w:top w:val="none" w:sz="0" w:space="0" w:color="auto"/>
        <w:left w:val="none" w:sz="0" w:space="0" w:color="auto"/>
        <w:bottom w:val="none" w:sz="0" w:space="0" w:color="auto"/>
        <w:right w:val="none" w:sz="0" w:space="0" w:color="auto"/>
      </w:divBdr>
    </w:div>
    <w:div w:id="63070537">
      <w:bodyDiv w:val="1"/>
      <w:marLeft w:val="0"/>
      <w:marRight w:val="0"/>
      <w:marTop w:val="0"/>
      <w:marBottom w:val="0"/>
      <w:divBdr>
        <w:top w:val="none" w:sz="0" w:space="0" w:color="auto"/>
        <w:left w:val="none" w:sz="0" w:space="0" w:color="auto"/>
        <w:bottom w:val="none" w:sz="0" w:space="0" w:color="auto"/>
        <w:right w:val="none" w:sz="0" w:space="0" w:color="auto"/>
      </w:divBdr>
    </w:div>
    <w:div w:id="66616527">
      <w:bodyDiv w:val="1"/>
      <w:marLeft w:val="0"/>
      <w:marRight w:val="0"/>
      <w:marTop w:val="0"/>
      <w:marBottom w:val="0"/>
      <w:divBdr>
        <w:top w:val="none" w:sz="0" w:space="0" w:color="auto"/>
        <w:left w:val="none" w:sz="0" w:space="0" w:color="auto"/>
        <w:bottom w:val="none" w:sz="0" w:space="0" w:color="auto"/>
        <w:right w:val="none" w:sz="0" w:space="0" w:color="auto"/>
      </w:divBdr>
    </w:div>
    <w:div w:id="68503627">
      <w:bodyDiv w:val="1"/>
      <w:marLeft w:val="0"/>
      <w:marRight w:val="0"/>
      <w:marTop w:val="0"/>
      <w:marBottom w:val="0"/>
      <w:divBdr>
        <w:top w:val="none" w:sz="0" w:space="0" w:color="auto"/>
        <w:left w:val="none" w:sz="0" w:space="0" w:color="auto"/>
        <w:bottom w:val="none" w:sz="0" w:space="0" w:color="auto"/>
        <w:right w:val="none" w:sz="0" w:space="0" w:color="auto"/>
      </w:divBdr>
    </w:div>
    <w:div w:id="76365237">
      <w:bodyDiv w:val="1"/>
      <w:marLeft w:val="0"/>
      <w:marRight w:val="0"/>
      <w:marTop w:val="0"/>
      <w:marBottom w:val="0"/>
      <w:divBdr>
        <w:top w:val="none" w:sz="0" w:space="0" w:color="auto"/>
        <w:left w:val="none" w:sz="0" w:space="0" w:color="auto"/>
        <w:bottom w:val="none" w:sz="0" w:space="0" w:color="auto"/>
        <w:right w:val="none" w:sz="0" w:space="0" w:color="auto"/>
      </w:divBdr>
    </w:div>
    <w:div w:id="78059707">
      <w:bodyDiv w:val="1"/>
      <w:marLeft w:val="0"/>
      <w:marRight w:val="0"/>
      <w:marTop w:val="0"/>
      <w:marBottom w:val="0"/>
      <w:divBdr>
        <w:top w:val="none" w:sz="0" w:space="0" w:color="auto"/>
        <w:left w:val="none" w:sz="0" w:space="0" w:color="auto"/>
        <w:bottom w:val="none" w:sz="0" w:space="0" w:color="auto"/>
        <w:right w:val="none" w:sz="0" w:space="0" w:color="auto"/>
      </w:divBdr>
    </w:div>
    <w:div w:id="97144310">
      <w:bodyDiv w:val="1"/>
      <w:marLeft w:val="0"/>
      <w:marRight w:val="0"/>
      <w:marTop w:val="0"/>
      <w:marBottom w:val="0"/>
      <w:divBdr>
        <w:top w:val="none" w:sz="0" w:space="0" w:color="auto"/>
        <w:left w:val="none" w:sz="0" w:space="0" w:color="auto"/>
        <w:bottom w:val="none" w:sz="0" w:space="0" w:color="auto"/>
        <w:right w:val="none" w:sz="0" w:space="0" w:color="auto"/>
      </w:divBdr>
    </w:div>
    <w:div w:id="106775101">
      <w:bodyDiv w:val="1"/>
      <w:marLeft w:val="0"/>
      <w:marRight w:val="0"/>
      <w:marTop w:val="0"/>
      <w:marBottom w:val="0"/>
      <w:divBdr>
        <w:top w:val="none" w:sz="0" w:space="0" w:color="auto"/>
        <w:left w:val="none" w:sz="0" w:space="0" w:color="auto"/>
        <w:bottom w:val="none" w:sz="0" w:space="0" w:color="auto"/>
        <w:right w:val="none" w:sz="0" w:space="0" w:color="auto"/>
      </w:divBdr>
    </w:div>
    <w:div w:id="129905970">
      <w:bodyDiv w:val="1"/>
      <w:marLeft w:val="0"/>
      <w:marRight w:val="0"/>
      <w:marTop w:val="0"/>
      <w:marBottom w:val="0"/>
      <w:divBdr>
        <w:top w:val="none" w:sz="0" w:space="0" w:color="auto"/>
        <w:left w:val="none" w:sz="0" w:space="0" w:color="auto"/>
        <w:bottom w:val="none" w:sz="0" w:space="0" w:color="auto"/>
        <w:right w:val="none" w:sz="0" w:space="0" w:color="auto"/>
      </w:divBdr>
    </w:div>
    <w:div w:id="135799456">
      <w:bodyDiv w:val="1"/>
      <w:marLeft w:val="0"/>
      <w:marRight w:val="0"/>
      <w:marTop w:val="0"/>
      <w:marBottom w:val="0"/>
      <w:divBdr>
        <w:top w:val="none" w:sz="0" w:space="0" w:color="auto"/>
        <w:left w:val="none" w:sz="0" w:space="0" w:color="auto"/>
        <w:bottom w:val="none" w:sz="0" w:space="0" w:color="auto"/>
        <w:right w:val="none" w:sz="0" w:space="0" w:color="auto"/>
      </w:divBdr>
    </w:div>
    <w:div w:id="144057343">
      <w:bodyDiv w:val="1"/>
      <w:marLeft w:val="0"/>
      <w:marRight w:val="0"/>
      <w:marTop w:val="0"/>
      <w:marBottom w:val="0"/>
      <w:divBdr>
        <w:top w:val="none" w:sz="0" w:space="0" w:color="auto"/>
        <w:left w:val="none" w:sz="0" w:space="0" w:color="auto"/>
        <w:bottom w:val="none" w:sz="0" w:space="0" w:color="auto"/>
        <w:right w:val="none" w:sz="0" w:space="0" w:color="auto"/>
      </w:divBdr>
    </w:div>
    <w:div w:id="151871272">
      <w:bodyDiv w:val="1"/>
      <w:marLeft w:val="0"/>
      <w:marRight w:val="0"/>
      <w:marTop w:val="0"/>
      <w:marBottom w:val="0"/>
      <w:divBdr>
        <w:top w:val="none" w:sz="0" w:space="0" w:color="auto"/>
        <w:left w:val="none" w:sz="0" w:space="0" w:color="auto"/>
        <w:bottom w:val="none" w:sz="0" w:space="0" w:color="auto"/>
        <w:right w:val="none" w:sz="0" w:space="0" w:color="auto"/>
      </w:divBdr>
    </w:div>
    <w:div w:id="161087997">
      <w:bodyDiv w:val="1"/>
      <w:marLeft w:val="0"/>
      <w:marRight w:val="0"/>
      <w:marTop w:val="0"/>
      <w:marBottom w:val="0"/>
      <w:divBdr>
        <w:top w:val="none" w:sz="0" w:space="0" w:color="auto"/>
        <w:left w:val="none" w:sz="0" w:space="0" w:color="auto"/>
        <w:bottom w:val="none" w:sz="0" w:space="0" w:color="auto"/>
        <w:right w:val="none" w:sz="0" w:space="0" w:color="auto"/>
      </w:divBdr>
    </w:div>
    <w:div w:id="169415630">
      <w:bodyDiv w:val="1"/>
      <w:marLeft w:val="0"/>
      <w:marRight w:val="0"/>
      <w:marTop w:val="0"/>
      <w:marBottom w:val="0"/>
      <w:divBdr>
        <w:top w:val="none" w:sz="0" w:space="0" w:color="auto"/>
        <w:left w:val="none" w:sz="0" w:space="0" w:color="auto"/>
        <w:bottom w:val="none" w:sz="0" w:space="0" w:color="auto"/>
        <w:right w:val="none" w:sz="0" w:space="0" w:color="auto"/>
      </w:divBdr>
    </w:div>
    <w:div w:id="219483850">
      <w:bodyDiv w:val="1"/>
      <w:marLeft w:val="0"/>
      <w:marRight w:val="0"/>
      <w:marTop w:val="0"/>
      <w:marBottom w:val="0"/>
      <w:divBdr>
        <w:top w:val="none" w:sz="0" w:space="0" w:color="auto"/>
        <w:left w:val="none" w:sz="0" w:space="0" w:color="auto"/>
        <w:bottom w:val="none" w:sz="0" w:space="0" w:color="auto"/>
        <w:right w:val="none" w:sz="0" w:space="0" w:color="auto"/>
      </w:divBdr>
    </w:div>
    <w:div w:id="225802751">
      <w:bodyDiv w:val="1"/>
      <w:marLeft w:val="0"/>
      <w:marRight w:val="0"/>
      <w:marTop w:val="0"/>
      <w:marBottom w:val="0"/>
      <w:divBdr>
        <w:top w:val="none" w:sz="0" w:space="0" w:color="auto"/>
        <w:left w:val="none" w:sz="0" w:space="0" w:color="auto"/>
        <w:bottom w:val="none" w:sz="0" w:space="0" w:color="auto"/>
        <w:right w:val="none" w:sz="0" w:space="0" w:color="auto"/>
      </w:divBdr>
    </w:div>
    <w:div w:id="245500393">
      <w:bodyDiv w:val="1"/>
      <w:marLeft w:val="0"/>
      <w:marRight w:val="0"/>
      <w:marTop w:val="0"/>
      <w:marBottom w:val="0"/>
      <w:divBdr>
        <w:top w:val="none" w:sz="0" w:space="0" w:color="auto"/>
        <w:left w:val="none" w:sz="0" w:space="0" w:color="auto"/>
        <w:bottom w:val="none" w:sz="0" w:space="0" w:color="auto"/>
        <w:right w:val="none" w:sz="0" w:space="0" w:color="auto"/>
      </w:divBdr>
    </w:div>
    <w:div w:id="248776281">
      <w:bodyDiv w:val="1"/>
      <w:marLeft w:val="0"/>
      <w:marRight w:val="0"/>
      <w:marTop w:val="0"/>
      <w:marBottom w:val="0"/>
      <w:divBdr>
        <w:top w:val="none" w:sz="0" w:space="0" w:color="auto"/>
        <w:left w:val="none" w:sz="0" w:space="0" w:color="auto"/>
        <w:bottom w:val="none" w:sz="0" w:space="0" w:color="auto"/>
        <w:right w:val="none" w:sz="0" w:space="0" w:color="auto"/>
      </w:divBdr>
    </w:div>
    <w:div w:id="272368603">
      <w:bodyDiv w:val="1"/>
      <w:marLeft w:val="0"/>
      <w:marRight w:val="0"/>
      <w:marTop w:val="0"/>
      <w:marBottom w:val="0"/>
      <w:divBdr>
        <w:top w:val="none" w:sz="0" w:space="0" w:color="auto"/>
        <w:left w:val="none" w:sz="0" w:space="0" w:color="auto"/>
        <w:bottom w:val="none" w:sz="0" w:space="0" w:color="auto"/>
        <w:right w:val="none" w:sz="0" w:space="0" w:color="auto"/>
      </w:divBdr>
    </w:div>
    <w:div w:id="282929965">
      <w:bodyDiv w:val="1"/>
      <w:marLeft w:val="0"/>
      <w:marRight w:val="0"/>
      <w:marTop w:val="0"/>
      <w:marBottom w:val="0"/>
      <w:divBdr>
        <w:top w:val="none" w:sz="0" w:space="0" w:color="auto"/>
        <w:left w:val="none" w:sz="0" w:space="0" w:color="auto"/>
        <w:bottom w:val="none" w:sz="0" w:space="0" w:color="auto"/>
        <w:right w:val="none" w:sz="0" w:space="0" w:color="auto"/>
      </w:divBdr>
    </w:div>
    <w:div w:id="292565342">
      <w:bodyDiv w:val="1"/>
      <w:marLeft w:val="0"/>
      <w:marRight w:val="0"/>
      <w:marTop w:val="0"/>
      <w:marBottom w:val="0"/>
      <w:divBdr>
        <w:top w:val="none" w:sz="0" w:space="0" w:color="auto"/>
        <w:left w:val="none" w:sz="0" w:space="0" w:color="auto"/>
        <w:bottom w:val="none" w:sz="0" w:space="0" w:color="auto"/>
        <w:right w:val="none" w:sz="0" w:space="0" w:color="auto"/>
      </w:divBdr>
    </w:div>
    <w:div w:id="293564469">
      <w:bodyDiv w:val="1"/>
      <w:marLeft w:val="0"/>
      <w:marRight w:val="0"/>
      <w:marTop w:val="0"/>
      <w:marBottom w:val="0"/>
      <w:divBdr>
        <w:top w:val="none" w:sz="0" w:space="0" w:color="auto"/>
        <w:left w:val="none" w:sz="0" w:space="0" w:color="auto"/>
        <w:bottom w:val="none" w:sz="0" w:space="0" w:color="auto"/>
        <w:right w:val="none" w:sz="0" w:space="0" w:color="auto"/>
      </w:divBdr>
    </w:div>
    <w:div w:id="300158976">
      <w:bodyDiv w:val="1"/>
      <w:marLeft w:val="0"/>
      <w:marRight w:val="0"/>
      <w:marTop w:val="0"/>
      <w:marBottom w:val="0"/>
      <w:divBdr>
        <w:top w:val="none" w:sz="0" w:space="0" w:color="auto"/>
        <w:left w:val="none" w:sz="0" w:space="0" w:color="auto"/>
        <w:bottom w:val="none" w:sz="0" w:space="0" w:color="auto"/>
        <w:right w:val="none" w:sz="0" w:space="0" w:color="auto"/>
      </w:divBdr>
    </w:div>
    <w:div w:id="300623199">
      <w:bodyDiv w:val="1"/>
      <w:marLeft w:val="0"/>
      <w:marRight w:val="0"/>
      <w:marTop w:val="0"/>
      <w:marBottom w:val="0"/>
      <w:divBdr>
        <w:top w:val="none" w:sz="0" w:space="0" w:color="auto"/>
        <w:left w:val="none" w:sz="0" w:space="0" w:color="auto"/>
        <w:bottom w:val="none" w:sz="0" w:space="0" w:color="auto"/>
        <w:right w:val="none" w:sz="0" w:space="0" w:color="auto"/>
      </w:divBdr>
    </w:div>
    <w:div w:id="301545150">
      <w:bodyDiv w:val="1"/>
      <w:marLeft w:val="0"/>
      <w:marRight w:val="0"/>
      <w:marTop w:val="0"/>
      <w:marBottom w:val="0"/>
      <w:divBdr>
        <w:top w:val="none" w:sz="0" w:space="0" w:color="auto"/>
        <w:left w:val="none" w:sz="0" w:space="0" w:color="auto"/>
        <w:bottom w:val="none" w:sz="0" w:space="0" w:color="auto"/>
        <w:right w:val="none" w:sz="0" w:space="0" w:color="auto"/>
      </w:divBdr>
    </w:div>
    <w:div w:id="318003454">
      <w:bodyDiv w:val="1"/>
      <w:marLeft w:val="0"/>
      <w:marRight w:val="0"/>
      <w:marTop w:val="0"/>
      <w:marBottom w:val="0"/>
      <w:divBdr>
        <w:top w:val="none" w:sz="0" w:space="0" w:color="auto"/>
        <w:left w:val="none" w:sz="0" w:space="0" w:color="auto"/>
        <w:bottom w:val="none" w:sz="0" w:space="0" w:color="auto"/>
        <w:right w:val="none" w:sz="0" w:space="0" w:color="auto"/>
      </w:divBdr>
    </w:div>
    <w:div w:id="323944692">
      <w:bodyDiv w:val="1"/>
      <w:marLeft w:val="0"/>
      <w:marRight w:val="0"/>
      <w:marTop w:val="0"/>
      <w:marBottom w:val="0"/>
      <w:divBdr>
        <w:top w:val="none" w:sz="0" w:space="0" w:color="auto"/>
        <w:left w:val="none" w:sz="0" w:space="0" w:color="auto"/>
        <w:bottom w:val="none" w:sz="0" w:space="0" w:color="auto"/>
        <w:right w:val="none" w:sz="0" w:space="0" w:color="auto"/>
      </w:divBdr>
    </w:div>
    <w:div w:id="330455606">
      <w:bodyDiv w:val="1"/>
      <w:marLeft w:val="0"/>
      <w:marRight w:val="0"/>
      <w:marTop w:val="0"/>
      <w:marBottom w:val="0"/>
      <w:divBdr>
        <w:top w:val="none" w:sz="0" w:space="0" w:color="auto"/>
        <w:left w:val="none" w:sz="0" w:space="0" w:color="auto"/>
        <w:bottom w:val="none" w:sz="0" w:space="0" w:color="auto"/>
        <w:right w:val="none" w:sz="0" w:space="0" w:color="auto"/>
      </w:divBdr>
    </w:div>
    <w:div w:id="334693460">
      <w:bodyDiv w:val="1"/>
      <w:marLeft w:val="0"/>
      <w:marRight w:val="0"/>
      <w:marTop w:val="0"/>
      <w:marBottom w:val="0"/>
      <w:divBdr>
        <w:top w:val="none" w:sz="0" w:space="0" w:color="auto"/>
        <w:left w:val="none" w:sz="0" w:space="0" w:color="auto"/>
        <w:bottom w:val="none" w:sz="0" w:space="0" w:color="auto"/>
        <w:right w:val="none" w:sz="0" w:space="0" w:color="auto"/>
      </w:divBdr>
    </w:div>
    <w:div w:id="346835382">
      <w:bodyDiv w:val="1"/>
      <w:marLeft w:val="0"/>
      <w:marRight w:val="0"/>
      <w:marTop w:val="0"/>
      <w:marBottom w:val="0"/>
      <w:divBdr>
        <w:top w:val="none" w:sz="0" w:space="0" w:color="auto"/>
        <w:left w:val="none" w:sz="0" w:space="0" w:color="auto"/>
        <w:bottom w:val="none" w:sz="0" w:space="0" w:color="auto"/>
        <w:right w:val="none" w:sz="0" w:space="0" w:color="auto"/>
      </w:divBdr>
    </w:div>
    <w:div w:id="360015463">
      <w:bodyDiv w:val="1"/>
      <w:marLeft w:val="0"/>
      <w:marRight w:val="0"/>
      <w:marTop w:val="0"/>
      <w:marBottom w:val="0"/>
      <w:divBdr>
        <w:top w:val="none" w:sz="0" w:space="0" w:color="auto"/>
        <w:left w:val="none" w:sz="0" w:space="0" w:color="auto"/>
        <w:bottom w:val="none" w:sz="0" w:space="0" w:color="auto"/>
        <w:right w:val="none" w:sz="0" w:space="0" w:color="auto"/>
      </w:divBdr>
    </w:div>
    <w:div w:id="360595483">
      <w:bodyDiv w:val="1"/>
      <w:marLeft w:val="0"/>
      <w:marRight w:val="0"/>
      <w:marTop w:val="0"/>
      <w:marBottom w:val="0"/>
      <w:divBdr>
        <w:top w:val="none" w:sz="0" w:space="0" w:color="auto"/>
        <w:left w:val="none" w:sz="0" w:space="0" w:color="auto"/>
        <w:bottom w:val="none" w:sz="0" w:space="0" w:color="auto"/>
        <w:right w:val="none" w:sz="0" w:space="0" w:color="auto"/>
      </w:divBdr>
    </w:div>
    <w:div w:id="389816308">
      <w:bodyDiv w:val="1"/>
      <w:marLeft w:val="0"/>
      <w:marRight w:val="0"/>
      <w:marTop w:val="0"/>
      <w:marBottom w:val="0"/>
      <w:divBdr>
        <w:top w:val="none" w:sz="0" w:space="0" w:color="auto"/>
        <w:left w:val="none" w:sz="0" w:space="0" w:color="auto"/>
        <w:bottom w:val="none" w:sz="0" w:space="0" w:color="auto"/>
        <w:right w:val="none" w:sz="0" w:space="0" w:color="auto"/>
      </w:divBdr>
    </w:div>
    <w:div w:id="393358562">
      <w:bodyDiv w:val="1"/>
      <w:marLeft w:val="0"/>
      <w:marRight w:val="0"/>
      <w:marTop w:val="0"/>
      <w:marBottom w:val="0"/>
      <w:divBdr>
        <w:top w:val="none" w:sz="0" w:space="0" w:color="auto"/>
        <w:left w:val="none" w:sz="0" w:space="0" w:color="auto"/>
        <w:bottom w:val="none" w:sz="0" w:space="0" w:color="auto"/>
        <w:right w:val="none" w:sz="0" w:space="0" w:color="auto"/>
      </w:divBdr>
    </w:div>
    <w:div w:id="401369244">
      <w:bodyDiv w:val="1"/>
      <w:marLeft w:val="0"/>
      <w:marRight w:val="0"/>
      <w:marTop w:val="0"/>
      <w:marBottom w:val="0"/>
      <w:divBdr>
        <w:top w:val="none" w:sz="0" w:space="0" w:color="auto"/>
        <w:left w:val="none" w:sz="0" w:space="0" w:color="auto"/>
        <w:bottom w:val="none" w:sz="0" w:space="0" w:color="auto"/>
        <w:right w:val="none" w:sz="0" w:space="0" w:color="auto"/>
      </w:divBdr>
    </w:div>
    <w:div w:id="410733185">
      <w:bodyDiv w:val="1"/>
      <w:marLeft w:val="0"/>
      <w:marRight w:val="0"/>
      <w:marTop w:val="0"/>
      <w:marBottom w:val="0"/>
      <w:divBdr>
        <w:top w:val="none" w:sz="0" w:space="0" w:color="auto"/>
        <w:left w:val="none" w:sz="0" w:space="0" w:color="auto"/>
        <w:bottom w:val="none" w:sz="0" w:space="0" w:color="auto"/>
        <w:right w:val="none" w:sz="0" w:space="0" w:color="auto"/>
      </w:divBdr>
    </w:div>
    <w:div w:id="416826575">
      <w:bodyDiv w:val="1"/>
      <w:marLeft w:val="0"/>
      <w:marRight w:val="0"/>
      <w:marTop w:val="0"/>
      <w:marBottom w:val="0"/>
      <w:divBdr>
        <w:top w:val="none" w:sz="0" w:space="0" w:color="auto"/>
        <w:left w:val="none" w:sz="0" w:space="0" w:color="auto"/>
        <w:bottom w:val="none" w:sz="0" w:space="0" w:color="auto"/>
        <w:right w:val="none" w:sz="0" w:space="0" w:color="auto"/>
      </w:divBdr>
    </w:div>
    <w:div w:id="426853432">
      <w:bodyDiv w:val="1"/>
      <w:marLeft w:val="0"/>
      <w:marRight w:val="0"/>
      <w:marTop w:val="0"/>
      <w:marBottom w:val="0"/>
      <w:divBdr>
        <w:top w:val="none" w:sz="0" w:space="0" w:color="auto"/>
        <w:left w:val="none" w:sz="0" w:space="0" w:color="auto"/>
        <w:bottom w:val="none" w:sz="0" w:space="0" w:color="auto"/>
        <w:right w:val="none" w:sz="0" w:space="0" w:color="auto"/>
      </w:divBdr>
    </w:div>
    <w:div w:id="437987242">
      <w:bodyDiv w:val="1"/>
      <w:marLeft w:val="0"/>
      <w:marRight w:val="0"/>
      <w:marTop w:val="0"/>
      <w:marBottom w:val="0"/>
      <w:divBdr>
        <w:top w:val="none" w:sz="0" w:space="0" w:color="auto"/>
        <w:left w:val="none" w:sz="0" w:space="0" w:color="auto"/>
        <w:bottom w:val="none" w:sz="0" w:space="0" w:color="auto"/>
        <w:right w:val="none" w:sz="0" w:space="0" w:color="auto"/>
      </w:divBdr>
    </w:div>
    <w:div w:id="452331137">
      <w:bodyDiv w:val="1"/>
      <w:marLeft w:val="0"/>
      <w:marRight w:val="0"/>
      <w:marTop w:val="0"/>
      <w:marBottom w:val="0"/>
      <w:divBdr>
        <w:top w:val="none" w:sz="0" w:space="0" w:color="auto"/>
        <w:left w:val="none" w:sz="0" w:space="0" w:color="auto"/>
        <w:bottom w:val="none" w:sz="0" w:space="0" w:color="auto"/>
        <w:right w:val="none" w:sz="0" w:space="0" w:color="auto"/>
      </w:divBdr>
    </w:div>
    <w:div w:id="466357768">
      <w:bodyDiv w:val="1"/>
      <w:marLeft w:val="0"/>
      <w:marRight w:val="0"/>
      <w:marTop w:val="0"/>
      <w:marBottom w:val="0"/>
      <w:divBdr>
        <w:top w:val="none" w:sz="0" w:space="0" w:color="auto"/>
        <w:left w:val="none" w:sz="0" w:space="0" w:color="auto"/>
        <w:bottom w:val="none" w:sz="0" w:space="0" w:color="auto"/>
        <w:right w:val="none" w:sz="0" w:space="0" w:color="auto"/>
      </w:divBdr>
    </w:div>
    <w:div w:id="466702563">
      <w:bodyDiv w:val="1"/>
      <w:marLeft w:val="0"/>
      <w:marRight w:val="0"/>
      <w:marTop w:val="0"/>
      <w:marBottom w:val="0"/>
      <w:divBdr>
        <w:top w:val="none" w:sz="0" w:space="0" w:color="auto"/>
        <w:left w:val="none" w:sz="0" w:space="0" w:color="auto"/>
        <w:bottom w:val="none" w:sz="0" w:space="0" w:color="auto"/>
        <w:right w:val="none" w:sz="0" w:space="0" w:color="auto"/>
      </w:divBdr>
    </w:div>
    <w:div w:id="471755809">
      <w:bodyDiv w:val="1"/>
      <w:marLeft w:val="0"/>
      <w:marRight w:val="0"/>
      <w:marTop w:val="0"/>
      <w:marBottom w:val="0"/>
      <w:divBdr>
        <w:top w:val="none" w:sz="0" w:space="0" w:color="auto"/>
        <w:left w:val="none" w:sz="0" w:space="0" w:color="auto"/>
        <w:bottom w:val="none" w:sz="0" w:space="0" w:color="auto"/>
        <w:right w:val="none" w:sz="0" w:space="0" w:color="auto"/>
      </w:divBdr>
    </w:div>
    <w:div w:id="484930123">
      <w:bodyDiv w:val="1"/>
      <w:marLeft w:val="0"/>
      <w:marRight w:val="0"/>
      <w:marTop w:val="0"/>
      <w:marBottom w:val="0"/>
      <w:divBdr>
        <w:top w:val="none" w:sz="0" w:space="0" w:color="auto"/>
        <w:left w:val="none" w:sz="0" w:space="0" w:color="auto"/>
        <w:bottom w:val="none" w:sz="0" w:space="0" w:color="auto"/>
        <w:right w:val="none" w:sz="0" w:space="0" w:color="auto"/>
      </w:divBdr>
    </w:div>
    <w:div w:id="524827775">
      <w:bodyDiv w:val="1"/>
      <w:marLeft w:val="0"/>
      <w:marRight w:val="0"/>
      <w:marTop w:val="0"/>
      <w:marBottom w:val="0"/>
      <w:divBdr>
        <w:top w:val="none" w:sz="0" w:space="0" w:color="auto"/>
        <w:left w:val="none" w:sz="0" w:space="0" w:color="auto"/>
        <w:bottom w:val="none" w:sz="0" w:space="0" w:color="auto"/>
        <w:right w:val="none" w:sz="0" w:space="0" w:color="auto"/>
      </w:divBdr>
    </w:div>
    <w:div w:id="535586372">
      <w:bodyDiv w:val="1"/>
      <w:marLeft w:val="0"/>
      <w:marRight w:val="0"/>
      <w:marTop w:val="0"/>
      <w:marBottom w:val="0"/>
      <w:divBdr>
        <w:top w:val="none" w:sz="0" w:space="0" w:color="auto"/>
        <w:left w:val="none" w:sz="0" w:space="0" w:color="auto"/>
        <w:bottom w:val="none" w:sz="0" w:space="0" w:color="auto"/>
        <w:right w:val="none" w:sz="0" w:space="0" w:color="auto"/>
      </w:divBdr>
    </w:div>
    <w:div w:id="542792372">
      <w:bodyDiv w:val="1"/>
      <w:marLeft w:val="0"/>
      <w:marRight w:val="0"/>
      <w:marTop w:val="0"/>
      <w:marBottom w:val="0"/>
      <w:divBdr>
        <w:top w:val="none" w:sz="0" w:space="0" w:color="auto"/>
        <w:left w:val="none" w:sz="0" w:space="0" w:color="auto"/>
        <w:bottom w:val="none" w:sz="0" w:space="0" w:color="auto"/>
        <w:right w:val="none" w:sz="0" w:space="0" w:color="auto"/>
      </w:divBdr>
    </w:div>
    <w:div w:id="549388895">
      <w:bodyDiv w:val="1"/>
      <w:marLeft w:val="0"/>
      <w:marRight w:val="0"/>
      <w:marTop w:val="0"/>
      <w:marBottom w:val="0"/>
      <w:divBdr>
        <w:top w:val="none" w:sz="0" w:space="0" w:color="auto"/>
        <w:left w:val="none" w:sz="0" w:space="0" w:color="auto"/>
        <w:bottom w:val="none" w:sz="0" w:space="0" w:color="auto"/>
        <w:right w:val="none" w:sz="0" w:space="0" w:color="auto"/>
      </w:divBdr>
    </w:div>
    <w:div w:id="555775436">
      <w:bodyDiv w:val="1"/>
      <w:marLeft w:val="0"/>
      <w:marRight w:val="0"/>
      <w:marTop w:val="0"/>
      <w:marBottom w:val="0"/>
      <w:divBdr>
        <w:top w:val="none" w:sz="0" w:space="0" w:color="auto"/>
        <w:left w:val="none" w:sz="0" w:space="0" w:color="auto"/>
        <w:bottom w:val="none" w:sz="0" w:space="0" w:color="auto"/>
        <w:right w:val="none" w:sz="0" w:space="0" w:color="auto"/>
      </w:divBdr>
    </w:div>
    <w:div w:id="569846989">
      <w:bodyDiv w:val="1"/>
      <w:marLeft w:val="0"/>
      <w:marRight w:val="0"/>
      <w:marTop w:val="0"/>
      <w:marBottom w:val="0"/>
      <w:divBdr>
        <w:top w:val="none" w:sz="0" w:space="0" w:color="auto"/>
        <w:left w:val="none" w:sz="0" w:space="0" w:color="auto"/>
        <w:bottom w:val="none" w:sz="0" w:space="0" w:color="auto"/>
        <w:right w:val="none" w:sz="0" w:space="0" w:color="auto"/>
      </w:divBdr>
    </w:div>
    <w:div w:id="572357436">
      <w:bodyDiv w:val="1"/>
      <w:marLeft w:val="0"/>
      <w:marRight w:val="0"/>
      <w:marTop w:val="0"/>
      <w:marBottom w:val="0"/>
      <w:divBdr>
        <w:top w:val="none" w:sz="0" w:space="0" w:color="auto"/>
        <w:left w:val="none" w:sz="0" w:space="0" w:color="auto"/>
        <w:bottom w:val="none" w:sz="0" w:space="0" w:color="auto"/>
        <w:right w:val="none" w:sz="0" w:space="0" w:color="auto"/>
      </w:divBdr>
    </w:div>
    <w:div w:id="590626215">
      <w:bodyDiv w:val="1"/>
      <w:marLeft w:val="0"/>
      <w:marRight w:val="0"/>
      <w:marTop w:val="0"/>
      <w:marBottom w:val="0"/>
      <w:divBdr>
        <w:top w:val="none" w:sz="0" w:space="0" w:color="auto"/>
        <w:left w:val="none" w:sz="0" w:space="0" w:color="auto"/>
        <w:bottom w:val="none" w:sz="0" w:space="0" w:color="auto"/>
        <w:right w:val="none" w:sz="0" w:space="0" w:color="auto"/>
      </w:divBdr>
    </w:div>
    <w:div w:id="598224177">
      <w:bodyDiv w:val="1"/>
      <w:marLeft w:val="0"/>
      <w:marRight w:val="0"/>
      <w:marTop w:val="0"/>
      <w:marBottom w:val="0"/>
      <w:divBdr>
        <w:top w:val="none" w:sz="0" w:space="0" w:color="auto"/>
        <w:left w:val="none" w:sz="0" w:space="0" w:color="auto"/>
        <w:bottom w:val="none" w:sz="0" w:space="0" w:color="auto"/>
        <w:right w:val="none" w:sz="0" w:space="0" w:color="auto"/>
      </w:divBdr>
    </w:div>
    <w:div w:id="610549697">
      <w:bodyDiv w:val="1"/>
      <w:marLeft w:val="0"/>
      <w:marRight w:val="0"/>
      <w:marTop w:val="0"/>
      <w:marBottom w:val="0"/>
      <w:divBdr>
        <w:top w:val="none" w:sz="0" w:space="0" w:color="auto"/>
        <w:left w:val="none" w:sz="0" w:space="0" w:color="auto"/>
        <w:bottom w:val="none" w:sz="0" w:space="0" w:color="auto"/>
        <w:right w:val="none" w:sz="0" w:space="0" w:color="auto"/>
      </w:divBdr>
    </w:div>
    <w:div w:id="611548915">
      <w:bodyDiv w:val="1"/>
      <w:marLeft w:val="0"/>
      <w:marRight w:val="0"/>
      <w:marTop w:val="0"/>
      <w:marBottom w:val="0"/>
      <w:divBdr>
        <w:top w:val="none" w:sz="0" w:space="0" w:color="auto"/>
        <w:left w:val="none" w:sz="0" w:space="0" w:color="auto"/>
        <w:bottom w:val="none" w:sz="0" w:space="0" w:color="auto"/>
        <w:right w:val="none" w:sz="0" w:space="0" w:color="auto"/>
      </w:divBdr>
    </w:div>
    <w:div w:id="621959752">
      <w:bodyDiv w:val="1"/>
      <w:marLeft w:val="0"/>
      <w:marRight w:val="0"/>
      <w:marTop w:val="0"/>
      <w:marBottom w:val="0"/>
      <w:divBdr>
        <w:top w:val="none" w:sz="0" w:space="0" w:color="auto"/>
        <w:left w:val="none" w:sz="0" w:space="0" w:color="auto"/>
        <w:bottom w:val="none" w:sz="0" w:space="0" w:color="auto"/>
        <w:right w:val="none" w:sz="0" w:space="0" w:color="auto"/>
      </w:divBdr>
    </w:div>
    <w:div w:id="626546606">
      <w:bodyDiv w:val="1"/>
      <w:marLeft w:val="0"/>
      <w:marRight w:val="0"/>
      <w:marTop w:val="0"/>
      <w:marBottom w:val="0"/>
      <w:divBdr>
        <w:top w:val="none" w:sz="0" w:space="0" w:color="auto"/>
        <w:left w:val="none" w:sz="0" w:space="0" w:color="auto"/>
        <w:bottom w:val="none" w:sz="0" w:space="0" w:color="auto"/>
        <w:right w:val="none" w:sz="0" w:space="0" w:color="auto"/>
      </w:divBdr>
    </w:div>
    <w:div w:id="629945202">
      <w:bodyDiv w:val="1"/>
      <w:marLeft w:val="0"/>
      <w:marRight w:val="0"/>
      <w:marTop w:val="0"/>
      <w:marBottom w:val="0"/>
      <w:divBdr>
        <w:top w:val="none" w:sz="0" w:space="0" w:color="auto"/>
        <w:left w:val="none" w:sz="0" w:space="0" w:color="auto"/>
        <w:bottom w:val="none" w:sz="0" w:space="0" w:color="auto"/>
        <w:right w:val="none" w:sz="0" w:space="0" w:color="auto"/>
      </w:divBdr>
    </w:div>
    <w:div w:id="637029244">
      <w:bodyDiv w:val="1"/>
      <w:marLeft w:val="0"/>
      <w:marRight w:val="0"/>
      <w:marTop w:val="0"/>
      <w:marBottom w:val="0"/>
      <w:divBdr>
        <w:top w:val="none" w:sz="0" w:space="0" w:color="auto"/>
        <w:left w:val="none" w:sz="0" w:space="0" w:color="auto"/>
        <w:bottom w:val="none" w:sz="0" w:space="0" w:color="auto"/>
        <w:right w:val="none" w:sz="0" w:space="0" w:color="auto"/>
      </w:divBdr>
    </w:div>
    <w:div w:id="640883132">
      <w:bodyDiv w:val="1"/>
      <w:marLeft w:val="0"/>
      <w:marRight w:val="0"/>
      <w:marTop w:val="0"/>
      <w:marBottom w:val="0"/>
      <w:divBdr>
        <w:top w:val="none" w:sz="0" w:space="0" w:color="auto"/>
        <w:left w:val="none" w:sz="0" w:space="0" w:color="auto"/>
        <w:bottom w:val="none" w:sz="0" w:space="0" w:color="auto"/>
        <w:right w:val="none" w:sz="0" w:space="0" w:color="auto"/>
      </w:divBdr>
      <w:divsChild>
        <w:div w:id="293414986">
          <w:marLeft w:val="0"/>
          <w:marRight w:val="0"/>
          <w:marTop w:val="0"/>
          <w:marBottom w:val="0"/>
          <w:divBdr>
            <w:top w:val="none" w:sz="0" w:space="0" w:color="auto"/>
            <w:left w:val="none" w:sz="0" w:space="0" w:color="auto"/>
            <w:bottom w:val="none" w:sz="0" w:space="0" w:color="auto"/>
            <w:right w:val="none" w:sz="0" w:space="0" w:color="auto"/>
          </w:divBdr>
          <w:divsChild>
            <w:div w:id="1317998513">
              <w:marLeft w:val="0"/>
              <w:marRight w:val="0"/>
              <w:marTop w:val="0"/>
              <w:marBottom w:val="0"/>
              <w:divBdr>
                <w:top w:val="none" w:sz="0" w:space="0" w:color="auto"/>
                <w:left w:val="none" w:sz="0" w:space="0" w:color="auto"/>
                <w:bottom w:val="none" w:sz="0" w:space="0" w:color="auto"/>
                <w:right w:val="none" w:sz="0" w:space="0" w:color="auto"/>
              </w:divBdr>
              <w:divsChild>
                <w:div w:id="109083472">
                  <w:marLeft w:val="0"/>
                  <w:marRight w:val="0"/>
                  <w:marTop w:val="0"/>
                  <w:marBottom w:val="0"/>
                  <w:divBdr>
                    <w:top w:val="none" w:sz="0" w:space="0" w:color="auto"/>
                    <w:left w:val="none" w:sz="0" w:space="0" w:color="auto"/>
                    <w:bottom w:val="none" w:sz="0" w:space="0" w:color="auto"/>
                    <w:right w:val="none" w:sz="0" w:space="0" w:color="auto"/>
                  </w:divBdr>
                  <w:divsChild>
                    <w:div w:id="1921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6953">
      <w:bodyDiv w:val="1"/>
      <w:marLeft w:val="0"/>
      <w:marRight w:val="0"/>
      <w:marTop w:val="0"/>
      <w:marBottom w:val="0"/>
      <w:divBdr>
        <w:top w:val="none" w:sz="0" w:space="0" w:color="auto"/>
        <w:left w:val="none" w:sz="0" w:space="0" w:color="auto"/>
        <w:bottom w:val="none" w:sz="0" w:space="0" w:color="auto"/>
        <w:right w:val="none" w:sz="0" w:space="0" w:color="auto"/>
      </w:divBdr>
    </w:div>
    <w:div w:id="649945234">
      <w:bodyDiv w:val="1"/>
      <w:marLeft w:val="0"/>
      <w:marRight w:val="0"/>
      <w:marTop w:val="0"/>
      <w:marBottom w:val="0"/>
      <w:divBdr>
        <w:top w:val="none" w:sz="0" w:space="0" w:color="auto"/>
        <w:left w:val="none" w:sz="0" w:space="0" w:color="auto"/>
        <w:bottom w:val="none" w:sz="0" w:space="0" w:color="auto"/>
        <w:right w:val="none" w:sz="0" w:space="0" w:color="auto"/>
      </w:divBdr>
    </w:div>
    <w:div w:id="659625610">
      <w:bodyDiv w:val="1"/>
      <w:marLeft w:val="0"/>
      <w:marRight w:val="0"/>
      <w:marTop w:val="0"/>
      <w:marBottom w:val="0"/>
      <w:divBdr>
        <w:top w:val="none" w:sz="0" w:space="0" w:color="auto"/>
        <w:left w:val="none" w:sz="0" w:space="0" w:color="auto"/>
        <w:bottom w:val="none" w:sz="0" w:space="0" w:color="auto"/>
        <w:right w:val="none" w:sz="0" w:space="0" w:color="auto"/>
      </w:divBdr>
    </w:div>
    <w:div w:id="661279147">
      <w:bodyDiv w:val="1"/>
      <w:marLeft w:val="0"/>
      <w:marRight w:val="0"/>
      <w:marTop w:val="0"/>
      <w:marBottom w:val="0"/>
      <w:divBdr>
        <w:top w:val="none" w:sz="0" w:space="0" w:color="auto"/>
        <w:left w:val="none" w:sz="0" w:space="0" w:color="auto"/>
        <w:bottom w:val="none" w:sz="0" w:space="0" w:color="auto"/>
        <w:right w:val="none" w:sz="0" w:space="0" w:color="auto"/>
      </w:divBdr>
    </w:div>
    <w:div w:id="662784163">
      <w:bodyDiv w:val="1"/>
      <w:marLeft w:val="0"/>
      <w:marRight w:val="0"/>
      <w:marTop w:val="0"/>
      <w:marBottom w:val="0"/>
      <w:divBdr>
        <w:top w:val="none" w:sz="0" w:space="0" w:color="auto"/>
        <w:left w:val="none" w:sz="0" w:space="0" w:color="auto"/>
        <w:bottom w:val="none" w:sz="0" w:space="0" w:color="auto"/>
        <w:right w:val="none" w:sz="0" w:space="0" w:color="auto"/>
      </w:divBdr>
    </w:div>
    <w:div w:id="684333679">
      <w:bodyDiv w:val="1"/>
      <w:marLeft w:val="0"/>
      <w:marRight w:val="0"/>
      <w:marTop w:val="0"/>
      <w:marBottom w:val="0"/>
      <w:divBdr>
        <w:top w:val="none" w:sz="0" w:space="0" w:color="auto"/>
        <w:left w:val="none" w:sz="0" w:space="0" w:color="auto"/>
        <w:bottom w:val="none" w:sz="0" w:space="0" w:color="auto"/>
        <w:right w:val="none" w:sz="0" w:space="0" w:color="auto"/>
      </w:divBdr>
    </w:div>
    <w:div w:id="699165360">
      <w:bodyDiv w:val="1"/>
      <w:marLeft w:val="0"/>
      <w:marRight w:val="0"/>
      <w:marTop w:val="0"/>
      <w:marBottom w:val="0"/>
      <w:divBdr>
        <w:top w:val="none" w:sz="0" w:space="0" w:color="auto"/>
        <w:left w:val="none" w:sz="0" w:space="0" w:color="auto"/>
        <w:bottom w:val="none" w:sz="0" w:space="0" w:color="auto"/>
        <w:right w:val="none" w:sz="0" w:space="0" w:color="auto"/>
      </w:divBdr>
    </w:div>
    <w:div w:id="711156826">
      <w:bodyDiv w:val="1"/>
      <w:marLeft w:val="0"/>
      <w:marRight w:val="0"/>
      <w:marTop w:val="0"/>
      <w:marBottom w:val="0"/>
      <w:divBdr>
        <w:top w:val="none" w:sz="0" w:space="0" w:color="auto"/>
        <w:left w:val="none" w:sz="0" w:space="0" w:color="auto"/>
        <w:bottom w:val="none" w:sz="0" w:space="0" w:color="auto"/>
        <w:right w:val="none" w:sz="0" w:space="0" w:color="auto"/>
      </w:divBdr>
      <w:divsChild>
        <w:div w:id="489176206">
          <w:marLeft w:val="0"/>
          <w:marRight w:val="0"/>
          <w:marTop w:val="0"/>
          <w:marBottom w:val="0"/>
          <w:divBdr>
            <w:top w:val="none" w:sz="0" w:space="0" w:color="auto"/>
            <w:left w:val="none" w:sz="0" w:space="0" w:color="auto"/>
            <w:bottom w:val="none" w:sz="0" w:space="0" w:color="auto"/>
            <w:right w:val="none" w:sz="0" w:space="0" w:color="auto"/>
          </w:divBdr>
          <w:divsChild>
            <w:div w:id="9567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5495">
      <w:bodyDiv w:val="1"/>
      <w:marLeft w:val="0"/>
      <w:marRight w:val="0"/>
      <w:marTop w:val="0"/>
      <w:marBottom w:val="0"/>
      <w:divBdr>
        <w:top w:val="none" w:sz="0" w:space="0" w:color="auto"/>
        <w:left w:val="none" w:sz="0" w:space="0" w:color="auto"/>
        <w:bottom w:val="none" w:sz="0" w:space="0" w:color="auto"/>
        <w:right w:val="none" w:sz="0" w:space="0" w:color="auto"/>
      </w:divBdr>
    </w:div>
    <w:div w:id="770012498">
      <w:bodyDiv w:val="1"/>
      <w:marLeft w:val="0"/>
      <w:marRight w:val="0"/>
      <w:marTop w:val="0"/>
      <w:marBottom w:val="0"/>
      <w:divBdr>
        <w:top w:val="none" w:sz="0" w:space="0" w:color="auto"/>
        <w:left w:val="none" w:sz="0" w:space="0" w:color="auto"/>
        <w:bottom w:val="none" w:sz="0" w:space="0" w:color="auto"/>
        <w:right w:val="none" w:sz="0" w:space="0" w:color="auto"/>
      </w:divBdr>
    </w:div>
    <w:div w:id="776681112">
      <w:bodyDiv w:val="1"/>
      <w:marLeft w:val="0"/>
      <w:marRight w:val="0"/>
      <w:marTop w:val="0"/>
      <w:marBottom w:val="0"/>
      <w:divBdr>
        <w:top w:val="none" w:sz="0" w:space="0" w:color="auto"/>
        <w:left w:val="none" w:sz="0" w:space="0" w:color="auto"/>
        <w:bottom w:val="none" w:sz="0" w:space="0" w:color="auto"/>
        <w:right w:val="none" w:sz="0" w:space="0" w:color="auto"/>
      </w:divBdr>
    </w:div>
    <w:div w:id="778256099">
      <w:bodyDiv w:val="1"/>
      <w:marLeft w:val="0"/>
      <w:marRight w:val="0"/>
      <w:marTop w:val="0"/>
      <w:marBottom w:val="0"/>
      <w:divBdr>
        <w:top w:val="none" w:sz="0" w:space="0" w:color="auto"/>
        <w:left w:val="none" w:sz="0" w:space="0" w:color="auto"/>
        <w:bottom w:val="none" w:sz="0" w:space="0" w:color="auto"/>
        <w:right w:val="none" w:sz="0" w:space="0" w:color="auto"/>
      </w:divBdr>
    </w:div>
    <w:div w:id="793985751">
      <w:bodyDiv w:val="1"/>
      <w:marLeft w:val="0"/>
      <w:marRight w:val="0"/>
      <w:marTop w:val="0"/>
      <w:marBottom w:val="0"/>
      <w:divBdr>
        <w:top w:val="none" w:sz="0" w:space="0" w:color="auto"/>
        <w:left w:val="none" w:sz="0" w:space="0" w:color="auto"/>
        <w:bottom w:val="none" w:sz="0" w:space="0" w:color="auto"/>
        <w:right w:val="none" w:sz="0" w:space="0" w:color="auto"/>
      </w:divBdr>
    </w:div>
    <w:div w:id="803039573">
      <w:bodyDiv w:val="1"/>
      <w:marLeft w:val="0"/>
      <w:marRight w:val="0"/>
      <w:marTop w:val="0"/>
      <w:marBottom w:val="0"/>
      <w:divBdr>
        <w:top w:val="none" w:sz="0" w:space="0" w:color="auto"/>
        <w:left w:val="none" w:sz="0" w:space="0" w:color="auto"/>
        <w:bottom w:val="none" w:sz="0" w:space="0" w:color="auto"/>
        <w:right w:val="none" w:sz="0" w:space="0" w:color="auto"/>
      </w:divBdr>
    </w:div>
    <w:div w:id="817262683">
      <w:bodyDiv w:val="1"/>
      <w:marLeft w:val="0"/>
      <w:marRight w:val="0"/>
      <w:marTop w:val="0"/>
      <w:marBottom w:val="0"/>
      <w:divBdr>
        <w:top w:val="none" w:sz="0" w:space="0" w:color="auto"/>
        <w:left w:val="none" w:sz="0" w:space="0" w:color="auto"/>
        <w:bottom w:val="none" w:sz="0" w:space="0" w:color="auto"/>
        <w:right w:val="none" w:sz="0" w:space="0" w:color="auto"/>
      </w:divBdr>
    </w:div>
    <w:div w:id="819271845">
      <w:bodyDiv w:val="1"/>
      <w:marLeft w:val="0"/>
      <w:marRight w:val="0"/>
      <w:marTop w:val="0"/>
      <w:marBottom w:val="0"/>
      <w:divBdr>
        <w:top w:val="none" w:sz="0" w:space="0" w:color="auto"/>
        <w:left w:val="none" w:sz="0" w:space="0" w:color="auto"/>
        <w:bottom w:val="none" w:sz="0" w:space="0" w:color="auto"/>
        <w:right w:val="none" w:sz="0" w:space="0" w:color="auto"/>
      </w:divBdr>
    </w:div>
    <w:div w:id="823591117">
      <w:bodyDiv w:val="1"/>
      <w:marLeft w:val="0"/>
      <w:marRight w:val="0"/>
      <w:marTop w:val="0"/>
      <w:marBottom w:val="0"/>
      <w:divBdr>
        <w:top w:val="none" w:sz="0" w:space="0" w:color="auto"/>
        <w:left w:val="none" w:sz="0" w:space="0" w:color="auto"/>
        <w:bottom w:val="none" w:sz="0" w:space="0" w:color="auto"/>
        <w:right w:val="none" w:sz="0" w:space="0" w:color="auto"/>
      </w:divBdr>
    </w:div>
    <w:div w:id="828907382">
      <w:bodyDiv w:val="1"/>
      <w:marLeft w:val="0"/>
      <w:marRight w:val="0"/>
      <w:marTop w:val="0"/>
      <w:marBottom w:val="0"/>
      <w:divBdr>
        <w:top w:val="none" w:sz="0" w:space="0" w:color="auto"/>
        <w:left w:val="none" w:sz="0" w:space="0" w:color="auto"/>
        <w:bottom w:val="none" w:sz="0" w:space="0" w:color="auto"/>
        <w:right w:val="none" w:sz="0" w:space="0" w:color="auto"/>
      </w:divBdr>
    </w:div>
    <w:div w:id="850677790">
      <w:bodyDiv w:val="1"/>
      <w:marLeft w:val="0"/>
      <w:marRight w:val="0"/>
      <w:marTop w:val="0"/>
      <w:marBottom w:val="0"/>
      <w:divBdr>
        <w:top w:val="none" w:sz="0" w:space="0" w:color="auto"/>
        <w:left w:val="none" w:sz="0" w:space="0" w:color="auto"/>
        <w:bottom w:val="none" w:sz="0" w:space="0" w:color="auto"/>
        <w:right w:val="none" w:sz="0" w:space="0" w:color="auto"/>
      </w:divBdr>
    </w:div>
    <w:div w:id="865213332">
      <w:bodyDiv w:val="1"/>
      <w:marLeft w:val="0"/>
      <w:marRight w:val="0"/>
      <w:marTop w:val="0"/>
      <w:marBottom w:val="0"/>
      <w:divBdr>
        <w:top w:val="none" w:sz="0" w:space="0" w:color="auto"/>
        <w:left w:val="none" w:sz="0" w:space="0" w:color="auto"/>
        <w:bottom w:val="none" w:sz="0" w:space="0" w:color="auto"/>
        <w:right w:val="none" w:sz="0" w:space="0" w:color="auto"/>
      </w:divBdr>
    </w:div>
    <w:div w:id="874198228">
      <w:bodyDiv w:val="1"/>
      <w:marLeft w:val="0"/>
      <w:marRight w:val="0"/>
      <w:marTop w:val="0"/>
      <w:marBottom w:val="0"/>
      <w:divBdr>
        <w:top w:val="none" w:sz="0" w:space="0" w:color="auto"/>
        <w:left w:val="none" w:sz="0" w:space="0" w:color="auto"/>
        <w:bottom w:val="none" w:sz="0" w:space="0" w:color="auto"/>
        <w:right w:val="none" w:sz="0" w:space="0" w:color="auto"/>
      </w:divBdr>
    </w:div>
    <w:div w:id="876545975">
      <w:bodyDiv w:val="1"/>
      <w:marLeft w:val="0"/>
      <w:marRight w:val="0"/>
      <w:marTop w:val="0"/>
      <w:marBottom w:val="0"/>
      <w:divBdr>
        <w:top w:val="none" w:sz="0" w:space="0" w:color="auto"/>
        <w:left w:val="none" w:sz="0" w:space="0" w:color="auto"/>
        <w:bottom w:val="none" w:sz="0" w:space="0" w:color="auto"/>
        <w:right w:val="none" w:sz="0" w:space="0" w:color="auto"/>
      </w:divBdr>
    </w:div>
    <w:div w:id="880943935">
      <w:bodyDiv w:val="1"/>
      <w:marLeft w:val="0"/>
      <w:marRight w:val="0"/>
      <w:marTop w:val="0"/>
      <w:marBottom w:val="0"/>
      <w:divBdr>
        <w:top w:val="none" w:sz="0" w:space="0" w:color="auto"/>
        <w:left w:val="none" w:sz="0" w:space="0" w:color="auto"/>
        <w:bottom w:val="none" w:sz="0" w:space="0" w:color="auto"/>
        <w:right w:val="none" w:sz="0" w:space="0" w:color="auto"/>
      </w:divBdr>
    </w:div>
    <w:div w:id="894315596">
      <w:bodyDiv w:val="1"/>
      <w:marLeft w:val="0"/>
      <w:marRight w:val="0"/>
      <w:marTop w:val="0"/>
      <w:marBottom w:val="0"/>
      <w:divBdr>
        <w:top w:val="none" w:sz="0" w:space="0" w:color="auto"/>
        <w:left w:val="none" w:sz="0" w:space="0" w:color="auto"/>
        <w:bottom w:val="none" w:sz="0" w:space="0" w:color="auto"/>
        <w:right w:val="none" w:sz="0" w:space="0" w:color="auto"/>
      </w:divBdr>
    </w:div>
    <w:div w:id="915867152">
      <w:bodyDiv w:val="1"/>
      <w:marLeft w:val="0"/>
      <w:marRight w:val="0"/>
      <w:marTop w:val="0"/>
      <w:marBottom w:val="0"/>
      <w:divBdr>
        <w:top w:val="none" w:sz="0" w:space="0" w:color="auto"/>
        <w:left w:val="none" w:sz="0" w:space="0" w:color="auto"/>
        <w:bottom w:val="none" w:sz="0" w:space="0" w:color="auto"/>
        <w:right w:val="none" w:sz="0" w:space="0" w:color="auto"/>
      </w:divBdr>
    </w:div>
    <w:div w:id="928926700">
      <w:bodyDiv w:val="1"/>
      <w:marLeft w:val="0"/>
      <w:marRight w:val="0"/>
      <w:marTop w:val="0"/>
      <w:marBottom w:val="0"/>
      <w:divBdr>
        <w:top w:val="none" w:sz="0" w:space="0" w:color="auto"/>
        <w:left w:val="none" w:sz="0" w:space="0" w:color="auto"/>
        <w:bottom w:val="none" w:sz="0" w:space="0" w:color="auto"/>
        <w:right w:val="none" w:sz="0" w:space="0" w:color="auto"/>
      </w:divBdr>
    </w:div>
    <w:div w:id="933241099">
      <w:bodyDiv w:val="1"/>
      <w:marLeft w:val="0"/>
      <w:marRight w:val="0"/>
      <w:marTop w:val="0"/>
      <w:marBottom w:val="0"/>
      <w:divBdr>
        <w:top w:val="none" w:sz="0" w:space="0" w:color="auto"/>
        <w:left w:val="none" w:sz="0" w:space="0" w:color="auto"/>
        <w:bottom w:val="none" w:sz="0" w:space="0" w:color="auto"/>
        <w:right w:val="none" w:sz="0" w:space="0" w:color="auto"/>
      </w:divBdr>
    </w:div>
    <w:div w:id="937324048">
      <w:bodyDiv w:val="1"/>
      <w:marLeft w:val="0"/>
      <w:marRight w:val="0"/>
      <w:marTop w:val="0"/>
      <w:marBottom w:val="0"/>
      <w:divBdr>
        <w:top w:val="none" w:sz="0" w:space="0" w:color="auto"/>
        <w:left w:val="none" w:sz="0" w:space="0" w:color="auto"/>
        <w:bottom w:val="none" w:sz="0" w:space="0" w:color="auto"/>
        <w:right w:val="none" w:sz="0" w:space="0" w:color="auto"/>
      </w:divBdr>
    </w:div>
    <w:div w:id="944266161">
      <w:bodyDiv w:val="1"/>
      <w:marLeft w:val="0"/>
      <w:marRight w:val="0"/>
      <w:marTop w:val="0"/>
      <w:marBottom w:val="0"/>
      <w:divBdr>
        <w:top w:val="none" w:sz="0" w:space="0" w:color="auto"/>
        <w:left w:val="none" w:sz="0" w:space="0" w:color="auto"/>
        <w:bottom w:val="none" w:sz="0" w:space="0" w:color="auto"/>
        <w:right w:val="none" w:sz="0" w:space="0" w:color="auto"/>
      </w:divBdr>
    </w:div>
    <w:div w:id="967127910">
      <w:bodyDiv w:val="1"/>
      <w:marLeft w:val="0"/>
      <w:marRight w:val="0"/>
      <w:marTop w:val="0"/>
      <w:marBottom w:val="0"/>
      <w:divBdr>
        <w:top w:val="none" w:sz="0" w:space="0" w:color="auto"/>
        <w:left w:val="none" w:sz="0" w:space="0" w:color="auto"/>
        <w:bottom w:val="none" w:sz="0" w:space="0" w:color="auto"/>
        <w:right w:val="none" w:sz="0" w:space="0" w:color="auto"/>
      </w:divBdr>
    </w:div>
    <w:div w:id="969825497">
      <w:bodyDiv w:val="1"/>
      <w:marLeft w:val="0"/>
      <w:marRight w:val="0"/>
      <w:marTop w:val="0"/>
      <w:marBottom w:val="0"/>
      <w:divBdr>
        <w:top w:val="none" w:sz="0" w:space="0" w:color="auto"/>
        <w:left w:val="none" w:sz="0" w:space="0" w:color="auto"/>
        <w:bottom w:val="none" w:sz="0" w:space="0" w:color="auto"/>
        <w:right w:val="none" w:sz="0" w:space="0" w:color="auto"/>
      </w:divBdr>
    </w:div>
    <w:div w:id="973411958">
      <w:bodyDiv w:val="1"/>
      <w:marLeft w:val="0"/>
      <w:marRight w:val="0"/>
      <w:marTop w:val="0"/>
      <w:marBottom w:val="0"/>
      <w:divBdr>
        <w:top w:val="none" w:sz="0" w:space="0" w:color="auto"/>
        <w:left w:val="none" w:sz="0" w:space="0" w:color="auto"/>
        <w:bottom w:val="none" w:sz="0" w:space="0" w:color="auto"/>
        <w:right w:val="none" w:sz="0" w:space="0" w:color="auto"/>
      </w:divBdr>
    </w:div>
    <w:div w:id="980571135">
      <w:bodyDiv w:val="1"/>
      <w:marLeft w:val="0"/>
      <w:marRight w:val="0"/>
      <w:marTop w:val="0"/>
      <w:marBottom w:val="0"/>
      <w:divBdr>
        <w:top w:val="none" w:sz="0" w:space="0" w:color="auto"/>
        <w:left w:val="none" w:sz="0" w:space="0" w:color="auto"/>
        <w:bottom w:val="none" w:sz="0" w:space="0" w:color="auto"/>
        <w:right w:val="none" w:sz="0" w:space="0" w:color="auto"/>
      </w:divBdr>
    </w:div>
    <w:div w:id="985596341">
      <w:bodyDiv w:val="1"/>
      <w:marLeft w:val="0"/>
      <w:marRight w:val="0"/>
      <w:marTop w:val="0"/>
      <w:marBottom w:val="0"/>
      <w:divBdr>
        <w:top w:val="none" w:sz="0" w:space="0" w:color="auto"/>
        <w:left w:val="none" w:sz="0" w:space="0" w:color="auto"/>
        <w:bottom w:val="none" w:sz="0" w:space="0" w:color="auto"/>
        <w:right w:val="none" w:sz="0" w:space="0" w:color="auto"/>
      </w:divBdr>
      <w:divsChild>
        <w:div w:id="1207064689">
          <w:marLeft w:val="0"/>
          <w:marRight w:val="0"/>
          <w:marTop w:val="0"/>
          <w:marBottom w:val="0"/>
          <w:divBdr>
            <w:top w:val="none" w:sz="0" w:space="0" w:color="auto"/>
            <w:left w:val="none" w:sz="0" w:space="0" w:color="auto"/>
            <w:bottom w:val="none" w:sz="0" w:space="0" w:color="auto"/>
            <w:right w:val="none" w:sz="0" w:space="0" w:color="auto"/>
          </w:divBdr>
          <w:divsChild>
            <w:div w:id="1254171636">
              <w:marLeft w:val="0"/>
              <w:marRight w:val="0"/>
              <w:marTop w:val="0"/>
              <w:marBottom w:val="0"/>
              <w:divBdr>
                <w:top w:val="none" w:sz="0" w:space="0" w:color="auto"/>
                <w:left w:val="none" w:sz="0" w:space="0" w:color="auto"/>
                <w:bottom w:val="none" w:sz="0" w:space="0" w:color="auto"/>
                <w:right w:val="none" w:sz="0" w:space="0" w:color="auto"/>
              </w:divBdr>
            </w:div>
            <w:div w:id="1836723417">
              <w:marLeft w:val="0"/>
              <w:marRight w:val="0"/>
              <w:marTop w:val="0"/>
              <w:marBottom w:val="0"/>
              <w:divBdr>
                <w:top w:val="none" w:sz="0" w:space="0" w:color="auto"/>
                <w:left w:val="none" w:sz="0" w:space="0" w:color="auto"/>
                <w:bottom w:val="none" w:sz="0" w:space="0" w:color="auto"/>
                <w:right w:val="none" w:sz="0" w:space="0" w:color="auto"/>
              </w:divBdr>
            </w:div>
            <w:div w:id="1955362590">
              <w:marLeft w:val="0"/>
              <w:marRight w:val="0"/>
              <w:marTop w:val="0"/>
              <w:marBottom w:val="0"/>
              <w:divBdr>
                <w:top w:val="none" w:sz="0" w:space="0" w:color="auto"/>
                <w:left w:val="none" w:sz="0" w:space="0" w:color="auto"/>
                <w:bottom w:val="none" w:sz="0" w:space="0" w:color="auto"/>
                <w:right w:val="none" w:sz="0" w:space="0" w:color="auto"/>
              </w:divBdr>
            </w:div>
          </w:divsChild>
        </w:div>
        <w:div w:id="1700737849">
          <w:marLeft w:val="0"/>
          <w:marRight w:val="0"/>
          <w:marTop w:val="0"/>
          <w:marBottom w:val="0"/>
          <w:divBdr>
            <w:top w:val="none" w:sz="0" w:space="0" w:color="auto"/>
            <w:left w:val="none" w:sz="0" w:space="0" w:color="auto"/>
            <w:bottom w:val="none" w:sz="0" w:space="0" w:color="auto"/>
            <w:right w:val="none" w:sz="0" w:space="0" w:color="auto"/>
          </w:divBdr>
          <w:divsChild>
            <w:div w:id="849833521">
              <w:marLeft w:val="0"/>
              <w:marRight w:val="0"/>
              <w:marTop w:val="0"/>
              <w:marBottom w:val="0"/>
              <w:divBdr>
                <w:top w:val="none" w:sz="0" w:space="0" w:color="auto"/>
                <w:left w:val="none" w:sz="0" w:space="0" w:color="auto"/>
                <w:bottom w:val="none" w:sz="0" w:space="0" w:color="auto"/>
                <w:right w:val="none" w:sz="0" w:space="0" w:color="auto"/>
              </w:divBdr>
            </w:div>
            <w:div w:id="17009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2152">
      <w:bodyDiv w:val="1"/>
      <w:marLeft w:val="0"/>
      <w:marRight w:val="0"/>
      <w:marTop w:val="0"/>
      <w:marBottom w:val="0"/>
      <w:divBdr>
        <w:top w:val="none" w:sz="0" w:space="0" w:color="auto"/>
        <w:left w:val="none" w:sz="0" w:space="0" w:color="auto"/>
        <w:bottom w:val="none" w:sz="0" w:space="0" w:color="auto"/>
        <w:right w:val="none" w:sz="0" w:space="0" w:color="auto"/>
      </w:divBdr>
      <w:divsChild>
        <w:div w:id="591553024">
          <w:marLeft w:val="0"/>
          <w:marRight w:val="0"/>
          <w:marTop w:val="0"/>
          <w:marBottom w:val="0"/>
          <w:divBdr>
            <w:top w:val="none" w:sz="0" w:space="0" w:color="auto"/>
            <w:left w:val="none" w:sz="0" w:space="0" w:color="auto"/>
            <w:bottom w:val="none" w:sz="0" w:space="0" w:color="auto"/>
            <w:right w:val="none" w:sz="0" w:space="0" w:color="auto"/>
          </w:divBdr>
          <w:divsChild>
            <w:div w:id="1530069250">
              <w:marLeft w:val="0"/>
              <w:marRight w:val="0"/>
              <w:marTop w:val="0"/>
              <w:marBottom w:val="0"/>
              <w:divBdr>
                <w:top w:val="none" w:sz="0" w:space="0" w:color="auto"/>
                <w:left w:val="none" w:sz="0" w:space="0" w:color="auto"/>
                <w:bottom w:val="none" w:sz="0" w:space="0" w:color="auto"/>
                <w:right w:val="none" w:sz="0" w:space="0" w:color="auto"/>
              </w:divBdr>
              <w:divsChild>
                <w:div w:id="113063969">
                  <w:marLeft w:val="0"/>
                  <w:marRight w:val="0"/>
                  <w:marTop w:val="0"/>
                  <w:marBottom w:val="0"/>
                  <w:divBdr>
                    <w:top w:val="none" w:sz="0" w:space="0" w:color="auto"/>
                    <w:left w:val="none" w:sz="0" w:space="0" w:color="auto"/>
                    <w:bottom w:val="none" w:sz="0" w:space="0" w:color="auto"/>
                    <w:right w:val="none" w:sz="0" w:space="0" w:color="auto"/>
                  </w:divBdr>
                  <w:divsChild>
                    <w:div w:id="9801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529271">
      <w:bodyDiv w:val="1"/>
      <w:marLeft w:val="0"/>
      <w:marRight w:val="0"/>
      <w:marTop w:val="0"/>
      <w:marBottom w:val="0"/>
      <w:divBdr>
        <w:top w:val="none" w:sz="0" w:space="0" w:color="auto"/>
        <w:left w:val="none" w:sz="0" w:space="0" w:color="auto"/>
        <w:bottom w:val="none" w:sz="0" w:space="0" w:color="auto"/>
        <w:right w:val="none" w:sz="0" w:space="0" w:color="auto"/>
      </w:divBdr>
    </w:div>
    <w:div w:id="1001352950">
      <w:bodyDiv w:val="1"/>
      <w:marLeft w:val="0"/>
      <w:marRight w:val="0"/>
      <w:marTop w:val="0"/>
      <w:marBottom w:val="0"/>
      <w:divBdr>
        <w:top w:val="none" w:sz="0" w:space="0" w:color="auto"/>
        <w:left w:val="none" w:sz="0" w:space="0" w:color="auto"/>
        <w:bottom w:val="none" w:sz="0" w:space="0" w:color="auto"/>
        <w:right w:val="none" w:sz="0" w:space="0" w:color="auto"/>
      </w:divBdr>
    </w:div>
    <w:div w:id="1010524331">
      <w:bodyDiv w:val="1"/>
      <w:marLeft w:val="0"/>
      <w:marRight w:val="0"/>
      <w:marTop w:val="0"/>
      <w:marBottom w:val="0"/>
      <w:divBdr>
        <w:top w:val="none" w:sz="0" w:space="0" w:color="auto"/>
        <w:left w:val="none" w:sz="0" w:space="0" w:color="auto"/>
        <w:bottom w:val="none" w:sz="0" w:space="0" w:color="auto"/>
        <w:right w:val="none" w:sz="0" w:space="0" w:color="auto"/>
      </w:divBdr>
    </w:div>
    <w:div w:id="1010571894">
      <w:bodyDiv w:val="1"/>
      <w:marLeft w:val="0"/>
      <w:marRight w:val="0"/>
      <w:marTop w:val="0"/>
      <w:marBottom w:val="0"/>
      <w:divBdr>
        <w:top w:val="none" w:sz="0" w:space="0" w:color="auto"/>
        <w:left w:val="none" w:sz="0" w:space="0" w:color="auto"/>
        <w:bottom w:val="none" w:sz="0" w:space="0" w:color="auto"/>
        <w:right w:val="none" w:sz="0" w:space="0" w:color="auto"/>
      </w:divBdr>
    </w:div>
    <w:div w:id="1012417347">
      <w:bodyDiv w:val="1"/>
      <w:marLeft w:val="0"/>
      <w:marRight w:val="0"/>
      <w:marTop w:val="0"/>
      <w:marBottom w:val="0"/>
      <w:divBdr>
        <w:top w:val="none" w:sz="0" w:space="0" w:color="auto"/>
        <w:left w:val="none" w:sz="0" w:space="0" w:color="auto"/>
        <w:bottom w:val="none" w:sz="0" w:space="0" w:color="auto"/>
        <w:right w:val="none" w:sz="0" w:space="0" w:color="auto"/>
      </w:divBdr>
    </w:div>
    <w:div w:id="1016228326">
      <w:bodyDiv w:val="1"/>
      <w:marLeft w:val="0"/>
      <w:marRight w:val="0"/>
      <w:marTop w:val="0"/>
      <w:marBottom w:val="0"/>
      <w:divBdr>
        <w:top w:val="none" w:sz="0" w:space="0" w:color="auto"/>
        <w:left w:val="none" w:sz="0" w:space="0" w:color="auto"/>
        <w:bottom w:val="none" w:sz="0" w:space="0" w:color="auto"/>
        <w:right w:val="none" w:sz="0" w:space="0" w:color="auto"/>
      </w:divBdr>
    </w:div>
    <w:div w:id="1041249386">
      <w:bodyDiv w:val="1"/>
      <w:marLeft w:val="0"/>
      <w:marRight w:val="0"/>
      <w:marTop w:val="0"/>
      <w:marBottom w:val="0"/>
      <w:divBdr>
        <w:top w:val="none" w:sz="0" w:space="0" w:color="auto"/>
        <w:left w:val="none" w:sz="0" w:space="0" w:color="auto"/>
        <w:bottom w:val="none" w:sz="0" w:space="0" w:color="auto"/>
        <w:right w:val="none" w:sz="0" w:space="0" w:color="auto"/>
      </w:divBdr>
    </w:div>
    <w:div w:id="1048186486">
      <w:bodyDiv w:val="1"/>
      <w:marLeft w:val="0"/>
      <w:marRight w:val="0"/>
      <w:marTop w:val="0"/>
      <w:marBottom w:val="0"/>
      <w:divBdr>
        <w:top w:val="none" w:sz="0" w:space="0" w:color="auto"/>
        <w:left w:val="none" w:sz="0" w:space="0" w:color="auto"/>
        <w:bottom w:val="none" w:sz="0" w:space="0" w:color="auto"/>
        <w:right w:val="none" w:sz="0" w:space="0" w:color="auto"/>
      </w:divBdr>
    </w:div>
    <w:div w:id="1050377310">
      <w:bodyDiv w:val="1"/>
      <w:marLeft w:val="0"/>
      <w:marRight w:val="0"/>
      <w:marTop w:val="0"/>
      <w:marBottom w:val="0"/>
      <w:divBdr>
        <w:top w:val="none" w:sz="0" w:space="0" w:color="auto"/>
        <w:left w:val="none" w:sz="0" w:space="0" w:color="auto"/>
        <w:bottom w:val="none" w:sz="0" w:space="0" w:color="auto"/>
        <w:right w:val="none" w:sz="0" w:space="0" w:color="auto"/>
      </w:divBdr>
    </w:div>
    <w:div w:id="1053965925">
      <w:bodyDiv w:val="1"/>
      <w:marLeft w:val="0"/>
      <w:marRight w:val="0"/>
      <w:marTop w:val="0"/>
      <w:marBottom w:val="0"/>
      <w:divBdr>
        <w:top w:val="none" w:sz="0" w:space="0" w:color="auto"/>
        <w:left w:val="none" w:sz="0" w:space="0" w:color="auto"/>
        <w:bottom w:val="none" w:sz="0" w:space="0" w:color="auto"/>
        <w:right w:val="none" w:sz="0" w:space="0" w:color="auto"/>
      </w:divBdr>
    </w:div>
    <w:div w:id="1063866923">
      <w:bodyDiv w:val="1"/>
      <w:marLeft w:val="0"/>
      <w:marRight w:val="0"/>
      <w:marTop w:val="0"/>
      <w:marBottom w:val="0"/>
      <w:divBdr>
        <w:top w:val="none" w:sz="0" w:space="0" w:color="auto"/>
        <w:left w:val="none" w:sz="0" w:space="0" w:color="auto"/>
        <w:bottom w:val="none" w:sz="0" w:space="0" w:color="auto"/>
        <w:right w:val="none" w:sz="0" w:space="0" w:color="auto"/>
      </w:divBdr>
    </w:div>
    <w:div w:id="1074863946">
      <w:bodyDiv w:val="1"/>
      <w:marLeft w:val="0"/>
      <w:marRight w:val="0"/>
      <w:marTop w:val="0"/>
      <w:marBottom w:val="0"/>
      <w:divBdr>
        <w:top w:val="none" w:sz="0" w:space="0" w:color="auto"/>
        <w:left w:val="none" w:sz="0" w:space="0" w:color="auto"/>
        <w:bottom w:val="none" w:sz="0" w:space="0" w:color="auto"/>
        <w:right w:val="none" w:sz="0" w:space="0" w:color="auto"/>
      </w:divBdr>
    </w:div>
    <w:div w:id="1083530548">
      <w:bodyDiv w:val="1"/>
      <w:marLeft w:val="0"/>
      <w:marRight w:val="0"/>
      <w:marTop w:val="0"/>
      <w:marBottom w:val="0"/>
      <w:divBdr>
        <w:top w:val="none" w:sz="0" w:space="0" w:color="auto"/>
        <w:left w:val="none" w:sz="0" w:space="0" w:color="auto"/>
        <w:bottom w:val="none" w:sz="0" w:space="0" w:color="auto"/>
        <w:right w:val="none" w:sz="0" w:space="0" w:color="auto"/>
      </w:divBdr>
    </w:div>
    <w:div w:id="1087847372">
      <w:bodyDiv w:val="1"/>
      <w:marLeft w:val="0"/>
      <w:marRight w:val="0"/>
      <w:marTop w:val="0"/>
      <w:marBottom w:val="0"/>
      <w:divBdr>
        <w:top w:val="none" w:sz="0" w:space="0" w:color="auto"/>
        <w:left w:val="none" w:sz="0" w:space="0" w:color="auto"/>
        <w:bottom w:val="none" w:sz="0" w:space="0" w:color="auto"/>
        <w:right w:val="none" w:sz="0" w:space="0" w:color="auto"/>
      </w:divBdr>
    </w:div>
    <w:div w:id="1090782818">
      <w:bodyDiv w:val="1"/>
      <w:marLeft w:val="0"/>
      <w:marRight w:val="0"/>
      <w:marTop w:val="0"/>
      <w:marBottom w:val="0"/>
      <w:divBdr>
        <w:top w:val="none" w:sz="0" w:space="0" w:color="auto"/>
        <w:left w:val="none" w:sz="0" w:space="0" w:color="auto"/>
        <w:bottom w:val="none" w:sz="0" w:space="0" w:color="auto"/>
        <w:right w:val="none" w:sz="0" w:space="0" w:color="auto"/>
      </w:divBdr>
    </w:div>
    <w:div w:id="1097949298">
      <w:bodyDiv w:val="1"/>
      <w:marLeft w:val="0"/>
      <w:marRight w:val="0"/>
      <w:marTop w:val="0"/>
      <w:marBottom w:val="0"/>
      <w:divBdr>
        <w:top w:val="none" w:sz="0" w:space="0" w:color="auto"/>
        <w:left w:val="none" w:sz="0" w:space="0" w:color="auto"/>
        <w:bottom w:val="none" w:sz="0" w:space="0" w:color="auto"/>
        <w:right w:val="none" w:sz="0" w:space="0" w:color="auto"/>
      </w:divBdr>
    </w:div>
    <w:div w:id="1099984353">
      <w:bodyDiv w:val="1"/>
      <w:marLeft w:val="0"/>
      <w:marRight w:val="0"/>
      <w:marTop w:val="0"/>
      <w:marBottom w:val="0"/>
      <w:divBdr>
        <w:top w:val="none" w:sz="0" w:space="0" w:color="auto"/>
        <w:left w:val="none" w:sz="0" w:space="0" w:color="auto"/>
        <w:bottom w:val="none" w:sz="0" w:space="0" w:color="auto"/>
        <w:right w:val="none" w:sz="0" w:space="0" w:color="auto"/>
      </w:divBdr>
    </w:div>
    <w:div w:id="1110661340">
      <w:bodyDiv w:val="1"/>
      <w:marLeft w:val="0"/>
      <w:marRight w:val="0"/>
      <w:marTop w:val="0"/>
      <w:marBottom w:val="0"/>
      <w:divBdr>
        <w:top w:val="none" w:sz="0" w:space="0" w:color="auto"/>
        <w:left w:val="none" w:sz="0" w:space="0" w:color="auto"/>
        <w:bottom w:val="none" w:sz="0" w:space="0" w:color="auto"/>
        <w:right w:val="none" w:sz="0" w:space="0" w:color="auto"/>
      </w:divBdr>
    </w:div>
    <w:div w:id="1114252734">
      <w:bodyDiv w:val="1"/>
      <w:marLeft w:val="0"/>
      <w:marRight w:val="0"/>
      <w:marTop w:val="0"/>
      <w:marBottom w:val="0"/>
      <w:divBdr>
        <w:top w:val="none" w:sz="0" w:space="0" w:color="auto"/>
        <w:left w:val="none" w:sz="0" w:space="0" w:color="auto"/>
        <w:bottom w:val="none" w:sz="0" w:space="0" w:color="auto"/>
        <w:right w:val="none" w:sz="0" w:space="0" w:color="auto"/>
      </w:divBdr>
    </w:div>
    <w:div w:id="1126696961">
      <w:bodyDiv w:val="1"/>
      <w:marLeft w:val="0"/>
      <w:marRight w:val="0"/>
      <w:marTop w:val="0"/>
      <w:marBottom w:val="0"/>
      <w:divBdr>
        <w:top w:val="none" w:sz="0" w:space="0" w:color="auto"/>
        <w:left w:val="none" w:sz="0" w:space="0" w:color="auto"/>
        <w:bottom w:val="none" w:sz="0" w:space="0" w:color="auto"/>
        <w:right w:val="none" w:sz="0" w:space="0" w:color="auto"/>
      </w:divBdr>
    </w:div>
    <w:div w:id="1127547437">
      <w:bodyDiv w:val="1"/>
      <w:marLeft w:val="0"/>
      <w:marRight w:val="0"/>
      <w:marTop w:val="0"/>
      <w:marBottom w:val="0"/>
      <w:divBdr>
        <w:top w:val="none" w:sz="0" w:space="0" w:color="auto"/>
        <w:left w:val="none" w:sz="0" w:space="0" w:color="auto"/>
        <w:bottom w:val="none" w:sz="0" w:space="0" w:color="auto"/>
        <w:right w:val="none" w:sz="0" w:space="0" w:color="auto"/>
      </w:divBdr>
    </w:div>
    <w:div w:id="1128546150">
      <w:bodyDiv w:val="1"/>
      <w:marLeft w:val="0"/>
      <w:marRight w:val="0"/>
      <w:marTop w:val="0"/>
      <w:marBottom w:val="0"/>
      <w:divBdr>
        <w:top w:val="none" w:sz="0" w:space="0" w:color="auto"/>
        <w:left w:val="none" w:sz="0" w:space="0" w:color="auto"/>
        <w:bottom w:val="none" w:sz="0" w:space="0" w:color="auto"/>
        <w:right w:val="none" w:sz="0" w:space="0" w:color="auto"/>
      </w:divBdr>
    </w:div>
    <w:div w:id="1136876888">
      <w:bodyDiv w:val="1"/>
      <w:marLeft w:val="0"/>
      <w:marRight w:val="0"/>
      <w:marTop w:val="0"/>
      <w:marBottom w:val="0"/>
      <w:divBdr>
        <w:top w:val="none" w:sz="0" w:space="0" w:color="auto"/>
        <w:left w:val="none" w:sz="0" w:space="0" w:color="auto"/>
        <w:bottom w:val="none" w:sz="0" w:space="0" w:color="auto"/>
        <w:right w:val="none" w:sz="0" w:space="0" w:color="auto"/>
      </w:divBdr>
    </w:div>
    <w:div w:id="1154954440">
      <w:bodyDiv w:val="1"/>
      <w:marLeft w:val="0"/>
      <w:marRight w:val="0"/>
      <w:marTop w:val="0"/>
      <w:marBottom w:val="0"/>
      <w:divBdr>
        <w:top w:val="none" w:sz="0" w:space="0" w:color="auto"/>
        <w:left w:val="none" w:sz="0" w:space="0" w:color="auto"/>
        <w:bottom w:val="none" w:sz="0" w:space="0" w:color="auto"/>
        <w:right w:val="none" w:sz="0" w:space="0" w:color="auto"/>
      </w:divBdr>
    </w:div>
    <w:div w:id="1156149325">
      <w:bodyDiv w:val="1"/>
      <w:marLeft w:val="0"/>
      <w:marRight w:val="0"/>
      <w:marTop w:val="0"/>
      <w:marBottom w:val="0"/>
      <w:divBdr>
        <w:top w:val="none" w:sz="0" w:space="0" w:color="auto"/>
        <w:left w:val="none" w:sz="0" w:space="0" w:color="auto"/>
        <w:bottom w:val="none" w:sz="0" w:space="0" w:color="auto"/>
        <w:right w:val="none" w:sz="0" w:space="0" w:color="auto"/>
      </w:divBdr>
    </w:div>
    <w:div w:id="1183319848">
      <w:bodyDiv w:val="1"/>
      <w:marLeft w:val="0"/>
      <w:marRight w:val="0"/>
      <w:marTop w:val="0"/>
      <w:marBottom w:val="0"/>
      <w:divBdr>
        <w:top w:val="none" w:sz="0" w:space="0" w:color="auto"/>
        <w:left w:val="none" w:sz="0" w:space="0" w:color="auto"/>
        <w:bottom w:val="none" w:sz="0" w:space="0" w:color="auto"/>
        <w:right w:val="none" w:sz="0" w:space="0" w:color="auto"/>
      </w:divBdr>
    </w:div>
    <w:div w:id="1186791591">
      <w:bodyDiv w:val="1"/>
      <w:marLeft w:val="0"/>
      <w:marRight w:val="0"/>
      <w:marTop w:val="0"/>
      <w:marBottom w:val="0"/>
      <w:divBdr>
        <w:top w:val="none" w:sz="0" w:space="0" w:color="auto"/>
        <w:left w:val="none" w:sz="0" w:space="0" w:color="auto"/>
        <w:bottom w:val="none" w:sz="0" w:space="0" w:color="auto"/>
        <w:right w:val="none" w:sz="0" w:space="0" w:color="auto"/>
      </w:divBdr>
    </w:div>
    <w:div w:id="1203783142">
      <w:bodyDiv w:val="1"/>
      <w:marLeft w:val="0"/>
      <w:marRight w:val="0"/>
      <w:marTop w:val="0"/>
      <w:marBottom w:val="0"/>
      <w:divBdr>
        <w:top w:val="none" w:sz="0" w:space="0" w:color="auto"/>
        <w:left w:val="none" w:sz="0" w:space="0" w:color="auto"/>
        <w:bottom w:val="none" w:sz="0" w:space="0" w:color="auto"/>
        <w:right w:val="none" w:sz="0" w:space="0" w:color="auto"/>
      </w:divBdr>
    </w:div>
    <w:div w:id="1216773752">
      <w:bodyDiv w:val="1"/>
      <w:marLeft w:val="0"/>
      <w:marRight w:val="0"/>
      <w:marTop w:val="0"/>
      <w:marBottom w:val="0"/>
      <w:divBdr>
        <w:top w:val="none" w:sz="0" w:space="0" w:color="auto"/>
        <w:left w:val="none" w:sz="0" w:space="0" w:color="auto"/>
        <w:bottom w:val="none" w:sz="0" w:space="0" w:color="auto"/>
        <w:right w:val="none" w:sz="0" w:space="0" w:color="auto"/>
      </w:divBdr>
    </w:div>
    <w:div w:id="1251545262">
      <w:bodyDiv w:val="1"/>
      <w:marLeft w:val="0"/>
      <w:marRight w:val="0"/>
      <w:marTop w:val="0"/>
      <w:marBottom w:val="0"/>
      <w:divBdr>
        <w:top w:val="none" w:sz="0" w:space="0" w:color="auto"/>
        <w:left w:val="none" w:sz="0" w:space="0" w:color="auto"/>
        <w:bottom w:val="none" w:sz="0" w:space="0" w:color="auto"/>
        <w:right w:val="none" w:sz="0" w:space="0" w:color="auto"/>
      </w:divBdr>
    </w:div>
    <w:div w:id="1263956167">
      <w:bodyDiv w:val="1"/>
      <w:marLeft w:val="0"/>
      <w:marRight w:val="0"/>
      <w:marTop w:val="0"/>
      <w:marBottom w:val="0"/>
      <w:divBdr>
        <w:top w:val="none" w:sz="0" w:space="0" w:color="auto"/>
        <w:left w:val="none" w:sz="0" w:space="0" w:color="auto"/>
        <w:bottom w:val="none" w:sz="0" w:space="0" w:color="auto"/>
        <w:right w:val="none" w:sz="0" w:space="0" w:color="auto"/>
      </w:divBdr>
    </w:div>
    <w:div w:id="1298294896">
      <w:bodyDiv w:val="1"/>
      <w:marLeft w:val="0"/>
      <w:marRight w:val="0"/>
      <w:marTop w:val="0"/>
      <w:marBottom w:val="0"/>
      <w:divBdr>
        <w:top w:val="none" w:sz="0" w:space="0" w:color="auto"/>
        <w:left w:val="none" w:sz="0" w:space="0" w:color="auto"/>
        <w:bottom w:val="none" w:sz="0" w:space="0" w:color="auto"/>
        <w:right w:val="none" w:sz="0" w:space="0" w:color="auto"/>
      </w:divBdr>
    </w:div>
    <w:div w:id="1299611166">
      <w:bodyDiv w:val="1"/>
      <w:marLeft w:val="0"/>
      <w:marRight w:val="0"/>
      <w:marTop w:val="0"/>
      <w:marBottom w:val="0"/>
      <w:divBdr>
        <w:top w:val="none" w:sz="0" w:space="0" w:color="auto"/>
        <w:left w:val="none" w:sz="0" w:space="0" w:color="auto"/>
        <w:bottom w:val="none" w:sz="0" w:space="0" w:color="auto"/>
        <w:right w:val="none" w:sz="0" w:space="0" w:color="auto"/>
      </w:divBdr>
    </w:div>
    <w:div w:id="1307011332">
      <w:bodyDiv w:val="1"/>
      <w:marLeft w:val="0"/>
      <w:marRight w:val="0"/>
      <w:marTop w:val="0"/>
      <w:marBottom w:val="0"/>
      <w:divBdr>
        <w:top w:val="none" w:sz="0" w:space="0" w:color="auto"/>
        <w:left w:val="none" w:sz="0" w:space="0" w:color="auto"/>
        <w:bottom w:val="none" w:sz="0" w:space="0" w:color="auto"/>
        <w:right w:val="none" w:sz="0" w:space="0" w:color="auto"/>
      </w:divBdr>
    </w:div>
    <w:div w:id="1310093600">
      <w:bodyDiv w:val="1"/>
      <w:marLeft w:val="0"/>
      <w:marRight w:val="0"/>
      <w:marTop w:val="0"/>
      <w:marBottom w:val="0"/>
      <w:divBdr>
        <w:top w:val="none" w:sz="0" w:space="0" w:color="auto"/>
        <w:left w:val="none" w:sz="0" w:space="0" w:color="auto"/>
        <w:bottom w:val="none" w:sz="0" w:space="0" w:color="auto"/>
        <w:right w:val="none" w:sz="0" w:space="0" w:color="auto"/>
      </w:divBdr>
    </w:div>
    <w:div w:id="1313177511">
      <w:bodyDiv w:val="1"/>
      <w:marLeft w:val="0"/>
      <w:marRight w:val="0"/>
      <w:marTop w:val="0"/>
      <w:marBottom w:val="0"/>
      <w:divBdr>
        <w:top w:val="none" w:sz="0" w:space="0" w:color="auto"/>
        <w:left w:val="none" w:sz="0" w:space="0" w:color="auto"/>
        <w:bottom w:val="none" w:sz="0" w:space="0" w:color="auto"/>
        <w:right w:val="none" w:sz="0" w:space="0" w:color="auto"/>
      </w:divBdr>
    </w:div>
    <w:div w:id="1317539015">
      <w:bodyDiv w:val="1"/>
      <w:marLeft w:val="0"/>
      <w:marRight w:val="0"/>
      <w:marTop w:val="0"/>
      <w:marBottom w:val="0"/>
      <w:divBdr>
        <w:top w:val="none" w:sz="0" w:space="0" w:color="auto"/>
        <w:left w:val="none" w:sz="0" w:space="0" w:color="auto"/>
        <w:bottom w:val="none" w:sz="0" w:space="0" w:color="auto"/>
        <w:right w:val="none" w:sz="0" w:space="0" w:color="auto"/>
      </w:divBdr>
    </w:div>
    <w:div w:id="1337229007">
      <w:bodyDiv w:val="1"/>
      <w:marLeft w:val="0"/>
      <w:marRight w:val="0"/>
      <w:marTop w:val="0"/>
      <w:marBottom w:val="0"/>
      <w:divBdr>
        <w:top w:val="none" w:sz="0" w:space="0" w:color="auto"/>
        <w:left w:val="none" w:sz="0" w:space="0" w:color="auto"/>
        <w:bottom w:val="none" w:sz="0" w:space="0" w:color="auto"/>
        <w:right w:val="none" w:sz="0" w:space="0" w:color="auto"/>
      </w:divBdr>
    </w:div>
    <w:div w:id="1348289139">
      <w:bodyDiv w:val="1"/>
      <w:marLeft w:val="0"/>
      <w:marRight w:val="0"/>
      <w:marTop w:val="0"/>
      <w:marBottom w:val="0"/>
      <w:divBdr>
        <w:top w:val="none" w:sz="0" w:space="0" w:color="auto"/>
        <w:left w:val="none" w:sz="0" w:space="0" w:color="auto"/>
        <w:bottom w:val="none" w:sz="0" w:space="0" w:color="auto"/>
        <w:right w:val="none" w:sz="0" w:space="0" w:color="auto"/>
      </w:divBdr>
    </w:div>
    <w:div w:id="1357348752">
      <w:bodyDiv w:val="1"/>
      <w:marLeft w:val="0"/>
      <w:marRight w:val="0"/>
      <w:marTop w:val="0"/>
      <w:marBottom w:val="0"/>
      <w:divBdr>
        <w:top w:val="none" w:sz="0" w:space="0" w:color="auto"/>
        <w:left w:val="none" w:sz="0" w:space="0" w:color="auto"/>
        <w:bottom w:val="none" w:sz="0" w:space="0" w:color="auto"/>
        <w:right w:val="none" w:sz="0" w:space="0" w:color="auto"/>
      </w:divBdr>
    </w:div>
    <w:div w:id="1362436877">
      <w:bodyDiv w:val="1"/>
      <w:marLeft w:val="0"/>
      <w:marRight w:val="0"/>
      <w:marTop w:val="0"/>
      <w:marBottom w:val="0"/>
      <w:divBdr>
        <w:top w:val="none" w:sz="0" w:space="0" w:color="auto"/>
        <w:left w:val="none" w:sz="0" w:space="0" w:color="auto"/>
        <w:bottom w:val="none" w:sz="0" w:space="0" w:color="auto"/>
        <w:right w:val="none" w:sz="0" w:space="0" w:color="auto"/>
      </w:divBdr>
    </w:div>
    <w:div w:id="1363090336">
      <w:bodyDiv w:val="1"/>
      <w:marLeft w:val="0"/>
      <w:marRight w:val="0"/>
      <w:marTop w:val="0"/>
      <w:marBottom w:val="0"/>
      <w:divBdr>
        <w:top w:val="none" w:sz="0" w:space="0" w:color="auto"/>
        <w:left w:val="none" w:sz="0" w:space="0" w:color="auto"/>
        <w:bottom w:val="none" w:sz="0" w:space="0" w:color="auto"/>
        <w:right w:val="none" w:sz="0" w:space="0" w:color="auto"/>
      </w:divBdr>
    </w:div>
    <w:div w:id="1364162495">
      <w:bodyDiv w:val="1"/>
      <w:marLeft w:val="0"/>
      <w:marRight w:val="0"/>
      <w:marTop w:val="0"/>
      <w:marBottom w:val="0"/>
      <w:divBdr>
        <w:top w:val="none" w:sz="0" w:space="0" w:color="auto"/>
        <w:left w:val="none" w:sz="0" w:space="0" w:color="auto"/>
        <w:bottom w:val="none" w:sz="0" w:space="0" w:color="auto"/>
        <w:right w:val="none" w:sz="0" w:space="0" w:color="auto"/>
      </w:divBdr>
    </w:div>
    <w:div w:id="1378625857">
      <w:bodyDiv w:val="1"/>
      <w:marLeft w:val="0"/>
      <w:marRight w:val="0"/>
      <w:marTop w:val="0"/>
      <w:marBottom w:val="0"/>
      <w:divBdr>
        <w:top w:val="none" w:sz="0" w:space="0" w:color="auto"/>
        <w:left w:val="none" w:sz="0" w:space="0" w:color="auto"/>
        <w:bottom w:val="none" w:sz="0" w:space="0" w:color="auto"/>
        <w:right w:val="none" w:sz="0" w:space="0" w:color="auto"/>
      </w:divBdr>
    </w:div>
    <w:div w:id="1379470946">
      <w:bodyDiv w:val="1"/>
      <w:marLeft w:val="0"/>
      <w:marRight w:val="0"/>
      <w:marTop w:val="0"/>
      <w:marBottom w:val="0"/>
      <w:divBdr>
        <w:top w:val="none" w:sz="0" w:space="0" w:color="auto"/>
        <w:left w:val="none" w:sz="0" w:space="0" w:color="auto"/>
        <w:bottom w:val="none" w:sz="0" w:space="0" w:color="auto"/>
        <w:right w:val="none" w:sz="0" w:space="0" w:color="auto"/>
      </w:divBdr>
    </w:div>
    <w:div w:id="1382510753">
      <w:bodyDiv w:val="1"/>
      <w:marLeft w:val="0"/>
      <w:marRight w:val="0"/>
      <w:marTop w:val="0"/>
      <w:marBottom w:val="0"/>
      <w:divBdr>
        <w:top w:val="none" w:sz="0" w:space="0" w:color="auto"/>
        <w:left w:val="none" w:sz="0" w:space="0" w:color="auto"/>
        <w:bottom w:val="none" w:sz="0" w:space="0" w:color="auto"/>
        <w:right w:val="none" w:sz="0" w:space="0" w:color="auto"/>
      </w:divBdr>
    </w:div>
    <w:div w:id="1387804160">
      <w:bodyDiv w:val="1"/>
      <w:marLeft w:val="0"/>
      <w:marRight w:val="0"/>
      <w:marTop w:val="0"/>
      <w:marBottom w:val="0"/>
      <w:divBdr>
        <w:top w:val="none" w:sz="0" w:space="0" w:color="auto"/>
        <w:left w:val="none" w:sz="0" w:space="0" w:color="auto"/>
        <w:bottom w:val="none" w:sz="0" w:space="0" w:color="auto"/>
        <w:right w:val="none" w:sz="0" w:space="0" w:color="auto"/>
      </w:divBdr>
    </w:div>
    <w:div w:id="1392271212">
      <w:bodyDiv w:val="1"/>
      <w:marLeft w:val="0"/>
      <w:marRight w:val="0"/>
      <w:marTop w:val="0"/>
      <w:marBottom w:val="0"/>
      <w:divBdr>
        <w:top w:val="none" w:sz="0" w:space="0" w:color="auto"/>
        <w:left w:val="none" w:sz="0" w:space="0" w:color="auto"/>
        <w:bottom w:val="none" w:sz="0" w:space="0" w:color="auto"/>
        <w:right w:val="none" w:sz="0" w:space="0" w:color="auto"/>
      </w:divBdr>
    </w:div>
    <w:div w:id="1394817229">
      <w:bodyDiv w:val="1"/>
      <w:marLeft w:val="0"/>
      <w:marRight w:val="0"/>
      <w:marTop w:val="0"/>
      <w:marBottom w:val="0"/>
      <w:divBdr>
        <w:top w:val="none" w:sz="0" w:space="0" w:color="auto"/>
        <w:left w:val="none" w:sz="0" w:space="0" w:color="auto"/>
        <w:bottom w:val="none" w:sz="0" w:space="0" w:color="auto"/>
        <w:right w:val="none" w:sz="0" w:space="0" w:color="auto"/>
      </w:divBdr>
    </w:div>
    <w:div w:id="1398943466">
      <w:bodyDiv w:val="1"/>
      <w:marLeft w:val="0"/>
      <w:marRight w:val="0"/>
      <w:marTop w:val="0"/>
      <w:marBottom w:val="0"/>
      <w:divBdr>
        <w:top w:val="none" w:sz="0" w:space="0" w:color="auto"/>
        <w:left w:val="none" w:sz="0" w:space="0" w:color="auto"/>
        <w:bottom w:val="none" w:sz="0" w:space="0" w:color="auto"/>
        <w:right w:val="none" w:sz="0" w:space="0" w:color="auto"/>
      </w:divBdr>
    </w:div>
    <w:div w:id="1401560129">
      <w:bodyDiv w:val="1"/>
      <w:marLeft w:val="0"/>
      <w:marRight w:val="0"/>
      <w:marTop w:val="0"/>
      <w:marBottom w:val="0"/>
      <w:divBdr>
        <w:top w:val="none" w:sz="0" w:space="0" w:color="auto"/>
        <w:left w:val="none" w:sz="0" w:space="0" w:color="auto"/>
        <w:bottom w:val="none" w:sz="0" w:space="0" w:color="auto"/>
        <w:right w:val="none" w:sz="0" w:space="0" w:color="auto"/>
      </w:divBdr>
    </w:div>
    <w:div w:id="1405487889">
      <w:bodyDiv w:val="1"/>
      <w:marLeft w:val="0"/>
      <w:marRight w:val="0"/>
      <w:marTop w:val="0"/>
      <w:marBottom w:val="0"/>
      <w:divBdr>
        <w:top w:val="none" w:sz="0" w:space="0" w:color="auto"/>
        <w:left w:val="none" w:sz="0" w:space="0" w:color="auto"/>
        <w:bottom w:val="none" w:sz="0" w:space="0" w:color="auto"/>
        <w:right w:val="none" w:sz="0" w:space="0" w:color="auto"/>
      </w:divBdr>
    </w:div>
    <w:div w:id="1407415003">
      <w:bodyDiv w:val="1"/>
      <w:marLeft w:val="0"/>
      <w:marRight w:val="0"/>
      <w:marTop w:val="0"/>
      <w:marBottom w:val="0"/>
      <w:divBdr>
        <w:top w:val="none" w:sz="0" w:space="0" w:color="auto"/>
        <w:left w:val="none" w:sz="0" w:space="0" w:color="auto"/>
        <w:bottom w:val="none" w:sz="0" w:space="0" w:color="auto"/>
        <w:right w:val="none" w:sz="0" w:space="0" w:color="auto"/>
      </w:divBdr>
    </w:div>
    <w:div w:id="1411924797">
      <w:bodyDiv w:val="1"/>
      <w:marLeft w:val="0"/>
      <w:marRight w:val="0"/>
      <w:marTop w:val="0"/>
      <w:marBottom w:val="0"/>
      <w:divBdr>
        <w:top w:val="none" w:sz="0" w:space="0" w:color="auto"/>
        <w:left w:val="none" w:sz="0" w:space="0" w:color="auto"/>
        <w:bottom w:val="none" w:sz="0" w:space="0" w:color="auto"/>
        <w:right w:val="none" w:sz="0" w:space="0" w:color="auto"/>
      </w:divBdr>
    </w:div>
    <w:div w:id="1418746831">
      <w:bodyDiv w:val="1"/>
      <w:marLeft w:val="0"/>
      <w:marRight w:val="0"/>
      <w:marTop w:val="0"/>
      <w:marBottom w:val="0"/>
      <w:divBdr>
        <w:top w:val="none" w:sz="0" w:space="0" w:color="auto"/>
        <w:left w:val="none" w:sz="0" w:space="0" w:color="auto"/>
        <w:bottom w:val="none" w:sz="0" w:space="0" w:color="auto"/>
        <w:right w:val="none" w:sz="0" w:space="0" w:color="auto"/>
      </w:divBdr>
    </w:div>
    <w:div w:id="1439714338">
      <w:bodyDiv w:val="1"/>
      <w:marLeft w:val="0"/>
      <w:marRight w:val="0"/>
      <w:marTop w:val="0"/>
      <w:marBottom w:val="0"/>
      <w:divBdr>
        <w:top w:val="none" w:sz="0" w:space="0" w:color="auto"/>
        <w:left w:val="none" w:sz="0" w:space="0" w:color="auto"/>
        <w:bottom w:val="none" w:sz="0" w:space="0" w:color="auto"/>
        <w:right w:val="none" w:sz="0" w:space="0" w:color="auto"/>
      </w:divBdr>
    </w:div>
    <w:div w:id="1452357646">
      <w:bodyDiv w:val="1"/>
      <w:marLeft w:val="0"/>
      <w:marRight w:val="0"/>
      <w:marTop w:val="0"/>
      <w:marBottom w:val="0"/>
      <w:divBdr>
        <w:top w:val="none" w:sz="0" w:space="0" w:color="auto"/>
        <w:left w:val="none" w:sz="0" w:space="0" w:color="auto"/>
        <w:bottom w:val="none" w:sz="0" w:space="0" w:color="auto"/>
        <w:right w:val="none" w:sz="0" w:space="0" w:color="auto"/>
      </w:divBdr>
    </w:div>
    <w:div w:id="1455099027">
      <w:bodyDiv w:val="1"/>
      <w:marLeft w:val="0"/>
      <w:marRight w:val="0"/>
      <w:marTop w:val="0"/>
      <w:marBottom w:val="0"/>
      <w:divBdr>
        <w:top w:val="none" w:sz="0" w:space="0" w:color="auto"/>
        <w:left w:val="none" w:sz="0" w:space="0" w:color="auto"/>
        <w:bottom w:val="none" w:sz="0" w:space="0" w:color="auto"/>
        <w:right w:val="none" w:sz="0" w:space="0" w:color="auto"/>
      </w:divBdr>
    </w:div>
    <w:div w:id="1459445497">
      <w:bodyDiv w:val="1"/>
      <w:marLeft w:val="0"/>
      <w:marRight w:val="0"/>
      <w:marTop w:val="0"/>
      <w:marBottom w:val="0"/>
      <w:divBdr>
        <w:top w:val="none" w:sz="0" w:space="0" w:color="auto"/>
        <w:left w:val="none" w:sz="0" w:space="0" w:color="auto"/>
        <w:bottom w:val="none" w:sz="0" w:space="0" w:color="auto"/>
        <w:right w:val="none" w:sz="0" w:space="0" w:color="auto"/>
      </w:divBdr>
    </w:div>
    <w:div w:id="1466776258">
      <w:bodyDiv w:val="1"/>
      <w:marLeft w:val="0"/>
      <w:marRight w:val="0"/>
      <w:marTop w:val="0"/>
      <w:marBottom w:val="0"/>
      <w:divBdr>
        <w:top w:val="none" w:sz="0" w:space="0" w:color="auto"/>
        <w:left w:val="none" w:sz="0" w:space="0" w:color="auto"/>
        <w:bottom w:val="none" w:sz="0" w:space="0" w:color="auto"/>
        <w:right w:val="none" w:sz="0" w:space="0" w:color="auto"/>
      </w:divBdr>
    </w:div>
    <w:div w:id="1489438958">
      <w:bodyDiv w:val="1"/>
      <w:marLeft w:val="0"/>
      <w:marRight w:val="0"/>
      <w:marTop w:val="0"/>
      <w:marBottom w:val="0"/>
      <w:divBdr>
        <w:top w:val="none" w:sz="0" w:space="0" w:color="auto"/>
        <w:left w:val="none" w:sz="0" w:space="0" w:color="auto"/>
        <w:bottom w:val="none" w:sz="0" w:space="0" w:color="auto"/>
        <w:right w:val="none" w:sz="0" w:space="0" w:color="auto"/>
      </w:divBdr>
    </w:div>
    <w:div w:id="1513451341">
      <w:bodyDiv w:val="1"/>
      <w:marLeft w:val="0"/>
      <w:marRight w:val="0"/>
      <w:marTop w:val="0"/>
      <w:marBottom w:val="0"/>
      <w:divBdr>
        <w:top w:val="none" w:sz="0" w:space="0" w:color="auto"/>
        <w:left w:val="none" w:sz="0" w:space="0" w:color="auto"/>
        <w:bottom w:val="none" w:sz="0" w:space="0" w:color="auto"/>
        <w:right w:val="none" w:sz="0" w:space="0" w:color="auto"/>
      </w:divBdr>
    </w:div>
    <w:div w:id="1531187615">
      <w:bodyDiv w:val="1"/>
      <w:marLeft w:val="0"/>
      <w:marRight w:val="0"/>
      <w:marTop w:val="0"/>
      <w:marBottom w:val="0"/>
      <w:divBdr>
        <w:top w:val="none" w:sz="0" w:space="0" w:color="auto"/>
        <w:left w:val="none" w:sz="0" w:space="0" w:color="auto"/>
        <w:bottom w:val="none" w:sz="0" w:space="0" w:color="auto"/>
        <w:right w:val="none" w:sz="0" w:space="0" w:color="auto"/>
      </w:divBdr>
    </w:div>
    <w:div w:id="1545871220">
      <w:bodyDiv w:val="1"/>
      <w:marLeft w:val="0"/>
      <w:marRight w:val="0"/>
      <w:marTop w:val="0"/>
      <w:marBottom w:val="0"/>
      <w:divBdr>
        <w:top w:val="none" w:sz="0" w:space="0" w:color="auto"/>
        <w:left w:val="none" w:sz="0" w:space="0" w:color="auto"/>
        <w:bottom w:val="none" w:sz="0" w:space="0" w:color="auto"/>
        <w:right w:val="none" w:sz="0" w:space="0" w:color="auto"/>
      </w:divBdr>
    </w:div>
    <w:div w:id="1553151932">
      <w:bodyDiv w:val="1"/>
      <w:marLeft w:val="0"/>
      <w:marRight w:val="0"/>
      <w:marTop w:val="0"/>
      <w:marBottom w:val="0"/>
      <w:divBdr>
        <w:top w:val="none" w:sz="0" w:space="0" w:color="auto"/>
        <w:left w:val="none" w:sz="0" w:space="0" w:color="auto"/>
        <w:bottom w:val="none" w:sz="0" w:space="0" w:color="auto"/>
        <w:right w:val="none" w:sz="0" w:space="0" w:color="auto"/>
      </w:divBdr>
    </w:div>
    <w:div w:id="1567296151">
      <w:bodyDiv w:val="1"/>
      <w:marLeft w:val="0"/>
      <w:marRight w:val="0"/>
      <w:marTop w:val="0"/>
      <w:marBottom w:val="0"/>
      <w:divBdr>
        <w:top w:val="none" w:sz="0" w:space="0" w:color="auto"/>
        <w:left w:val="none" w:sz="0" w:space="0" w:color="auto"/>
        <w:bottom w:val="none" w:sz="0" w:space="0" w:color="auto"/>
        <w:right w:val="none" w:sz="0" w:space="0" w:color="auto"/>
      </w:divBdr>
    </w:div>
    <w:div w:id="1568102727">
      <w:bodyDiv w:val="1"/>
      <w:marLeft w:val="0"/>
      <w:marRight w:val="0"/>
      <w:marTop w:val="0"/>
      <w:marBottom w:val="0"/>
      <w:divBdr>
        <w:top w:val="none" w:sz="0" w:space="0" w:color="auto"/>
        <w:left w:val="none" w:sz="0" w:space="0" w:color="auto"/>
        <w:bottom w:val="none" w:sz="0" w:space="0" w:color="auto"/>
        <w:right w:val="none" w:sz="0" w:space="0" w:color="auto"/>
      </w:divBdr>
    </w:div>
    <w:div w:id="1568607150">
      <w:bodyDiv w:val="1"/>
      <w:marLeft w:val="0"/>
      <w:marRight w:val="0"/>
      <w:marTop w:val="0"/>
      <w:marBottom w:val="0"/>
      <w:divBdr>
        <w:top w:val="none" w:sz="0" w:space="0" w:color="auto"/>
        <w:left w:val="none" w:sz="0" w:space="0" w:color="auto"/>
        <w:bottom w:val="none" w:sz="0" w:space="0" w:color="auto"/>
        <w:right w:val="none" w:sz="0" w:space="0" w:color="auto"/>
      </w:divBdr>
    </w:div>
    <w:div w:id="1578661703">
      <w:bodyDiv w:val="1"/>
      <w:marLeft w:val="0"/>
      <w:marRight w:val="0"/>
      <w:marTop w:val="0"/>
      <w:marBottom w:val="0"/>
      <w:divBdr>
        <w:top w:val="none" w:sz="0" w:space="0" w:color="auto"/>
        <w:left w:val="none" w:sz="0" w:space="0" w:color="auto"/>
        <w:bottom w:val="none" w:sz="0" w:space="0" w:color="auto"/>
        <w:right w:val="none" w:sz="0" w:space="0" w:color="auto"/>
      </w:divBdr>
    </w:div>
    <w:div w:id="1579288455">
      <w:bodyDiv w:val="1"/>
      <w:marLeft w:val="0"/>
      <w:marRight w:val="0"/>
      <w:marTop w:val="0"/>
      <w:marBottom w:val="0"/>
      <w:divBdr>
        <w:top w:val="none" w:sz="0" w:space="0" w:color="auto"/>
        <w:left w:val="none" w:sz="0" w:space="0" w:color="auto"/>
        <w:bottom w:val="none" w:sz="0" w:space="0" w:color="auto"/>
        <w:right w:val="none" w:sz="0" w:space="0" w:color="auto"/>
      </w:divBdr>
    </w:div>
    <w:div w:id="1589727085">
      <w:bodyDiv w:val="1"/>
      <w:marLeft w:val="0"/>
      <w:marRight w:val="0"/>
      <w:marTop w:val="0"/>
      <w:marBottom w:val="0"/>
      <w:divBdr>
        <w:top w:val="none" w:sz="0" w:space="0" w:color="auto"/>
        <w:left w:val="none" w:sz="0" w:space="0" w:color="auto"/>
        <w:bottom w:val="none" w:sz="0" w:space="0" w:color="auto"/>
        <w:right w:val="none" w:sz="0" w:space="0" w:color="auto"/>
      </w:divBdr>
      <w:divsChild>
        <w:div w:id="1729255836">
          <w:marLeft w:val="0"/>
          <w:marRight w:val="0"/>
          <w:marTop w:val="0"/>
          <w:marBottom w:val="0"/>
          <w:divBdr>
            <w:top w:val="none" w:sz="0" w:space="0" w:color="auto"/>
            <w:left w:val="none" w:sz="0" w:space="0" w:color="auto"/>
            <w:bottom w:val="none" w:sz="0" w:space="0" w:color="auto"/>
            <w:right w:val="none" w:sz="0" w:space="0" w:color="auto"/>
          </w:divBdr>
          <w:divsChild>
            <w:div w:id="297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0916">
      <w:bodyDiv w:val="1"/>
      <w:marLeft w:val="0"/>
      <w:marRight w:val="0"/>
      <w:marTop w:val="0"/>
      <w:marBottom w:val="0"/>
      <w:divBdr>
        <w:top w:val="none" w:sz="0" w:space="0" w:color="auto"/>
        <w:left w:val="none" w:sz="0" w:space="0" w:color="auto"/>
        <w:bottom w:val="none" w:sz="0" w:space="0" w:color="auto"/>
        <w:right w:val="none" w:sz="0" w:space="0" w:color="auto"/>
      </w:divBdr>
    </w:div>
    <w:div w:id="1602911799">
      <w:bodyDiv w:val="1"/>
      <w:marLeft w:val="0"/>
      <w:marRight w:val="0"/>
      <w:marTop w:val="0"/>
      <w:marBottom w:val="0"/>
      <w:divBdr>
        <w:top w:val="none" w:sz="0" w:space="0" w:color="auto"/>
        <w:left w:val="none" w:sz="0" w:space="0" w:color="auto"/>
        <w:bottom w:val="none" w:sz="0" w:space="0" w:color="auto"/>
        <w:right w:val="none" w:sz="0" w:space="0" w:color="auto"/>
      </w:divBdr>
    </w:div>
    <w:div w:id="1628121253">
      <w:bodyDiv w:val="1"/>
      <w:marLeft w:val="0"/>
      <w:marRight w:val="0"/>
      <w:marTop w:val="0"/>
      <w:marBottom w:val="0"/>
      <w:divBdr>
        <w:top w:val="none" w:sz="0" w:space="0" w:color="auto"/>
        <w:left w:val="none" w:sz="0" w:space="0" w:color="auto"/>
        <w:bottom w:val="none" w:sz="0" w:space="0" w:color="auto"/>
        <w:right w:val="none" w:sz="0" w:space="0" w:color="auto"/>
      </w:divBdr>
    </w:div>
    <w:div w:id="1629235108">
      <w:bodyDiv w:val="1"/>
      <w:marLeft w:val="0"/>
      <w:marRight w:val="0"/>
      <w:marTop w:val="0"/>
      <w:marBottom w:val="0"/>
      <w:divBdr>
        <w:top w:val="none" w:sz="0" w:space="0" w:color="auto"/>
        <w:left w:val="none" w:sz="0" w:space="0" w:color="auto"/>
        <w:bottom w:val="none" w:sz="0" w:space="0" w:color="auto"/>
        <w:right w:val="none" w:sz="0" w:space="0" w:color="auto"/>
      </w:divBdr>
    </w:div>
    <w:div w:id="1655641356">
      <w:bodyDiv w:val="1"/>
      <w:marLeft w:val="0"/>
      <w:marRight w:val="0"/>
      <w:marTop w:val="0"/>
      <w:marBottom w:val="0"/>
      <w:divBdr>
        <w:top w:val="none" w:sz="0" w:space="0" w:color="auto"/>
        <w:left w:val="none" w:sz="0" w:space="0" w:color="auto"/>
        <w:bottom w:val="none" w:sz="0" w:space="0" w:color="auto"/>
        <w:right w:val="none" w:sz="0" w:space="0" w:color="auto"/>
      </w:divBdr>
    </w:div>
    <w:div w:id="1659262933">
      <w:bodyDiv w:val="1"/>
      <w:marLeft w:val="0"/>
      <w:marRight w:val="0"/>
      <w:marTop w:val="0"/>
      <w:marBottom w:val="0"/>
      <w:divBdr>
        <w:top w:val="none" w:sz="0" w:space="0" w:color="auto"/>
        <w:left w:val="none" w:sz="0" w:space="0" w:color="auto"/>
        <w:bottom w:val="none" w:sz="0" w:space="0" w:color="auto"/>
        <w:right w:val="none" w:sz="0" w:space="0" w:color="auto"/>
      </w:divBdr>
    </w:div>
    <w:div w:id="1665741143">
      <w:bodyDiv w:val="1"/>
      <w:marLeft w:val="0"/>
      <w:marRight w:val="0"/>
      <w:marTop w:val="0"/>
      <w:marBottom w:val="0"/>
      <w:divBdr>
        <w:top w:val="none" w:sz="0" w:space="0" w:color="auto"/>
        <w:left w:val="none" w:sz="0" w:space="0" w:color="auto"/>
        <w:bottom w:val="none" w:sz="0" w:space="0" w:color="auto"/>
        <w:right w:val="none" w:sz="0" w:space="0" w:color="auto"/>
      </w:divBdr>
    </w:div>
    <w:div w:id="1668945937">
      <w:bodyDiv w:val="1"/>
      <w:marLeft w:val="0"/>
      <w:marRight w:val="0"/>
      <w:marTop w:val="0"/>
      <w:marBottom w:val="0"/>
      <w:divBdr>
        <w:top w:val="none" w:sz="0" w:space="0" w:color="auto"/>
        <w:left w:val="none" w:sz="0" w:space="0" w:color="auto"/>
        <w:bottom w:val="none" w:sz="0" w:space="0" w:color="auto"/>
        <w:right w:val="none" w:sz="0" w:space="0" w:color="auto"/>
      </w:divBdr>
    </w:div>
    <w:div w:id="1678314533">
      <w:bodyDiv w:val="1"/>
      <w:marLeft w:val="0"/>
      <w:marRight w:val="0"/>
      <w:marTop w:val="0"/>
      <w:marBottom w:val="0"/>
      <w:divBdr>
        <w:top w:val="none" w:sz="0" w:space="0" w:color="auto"/>
        <w:left w:val="none" w:sz="0" w:space="0" w:color="auto"/>
        <w:bottom w:val="none" w:sz="0" w:space="0" w:color="auto"/>
        <w:right w:val="none" w:sz="0" w:space="0" w:color="auto"/>
      </w:divBdr>
    </w:div>
    <w:div w:id="1679192816">
      <w:bodyDiv w:val="1"/>
      <w:marLeft w:val="0"/>
      <w:marRight w:val="0"/>
      <w:marTop w:val="0"/>
      <w:marBottom w:val="0"/>
      <w:divBdr>
        <w:top w:val="none" w:sz="0" w:space="0" w:color="auto"/>
        <w:left w:val="none" w:sz="0" w:space="0" w:color="auto"/>
        <w:bottom w:val="none" w:sz="0" w:space="0" w:color="auto"/>
        <w:right w:val="none" w:sz="0" w:space="0" w:color="auto"/>
      </w:divBdr>
    </w:div>
    <w:div w:id="1733459955">
      <w:bodyDiv w:val="1"/>
      <w:marLeft w:val="0"/>
      <w:marRight w:val="0"/>
      <w:marTop w:val="0"/>
      <w:marBottom w:val="0"/>
      <w:divBdr>
        <w:top w:val="none" w:sz="0" w:space="0" w:color="auto"/>
        <w:left w:val="none" w:sz="0" w:space="0" w:color="auto"/>
        <w:bottom w:val="none" w:sz="0" w:space="0" w:color="auto"/>
        <w:right w:val="none" w:sz="0" w:space="0" w:color="auto"/>
      </w:divBdr>
    </w:div>
    <w:div w:id="1736393993">
      <w:bodyDiv w:val="1"/>
      <w:marLeft w:val="0"/>
      <w:marRight w:val="0"/>
      <w:marTop w:val="0"/>
      <w:marBottom w:val="0"/>
      <w:divBdr>
        <w:top w:val="none" w:sz="0" w:space="0" w:color="auto"/>
        <w:left w:val="none" w:sz="0" w:space="0" w:color="auto"/>
        <w:bottom w:val="none" w:sz="0" w:space="0" w:color="auto"/>
        <w:right w:val="none" w:sz="0" w:space="0" w:color="auto"/>
      </w:divBdr>
    </w:div>
    <w:div w:id="1751271299">
      <w:bodyDiv w:val="1"/>
      <w:marLeft w:val="0"/>
      <w:marRight w:val="0"/>
      <w:marTop w:val="0"/>
      <w:marBottom w:val="0"/>
      <w:divBdr>
        <w:top w:val="none" w:sz="0" w:space="0" w:color="auto"/>
        <w:left w:val="none" w:sz="0" w:space="0" w:color="auto"/>
        <w:bottom w:val="none" w:sz="0" w:space="0" w:color="auto"/>
        <w:right w:val="none" w:sz="0" w:space="0" w:color="auto"/>
      </w:divBdr>
    </w:div>
    <w:div w:id="1763061407">
      <w:bodyDiv w:val="1"/>
      <w:marLeft w:val="0"/>
      <w:marRight w:val="0"/>
      <w:marTop w:val="0"/>
      <w:marBottom w:val="0"/>
      <w:divBdr>
        <w:top w:val="none" w:sz="0" w:space="0" w:color="auto"/>
        <w:left w:val="none" w:sz="0" w:space="0" w:color="auto"/>
        <w:bottom w:val="none" w:sz="0" w:space="0" w:color="auto"/>
        <w:right w:val="none" w:sz="0" w:space="0" w:color="auto"/>
      </w:divBdr>
    </w:div>
    <w:div w:id="1774008976">
      <w:bodyDiv w:val="1"/>
      <w:marLeft w:val="0"/>
      <w:marRight w:val="0"/>
      <w:marTop w:val="0"/>
      <w:marBottom w:val="0"/>
      <w:divBdr>
        <w:top w:val="none" w:sz="0" w:space="0" w:color="auto"/>
        <w:left w:val="none" w:sz="0" w:space="0" w:color="auto"/>
        <w:bottom w:val="none" w:sz="0" w:space="0" w:color="auto"/>
        <w:right w:val="none" w:sz="0" w:space="0" w:color="auto"/>
      </w:divBdr>
    </w:div>
    <w:div w:id="1785881564">
      <w:bodyDiv w:val="1"/>
      <w:marLeft w:val="0"/>
      <w:marRight w:val="0"/>
      <w:marTop w:val="0"/>
      <w:marBottom w:val="0"/>
      <w:divBdr>
        <w:top w:val="none" w:sz="0" w:space="0" w:color="auto"/>
        <w:left w:val="none" w:sz="0" w:space="0" w:color="auto"/>
        <w:bottom w:val="none" w:sz="0" w:space="0" w:color="auto"/>
        <w:right w:val="none" w:sz="0" w:space="0" w:color="auto"/>
      </w:divBdr>
    </w:div>
    <w:div w:id="1793094223">
      <w:bodyDiv w:val="1"/>
      <w:marLeft w:val="0"/>
      <w:marRight w:val="0"/>
      <w:marTop w:val="0"/>
      <w:marBottom w:val="0"/>
      <w:divBdr>
        <w:top w:val="none" w:sz="0" w:space="0" w:color="auto"/>
        <w:left w:val="none" w:sz="0" w:space="0" w:color="auto"/>
        <w:bottom w:val="none" w:sz="0" w:space="0" w:color="auto"/>
        <w:right w:val="none" w:sz="0" w:space="0" w:color="auto"/>
      </w:divBdr>
    </w:div>
    <w:div w:id="1814443164">
      <w:bodyDiv w:val="1"/>
      <w:marLeft w:val="0"/>
      <w:marRight w:val="0"/>
      <w:marTop w:val="0"/>
      <w:marBottom w:val="0"/>
      <w:divBdr>
        <w:top w:val="none" w:sz="0" w:space="0" w:color="auto"/>
        <w:left w:val="none" w:sz="0" w:space="0" w:color="auto"/>
        <w:bottom w:val="none" w:sz="0" w:space="0" w:color="auto"/>
        <w:right w:val="none" w:sz="0" w:space="0" w:color="auto"/>
      </w:divBdr>
    </w:div>
    <w:div w:id="1824465508">
      <w:bodyDiv w:val="1"/>
      <w:marLeft w:val="0"/>
      <w:marRight w:val="0"/>
      <w:marTop w:val="0"/>
      <w:marBottom w:val="0"/>
      <w:divBdr>
        <w:top w:val="none" w:sz="0" w:space="0" w:color="auto"/>
        <w:left w:val="none" w:sz="0" w:space="0" w:color="auto"/>
        <w:bottom w:val="none" w:sz="0" w:space="0" w:color="auto"/>
        <w:right w:val="none" w:sz="0" w:space="0" w:color="auto"/>
      </w:divBdr>
    </w:div>
    <w:div w:id="1840458379">
      <w:bodyDiv w:val="1"/>
      <w:marLeft w:val="0"/>
      <w:marRight w:val="0"/>
      <w:marTop w:val="0"/>
      <w:marBottom w:val="0"/>
      <w:divBdr>
        <w:top w:val="none" w:sz="0" w:space="0" w:color="auto"/>
        <w:left w:val="none" w:sz="0" w:space="0" w:color="auto"/>
        <w:bottom w:val="none" w:sz="0" w:space="0" w:color="auto"/>
        <w:right w:val="none" w:sz="0" w:space="0" w:color="auto"/>
      </w:divBdr>
    </w:div>
    <w:div w:id="1864393665">
      <w:bodyDiv w:val="1"/>
      <w:marLeft w:val="0"/>
      <w:marRight w:val="0"/>
      <w:marTop w:val="0"/>
      <w:marBottom w:val="0"/>
      <w:divBdr>
        <w:top w:val="none" w:sz="0" w:space="0" w:color="auto"/>
        <w:left w:val="none" w:sz="0" w:space="0" w:color="auto"/>
        <w:bottom w:val="none" w:sz="0" w:space="0" w:color="auto"/>
        <w:right w:val="none" w:sz="0" w:space="0" w:color="auto"/>
      </w:divBdr>
    </w:div>
    <w:div w:id="1865290962">
      <w:bodyDiv w:val="1"/>
      <w:marLeft w:val="0"/>
      <w:marRight w:val="0"/>
      <w:marTop w:val="0"/>
      <w:marBottom w:val="0"/>
      <w:divBdr>
        <w:top w:val="none" w:sz="0" w:space="0" w:color="auto"/>
        <w:left w:val="none" w:sz="0" w:space="0" w:color="auto"/>
        <w:bottom w:val="none" w:sz="0" w:space="0" w:color="auto"/>
        <w:right w:val="none" w:sz="0" w:space="0" w:color="auto"/>
      </w:divBdr>
    </w:div>
    <w:div w:id="1868129828">
      <w:bodyDiv w:val="1"/>
      <w:marLeft w:val="0"/>
      <w:marRight w:val="0"/>
      <w:marTop w:val="0"/>
      <w:marBottom w:val="0"/>
      <w:divBdr>
        <w:top w:val="none" w:sz="0" w:space="0" w:color="auto"/>
        <w:left w:val="none" w:sz="0" w:space="0" w:color="auto"/>
        <w:bottom w:val="none" w:sz="0" w:space="0" w:color="auto"/>
        <w:right w:val="none" w:sz="0" w:space="0" w:color="auto"/>
      </w:divBdr>
    </w:div>
    <w:div w:id="1897933753">
      <w:bodyDiv w:val="1"/>
      <w:marLeft w:val="0"/>
      <w:marRight w:val="0"/>
      <w:marTop w:val="0"/>
      <w:marBottom w:val="0"/>
      <w:divBdr>
        <w:top w:val="none" w:sz="0" w:space="0" w:color="auto"/>
        <w:left w:val="none" w:sz="0" w:space="0" w:color="auto"/>
        <w:bottom w:val="none" w:sz="0" w:space="0" w:color="auto"/>
        <w:right w:val="none" w:sz="0" w:space="0" w:color="auto"/>
      </w:divBdr>
    </w:div>
    <w:div w:id="1904219198">
      <w:bodyDiv w:val="1"/>
      <w:marLeft w:val="0"/>
      <w:marRight w:val="0"/>
      <w:marTop w:val="0"/>
      <w:marBottom w:val="0"/>
      <w:divBdr>
        <w:top w:val="none" w:sz="0" w:space="0" w:color="auto"/>
        <w:left w:val="none" w:sz="0" w:space="0" w:color="auto"/>
        <w:bottom w:val="none" w:sz="0" w:space="0" w:color="auto"/>
        <w:right w:val="none" w:sz="0" w:space="0" w:color="auto"/>
      </w:divBdr>
    </w:div>
    <w:div w:id="1935823668">
      <w:bodyDiv w:val="1"/>
      <w:marLeft w:val="0"/>
      <w:marRight w:val="0"/>
      <w:marTop w:val="0"/>
      <w:marBottom w:val="0"/>
      <w:divBdr>
        <w:top w:val="none" w:sz="0" w:space="0" w:color="auto"/>
        <w:left w:val="none" w:sz="0" w:space="0" w:color="auto"/>
        <w:bottom w:val="none" w:sz="0" w:space="0" w:color="auto"/>
        <w:right w:val="none" w:sz="0" w:space="0" w:color="auto"/>
      </w:divBdr>
    </w:div>
    <w:div w:id="1951861832">
      <w:bodyDiv w:val="1"/>
      <w:marLeft w:val="0"/>
      <w:marRight w:val="0"/>
      <w:marTop w:val="0"/>
      <w:marBottom w:val="0"/>
      <w:divBdr>
        <w:top w:val="none" w:sz="0" w:space="0" w:color="auto"/>
        <w:left w:val="none" w:sz="0" w:space="0" w:color="auto"/>
        <w:bottom w:val="none" w:sz="0" w:space="0" w:color="auto"/>
        <w:right w:val="none" w:sz="0" w:space="0" w:color="auto"/>
      </w:divBdr>
    </w:div>
    <w:div w:id="1986423848">
      <w:bodyDiv w:val="1"/>
      <w:marLeft w:val="0"/>
      <w:marRight w:val="0"/>
      <w:marTop w:val="0"/>
      <w:marBottom w:val="0"/>
      <w:divBdr>
        <w:top w:val="none" w:sz="0" w:space="0" w:color="auto"/>
        <w:left w:val="none" w:sz="0" w:space="0" w:color="auto"/>
        <w:bottom w:val="none" w:sz="0" w:space="0" w:color="auto"/>
        <w:right w:val="none" w:sz="0" w:space="0" w:color="auto"/>
      </w:divBdr>
    </w:div>
    <w:div w:id="1993484314">
      <w:bodyDiv w:val="1"/>
      <w:marLeft w:val="0"/>
      <w:marRight w:val="0"/>
      <w:marTop w:val="0"/>
      <w:marBottom w:val="0"/>
      <w:divBdr>
        <w:top w:val="none" w:sz="0" w:space="0" w:color="auto"/>
        <w:left w:val="none" w:sz="0" w:space="0" w:color="auto"/>
        <w:bottom w:val="none" w:sz="0" w:space="0" w:color="auto"/>
        <w:right w:val="none" w:sz="0" w:space="0" w:color="auto"/>
      </w:divBdr>
    </w:div>
    <w:div w:id="2022513273">
      <w:bodyDiv w:val="1"/>
      <w:marLeft w:val="0"/>
      <w:marRight w:val="0"/>
      <w:marTop w:val="0"/>
      <w:marBottom w:val="0"/>
      <w:divBdr>
        <w:top w:val="none" w:sz="0" w:space="0" w:color="auto"/>
        <w:left w:val="none" w:sz="0" w:space="0" w:color="auto"/>
        <w:bottom w:val="none" w:sz="0" w:space="0" w:color="auto"/>
        <w:right w:val="none" w:sz="0" w:space="0" w:color="auto"/>
      </w:divBdr>
    </w:div>
    <w:div w:id="2027056896">
      <w:bodyDiv w:val="1"/>
      <w:marLeft w:val="0"/>
      <w:marRight w:val="0"/>
      <w:marTop w:val="0"/>
      <w:marBottom w:val="0"/>
      <w:divBdr>
        <w:top w:val="none" w:sz="0" w:space="0" w:color="auto"/>
        <w:left w:val="none" w:sz="0" w:space="0" w:color="auto"/>
        <w:bottom w:val="none" w:sz="0" w:space="0" w:color="auto"/>
        <w:right w:val="none" w:sz="0" w:space="0" w:color="auto"/>
      </w:divBdr>
    </w:div>
    <w:div w:id="2042437048">
      <w:bodyDiv w:val="1"/>
      <w:marLeft w:val="0"/>
      <w:marRight w:val="0"/>
      <w:marTop w:val="0"/>
      <w:marBottom w:val="0"/>
      <w:divBdr>
        <w:top w:val="none" w:sz="0" w:space="0" w:color="auto"/>
        <w:left w:val="none" w:sz="0" w:space="0" w:color="auto"/>
        <w:bottom w:val="none" w:sz="0" w:space="0" w:color="auto"/>
        <w:right w:val="none" w:sz="0" w:space="0" w:color="auto"/>
      </w:divBdr>
    </w:div>
    <w:div w:id="2068256057">
      <w:bodyDiv w:val="1"/>
      <w:marLeft w:val="0"/>
      <w:marRight w:val="0"/>
      <w:marTop w:val="0"/>
      <w:marBottom w:val="0"/>
      <w:divBdr>
        <w:top w:val="none" w:sz="0" w:space="0" w:color="auto"/>
        <w:left w:val="none" w:sz="0" w:space="0" w:color="auto"/>
        <w:bottom w:val="none" w:sz="0" w:space="0" w:color="auto"/>
        <w:right w:val="none" w:sz="0" w:space="0" w:color="auto"/>
      </w:divBdr>
    </w:div>
    <w:div w:id="2072271292">
      <w:bodyDiv w:val="1"/>
      <w:marLeft w:val="0"/>
      <w:marRight w:val="0"/>
      <w:marTop w:val="0"/>
      <w:marBottom w:val="0"/>
      <w:divBdr>
        <w:top w:val="none" w:sz="0" w:space="0" w:color="auto"/>
        <w:left w:val="none" w:sz="0" w:space="0" w:color="auto"/>
        <w:bottom w:val="none" w:sz="0" w:space="0" w:color="auto"/>
        <w:right w:val="none" w:sz="0" w:space="0" w:color="auto"/>
      </w:divBdr>
    </w:div>
    <w:div w:id="2073430001">
      <w:bodyDiv w:val="1"/>
      <w:marLeft w:val="0"/>
      <w:marRight w:val="0"/>
      <w:marTop w:val="0"/>
      <w:marBottom w:val="0"/>
      <w:divBdr>
        <w:top w:val="none" w:sz="0" w:space="0" w:color="auto"/>
        <w:left w:val="none" w:sz="0" w:space="0" w:color="auto"/>
        <w:bottom w:val="none" w:sz="0" w:space="0" w:color="auto"/>
        <w:right w:val="none" w:sz="0" w:space="0" w:color="auto"/>
      </w:divBdr>
    </w:div>
    <w:div w:id="2079010965">
      <w:bodyDiv w:val="1"/>
      <w:marLeft w:val="0"/>
      <w:marRight w:val="0"/>
      <w:marTop w:val="0"/>
      <w:marBottom w:val="0"/>
      <w:divBdr>
        <w:top w:val="none" w:sz="0" w:space="0" w:color="auto"/>
        <w:left w:val="none" w:sz="0" w:space="0" w:color="auto"/>
        <w:bottom w:val="none" w:sz="0" w:space="0" w:color="auto"/>
        <w:right w:val="none" w:sz="0" w:space="0" w:color="auto"/>
      </w:divBdr>
    </w:div>
    <w:div w:id="2087681191">
      <w:bodyDiv w:val="1"/>
      <w:marLeft w:val="0"/>
      <w:marRight w:val="0"/>
      <w:marTop w:val="0"/>
      <w:marBottom w:val="0"/>
      <w:divBdr>
        <w:top w:val="none" w:sz="0" w:space="0" w:color="auto"/>
        <w:left w:val="none" w:sz="0" w:space="0" w:color="auto"/>
        <w:bottom w:val="none" w:sz="0" w:space="0" w:color="auto"/>
        <w:right w:val="none" w:sz="0" w:space="0" w:color="auto"/>
      </w:divBdr>
    </w:div>
    <w:div w:id="2088459554">
      <w:bodyDiv w:val="1"/>
      <w:marLeft w:val="0"/>
      <w:marRight w:val="0"/>
      <w:marTop w:val="0"/>
      <w:marBottom w:val="0"/>
      <w:divBdr>
        <w:top w:val="none" w:sz="0" w:space="0" w:color="auto"/>
        <w:left w:val="none" w:sz="0" w:space="0" w:color="auto"/>
        <w:bottom w:val="none" w:sz="0" w:space="0" w:color="auto"/>
        <w:right w:val="none" w:sz="0" w:space="0" w:color="auto"/>
      </w:divBdr>
    </w:div>
    <w:div w:id="2117287406">
      <w:bodyDiv w:val="1"/>
      <w:marLeft w:val="0"/>
      <w:marRight w:val="0"/>
      <w:marTop w:val="0"/>
      <w:marBottom w:val="0"/>
      <w:divBdr>
        <w:top w:val="none" w:sz="0" w:space="0" w:color="auto"/>
        <w:left w:val="none" w:sz="0" w:space="0" w:color="auto"/>
        <w:bottom w:val="none" w:sz="0" w:space="0" w:color="auto"/>
        <w:right w:val="none" w:sz="0" w:space="0" w:color="auto"/>
      </w:divBdr>
    </w:div>
    <w:div w:id="2123525314">
      <w:bodyDiv w:val="1"/>
      <w:marLeft w:val="0"/>
      <w:marRight w:val="0"/>
      <w:marTop w:val="0"/>
      <w:marBottom w:val="0"/>
      <w:divBdr>
        <w:top w:val="none" w:sz="0" w:space="0" w:color="auto"/>
        <w:left w:val="none" w:sz="0" w:space="0" w:color="auto"/>
        <w:bottom w:val="none" w:sz="0" w:space="0" w:color="auto"/>
        <w:right w:val="none" w:sz="0" w:space="0" w:color="auto"/>
      </w:divBdr>
    </w:div>
    <w:div w:id="2125612269">
      <w:bodyDiv w:val="1"/>
      <w:marLeft w:val="0"/>
      <w:marRight w:val="0"/>
      <w:marTop w:val="0"/>
      <w:marBottom w:val="0"/>
      <w:divBdr>
        <w:top w:val="none" w:sz="0" w:space="0" w:color="auto"/>
        <w:left w:val="none" w:sz="0" w:space="0" w:color="auto"/>
        <w:bottom w:val="none" w:sz="0" w:space="0" w:color="auto"/>
        <w:right w:val="none" w:sz="0" w:space="0" w:color="auto"/>
      </w:divBdr>
    </w:div>
    <w:div w:id="2127458141">
      <w:bodyDiv w:val="1"/>
      <w:marLeft w:val="0"/>
      <w:marRight w:val="0"/>
      <w:marTop w:val="0"/>
      <w:marBottom w:val="0"/>
      <w:divBdr>
        <w:top w:val="none" w:sz="0" w:space="0" w:color="auto"/>
        <w:left w:val="none" w:sz="0" w:space="0" w:color="auto"/>
        <w:bottom w:val="none" w:sz="0" w:space="0" w:color="auto"/>
        <w:right w:val="none" w:sz="0" w:space="0" w:color="auto"/>
      </w:divBdr>
    </w:div>
    <w:div w:id="2138719246">
      <w:bodyDiv w:val="1"/>
      <w:marLeft w:val="0"/>
      <w:marRight w:val="0"/>
      <w:marTop w:val="0"/>
      <w:marBottom w:val="0"/>
      <w:divBdr>
        <w:top w:val="none" w:sz="0" w:space="0" w:color="auto"/>
        <w:left w:val="none" w:sz="0" w:space="0" w:color="auto"/>
        <w:bottom w:val="none" w:sz="0" w:space="0" w:color="auto"/>
        <w:right w:val="none" w:sz="0" w:space="0" w:color="auto"/>
      </w:divBdr>
    </w:div>
    <w:div w:id="2139716993">
      <w:bodyDiv w:val="1"/>
      <w:marLeft w:val="0"/>
      <w:marRight w:val="0"/>
      <w:marTop w:val="0"/>
      <w:marBottom w:val="0"/>
      <w:divBdr>
        <w:top w:val="none" w:sz="0" w:space="0" w:color="auto"/>
        <w:left w:val="none" w:sz="0" w:space="0" w:color="auto"/>
        <w:bottom w:val="none" w:sz="0" w:space="0" w:color="auto"/>
        <w:right w:val="none" w:sz="0" w:space="0" w:color="auto"/>
      </w:divBdr>
    </w:div>
    <w:div w:id="214619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icn.ch/sites/default/files/inline-files/IMMUNISATION_Report%20%28002%29.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who.int/hrh/statistics/hwfstats/en/" TargetMode="External"/><Relationship Id="R6814b00824cb428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ghdx.healthdata.org/record/ihme-data/gbd-2017-population-estimates-1950-201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E1DDA8D604147B4E1939E60E42446" ma:contentTypeVersion="15" ma:contentTypeDescription="Create a new document." ma:contentTypeScope="" ma:versionID="d79837b7cb84f182038186aed705cb9a">
  <xsd:schema xmlns:xsd="http://www.w3.org/2001/XMLSchema" xmlns:xs="http://www.w3.org/2001/XMLSchema" xmlns:p="http://schemas.microsoft.com/office/2006/metadata/properties" xmlns:ns1="http://schemas.microsoft.com/sharepoint/v3" xmlns:ns3="9f870f1f-b758-46df-9a36-c03cbbe52905" xmlns:ns4="bb02dfac-c156-4a44-9b05-77718cc44644" targetNamespace="http://schemas.microsoft.com/office/2006/metadata/properties" ma:root="true" ma:fieldsID="907ecdfb74808aead41a89bb1d0c0bb2" ns1:_="" ns3:_="" ns4:_="">
    <xsd:import namespace="http://schemas.microsoft.com/sharepoint/v3"/>
    <xsd:import namespace="9f870f1f-b758-46df-9a36-c03cbbe52905"/>
    <xsd:import namespace="bb02dfac-c156-4a44-9b05-77718cc446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870f1f-b758-46df-9a36-c03cbbe5290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2dfac-c156-4a44-9b05-77718cc446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BEAE8-7A10-4CA1-8C89-506DFD4D7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870f1f-b758-46df-9a36-c03cbbe52905"/>
    <ds:schemaRef ds:uri="bb02dfac-c156-4a44-9b05-77718cc44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1F8766-4186-4DA6-8199-1BBC89931E3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FD443DF-CD2C-4B6B-8A0D-B67115F8ECC9}">
  <ds:schemaRefs>
    <ds:schemaRef ds:uri="http://schemas.microsoft.com/sharepoint/v3/contenttype/forms"/>
  </ds:schemaRefs>
</ds:datastoreItem>
</file>

<file path=customXml/itemProps4.xml><?xml version="1.0" encoding="utf-8"?>
<ds:datastoreItem xmlns:ds="http://schemas.openxmlformats.org/officeDocument/2006/customXml" ds:itemID="{3FFACCF5-4A23-C742-9039-458B128B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2942</Words>
  <Characters>16773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Ortiz</dc:creator>
  <cp:keywords/>
  <dc:description/>
  <cp:lastModifiedBy>Justin Ortiz</cp:lastModifiedBy>
  <cp:revision>9</cp:revision>
  <cp:lastPrinted>2020-07-07T19:04:00Z</cp:lastPrinted>
  <dcterms:created xsi:type="dcterms:W3CDTF">2020-10-29T22:28:00Z</dcterms:created>
  <dcterms:modified xsi:type="dcterms:W3CDTF">2020-10-31T01:48:00Z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0x010100B31E1DDA8D604147B4E1939E60E42446</vt:lpwstr>
  </property>
</Properties>
</file>