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1375" w14:textId="00FB2C65" w:rsidR="000A0A74" w:rsidRPr="00E50B2C" w:rsidRDefault="00F75851" w:rsidP="00031225">
      <w:pPr>
        <w:ind w:left="-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C-SET</w:t>
      </w:r>
      <w:r w:rsidR="000A0A74" w:rsidRPr="00E50B2C">
        <w:rPr>
          <w:rFonts w:ascii="Arial" w:hAnsi="Arial" w:cs="Arial"/>
          <w:b/>
          <w:bCs/>
        </w:rPr>
        <w:t xml:space="preserve"> </w:t>
      </w:r>
      <w:r w:rsidR="005167E5" w:rsidRPr="00E50B2C">
        <w:rPr>
          <w:rFonts w:ascii="Arial" w:hAnsi="Arial" w:cs="Arial"/>
          <w:b/>
          <w:bCs/>
        </w:rPr>
        <w:t>CHECKLIST</w:t>
      </w:r>
      <w:r w:rsidR="000A0A74" w:rsidRPr="00E50B2C">
        <w:rPr>
          <w:rFonts w:ascii="Arial" w:hAnsi="Arial" w:cs="Arial"/>
          <w:b/>
          <w:bCs/>
        </w:rPr>
        <w:t xml:space="preserve"> – USER MANUAL</w:t>
      </w:r>
    </w:p>
    <w:p w14:paraId="4CEA68E8" w14:textId="77777777" w:rsidR="006070E1" w:rsidRDefault="006070E1" w:rsidP="0092167B">
      <w:pPr>
        <w:ind w:left="-426"/>
        <w:rPr>
          <w:rFonts w:ascii="Arial" w:hAnsi="Arial" w:cs="Arial"/>
          <w:b/>
          <w:bCs/>
          <w:i/>
          <w:iCs/>
        </w:rPr>
      </w:pPr>
    </w:p>
    <w:p w14:paraId="40645BE6" w14:textId="23D21132" w:rsidR="0092167B" w:rsidRPr="00E50B2C" w:rsidRDefault="005755C9" w:rsidP="0092167B">
      <w:pPr>
        <w:ind w:left="-426"/>
        <w:rPr>
          <w:rFonts w:ascii="Arial" w:hAnsi="Arial" w:cs="Arial"/>
          <w:b/>
          <w:bCs/>
          <w:i/>
          <w:iCs/>
        </w:rPr>
      </w:pPr>
      <w:r w:rsidRPr="00E50B2C">
        <w:rPr>
          <w:rFonts w:ascii="Arial" w:hAnsi="Arial" w:cs="Arial"/>
          <w:b/>
          <w:bCs/>
          <w:i/>
          <w:iCs/>
        </w:rPr>
        <w:t>Introduction</w:t>
      </w:r>
    </w:p>
    <w:p w14:paraId="431A5344" w14:textId="6B86C68D" w:rsidR="00A93783" w:rsidRDefault="00A93783" w:rsidP="0092167B">
      <w:pPr>
        <w:pStyle w:val="ListParagraph"/>
        <w:numPr>
          <w:ilvl w:val="0"/>
          <w:numId w:val="15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checklist is based on the </w:t>
      </w:r>
      <w:r w:rsidR="00E64C57">
        <w:rPr>
          <w:rFonts w:ascii="Arial" w:hAnsi="Arial" w:cs="Arial"/>
        </w:rPr>
        <w:t>“</w:t>
      </w:r>
      <w:r w:rsidR="00A623D7">
        <w:rPr>
          <w:rFonts w:ascii="Arial" w:hAnsi="Arial" w:cs="Arial"/>
        </w:rPr>
        <w:t>C-SET</w:t>
      </w:r>
      <w:r w:rsidR="00E64C57">
        <w:rPr>
          <w:rFonts w:ascii="Arial" w:hAnsi="Arial" w:cs="Arial"/>
        </w:rPr>
        <w:t xml:space="preserve">” PHS framework. </w:t>
      </w:r>
      <w:r w:rsidR="006070E1">
        <w:rPr>
          <w:rFonts w:ascii="Arial" w:hAnsi="Arial" w:cs="Arial"/>
        </w:rPr>
        <w:t>Compared to the framework, t</w:t>
      </w:r>
      <w:r w:rsidR="00E64C57">
        <w:rPr>
          <w:rFonts w:ascii="Arial" w:hAnsi="Arial" w:cs="Arial"/>
        </w:rPr>
        <w:t xml:space="preserve">he checklist has a condensed amount of questions </w:t>
      </w:r>
      <w:r w:rsidR="00655A9A">
        <w:rPr>
          <w:rFonts w:ascii="Arial" w:hAnsi="Arial" w:cs="Arial"/>
        </w:rPr>
        <w:t>for ease of use</w:t>
      </w:r>
      <w:r w:rsidR="006070E1">
        <w:rPr>
          <w:rFonts w:ascii="Arial" w:hAnsi="Arial" w:cs="Arial"/>
        </w:rPr>
        <w:t>,</w:t>
      </w:r>
      <w:r w:rsidR="00655A9A">
        <w:rPr>
          <w:rFonts w:ascii="Arial" w:hAnsi="Arial" w:cs="Arial"/>
        </w:rPr>
        <w:t xml:space="preserve"> and some questions may refer to several areas of the framework. </w:t>
      </w:r>
      <w:r w:rsidR="003921FB">
        <w:rPr>
          <w:rFonts w:ascii="Arial" w:hAnsi="Arial" w:cs="Arial"/>
        </w:rPr>
        <w:t>The checklist</w:t>
      </w:r>
      <w:r w:rsidR="003921FB" w:rsidRPr="003921FB">
        <w:rPr>
          <w:rFonts w:ascii="Arial" w:hAnsi="Arial" w:cs="Arial"/>
        </w:rPr>
        <w:t xml:space="preserve"> is not exhaustive and of general nature</w:t>
      </w:r>
      <w:r w:rsidR="001B3E7D">
        <w:rPr>
          <w:rFonts w:ascii="Arial" w:hAnsi="Arial" w:cs="Arial"/>
        </w:rPr>
        <w:t xml:space="preserve"> – for full details </w:t>
      </w:r>
      <w:r w:rsidR="003921FB" w:rsidRPr="003921FB">
        <w:rPr>
          <w:rFonts w:ascii="Arial" w:hAnsi="Arial" w:cs="Arial"/>
        </w:rPr>
        <w:t xml:space="preserve">refer </w:t>
      </w:r>
      <w:r w:rsidR="001B3E7D">
        <w:rPr>
          <w:rFonts w:ascii="Arial" w:hAnsi="Arial" w:cs="Arial"/>
        </w:rPr>
        <w:t xml:space="preserve">to the </w:t>
      </w:r>
      <w:r w:rsidR="003921FB" w:rsidRPr="003921FB">
        <w:rPr>
          <w:rFonts w:ascii="Arial" w:hAnsi="Arial" w:cs="Arial"/>
        </w:rPr>
        <w:t>framework.</w:t>
      </w:r>
    </w:p>
    <w:p w14:paraId="5E118550" w14:textId="22038A85" w:rsidR="000F44FD" w:rsidRPr="002A1578" w:rsidRDefault="00BE0A29" w:rsidP="003B16A3">
      <w:pPr>
        <w:pStyle w:val="ListParagraph"/>
        <w:numPr>
          <w:ilvl w:val="0"/>
          <w:numId w:val="15"/>
        </w:numPr>
        <w:spacing w:after="0"/>
        <w:ind w:left="0"/>
        <w:jc w:val="both"/>
        <w:rPr>
          <w:rFonts w:ascii="Arial" w:hAnsi="Arial" w:cs="Arial"/>
        </w:rPr>
      </w:pPr>
      <w:r w:rsidRPr="002A1578">
        <w:rPr>
          <w:rFonts w:ascii="Arial" w:hAnsi="Arial" w:cs="Arial"/>
        </w:rPr>
        <w:t xml:space="preserve">The checklist is aimed at helping event organisers, </w:t>
      </w:r>
      <w:r w:rsidR="00581962">
        <w:rPr>
          <w:rFonts w:ascii="Arial" w:hAnsi="Arial" w:cs="Arial"/>
        </w:rPr>
        <w:t>Safety Advisory Groups</w:t>
      </w:r>
      <w:r w:rsidRPr="002A1578">
        <w:rPr>
          <w:rFonts w:ascii="Arial" w:hAnsi="Arial" w:cs="Arial"/>
        </w:rPr>
        <w:t xml:space="preserve">, and </w:t>
      </w:r>
      <w:r w:rsidR="00581962">
        <w:rPr>
          <w:rFonts w:ascii="Arial" w:hAnsi="Arial" w:cs="Arial"/>
        </w:rPr>
        <w:t>Public Health teams</w:t>
      </w:r>
      <w:r w:rsidRPr="002A1578">
        <w:rPr>
          <w:rFonts w:ascii="Arial" w:hAnsi="Arial" w:cs="Arial"/>
        </w:rPr>
        <w:t xml:space="preserve"> determine if an event has the necessary COVID19</w:t>
      </w:r>
      <w:r w:rsidR="009B773C" w:rsidRPr="002A1578">
        <w:rPr>
          <w:rFonts w:ascii="Arial" w:hAnsi="Arial" w:cs="Arial"/>
        </w:rPr>
        <w:t>-specific risk mitigations in place.</w:t>
      </w:r>
      <w:r w:rsidR="00B06495" w:rsidRPr="002A1578">
        <w:rPr>
          <w:rFonts w:ascii="Arial" w:hAnsi="Arial" w:cs="Arial"/>
        </w:rPr>
        <w:t xml:space="preserve"> </w:t>
      </w:r>
    </w:p>
    <w:p w14:paraId="2A53FAF4" w14:textId="77777777" w:rsidR="00B06495" w:rsidRDefault="00B06495" w:rsidP="0092167B">
      <w:pPr>
        <w:pStyle w:val="NoSpacing"/>
        <w:ind w:left="-426"/>
        <w:jc w:val="both"/>
        <w:rPr>
          <w:rFonts w:ascii="Arial" w:hAnsi="Arial" w:cs="Arial"/>
          <w:b/>
          <w:bCs/>
          <w:i/>
          <w:iCs/>
        </w:rPr>
      </w:pPr>
    </w:p>
    <w:p w14:paraId="40F5EB63" w14:textId="722AD5EC" w:rsidR="0092167B" w:rsidRPr="00E50B2C" w:rsidRDefault="0092167B" w:rsidP="0092167B">
      <w:pPr>
        <w:pStyle w:val="NoSpacing"/>
        <w:ind w:left="-426"/>
        <w:jc w:val="both"/>
        <w:rPr>
          <w:rFonts w:ascii="Arial" w:hAnsi="Arial" w:cs="Arial"/>
          <w:b/>
          <w:bCs/>
          <w:i/>
          <w:iCs/>
        </w:rPr>
      </w:pPr>
      <w:r w:rsidRPr="00E50B2C">
        <w:rPr>
          <w:rFonts w:ascii="Arial" w:hAnsi="Arial" w:cs="Arial"/>
          <w:b/>
          <w:bCs/>
          <w:i/>
          <w:iCs/>
        </w:rPr>
        <w:t>Notes on comp</w:t>
      </w:r>
      <w:r w:rsidR="00804758" w:rsidRPr="00E50B2C">
        <w:rPr>
          <w:rFonts w:ascii="Arial" w:hAnsi="Arial" w:cs="Arial"/>
          <w:b/>
          <w:bCs/>
          <w:i/>
          <w:iCs/>
        </w:rPr>
        <w:t>l</w:t>
      </w:r>
      <w:r w:rsidRPr="00E50B2C">
        <w:rPr>
          <w:rFonts w:ascii="Arial" w:hAnsi="Arial" w:cs="Arial"/>
          <w:b/>
          <w:bCs/>
          <w:i/>
          <w:iCs/>
        </w:rPr>
        <w:t>etion</w:t>
      </w:r>
      <w:r w:rsidR="00B96326" w:rsidRPr="00E50B2C">
        <w:rPr>
          <w:rFonts w:ascii="Arial" w:hAnsi="Arial" w:cs="Arial"/>
          <w:b/>
          <w:bCs/>
          <w:i/>
          <w:iCs/>
        </w:rPr>
        <w:t xml:space="preserve"> </w:t>
      </w:r>
      <w:r w:rsidR="003D301F">
        <w:rPr>
          <w:rFonts w:ascii="Arial" w:hAnsi="Arial" w:cs="Arial"/>
          <w:b/>
          <w:bCs/>
          <w:i/>
          <w:iCs/>
        </w:rPr>
        <w:t>– providing the evidence from event organiser</w:t>
      </w:r>
    </w:p>
    <w:p w14:paraId="12BF4D8D" w14:textId="348A8F4E" w:rsidR="00B96326" w:rsidRPr="00E50B2C" w:rsidRDefault="00DB3ABC" w:rsidP="00D03E64">
      <w:pPr>
        <w:pStyle w:val="NoSpacing"/>
        <w:numPr>
          <w:ilvl w:val="0"/>
          <w:numId w:val="22"/>
        </w:numPr>
        <w:ind w:left="0"/>
        <w:jc w:val="both"/>
        <w:rPr>
          <w:rFonts w:ascii="Arial" w:hAnsi="Arial" w:cs="Arial"/>
        </w:rPr>
      </w:pPr>
      <w:r w:rsidRPr="00E50B2C">
        <w:rPr>
          <w:rFonts w:ascii="Arial" w:hAnsi="Arial" w:cs="Arial"/>
        </w:rPr>
        <w:t xml:space="preserve">Work your way through the checklist, starting with the </w:t>
      </w:r>
      <w:r w:rsidR="00AD1437" w:rsidRPr="00E50B2C">
        <w:rPr>
          <w:rFonts w:ascii="Arial" w:hAnsi="Arial" w:cs="Arial"/>
        </w:rPr>
        <w:t xml:space="preserve">event profile and then all </w:t>
      </w:r>
      <w:r w:rsidRPr="00E50B2C">
        <w:rPr>
          <w:rFonts w:ascii="Arial" w:hAnsi="Arial" w:cs="Arial"/>
        </w:rPr>
        <w:t xml:space="preserve">the relevant checklist sections (as you fill the event </w:t>
      </w:r>
      <w:r w:rsidR="00F56FF1" w:rsidRPr="00E50B2C">
        <w:rPr>
          <w:rFonts w:ascii="Arial" w:hAnsi="Arial" w:cs="Arial"/>
        </w:rPr>
        <w:t>profile</w:t>
      </w:r>
      <w:r w:rsidRPr="00E50B2C">
        <w:rPr>
          <w:rFonts w:ascii="Arial" w:hAnsi="Arial" w:cs="Arial"/>
        </w:rPr>
        <w:t xml:space="preserve"> and answer the screening questions, it will be indicated which sections </w:t>
      </w:r>
      <w:r w:rsidR="00A605FA">
        <w:rPr>
          <w:rFonts w:ascii="Arial" w:hAnsi="Arial" w:cs="Arial"/>
        </w:rPr>
        <w:t>need completing</w:t>
      </w:r>
      <w:r w:rsidRPr="00E50B2C">
        <w:rPr>
          <w:rFonts w:ascii="Arial" w:hAnsi="Arial" w:cs="Arial"/>
        </w:rPr>
        <w:t>).</w:t>
      </w:r>
    </w:p>
    <w:p w14:paraId="6357D94D" w14:textId="15821F63" w:rsidR="00B96326" w:rsidRDefault="00DB3ABC" w:rsidP="00D03E64">
      <w:pPr>
        <w:pStyle w:val="NoSpacing"/>
        <w:numPr>
          <w:ilvl w:val="0"/>
          <w:numId w:val="22"/>
        </w:numPr>
        <w:ind w:left="0"/>
        <w:jc w:val="both"/>
        <w:rPr>
          <w:rFonts w:ascii="Arial" w:hAnsi="Arial" w:cs="Arial"/>
        </w:rPr>
      </w:pPr>
      <w:r w:rsidRPr="00E50B2C">
        <w:rPr>
          <w:rFonts w:ascii="Arial" w:hAnsi="Arial" w:cs="Arial"/>
        </w:rPr>
        <w:t xml:space="preserve">The supporting evidence column is free text - please keep this </w:t>
      </w:r>
      <w:r w:rsidR="00F56FF1" w:rsidRPr="00E50B2C">
        <w:rPr>
          <w:rFonts w:ascii="Arial" w:hAnsi="Arial" w:cs="Arial"/>
        </w:rPr>
        <w:t>succinct</w:t>
      </w:r>
      <w:r w:rsidR="00237EC0">
        <w:rPr>
          <w:rFonts w:ascii="Arial" w:hAnsi="Arial" w:cs="Arial"/>
        </w:rPr>
        <w:t xml:space="preserve">. </w:t>
      </w:r>
      <w:r w:rsidRPr="00E50B2C">
        <w:rPr>
          <w:rFonts w:ascii="Arial" w:hAnsi="Arial" w:cs="Arial"/>
        </w:rPr>
        <w:t xml:space="preserve">If you want to attach or </w:t>
      </w:r>
      <w:r w:rsidR="00F56FF1" w:rsidRPr="00E50B2C">
        <w:rPr>
          <w:rFonts w:ascii="Arial" w:hAnsi="Arial" w:cs="Arial"/>
        </w:rPr>
        <w:t>embed</w:t>
      </w:r>
      <w:r w:rsidRPr="00E50B2C">
        <w:rPr>
          <w:rFonts w:ascii="Arial" w:hAnsi="Arial" w:cs="Arial"/>
        </w:rPr>
        <w:t xml:space="preserve"> any documents for more details, please clearly refer to the relevant page and section within the attached document that answers the specific question. For example, "as per attached </w:t>
      </w:r>
      <w:r w:rsidR="00FB59E3">
        <w:rPr>
          <w:rFonts w:ascii="Arial" w:hAnsi="Arial" w:cs="Arial"/>
        </w:rPr>
        <w:t>document</w:t>
      </w:r>
      <w:r w:rsidR="00AE6AEC">
        <w:rPr>
          <w:rFonts w:ascii="Arial" w:hAnsi="Arial" w:cs="Arial"/>
        </w:rPr>
        <w:t xml:space="preserve"> </w:t>
      </w:r>
      <w:r w:rsidR="00FB59E3">
        <w:rPr>
          <w:rFonts w:ascii="Arial" w:hAnsi="Arial" w:cs="Arial"/>
        </w:rPr>
        <w:t>1</w:t>
      </w:r>
      <w:r w:rsidRPr="00E50B2C">
        <w:rPr>
          <w:rFonts w:ascii="Arial" w:hAnsi="Arial" w:cs="Arial"/>
        </w:rPr>
        <w:t xml:space="preserve"> page 2, section 2.3" and not just "see attached document".</w:t>
      </w:r>
    </w:p>
    <w:p w14:paraId="355EBF64" w14:textId="3E1BA405" w:rsidR="005D37EE" w:rsidRPr="00E50B2C" w:rsidRDefault="005D37EE" w:rsidP="00D03E64">
      <w:pPr>
        <w:pStyle w:val="NoSpacing"/>
        <w:numPr>
          <w:ilvl w:val="0"/>
          <w:numId w:val="22"/>
        </w:numPr>
        <w:ind w:left="0"/>
        <w:jc w:val="both"/>
        <w:rPr>
          <w:rFonts w:ascii="Arial" w:hAnsi="Arial" w:cs="Arial"/>
        </w:rPr>
      </w:pPr>
      <w:r w:rsidRPr="005D37EE">
        <w:rPr>
          <w:rFonts w:ascii="Arial" w:hAnsi="Arial" w:cs="Arial"/>
        </w:rPr>
        <w:t>Please note that contractors are the responsibility of the event organiser;</w:t>
      </w:r>
      <w:r>
        <w:rPr>
          <w:rFonts w:ascii="Arial" w:hAnsi="Arial" w:cs="Arial"/>
        </w:rPr>
        <w:t xml:space="preserve"> therefore, it is not sufficient to say “this is the contractor’s responsibility” in answer </w:t>
      </w:r>
      <w:r w:rsidR="00307FB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any of the checklist questions.</w:t>
      </w:r>
      <w:r w:rsidRPr="005D3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5D37EE">
        <w:rPr>
          <w:rFonts w:ascii="Arial" w:hAnsi="Arial" w:cs="Arial"/>
        </w:rPr>
        <w:t>t is the responsibility of the organiser to provide evidence that the contractors are adhering to COVID-secure guidelines.</w:t>
      </w:r>
      <w:r>
        <w:rPr>
          <w:rFonts w:ascii="Arial" w:hAnsi="Arial" w:cs="Arial"/>
        </w:rPr>
        <w:t xml:space="preserve"> </w:t>
      </w:r>
      <w:r w:rsidRPr="005D37EE">
        <w:rPr>
          <w:rFonts w:ascii="Arial" w:hAnsi="Arial" w:cs="Arial"/>
        </w:rPr>
        <w:t>It may be beneficial to include this requirement in the contracts between organisers and external organisations.</w:t>
      </w:r>
    </w:p>
    <w:p w14:paraId="7F42D9F4" w14:textId="1198FD2D" w:rsidR="00B61776" w:rsidRPr="00E50B2C" w:rsidRDefault="00340D0F" w:rsidP="00CC3BAE">
      <w:pPr>
        <w:pStyle w:val="NoSpacing"/>
        <w:numPr>
          <w:ilvl w:val="0"/>
          <w:numId w:val="22"/>
        </w:numPr>
        <w:ind w:left="0"/>
        <w:jc w:val="both"/>
        <w:rPr>
          <w:rFonts w:ascii="Arial" w:hAnsi="Arial" w:cs="Arial"/>
        </w:rPr>
      </w:pPr>
      <w:r w:rsidRPr="00E50B2C">
        <w:rPr>
          <w:rFonts w:ascii="Arial" w:hAnsi="Arial" w:cs="Arial"/>
        </w:rPr>
        <w:t xml:space="preserve">The checklist is aimed to be comprehensive so some questions may not be applicable to your event. If so, please </w:t>
      </w:r>
      <w:r w:rsidR="007E3CD0" w:rsidRPr="00E50B2C">
        <w:rPr>
          <w:rFonts w:ascii="Arial" w:hAnsi="Arial" w:cs="Arial"/>
        </w:rPr>
        <w:t>write “not applicable” against the question.</w:t>
      </w:r>
    </w:p>
    <w:p w14:paraId="353569E3" w14:textId="1D049FCA" w:rsidR="007E3CD0" w:rsidRPr="00E50B2C" w:rsidRDefault="007E3CD0" w:rsidP="007E3CD0">
      <w:pPr>
        <w:pStyle w:val="NoSpacing"/>
        <w:jc w:val="both"/>
        <w:rPr>
          <w:rFonts w:ascii="Arial" w:hAnsi="Arial" w:cs="Arial"/>
        </w:rPr>
      </w:pPr>
    </w:p>
    <w:p w14:paraId="312A0FBA" w14:textId="3740067B" w:rsidR="007E3CD0" w:rsidRPr="00E50B2C" w:rsidRDefault="007E3CD0" w:rsidP="007E3CD0">
      <w:pPr>
        <w:pStyle w:val="NoSpacing"/>
        <w:ind w:left="-426"/>
        <w:jc w:val="both"/>
        <w:rPr>
          <w:rFonts w:ascii="Arial" w:hAnsi="Arial" w:cs="Arial"/>
          <w:b/>
          <w:bCs/>
          <w:i/>
          <w:iCs/>
        </w:rPr>
      </w:pPr>
      <w:r w:rsidRPr="00E50B2C">
        <w:rPr>
          <w:rFonts w:ascii="Arial" w:hAnsi="Arial" w:cs="Arial"/>
          <w:b/>
          <w:bCs/>
          <w:i/>
          <w:iCs/>
        </w:rPr>
        <w:t xml:space="preserve">Notes on completion – </w:t>
      </w:r>
      <w:r w:rsidR="003D301F">
        <w:rPr>
          <w:rFonts w:ascii="Arial" w:hAnsi="Arial" w:cs="Arial"/>
          <w:b/>
          <w:bCs/>
          <w:i/>
          <w:iCs/>
        </w:rPr>
        <w:t xml:space="preserve">reviewing the evidence </w:t>
      </w:r>
    </w:p>
    <w:p w14:paraId="602A0BF7" w14:textId="7D4D11CC" w:rsidR="00A11BA8" w:rsidRPr="00E50B2C" w:rsidRDefault="001D49FE" w:rsidP="00A11BA8">
      <w:pPr>
        <w:pStyle w:val="NoSpacing"/>
        <w:numPr>
          <w:ilvl w:val="0"/>
          <w:numId w:val="22"/>
        </w:numPr>
        <w:ind w:left="0"/>
        <w:jc w:val="both"/>
        <w:rPr>
          <w:rFonts w:ascii="Arial" w:hAnsi="Arial" w:cs="Arial"/>
          <w:b/>
          <w:bCs/>
          <w:i/>
          <w:iCs/>
        </w:rPr>
      </w:pPr>
      <w:r w:rsidRPr="00032DBD">
        <w:rPr>
          <w:rFonts w:ascii="Arial" w:hAnsi="Arial" w:cs="Arial"/>
        </w:rPr>
        <w:t>For bodies assessing COVID-security using this framework</w:t>
      </w:r>
      <w:r>
        <w:rPr>
          <w:rFonts w:ascii="Arial" w:hAnsi="Arial" w:cs="Arial"/>
        </w:rPr>
        <w:t xml:space="preserve">, </w:t>
      </w:r>
      <w:r w:rsidR="009C2FA5" w:rsidRPr="00E50B2C">
        <w:rPr>
          <w:rFonts w:ascii="Arial" w:hAnsi="Arial" w:cs="Arial"/>
        </w:rPr>
        <w:t xml:space="preserve">review the </w:t>
      </w:r>
      <w:r w:rsidR="00032DBD">
        <w:rPr>
          <w:rFonts w:ascii="Arial" w:hAnsi="Arial" w:cs="Arial"/>
        </w:rPr>
        <w:t>evidence gathered in the checklist</w:t>
      </w:r>
      <w:r w:rsidR="009C2FA5" w:rsidRPr="00E50B2C">
        <w:rPr>
          <w:rFonts w:ascii="Arial" w:hAnsi="Arial" w:cs="Arial"/>
        </w:rPr>
        <w:t>. As you review the evidence</w:t>
      </w:r>
      <w:r w:rsidR="00CF0B57" w:rsidRPr="00E50B2C">
        <w:rPr>
          <w:rFonts w:ascii="Arial" w:hAnsi="Arial" w:cs="Arial"/>
        </w:rPr>
        <w:t>,</w:t>
      </w:r>
      <w:r w:rsidR="009C2FA5" w:rsidRPr="00E50B2C">
        <w:rPr>
          <w:rFonts w:ascii="Arial" w:hAnsi="Arial" w:cs="Arial"/>
        </w:rPr>
        <w:t xml:space="preserve"> against each checklist question</w:t>
      </w:r>
      <w:r w:rsidR="00CF0B57" w:rsidRPr="00E50B2C">
        <w:rPr>
          <w:rFonts w:ascii="Arial" w:hAnsi="Arial" w:cs="Arial"/>
        </w:rPr>
        <w:t xml:space="preserve"> please fill</w:t>
      </w:r>
      <w:r w:rsidR="00F76182" w:rsidRPr="00E50B2C">
        <w:rPr>
          <w:rFonts w:ascii="Arial" w:hAnsi="Arial" w:cs="Arial"/>
        </w:rPr>
        <w:t>:</w:t>
      </w:r>
    </w:p>
    <w:p w14:paraId="7C0A8D9F" w14:textId="2CD89666" w:rsidR="005C31F7" w:rsidRPr="00032DBD" w:rsidRDefault="00F76182" w:rsidP="00032DBD">
      <w:pPr>
        <w:pStyle w:val="NoSpacing"/>
        <w:numPr>
          <w:ilvl w:val="1"/>
          <w:numId w:val="22"/>
        </w:numPr>
        <w:jc w:val="both"/>
        <w:rPr>
          <w:rFonts w:ascii="Arial" w:hAnsi="Arial" w:cs="Arial"/>
          <w:b/>
          <w:bCs/>
          <w:i/>
          <w:iCs/>
        </w:rPr>
      </w:pPr>
      <w:r w:rsidRPr="00E50B2C">
        <w:rPr>
          <w:rFonts w:ascii="Arial" w:hAnsi="Arial" w:cs="Arial"/>
        </w:rPr>
        <w:t xml:space="preserve">RAG assessment </w:t>
      </w:r>
      <w:r w:rsidR="00CF0B57" w:rsidRPr="00E50B2C">
        <w:rPr>
          <w:rFonts w:ascii="Arial" w:hAnsi="Arial" w:cs="Arial"/>
        </w:rPr>
        <w:t xml:space="preserve">– no </w:t>
      </w:r>
      <w:r w:rsidR="00F56FF1" w:rsidRPr="00E50B2C">
        <w:rPr>
          <w:rFonts w:ascii="Arial" w:hAnsi="Arial" w:cs="Arial"/>
        </w:rPr>
        <w:t>significant</w:t>
      </w:r>
      <w:r w:rsidR="00CF0B57" w:rsidRPr="00E50B2C">
        <w:rPr>
          <w:rFonts w:ascii="Arial" w:hAnsi="Arial" w:cs="Arial"/>
        </w:rPr>
        <w:t xml:space="preserve"> concern/ minor concerns / major concerns (this is a built-in dropdown)</w:t>
      </w:r>
    </w:p>
    <w:p w14:paraId="7E21C1D6" w14:textId="3DB4E837" w:rsidR="00CF0B57" w:rsidRPr="00E50B2C" w:rsidRDefault="00CF0B57" w:rsidP="00F76182">
      <w:pPr>
        <w:pStyle w:val="NoSpacing"/>
        <w:numPr>
          <w:ilvl w:val="1"/>
          <w:numId w:val="22"/>
        </w:numPr>
        <w:jc w:val="both"/>
        <w:rPr>
          <w:rFonts w:ascii="Arial" w:hAnsi="Arial" w:cs="Arial"/>
          <w:b/>
          <w:bCs/>
          <w:i/>
          <w:iCs/>
        </w:rPr>
      </w:pPr>
      <w:r w:rsidRPr="00E50B2C">
        <w:rPr>
          <w:rFonts w:ascii="Arial" w:hAnsi="Arial" w:cs="Arial"/>
        </w:rPr>
        <w:t>Brief rationale for the assessment</w:t>
      </w:r>
    </w:p>
    <w:p w14:paraId="603D6969" w14:textId="5904698B" w:rsidR="00CF0B57" w:rsidRPr="00D044DC" w:rsidRDefault="00CF0B57" w:rsidP="00F76182">
      <w:pPr>
        <w:pStyle w:val="NoSpacing"/>
        <w:numPr>
          <w:ilvl w:val="1"/>
          <w:numId w:val="22"/>
        </w:numPr>
        <w:jc w:val="both"/>
        <w:rPr>
          <w:rFonts w:ascii="Arial" w:hAnsi="Arial" w:cs="Arial"/>
          <w:b/>
          <w:bCs/>
          <w:i/>
          <w:iCs/>
        </w:rPr>
      </w:pPr>
      <w:r w:rsidRPr="00E50B2C">
        <w:rPr>
          <w:rFonts w:ascii="Arial" w:hAnsi="Arial" w:cs="Arial"/>
        </w:rPr>
        <w:t>Any suggestions/recommendations</w:t>
      </w:r>
      <w:r w:rsidR="00AE6AEC">
        <w:rPr>
          <w:rFonts w:ascii="Arial" w:hAnsi="Arial" w:cs="Arial"/>
        </w:rPr>
        <w:t xml:space="preserve"> for improvement</w:t>
      </w:r>
      <w:r w:rsidRPr="00E50B2C">
        <w:rPr>
          <w:rFonts w:ascii="Arial" w:hAnsi="Arial" w:cs="Arial"/>
        </w:rPr>
        <w:t xml:space="preserve"> </w:t>
      </w:r>
    </w:p>
    <w:p w14:paraId="0348DA4E" w14:textId="43193E0D" w:rsidR="00D044DC" w:rsidRPr="00332864" w:rsidRDefault="00D044DC" w:rsidP="00D044DC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Summary tab - </w:t>
      </w:r>
      <w:r w:rsidR="00752EA2" w:rsidRPr="00752EA2">
        <w:rPr>
          <w:rFonts w:ascii="Arial" w:hAnsi="Arial" w:cs="Arial"/>
        </w:rPr>
        <w:t>a summary of areas of concern is automatically generated in the summary tab</w:t>
      </w:r>
      <w:r w:rsidR="00752EA2">
        <w:rPr>
          <w:rFonts w:ascii="Arial" w:hAnsi="Arial" w:cs="Arial"/>
        </w:rPr>
        <w:t xml:space="preserve"> of the checklist</w:t>
      </w:r>
      <w:r w:rsidR="00752EA2" w:rsidRPr="00752EA2">
        <w:rPr>
          <w:rFonts w:ascii="Arial" w:hAnsi="Arial" w:cs="Arial"/>
        </w:rPr>
        <w:t xml:space="preserve">. Domain- and subdomain- specific recommendations can then be made by referring to </w:t>
      </w:r>
      <w:r w:rsidR="00752EA2">
        <w:rPr>
          <w:rFonts w:ascii="Arial" w:hAnsi="Arial" w:cs="Arial"/>
        </w:rPr>
        <w:t>the full</w:t>
      </w:r>
      <w:r w:rsidR="00752EA2" w:rsidRPr="00752EA2">
        <w:rPr>
          <w:rFonts w:ascii="Arial" w:hAnsi="Arial" w:cs="Arial"/>
        </w:rPr>
        <w:t xml:space="preserve"> framework, to enable organisers to make positive changes to their events.</w:t>
      </w:r>
    </w:p>
    <w:p w14:paraId="3A6E5183" w14:textId="53D20631" w:rsidR="00332864" w:rsidRPr="00E50B2C" w:rsidRDefault="00332864" w:rsidP="00D044DC">
      <w:pPr>
        <w:pStyle w:val="NoSpacing"/>
        <w:numPr>
          <w:ilvl w:val="0"/>
          <w:numId w:val="22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Please note that this is not a quantitative tool to determine whether the event can go ahead or not. This tool helps to capture information in a comprehensive way so that appropriate improvements can be suggested and made. It is up to local systems to determine the best applications of this tool.</w:t>
      </w:r>
    </w:p>
    <w:sectPr w:rsidR="00332864" w:rsidRPr="00E50B2C" w:rsidSect="00704D87">
      <w:headerReference w:type="default" r:id="rId11"/>
      <w:footerReference w:type="default" r:id="rId12"/>
      <w:pgSz w:w="11906" w:h="16838"/>
      <w:pgMar w:top="993" w:right="1440" w:bottom="709" w:left="144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32B45" w14:textId="77777777" w:rsidR="00F345B0" w:rsidRDefault="00F345B0" w:rsidP="002C0ED6">
      <w:pPr>
        <w:spacing w:after="0" w:line="240" w:lineRule="auto"/>
      </w:pPr>
      <w:r>
        <w:separator/>
      </w:r>
    </w:p>
  </w:endnote>
  <w:endnote w:type="continuationSeparator" w:id="0">
    <w:p w14:paraId="23F002E5" w14:textId="77777777" w:rsidR="00F345B0" w:rsidRDefault="00F345B0" w:rsidP="002C0ED6">
      <w:pPr>
        <w:spacing w:after="0" w:line="240" w:lineRule="auto"/>
      </w:pPr>
      <w:r>
        <w:continuationSeparator/>
      </w:r>
    </w:p>
  </w:endnote>
  <w:endnote w:type="continuationNotice" w:id="1">
    <w:p w14:paraId="5D65304A" w14:textId="77777777" w:rsidR="00F345B0" w:rsidRDefault="00F34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82618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DD3B2" w14:textId="62383CCC" w:rsidR="00A7032A" w:rsidRPr="00F92E4D" w:rsidRDefault="00A7032A" w:rsidP="00A7032A">
        <w:pPr>
          <w:pStyle w:val="Footer"/>
          <w:jc w:val="center"/>
          <w:rPr>
            <w:rFonts w:ascii="Arial" w:hAnsi="Arial" w:cs="Arial"/>
          </w:rPr>
        </w:pPr>
        <w:r w:rsidRPr="00F92E4D">
          <w:rPr>
            <w:rFonts w:ascii="Arial" w:hAnsi="Arial" w:cs="Arial"/>
          </w:rPr>
          <w:t xml:space="preserve">Page  </w:t>
        </w:r>
        <w:r w:rsidRPr="00F92E4D">
          <w:rPr>
            <w:rFonts w:ascii="Arial" w:hAnsi="Arial" w:cs="Arial"/>
          </w:rPr>
          <w:fldChar w:fldCharType="begin"/>
        </w:r>
        <w:r w:rsidRPr="00F92E4D">
          <w:rPr>
            <w:rFonts w:ascii="Arial" w:hAnsi="Arial" w:cs="Arial"/>
          </w:rPr>
          <w:instrText xml:space="preserve"> PAGE   \* MERGEFORMAT </w:instrText>
        </w:r>
        <w:r w:rsidRPr="00F92E4D">
          <w:rPr>
            <w:rFonts w:ascii="Arial" w:hAnsi="Arial" w:cs="Arial"/>
          </w:rPr>
          <w:fldChar w:fldCharType="separate"/>
        </w:r>
        <w:r w:rsidRPr="00F92E4D">
          <w:rPr>
            <w:rFonts w:ascii="Arial" w:hAnsi="Arial" w:cs="Arial"/>
            <w:noProof/>
          </w:rPr>
          <w:t>2</w:t>
        </w:r>
        <w:r w:rsidRPr="00F92E4D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CD4C" w14:textId="77777777" w:rsidR="00F345B0" w:rsidRDefault="00F345B0" w:rsidP="002C0ED6">
      <w:pPr>
        <w:spacing w:after="0" w:line="240" w:lineRule="auto"/>
      </w:pPr>
      <w:r>
        <w:separator/>
      </w:r>
    </w:p>
  </w:footnote>
  <w:footnote w:type="continuationSeparator" w:id="0">
    <w:p w14:paraId="42F335BD" w14:textId="77777777" w:rsidR="00F345B0" w:rsidRDefault="00F345B0" w:rsidP="002C0ED6">
      <w:pPr>
        <w:spacing w:after="0" w:line="240" w:lineRule="auto"/>
      </w:pPr>
      <w:r>
        <w:continuationSeparator/>
      </w:r>
    </w:p>
  </w:footnote>
  <w:footnote w:type="continuationNotice" w:id="1">
    <w:p w14:paraId="405F116A" w14:textId="77777777" w:rsidR="00F345B0" w:rsidRDefault="00F34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D15E" w14:textId="4D4B54A2" w:rsidR="00047467" w:rsidRDefault="005755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930F" wp14:editId="5FCE8AC0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6404386" cy="868680"/>
          <wp:effectExtent l="0" t="0" r="0" b="7620"/>
          <wp:wrapTight wrapText="bothSides">
            <wp:wrapPolygon edited="0">
              <wp:start x="0" y="0"/>
              <wp:lineTo x="0" y="21316"/>
              <wp:lineTo x="21525" y="21316"/>
              <wp:lineTo x="215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386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5D4"/>
    <w:multiLevelType w:val="hybridMultilevel"/>
    <w:tmpl w:val="7C52E7D4"/>
    <w:lvl w:ilvl="0" w:tplc="0809000F">
      <w:start w:val="1"/>
      <w:numFmt w:val="decimal"/>
      <w:lvlText w:val="%1."/>
      <w:lvlJc w:val="left"/>
      <w:pPr>
        <w:ind w:left="-131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E5EED"/>
    <w:multiLevelType w:val="hybridMultilevel"/>
    <w:tmpl w:val="EA5E9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0D3C"/>
    <w:multiLevelType w:val="hybridMultilevel"/>
    <w:tmpl w:val="F2E28402"/>
    <w:lvl w:ilvl="0" w:tplc="080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7C96081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44EE"/>
    <w:multiLevelType w:val="hybridMultilevel"/>
    <w:tmpl w:val="ACB049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31CEA"/>
    <w:multiLevelType w:val="hybridMultilevel"/>
    <w:tmpl w:val="F56CEE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6040E"/>
    <w:multiLevelType w:val="hybridMultilevel"/>
    <w:tmpl w:val="71E0F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85034"/>
    <w:multiLevelType w:val="hybridMultilevel"/>
    <w:tmpl w:val="5022C0DA"/>
    <w:lvl w:ilvl="0" w:tplc="6534D1E2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53619D"/>
    <w:multiLevelType w:val="hybridMultilevel"/>
    <w:tmpl w:val="36EED606"/>
    <w:lvl w:ilvl="0" w:tplc="6534D1E2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38155A"/>
    <w:multiLevelType w:val="hybridMultilevel"/>
    <w:tmpl w:val="AFB2D2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E80635"/>
    <w:multiLevelType w:val="hybridMultilevel"/>
    <w:tmpl w:val="7A1AB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A7B50"/>
    <w:multiLevelType w:val="hybridMultilevel"/>
    <w:tmpl w:val="0D20B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3064301B"/>
    <w:multiLevelType w:val="hybridMultilevel"/>
    <w:tmpl w:val="41C81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353B8E"/>
    <w:multiLevelType w:val="hybridMultilevel"/>
    <w:tmpl w:val="DF265340"/>
    <w:lvl w:ilvl="0" w:tplc="FFFFFFFF">
      <w:start w:val="1"/>
      <w:numFmt w:val="bullet"/>
      <w:lvlText w:val=""/>
      <w:lvlJc w:val="left"/>
      <w:pPr>
        <w:ind w:left="468" w:hanging="361"/>
      </w:pPr>
      <w:rPr>
        <w:rFonts w:ascii="Symbol" w:hAnsi="Symbol" w:hint="default"/>
        <w:w w:val="100"/>
        <w:sz w:val="22"/>
        <w:szCs w:val="22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4271C5"/>
    <w:multiLevelType w:val="hybridMultilevel"/>
    <w:tmpl w:val="18C835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C0495"/>
    <w:multiLevelType w:val="hybridMultilevel"/>
    <w:tmpl w:val="F476E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C94564"/>
    <w:multiLevelType w:val="hybridMultilevel"/>
    <w:tmpl w:val="B43631FC"/>
    <w:lvl w:ilvl="0" w:tplc="E5A20FBE">
      <w:start w:val="1"/>
      <w:numFmt w:val="lowerRoman"/>
      <w:lvlText w:val="%1."/>
      <w:lvlJc w:val="right"/>
      <w:pPr>
        <w:ind w:left="540" w:hanging="18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-496" w:hanging="360"/>
      </w:pPr>
    </w:lvl>
    <w:lvl w:ilvl="2" w:tplc="0809001B" w:tentative="1">
      <w:start w:val="1"/>
      <w:numFmt w:val="lowerRoman"/>
      <w:lvlText w:val="%3."/>
      <w:lvlJc w:val="right"/>
      <w:pPr>
        <w:ind w:left="224" w:hanging="180"/>
      </w:pPr>
    </w:lvl>
    <w:lvl w:ilvl="3" w:tplc="0809000F" w:tentative="1">
      <w:start w:val="1"/>
      <w:numFmt w:val="decimal"/>
      <w:lvlText w:val="%4."/>
      <w:lvlJc w:val="left"/>
      <w:pPr>
        <w:ind w:left="944" w:hanging="360"/>
      </w:pPr>
    </w:lvl>
    <w:lvl w:ilvl="4" w:tplc="08090019" w:tentative="1">
      <w:start w:val="1"/>
      <w:numFmt w:val="lowerLetter"/>
      <w:lvlText w:val="%5."/>
      <w:lvlJc w:val="left"/>
      <w:pPr>
        <w:ind w:left="1664" w:hanging="360"/>
      </w:pPr>
    </w:lvl>
    <w:lvl w:ilvl="5" w:tplc="0809001B" w:tentative="1">
      <w:start w:val="1"/>
      <w:numFmt w:val="lowerRoman"/>
      <w:lvlText w:val="%6."/>
      <w:lvlJc w:val="right"/>
      <w:pPr>
        <w:ind w:left="2384" w:hanging="180"/>
      </w:pPr>
    </w:lvl>
    <w:lvl w:ilvl="6" w:tplc="0809000F" w:tentative="1">
      <w:start w:val="1"/>
      <w:numFmt w:val="decimal"/>
      <w:lvlText w:val="%7."/>
      <w:lvlJc w:val="left"/>
      <w:pPr>
        <w:ind w:left="3104" w:hanging="360"/>
      </w:pPr>
    </w:lvl>
    <w:lvl w:ilvl="7" w:tplc="08090019" w:tentative="1">
      <w:start w:val="1"/>
      <w:numFmt w:val="lowerLetter"/>
      <w:lvlText w:val="%8."/>
      <w:lvlJc w:val="left"/>
      <w:pPr>
        <w:ind w:left="3824" w:hanging="360"/>
      </w:pPr>
    </w:lvl>
    <w:lvl w:ilvl="8" w:tplc="0809001B" w:tentative="1">
      <w:start w:val="1"/>
      <w:numFmt w:val="lowerRoman"/>
      <w:lvlText w:val="%9."/>
      <w:lvlJc w:val="right"/>
      <w:pPr>
        <w:ind w:left="4544" w:hanging="180"/>
      </w:pPr>
    </w:lvl>
  </w:abstractNum>
  <w:abstractNum w:abstractNumId="16" w15:restartNumberingAfterBreak="0">
    <w:nsid w:val="4C482B4D"/>
    <w:multiLevelType w:val="hybridMultilevel"/>
    <w:tmpl w:val="D5F82D50"/>
    <w:lvl w:ilvl="0" w:tplc="6534D1E2">
      <w:start w:val="4"/>
      <w:numFmt w:val="bullet"/>
      <w:lvlText w:val="•"/>
      <w:lvlJc w:val="left"/>
      <w:pPr>
        <w:ind w:left="1077" w:hanging="360"/>
      </w:pPr>
      <w:rPr>
        <w:rFonts w:ascii="Arial" w:eastAsia="Times New Roman" w:hAnsi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3A4254"/>
    <w:multiLevelType w:val="hybridMultilevel"/>
    <w:tmpl w:val="C848F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4A1A3A"/>
    <w:multiLevelType w:val="hybridMultilevel"/>
    <w:tmpl w:val="AA62F2F8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D77044"/>
    <w:multiLevelType w:val="hybridMultilevel"/>
    <w:tmpl w:val="AC76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E7A40"/>
    <w:multiLevelType w:val="hybridMultilevel"/>
    <w:tmpl w:val="46A2338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A6176BD"/>
    <w:multiLevelType w:val="hybridMultilevel"/>
    <w:tmpl w:val="48344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D46519"/>
    <w:multiLevelType w:val="hybridMultilevel"/>
    <w:tmpl w:val="CB84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6081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723FF"/>
    <w:multiLevelType w:val="hybridMultilevel"/>
    <w:tmpl w:val="2AB0FA9A"/>
    <w:lvl w:ilvl="0" w:tplc="08090013">
      <w:start w:val="1"/>
      <w:numFmt w:val="upperRoman"/>
      <w:lvlText w:val="%1."/>
      <w:lvlJc w:val="right"/>
      <w:pPr>
        <w:ind w:left="1036" w:hanging="360"/>
      </w:pPr>
    </w:lvl>
    <w:lvl w:ilvl="1" w:tplc="08090019" w:tentative="1">
      <w:start w:val="1"/>
      <w:numFmt w:val="lowerLetter"/>
      <w:lvlText w:val="%2."/>
      <w:lvlJc w:val="left"/>
      <w:pPr>
        <w:ind w:left="1756" w:hanging="360"/>
      </w:pPr>
    </w:lvl>
    <w:lvl w:ilvl="2" w:tplc="0809001B">
      <w:start w:val="1"/>
      <w:numFmt w:val="lowerRoman"/>
      <w:lvlText w:val="%3."/>
      <w:lvlJc w:val="right"/>
      <w:pPr>
        <w:ind w:left="2476" w:hanging="180"/>
      </w:pPr>
    </w:lvl>
    <w:lvl w:ilvl="3" w:tplc="0809000F" w:tentative="1">
      <w:start w:val="1"/>
      <w:numFmt w:val="decimal"/>
      <w:lvlText w:val="%4."/>
      <w:lvlJc w:val="left"/>
      <w:pPr>
        <w:ind w:left="3196" w:hanging="360"/>
      </w:pPr>
    </w:lvl>
    <w:lvl w:ilvl="4" w:tplc="08090019" w:tentative="1">
      <w:start w:val="1"/>
      <w:numFmt w:val="lowerLetter"/>
      <w:lvlText w:val="%5."/>
      <w:lvlJc w:val="left"/>
      <w:pPr>
        <w:ind w:left="3916" w:hanging="360"/>
      </w:pPr>
    </w:lvl>
    <w:lvl w:ilvl="5" w:tplc="0809001B" w:tentative="1">
      <w:start w:val="1"/>
      <w:numFmt w:val="lowerRoman"/>
      <w:lvlText w:val="%6."/>
      <w:lvlJc w:val="right"/>
      <w:pPr>
        <w:ind w:left="4636" w:hanging="180"/>
      </w:pPr>
    </w:lvl>
    <w:lvl w:ilvl="6" w:tplc="0809000F" w:tentative="1">
      <w:start w:val="1"/>
      <w:numFmt w:val="decimal"/>
      <w:lvlText w:val="%7."/>
      <w:lvlJc w:val="left"/>
      <w:pPr>
        <w:ind w:left="5356" w:hanging="360"/>
      </w:pPr>
    </w:lvl>
    <w:lvl w:ilvl="7" w:tplc="08090019" w:tentative="1">
      <w:start w:val="1"/>
      <w:numFmt w:val="lowerLetter"/>
      <w:lvlText w:val="%8."/>
      <w:lvlJc w:val="left"/>
      <w:pPr>
        <w:ind w:left="6076" w:hanging="360"/>
      </w:pPr>
    </w:lvl>
    <w:lvl w:ilvl="8" w:tplc="0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4" w15:restartNumberingAfterBreak="0">
    <w:nsid w:val="615C4E25"/>
    <w:multiLevelType w:val="hybridMultilevel"/>
    <w:tmpl w:val="DAA8E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F2E90"/>
    <w:multiLevelType w:val="hybridMultilevel"/>
    <w:tmpl w:val="113460E0"/>
    <w:lvl w:ilvl="0" w:tplc="AF1EC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084B"/>
    <w:multiLevelType w:val="hybridMultilevel"/>
    <w:tmpl w:val="18C835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332C1"/>
    <w:multiLevelType w:val="hybridMultilevel"/>
    <w:tmpl w:val="87147954"/>
    <w:lvl w:ilvl="0" w:tplc="6534D1E2">
      <w:start w:val="4"/>
      <w:numFmt w:val="bullet"/>
      <w:lvlText w:val="•"/>
      <w:lvlJc w:val="left"/>
      <w:pPr>
        <w:ind w:left="295" w:hanging="360"/>
      </w:pPr>
      <w:rPr>
        <w:rFonts w:ascii="Arial" w:eastAsia="Times New Roman" w:hAnsi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6F65B9"/>
    <w:multiLevelType w:val="hybridMultilevel"/>
    <w:tmpl w:val="7B14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B046D4"/>
    <w:multiLevelType w:val="hybridMultilevel"/>
    <w:tmpl w:val="0ED6A310"/>
    <w:lvl w:ilvl="0" w:tplc="6534D1E2">
      <w:start w:val="4"/>
      <w:numFmt w:val="bullet"/>
      <w:lvlText w:val="•"/>
      <w:lvlJc w:val="left"/>
      <w:pPr>
        <w:ind w:left="294" w:hanging="360"/>
      </w:pPr>
      <w:rPr>
        <w:rFonts w:ascii="Arial" w:eastAsia="Times New Roman" w:hAnsi="Arial" w:hint="default"/>
        <w:sz w:val="28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D156A8"/>
    <w:multiLevelType w:val="hybridMultilevel"/>
    <w:tmpl w:val="F5A209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84A44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B7418B"/>
    <w:multiLevelType w:val="hybridMultilevel"/>
    <w:tmpl w:val="4C106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C50F3E"/>
    <w:multiLevelType w:val="hybridMultilevel"/>
    <w:tmpl w:val="F91C29D2"/>
    <w:lvl w:ilvl="0" w:tplc="6534D1E2">
      <w:start w:val="4"/>
      <w:numFmt w:val="bullet"/>
      <w:lvlText w:val="•"/>
      <w:lvlJc w:val="left"/>
      <w:pPr>
        <w:ind w:left="-131" w:hanging="360"/>
      </w:pPr>
      <w:rPr>
        <w:rFonts w:ascii="Arial" w:eastAsia="Times New Roman" w:hAnsi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FD1FDB"/>
    <w:multiLevelType w:val="hybridMultilevel"/>
    <w:tmpl w:val="8CC85B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9F657E"/>
    <w:multiLevelType w:val="hybridMultilevel"/>
    <w:tmpl w:val="8960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D16463"/>
    <w:multiLevelType w:val="hybridMultilevel"/>
    <w:tmpl w:val="F2123C8A"/>
    <w:lvl w:ilvl="0" w:tplc="ED6E181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F7B82"/>
    <w:multiLevelType w:val="hybridMultilevel"/>
    <w:tmpl w:val="2E001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F943EC"/>
    <w:multiLevelType w:val="hybridMultilevel"/>
    <w:tmpl w:val="CDF4919E"/>
    <w:lvl w:ilvl="0" w:tplc="0809000F">
      <w:start w:val="1"/>
      <w:numFmt w:val="decimal"/>
      <w:lvlText w:val="%1."/>
      <w:lvlJc w:val="left"/>
      <w:pPr>
        <w:ind w:left="229" w:hanging="360"/>
      </w:pPr>
    </w:lvl>
    <w:lvl w:ilvl="1" w:tplc="08090019" w:tentative="1">
      <w:start w:val="1"/>
      <w:numFmt w:val="lowerLetter"/>
      <w:lvlText w:val="%2."/>
      <w:lvlJc w:val="left"/>
      <w:pPr>
        <w:ind w:left="949" w:hanging="360"/>
      </w:pPr>
    </w:lvl>
    <w:lvl w:ilvl="2" w:tplc="0809001B" w:tentative="1">
      <w:start w:val="1"/>
      <w:numFmt w:val="lowerRoman"/>
      <w:lvlText w:val="%3."/>
      <w:lvlJc w:val="right"/>
      <w:pPr>
        <w:ind w:left="1669" w:hanging="180"/>
      </w:pPr>
    </w:lvl>
    <w:lvl w:ilvl="3" w:tplc="0809000F" w:tentative="1">
      <w:start w:val="1"/>
      <w:numFmt w:val="decimal"/>
      <w:lvlText w:val="%4."/>
      <w:lvlJc w:val="left"/>
      <w:pPr>
        <w:ind w:left="2389" w:hanging="360"/>
      </w:pPr>
    </w:lvl>
    <w:lvl w:ilvl="4" w:tplc="08090019" w:tentative="1">
      <w:start w:val="1"/>
      <w:numFmt w:val="lowerLetter"/>
      <w:lvlText w:val="%5."/>
      <w:lvlJc w:val="left"/>
      <w:pPr>
        <w:ind w:left="3109" w:hanging="360"/>
      </w:pPr>
    </w:lvl>
    <w:lvl w:ilvl="5" w:tplc="0809001B" w:tentative="1">
      <w:start w:val="1"/>
      <w:numFmt w:val="lowerRoman"/>
      <w:lvlText w:val="%6."/>
      <w:lvlJc w:val="right"/>
      <w:pPr>
        <w:ind w:left="3829" w:hanging="180"/>
      </w:pPr>
    </w:lvl>
    <w:lvl w:ilvl="6" w:tplc="0809000F" w:tentative="1">
      <w:start w:val="1"/>
      <w:numFmt w:val="decimal"/>
      <w:lvlText w:val="%7."/>
      <w:lvlJc w:val="left"/>
      <w:pPr>
        <w:ind w:left="4549" w:hanging="360"/>
      </w:pPr>
    </w:lvl>
    <w:lvl w:ilvl="7" w:tplc="08090019" w:tentative="1">
      <w:start w:val="1"/>
      <w:numFmt w:val="lowerLetter"/>
      <w:lvlText w:val="%8."/>
      <w:lvlJc w:val="left"/>
      <w:pPr>
        <w:ind w:left="5269" w:hanging="360"/>
      </w:pPr>
    </w:lvl>
    <w:lvl w:ilvl="8" w:tplc="08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8" w15:restartNumberingAfterBreak="0">
    <w:nsid w:val="7CA35050"/>
    <w:multiLevelType w:val="hybridMultilevel"/>
    <w:tmpl w:val="869201BC"/>
    <w:lvl w:ilvl="0" w:tplc="D2CEBF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FB40A0"/>
    <w:multiLevelType w:val="hybridMultilevel"/>
    <w:tmpl w:val="3D123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216F1D"/>
    <w:multiLevelType w:val="hybridMultilevel"/>
    <w:tmpl w:val="CCC4F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2"/>
  </w:num>
  <w:num w:numId="5">
    <w:abstractNumId w:val="34"/>
  </w:num>
  <w:num w:numId="6">
    <w:abstractNumId w:val="9"/>
  </w:num>
  <w:num w:numId="7">
    <w:abstractNumId w:val="39"/>
  </w:num>
  <w:num w:numId="8">
    <w:abstractNumId w:val="40"/>
  </w:num>
  <w:num w:numId="9">
    <w:abstractNumId w:val="24"/>
  </w:num>
  <w:num w:numId="10">
    <w:abstractNumId w:val="21"/>
  </w:num>
  <w:num w:numId="11">
    <w:abstractNumId w:val="36"/>
  </w:num>
  <w:num w:numId="12">
    <w:abstractNumId w:val="28"/>
  </w:num>
  <w:num w:numId="13">
    <w:abstractNumId w:val="31"/>
  </w:num>
  <w:num w:numId="14">
    <w:abstractNumId w:val="8"/>
  </w:num>
  <w:num w:numId="15">
    <w:abstractNumId w:val="27"/>
  </w:num>
  <w:num w:numId="16">
    <w:abstractNumId w:val="6"/>
  </w:num>
  <w:num w:numId="17">
    <w:abstractNumId w:val="7"/>
  </w:num>
  <w:num w:numId="18">
    <w:abstractNumId w:val="16"/>
  </w:num>
  <w:num w:numId="19">
    <w:abstractNumId w:val="32"/>
  </w:num>
  <w:num w:numId="20">
    <w:abstractNumId w:val="0"/>
  </w:num>
  <w:num w:numId="21">
    <w:abstractNumId w:val="37"/>
  </w:num>
  <w:num w:numId="22">
    <w:abstractNumId w:val="29"/>
  </w:num>
  <w:num w:numId="23">
    <w:abstractNumId w:val="2"/>
  </w:num>
  <w:num w:numId="24">
    <w:abstractNumId w:val="11"/>
  </w:num>
  <w:num w:numId="25">
    <w:abstractNumId w:val="17"/>
  </w:num>
  <w:num w:numId="26">
    <w:abstractNumId w:val="35"/>
  </w:num>
  <w:num w:numId="27">
    <w:abstractNumId w:val="33"/>
  </w:num>
  <w:num w:numId="28">
    <w:abstractNumId w:val="30"/>
  </w:num>
  <w:num w:numId="29">
    <w:abstractNumId w:val="23"/>
  </w:num>
  <w:num w:numId="30">
    <w:abstractNumId w:val="5"/>
  </w:num>
  <w:num w:numId="31">
    <w:abstractNumId w:val="10"/>
  </w:num>
  <w:num w:numId="32">
    <w:abstractNumId w:val="26"/>
  </w:num>
  <w:num w:numId="33">
    <w:abstractNumId w:val="3"/>
  </w:num>
  <w:num w:numId="34">
    <w:abstractNumId w:val="38"/>
  </w:num>
  <w:num w:numId="35">
    <w:abstractNumId w:val="25"/>
  </w:num>
  <w:num w:numId="36">
    <w:abstractNumId w:val="13"/>
  </w:num>
  <w:num w:numId="37">
    <w:abstractNumId w:val="15"/>
  </w:num>
  <w:num w:numId="38">
    <w:abstractNumId w:val="12"/>
  </w:num>
  <w:num w:numId="39">
    <w:abstractNumId w:val="4"/>
  </w:num>
  <w:num w:numId="40">
    <w:abstractNumId w:val="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19"/>
    <w:rsid w:val="00007A3D"/>
    <w:rsid w:val="0002063E"/>
    <w:rsid w:val="00022F90"/>
    <w:rsid w:val="00030BFC"/>
    <w:rsid w:val="00031225"/>
    <w:rsid w:val="0003156F"/>
    <w:rsid w:val="00032DBD"/>
    <w:rsid w:val="00036B37"/>
    <w:rsid w:val="000370DC"/>
    <w:rsid w:val="00047467"/>
    <w:rsid w:val="00050C72"/>
    <w:rsid w:val="00054471"/>
    <w:rsid w:val="00072BCE"/>
    <w:rsid w:val="000750D5"/>
    <w:rsid w:val="00075A46"/>
    <w:rsid w:val="0009468B"/>
    <w:rsid w:val="000946A8"/>
    <w:rsid w:val="000A0A74"/>
    <w:rsid w:val="000A1095"/>
    <w:rsid w:val="000A1FD4"/>
    <w:rsid w:val="000B6468"/>
    <w:rsid w:val="000B6D7B"/>
    <w:rsid w:val="000C19F7"/>
    <w:rsid w:val="000C7A6C"/>
    <w:rsid w:val="000D073C"/>
    <w:rsid w:val="000D69F0"/>
    <w:rsid w:val="000D6F2E"/>
    <w:rsid w:val="000E11B6"/>
    <w:rsid w:val="000F1BE0"/>
    <w:rsid w:val="000F44FD"/>
    <w:rsid w:val="000F462C"/>
    <w:rsid w:val="000F6A60"/>
    <w:rsid w:val="001031AE"/>
    <w:rsid w:val="00132A2A"/>
    <w:rsid w:val="00132DC5"/>
    <w:rsid w:val="00137000"/>
    <w:rsid w:val="001376C3"/>
    <w:rsid w:val="00137AD4"/>
    <w:rsid w:val="0014679D"/>
    <w:rsid w:val="00152DB7"/>
    <w:rsid w:val="0015689C"/>
    <w:rsid w:val="00162D7C"/>
    <w:rsid w:val="001660D2"/>
    <w:rsid w:val="00174354"/>
    <w:rsid w:val="00174371"/>
    <w:rsid w:val="00181237"/>
    <w:rsid w:val="00184DD4"/>
    <w:rsid w:val="001866AA"/>
    <w:rsid w:val="00187619"/>
    <w:rsid w:val="001955D3"/>
    <w:rsid w:val="00195C69"/>
    <w:rsid w:val="001A0C0B"/>
    <w:rsid w:val="001A26E2"/>
    <w:rsid w:val="001A6B25"/>
    <w:rsid w:val="001A6D0A"/>
    <w:rsid w:val="001A7DDB"/>
    <w:rsid w:val="001B3162"/>
    <w:rsid w:val="001B3E7D"/>
    <w:rsid w:val="001B7484"/>
    <w:rsid w:val="001C3FC0"/>
    <w:rsid w:val="001D21E8"/>
    <w:rsid w:val="001D49FE"/>
    <w:rsid w:val="001E1DDF"/>
    <w:rsid w:val="001F18D5"/>
    <w:rsid w:val="002048F8"/>
    <w:rsid w:val="00207D4D"/>
    <w:rsid w:val="00212A41"/>
    <w:rsid w:val="00217025"/>
    <w:rsid w:val="0022123F"/>
    <w:rsid w:val="00222033"/>
    <w:rsid w:val="00234C52"/>
    <w:rsid w:val="00237EC0"/>
    <w:rsid w:val="00240683"/>
    <w:rsid w:val="00240871"/>
    <w:rsid w:val="0024097C"/>
    <w:rsid w:val="002412B0"/>
    <w:rsid w:val="00245DD5"/>
    <w:rsid w:val="002506E5"/>
    <w:rsid w:val="0026209A"/>
    <w:rsid w:val="00262BBC"/>
    <w:rsid w:val="002713EE"/>
    <w:rsid w:val="002721E3"/>
    <w:rsid w:val="0027761F"/>
    <w:rsid w:val="0027763D"/>
    <w:rsid w:val="00282201"/>
    <w:rsid w:val="00285DCD"/>
    <w:rsid w:val="00295FCD"/>
    <w:rsid w:val="002A1578"/>
    <w:rsid w:val="002A4FB3"/>
    <w:rsid w:val="002A52D6"/>
    <w:rsid w:val="002B039D"/>
    <w:rsid w:val="002B2451"/>
    <w:rsid w:val="002B7493"/>
    <w:rsid w:val="002C0A95"/>
    <w:rsid w:val="002C0ED6"/>
    <w:rsid w:val="002C655E"/>
    <w:rsid w:val="002C6A19"/>
    <w:rsid w:val="002D09ED"/>
    <w:rsid w:val="002D5651"/>
    <w:rsid w:val="002F1D81"/>
    <w:rsid w:val="002F7AC5"/>
    <w:rsid w:val="00307333"/>
    <w:rsid w:val="00307FBA"/>
    <w:rsid w:val="00310D0D"/>
    <w:rsid w:val="0032248A"/>
    <w:rsid w:val="00332864"/>
    <w:rsid w:val="00332C1B"/>
    <w:rsid w:val="003366AB"/>
    <w:rsid w:val="00340D0F"/>
    <w:rsid w:val="0034162E"/>
    <w:rsid w:val="00362CCA"/>
    <w:rsid w:val="003648C1"/>
    <w:rsid w:val="003921FB"/>
    <w:rsid w:val="003941EC"/>
    <w:rsid w:val="003A3A2C"/>
    <w:rsid w:val="003A3BC7"/>
    <w:rsid w:val="003A44B0"/>
    <w:rsid w:val="003A53D5"/>
    <w:rsid w:val="003B1D34"/>
    <w:rsid w:val="003B2D20"/>
    <w:rsid w:val="003B58AB"/>
    <w:rsid w:val="003D301F"/>
    <w:rsid w:val="003E1F97"/>
    <w:rsid w:val="003F07DA"/>
    <w:rsid w:val="003F3C4C"/>
    <w:rsid w:val="004029F3"/>
    <w:rsid w:val="00402EB2"/>
    <w:rsid w:val="004172E6"/>
    <w:rsid w:val="004331E0"/>
    <w:rsid w:val="0044134E"/>
    <w:rsid w:val="00444145"/>
    <w:rsid w:val="004517E3"/>
    <w:rsid w:val="00464C7F"/>
    <w:rsid w:val="00484F98"/>
    <w:rsid w:val="004859AB"/>
    <w:rsid w:val="004868FD"/>
    <w:rsid w:val="004938DB"/>
    <w:rsid w:val="004A1F9B"/>
    <w:rsid w:val="004A41F8"/>
    <w:rsid w:val="004A70F9"/>
    <w:rsid w:val="004C55F2"/>
    <w:rsid w:val="004E1BF0"/>
    <w:rsid w:val="004E7C92"/>
    <w:rsid w:val="004F2511"/>
    <w:rsid w:val="004F7164"/>
    <w:rsid w:val="00501D97"/>
    <w:rsid w:val="0051213E"/>
    <w:rsid w:val="005167E5"/>
    <w:rsid w:val="00537A28"/>
    <w:rsid w:val="00537C9D"/>
    <w:rsid w:val="005425D8"/>
    <w:rsid w:val="005479E8"/>
    <w:rsid w:val="00563D67"/>
    <w:rsid w:val="0057293B"/>
    <w:rsid w:val="005755C9"/>
    <w:rsid w:val="00581962"/>
    <w:rsid w:val="00587A88"/>
    <w:rsid w:val="00596466"/>
    <w:rsid w:val="005A1DD2"/>
    <w:rsid w:val="005A66F3"/>
    <w:rsid w:val="005B3DFA"/>
    <w:rsid w:val="005C31F7"/>
    <w:rsid w:val="005C36CA"/>
    <w:rsid w:val="005D37EE"/>
    <w:rsid w:val="005F24EA"/>
    <w:rsid w:val="005F7B05"/>
    <w:rsid w:val="00603DC5"/>
    <w:rsid w:val="006070E1"/>
    <w:rsid w:val="0061191A"/>
    <w:rsid w:val="00613C68"/>
    <w:rsid w:val="006209BB"/>
    <w:rsid w:val="0063375E"/>
    <w:rsid w:val="00640130"/>
    <w:rsid w:val="00640C14"/>
    <w:rsid w:val="00640C3D"/>
    <w:rsid w:val="0064445D"/>
    <w:rsid w:val="0064719B"/>
    <w:rsid w:val="00655A9A"/>
    <w:rsid w:val="00665716"/>
    <w:rsid w:val="006706DD"/>
    <w:rsid w:val="0067309C"/>
    <w:rsid w:val="00676F08"/>
    <w:rsid w:val="00687B75"/>
    <w:rsid w:val="006A1EE4"/>
    <w:rsid w:val="006B2E85"/>
    <w:rsid w:val="006C6E44"/>
    <w:rsid w:val="006C7621"/>
    <w:rsid w:val="006D1D12"/>
    <w:rsid w:val="006D1D72"/>
    <w:rsid w:val="006D448F"/>
    <w:rsid w:val="006DC318"/>
    <w:rsid w:val="006F0887"/>
    <w:rsid w:val="006F35E2"/>
    <w:rsid w:val="00701D40"/>
    <w:rsid w:val="00704D87"/>
    <w:rsid w:val="00707BF7"/>
    <w:rsid w:val="007202EF"/>
    <w:rsid w:val="0072120F"/>
    <w:rsid w:val="00722B4F"/>
    <w:rsid w:val="00731C18"/>
    <w:rsid w:val="00731DD3"/>
    <w:rsid w:val="00742E6E"/>
    <w:rsid w:val="007445D0"/>
    <w:rsid w:val="0074638C"/>
    <w:rsid w:val="0075119B"/>
    <w:rsid w:val="00752EA2"/>
    <w:rsid w:val="00762872"/>
    <w:rsid w:val="007630A6"/>
    <w:rsid w:val="0076426E"/>
    <w:rsid w:val="0076581E"/>
    <w:rsid w:val="0077359D"/>
    <w:rsid w:val="00776AF1"/>
    <w:rsid w:val="00780E73"/>
    <w:rsid w:val="00782FE4"/>
    <w:rsid w:val="00784C29"/>
    <w:rsid w:val="007A2A58"/>
    <w:rsid w:val="007B53B0"/>
    <w:rsid w:val="007B70E0"/>
    <w:rsid w:val="007C0411"/>
    <w:rsid w:val="007C393F"/>
    <w:rsid w:val="007C78C4"/>
    <w:rsid w:val="007D5488"/>
    <w:rsid w:val="007E030F"/>
    <w:rsid w:val="007E2731"/>
    <w:rsid w:val="007E3CD0"/>
    <w:rsid w:val="007E7BE9"/>
    <w:rsid w:val="007F2915"/>
    <w:rsid w:val="007F2B9C"/>
    <w:rsid w:val="007F3764"/>
    <w:rsid w:val="007F5E8D"/>
    <w:rsid w:val="00800B05"/>
    <w:rsid w:val="00804758"/>
    <w:rsid w:val="00807003"/>
    <w:rsid w:val="00810515"/>
    <w:rsid w:val="00814AA5"/>
    <w:rsid w:val="00851063"/>
    <w:rsid w:val="0086750F"/>
    <w:rsid w:val="0088540C"/>
    <w:rsid w:val="00887E16"/>
    <w:rsid w:val="00891CA9"/>
    <w:rsid w:val="008934DD"/>
    <w:rsid w:val="00897C9D"/>
    <w:rsid w:val="008A47E3"/>
    <w:rsid w:val="008A6D40"/>
    <w:rsid w:val="008B3696"/>
    <w:rsid w:val="008D0615"/>
    <w:rsid w:val="008D21FD"/>
    <w:rsid w:val="008D29F0"/>
    <w:rsid w:val="008D2F3F"/>
    <w:rsid w:val="008E2BF3"/>
    <w:rsid w:val="008E5292"/>
    <w:rsid w:val="008F08FB"/>
    <w:rsid w:val="008F3893"/>
    <w:rsid w:val="008F50A9"/>
    <w:rsid w:val="00900A1C"/>
    <w:rsid w:val="00900DB6"/>
    <w:rsid w:val="00901D13"/>
    <w:rsid w:val="00902C81"/>
    <w:rsid w:val="009123D5"/>
    <w:rsid w:val="009136BC"/>
    <w:rsid w:val="00916A73"/>
    <w:rsid w:val="0092167B"/>
    <w:rsid w:val="00924560"/>
    <w:rsid w:val="009271B7"/>
    <w:rsid w:val="0094013B"/>
    <w:rsid w:val="009478B8"/>
    <w:rsid w:val="00965E04"/>
    <w:rsid w:val="00966081"/>
    <w:rsid w:val="009727FB"/>
    <w:rsid w:val="00973F0A"/>
    <w:rsid w:val="00980B39"/>
    <w:rsid w:val="00983301"/>
    <w:rsid w:val="00983674"/>
    <w:rsid w:val="00984A6B"/>
    <w:rsid w:val="009B05C8"/>
    <w:rsid w:val="009B46C1"/>
    <w:rsid w:val="009B484D"/>
    <w:rsid w:val="009B5743"/>
    <w:rsid w:val="009B773C"/>
    <w:rsid w:val="009C0FAB"/>
    <w:rsid w:val="009C2D51"/>
    <w:rsid w:val="009C2FA5"/>
    <w:rsid w:val="009E4CB7"/>
    <w:rsid w:val="00A02AD4"/>
    <w:rsid w:val="00A074B0"/>
    <w:rsid w:val="00A11BA8"/>
    <w:rsid w:val="00A14D85"/>
    <w:rsid w:val="00A321A3"/>
    <w:rsid w:val="00A539C4"/>
    <w:rsid w:val="00A5448F"/>
    <w:rsid w:val="00A55C1E"/>
    <w:rsid w:val="00A605FA"/>
    <w:rsid w:val="00A623D7"/>
    <w:rsid w:val="00A6376C"/>
    <w:rsid w:val="00A66A87"/>
    <w:rsid w:val="00A7032A"/>
    <w:rsid w:val="00A75D47"/>
    <w:rsid w:val="00A90C9F"/>
    <w:rsid w:val="00A93101"/>
    <w:rsid w:val="00A93783"/>
    <w:rsid w:val="00A9699E"/>
    <w:rsid w:val="00AA1A69"/>
    <w:rsid w:val="00AA3ECF"/>
    <w:rsid w:val="00AA76E4"/>
    <w:rsid w:val="00AB7BC6"/>
    <w:rsid w:val="00AC01F6"/>
    <w:rsid w:val="00AC1630"/>
    <w:rsid w:val="00AC345E"/>
    <w:rsid w:val="00AD0F0D"/>
    <w:rsid w:val="00AD1437"/>
    <w:rsid w:val="00AD696C"/>
    <w:rsid w:val="00AE46C8"/>
    <w:rsid w:val="00AE6AEC"/>
    <w:rsid w:val="00AF5EDD"/>
    <w:rsid w:val="00AF6959"/>
    <w:rsid w:val="00B06251"/>
    <w:rsid w:val="00B06495"/>
    <w:rsid w:val="00B12A1A"/>
    <w:rsid w:val="00B25F6D"/>
    <w:rsid w:val="00B30DCA"/>
    <w:rsid w:val="00B4146A"/>
    <w:rsid w:val="00B61776"/>
    <w:rsid w:val="00B7030E"/>
    <w:rsid w:val="00B77DF6"/>
    <w:rsid w:val="00B8516A"/>
    <w:rsid w:val="00B9108C"/>
    <w:rsid w:val="00B91233"/>
    <w:rsid w:val="00B92869"/>
    <w:rsid w:val="00B95F8A"/>
    <w:rsid w:val="00B961C6"/>
    <w:rsid w:val="00B96326"/>
    <w:rsid w:val="00BA1977"/>
    <w:rsid w:val="00BB0CFA"/>
    <w:rsid w:val="00BC2F79"/>
    <w:rsid w:val="00BC6DF9"/>
    <w:rsid w:val="00BC7667"/>
    <w:rsid w:val="00BD44A4"/>
    <w:rsid w:val="00BE09C9"/>
    <w:rsid w:val="00BE0A29"/>
    <w:rsid w:val="00BE1515"/>
    <w:rsid w:val="00BF417A"/>
    <w:rsid w:val="00C060B6"/>
    <w:rsid w:val="00C07A3C"/>
    <w:rsid w:val="00C15F27"/>
    <w:rsid w:val="00C27869"/>
    <w:rsid w:val="00C41BF8"/>
    <w:rsid w:val="00C468C1"/>
    <w:rsid w:val="00C5394E"/>
    <w:rsid w:val="00C55A36"/>
    <w:rsid w:val="00C57B36"/>
    <w:rsid w:val="00C6068C"/>
    <w:rsid w:val="00C62300"/>
    <w:rsid w:val="00C63180"/>
    <w:rsid w:val="00C87CD8"/>
    <w:rsid w:val="00C90557"/>
    <w:rsid w:val="00C94488"/>
    <w:rsid w:val="00C94FEF"/>
    <w:rsid w:val="00CC1A2A"/>
    <w:rsid w:val="00CC3676"/>
    <w:rsid w:val="00CC3BAE"/>
    <w:rsid w:val="00CD779A"/>
    <w:rsid w:val="00CE42DB"/>
    <w:rsid w:val="00CF0B57"/>
    <w:rsid w:val="00CF156B"/>
    <w:rsid w:val="00CF2AAD"/>
    <w:rsid w:val="00D03E64"/>
    <w:rsid w:val="00D044DC"/>
    <w:rsid w:val="00D10212"/>
    <w:rsid w:val="00D14737"/>
    <w:rsid w:val="00D15FF9"/>
    <w:rsid w:val="00D2175E"/>
    <w:rsid w:val="00D2298C"/>
    <w:rsid w:val="00D3326D"/>
    <w:rsid w:val="00D42B00"/>
    <w:rsid w:val="00D42BC0"/>
    <w:rsid w:val="00D51CEF"/>
    <w:rsid w:val="00D54F3A"/>
    <w:rsid w:val="00D57165"/>
    <w:rsid w:val="00D65530"/>
    <w:rsid w:val="00D67FA3"/>
    <w:rsid w:val="00D72A62"/>
    <w:rsid w:val="00D74CC4"/>
    <w:rsid w:val="00D84B6E"/>
    <w:rsid w:val="00D87844"/>
    <w:rsid w:val="00DA1475"/>
    <w:rsid w:val="00DB10DE"/>
    <w:rsid w:val="00DB2680"/>
    <w:rsid w:val="00DB3ABC"/>
    <w:rsid w:val="00DB79E8"/>
    <w:rsid w:val="00DC1F46"/>
    <w:rsid w:val="00DC1F6C"/>
    <w:rsid w:val="00DC551A"/>
    <w:rsid w:val="00DD2A28"/>
    <w:rsid w:val="00DD6E8A"/>
    <w:rsid w:val="00DE6390"/>
    <w:rsid w:val="00DF225A"/>
    <w:rsid w:val="00DF3DC3"/>
    <w:rsid w:val="00E0291D"/>
    <w:rsid w:val="00E050FC"/>
    <w:rsid w:val="00E07D54"/>
    <w:rsid w:val="00E208EF"/>
    <w:rsid w:val="00E22118"/>
    <w:rsid w:val="00E224FC"/>
    <w:rsid w:val="00E30C8A"/>
    <w:rsid w:val="00E37536"/>
    <w:rsid w:val="00E43C87"/>
    <w:rsid w:val="00E50B2C"/>
    <w:rsid w:val="00E55920"/>
    <w:rsid w:val="00E64C57"/>
    <w:rsid w:val="00E75833"/>
    <w:rsid w:val="00E77C32"/>
    <w:rsid w:val="00E82FC6"/>
    <w:rsid w:val="00E86466"/>
    <w:rsid w:val="00E90B0E"/>
    <w:rsid w:val="00EA1C67"/>
    <w:rsid w:val="00EA3D98"/>
    <w:rsid w:val="00EA54E6"/>
    <w:rsid w:val="00EA7A93"/>
    <w:rsid w:val="00EB60C8"/>
    <w:rsid w:val="00EC26AD"/>
    <w:rsid w:val="00EC275E"/>
    <w:rsid w:val="00EC3E52"/>
    <w:rsid w:val="00EC5058"/>
    <w:rsid w:val="00ED2469"/>
    <w:rsid w:val="00ED5C94"/>
    <w:rsid w:val="00EF184E"/>
    <w:rsid w:val="00EF3096"/>
    <w:rsid w:val="00EF6AD4"/>
    <w:rsid w:val="00F0660C"/>
    <w:rsid w:val="00F256E7"/>
    <w:rsid w:val="00F345B0"/>
    <w:rsid w:val="00F56FF1"/>
    <w:rsid w:val="00F57020"/>
    <w:rsid w:val="00F61D48"/>
    <w:rsid w:val="00F6413D"/>
    <w:rsid w:val="00F71861"/>
    <w:rsid w:val="00F75851"/>
    <w:rsid w:val="00F76182"/>
    <w:rsid w:val="00F77E1A"/>
    <w:rsid w:val="00F80470"/>
    <w:rsid w:val="00F80E3D"/>
    <w:rsid w:val="00F85AA3"/>
    <w:rsid w:val="00F9078F"/>
    <w:rsid w:val="00F92E4D"/>
    <w:rsid w:val="00F97969"/>
    <w:rsid w:val="00FA05DC"/>
    <w:rsid w:val="00FB0CAF"/>
    <w:rsid w:val="00FB3C31"/>
    <w:rsid w:val="00FB59E3"/>
    <w:rsid w:val="00FC214F"/>
    <w:rsid w:val="00FD613D"/>
    <w:rsid w:val="02F3D61F"/>
    <w:rsid w:val="03585389"/>
    <w:rsid w:val="04D4C994"/>
    <w:rsid w:val="0565A1AE"/>
    <w:rsid w:val="0600778D"/>
    <w:rsid w:val="0A502A4B"/>
    <w:rsid w:val="0A7C5430"/>
    <w:rsid w:val="0BB1704F"/>
    <w:rsid w:val="0D5BA310"/>
    <w:rsid w:val="0E051F1B"/>
    <w:rsid w:val="11554C23"/>
    <w:rsid w:val="11FAD789"/>
    <w:rsid w:val="17781BC9"/>
    <w:rsid w:val="1806F2F6"/>
    <w:rsid w:val="2127DC7A"/>
    <w:rsid w:val="21AFCA14"/>
    <w:rsid w:val="2489D37C"/>
    <w:rsid w:val="253B63E0"/>
    <w:rsid w:val="2A8E4601"/>
    <w:rsid w:val="2CABBF87"/>
    <w:rsid w:val="2E762904"/>
    <w:rsid w:val="2F149BD1"/>
    <w:rsid w:val="31F4D5F1"/>
    <w:rsid w:val="34D62AD2"/>
    <w:rsid w:val="35D43829"/>
    <w:rsid w:val="3618138C"/>
    <w:rsid w:val="36679DF1"/>
    <w:rsid w:val="47E51485"/>
    <w:rsid w:val="49586CA6"/>
    <w:rsid w:val="4B73DCDA"/>
    <w:rsid w:val="4C2F968A"/>
    <w:rsid w:val="4D5E8AB9"/>
    <w:rsid w:val="5150F20C"/>
    <w:rsid w:val="51B33242"/>
    <w:rsid w:val="5478E74A"/>
    <w:rsid w:val="549BBB36"/>
    <w:rsid w:val="54F942AE"/>
    <w:rsid w:val="565A7CEB"/>
    <w:rsid w:val="56A85583"/>
    <w:rsid w:val="56FEF7A4"/>
    <w:rsid w:val="5781E1E3"/>
    <w:rsid w:val="5B283FD7"/>
    <w:rsid w:val="5BEFA916"/>
    <w:rsid w:val="5D85F0A0"/>
    <w:rsid w:val="5DA66A36"/>
    <w:rsid w:val="5ECEB148"/>
    <w:rsid w:val="609F89BC"/>
    <w:rsid w:val="6293B6C3"/>
    <w:rsid w:val="63098762"/>
    <w:rsid w:val="635AF63A"/>
    <w:rsid w:val="6AFD47B2"/>
    <w:rsid w:val="6CF7B449"/>
    <w:rsid w:val="7165672F"/>
    <w:rsid w:val="724DB017"/>
    <w:rsid w:val="72A93868"/>
    <w:rsid w:val="72CA553D"/>
    <w:rsid w:val="73B9F7CC"/>
    <w:rsid w:val="78ECCB0A"/>
    <w:rsid w:val="79F218C3"/>
    <w:rsid w:val="7E2AE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728D4"/>
  <w15:chartTrackingRefBased/>
  <w15:docId w15:val="{93C3E864-C12C-4C17-A015-E4313C2C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4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1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D6"/>
  </w:style>
  <w:style w:type="paragraph" w:styleId="Footer">
    <w:name w:val="footer"/>
    <w:basedOn w:val="Normal"/>
    <w:link w:val="FooterChar"/>
    <w:uiPriority w:val="99"/>
    <w:unhideWhenUsed/>
    <w:rsid w:val="002C0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D6"/>
  </w:style>
  <w:style w:type="paragraph" w:styleId="BalloonText">
    <w:name w:val="Balloon Text"/>
    <w:basedOn w:val="Normal"/>
    <w:link w:val="BalloonTextChar"/>
    <w:uiPriority w:val="99"/>
    <w:semiHidden/>
    <w:unhideWhenUsed/>
    <w:rsid w:val="000B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7B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B617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5C9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0C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2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C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36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6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DB7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6619A6919704186894508CB8FA7B3" ma:contentTypeVersion="8" ma:contentTypeDescription="Create a new document." ma:contentTypeScope="" ma:versionID="1aaeae5fb8d5693647876ed0f910be47">
  <xsd:schema xmlns:xsd="http://www.w3.org/2001/XMLSchema" xmlns:xs="http://www.w3.org/2001/XMLSchema" xmlns:p="http://schemas.microsoft.com/office/2006/metadata/properties" xmlns:ns2="a66edcff-99e7-4005-8737-266be20610b1" targetNamespace="http://schemas.microsoft.com/office/2006/metadata/properties" ma:root="true" ma:fieldsID="1020e25ab104739eaa1daba7b21f3237" ns2:_="">
    <xsd:import namespace="a66edcff-99e7-4005-8737-266be2061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edcff-99e7-4005-8737-266be2061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050EA-88A6-445E-8841-161208599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edcff-99e7-4005-8737-266be2061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F659B-2044-4D6C-9956-7DEBF224E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28F9F-F8FB-49E3-A675-75FC786DE3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0D65BA-2A90-4A68-B98E-71D368100B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Links>
    <vt:vector size="78" baseType="variant">
      <vt:variant>
        <vt:i4>7274615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https://www.gov.uk/government/publications/safe-working-in-education-childcare-and-childrens-social-care/safe-working-in-education-childcare-and-childrens-social-care-settings-including-the-use-of-personal-protective-equipment-ppe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https://www.gov.uk/guidance/working-safely-during-coronavirus-covid-19/vehicles</vt:lpwstr>
      </vt:variant>
      <vt:variant>
        <vt:lpwstr/>
      </vt:variant>
      <vt:variant>
        <vt:i4>1704024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https://www.gov.uk/guidance/working-safely-during-coronavirus-covid-19/homes</vt:lpwstr>
      </vt:variant>
      <vt:variant>
        <vt:lpwstr/>
      </vt:variant>
      <vt:variant>
        <vt:i4>6553719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https://www.gov.uk/guidance/working-safely-during-coronavirus-covid-19/offices-and-contact-centres</vt:lpwstr>
      </vt:variant>
      <vt:variant>
        <vt:lpwstr/>
      </vt:variant>
      <vt:variant>
        <vt:i4>7078013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https://www.gov.uk/guidance/working-safely-during-coronavirus-covid-19</vt:lpwstr>
      </vt:variant>
      <vt:variant>
        <vt:lpwstr/>
      </vt:variant>
      <vt:variant>
        <vt:i4>4128873</vt:i4>
      </vt:variant>
      <vt:variant>
        <vt:i4>21</vt:i4>
      </vt:variant>
      <vt:variant>
        <vt:i4>0</vt:i4>
      </vt:variant>
      <vt:variant>
        <vt:i4>5</vt:i4>
      </vt:variant>
      <vt:variant>
        <vt:lpwstr>https://www.suffolk.gov.uk/coronavirus-covid-19/latest-information/</vt:lpwstr>
      </vt:variant>
      <vt:variant>
        <vt:lpwstr/>
      </vt:variant>
      <vt:variant>
        <vt:i4>4128867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https://www.gov.uk/government/publications/guidance-on-shielding-and-protecting-extremely-vulnerable-persons-from-covid-19/guidance-on-shielding-and-protecting-extremely-vulnerable-persons-from-covid-19</vt:lpwstr>
      </vt:variant>
      <vt:variant>
        <vt:lpwstr/>
      </vt:variant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https://suffolknet.sharepoint.com/sites/myscc/myjob/healthandsafety/Pages/Mental-Health-First-Aid.aspx</vt:lpwstr>
      </vt:variant>
      <vt:variant>
        <vt:lpwstr/>
      </vt:variant>
      <vt:variant>
        <vt:i4>3080229</vt:i4>
      </vt:variant>
      <vt:variant>
        <vt:i4>12</vt:i4>
      </vt:variant>
      <vt:variant>
        <vt:i4>0</vt:i4>
      </vt:variant>
      <vt:variant>
        <vt:i4>5</vt:i4>
      </vt:variant>
      <vt:variant>
        <vt:lpwstr>https://askhr.suffolk.gov.uk/corporate/health-wellbeing/occupational-health/What-Is-EAP</vt:lpwstr>
      </vt:variant>
      <vt:variant>
        <vt:lpwstr/>
      </vt:variant>
      <vt:variant>
        <vt:i4>655434</vt:i4>
      </vt:variant>
      <vt:variant>
        <vt:i4>9</vt:i4>
      </vt:variant>
      <vt:variant>
        <vt:i4>0</vt:i4>
      </vt:variant>
      <vt:variant>
        <vt:i4>5</vt:i4>
      </vt:variant>
      <vt:variant>
        <vt:lpwstr>https://askhr.suffolk.gov.uk/corporate/health-wellbeing/coronavirus/</vt:lpwstr>
      </vt:variant>
      <vt:variant>
        <vt:lpwstr/>
      </vt:variant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https://view.pagetiger.com/Absence-Portal/absence-portal-home-page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https://suffolknet.sharepoint.com/sites/myscc/myjob/healthandsafety/Pages/HealthandSafety.aspx</vt:lpwstr>
      </vt:variant>
      <vt:variant>
        <vt:lpwstr/>
      </vt:variant>
      <vt:variant>
        <vt:i4>4128867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https://www.gov.uk/government/publications/guidance-on-shielding-and-protecting-extremely-vulnerable-persons-from-covid-19/guidance-on-shielding-and-protecting-extremely-vulnerable-persons-from-covid-19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Avirup Chowdhury</cp:lastModifiedBy>
  <cp:revision>76</cp:revision>
  <dcterms:created xsi:type="dcterms:W3CDTF">2020-09-03T13:47:00Z</dcterms:created>
  <dcterms:modified xsi:type="dcterms:W3CDTF">2020-10-22T19:48:00Z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0x0101001636619A6919704186894508CB8FA7B3</vt:lpwstr>
  </property>
</Properties>
</file>